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C84F" w14:textId="13D04F8C" w:rsidR="006D5D54" w:rsidRPr="00B33BFC" w:rsidRDefault="00023A3C" w:rsidP="00E234D8">
      <w:pPr>
        <w:pStyle w:val="Title"/>
        <w:spacing w:after="24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698015C" wp14:editId="183874D3">
            <wp:simplePos x="0" y="0"/>
            <wp:positionH relativeFrom="column">
              <wp:posOffset>4790122</wp:posOffset>
            </wp:positionH>
            <wp:positionV relativeFrom="paragraph">
              <wp:posOffset>-519430</wp:posOffset>
            </wp:positionV>
            <wp:extent cx="1368425" cy="1479550"/>
            <wp:effectExtent l="0" t="0" r="3175" b="0"/>
            <wp:wrapNone/>
            <wp:docPr id="6" name="Picture 6" descr="Australian Government Budget 2026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Budget 2026-2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A88">
        <w:rPr>
          <w:noProof/>
        </w:rPr>
        <w:drawing>
          <wp:anchor distT="0" distB="0" distL="114300" distR="114300" simplePos="0" relativeHeight="251660288" behindDoc="0" locked="0" layoutInCell="1" allowOverlap="1" wp14:anchorId="428304F2" wp14:editId="67619F31">
            <wp:simplePos x="0" y="0"/>
            <wp:positionH relativeFrom="column">
              <wp:posOffset>-10477</wp:posOffset>
            </wp:positionH>
            <wp:positionV relativeFrom="paragraph">
              <wp:posOffset>0</wp:posOffset>
            </wp:positionV>
            <wp:extent cx="2271395" cy="554355"/>
            <wp:effectExtent l="0" t="0" r="0" b="0"/>
            <wp:wrapTopAndBottom/>
            <wp:docPr id="3" name="Graphic 3" descr="Australian Government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39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ED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9BCA17" wp14:editId="5AA6BA39">
                <wp:simplePos x="0" y="0"/>
                <wp:positionH relativeFrom="page">
                  <wp:posOffset>5715</wp:posOffset>
                </wp:positionH>
                <wp:positionV relativeFrom="page">
                  <wp:posOffset>0</wp:posOffset>
                </wp:positionV>
                <wp:extent cx="7560000" cy="227844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440"/>
                        </a:xfrm>
                        <a:prstGeom prst="rect">
                          <a:avLst/>
                        </a:prstGeom>
                        <a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89C18" id="Rectangle 7" o:spid="_x0000_s1026" alt="&quot;&quot;" style="position:absolute;margin-left:.45pt;margin-top:0;width:595.3pt;height:179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" stroked="f" strokeweight="1pt">
                <v:fill r:id="rId14" o:title="" recolor="t" rotate="t" type="frame"/>
                <w10:wrap anchorx="page" anchory="page"/>
              </v:rect>
            </w:pict>
          </mc:Fallback>
        </mc:AlternateContent>
      </w:r>
      <w:r w:rsidR="7AB80267" w:rsidRPr="00B33BFC">
        <w:t>National Student Ombudsman</w:t>
      </w:r>
      <w:r w:rsidR="007B4F75" w:rsidRPr="00B33BFC">
        <w:t xml:space="preserve"> </w:t>
      </w:r>
      <w:r w:rsidR="002F10A8" w:rsidRPr="00B33BFC">
        <w:t>–</w:t>
      </w:r>
      <w:r w:rsidR="7AB80267" w:rsidRPr="00B33BFC">
        <w:t xml:space="preserve"> </w:t>
      </w:r>
      <w:r w:rsidR="002F1BAB" w:rsidRPr="00B33BFC">
        <w:t xml:space="preserve">funding and </w:t>
      </w:r>
      <w:r w:rsidR="002F10A8" w:rsidRPr="00B33BFC">
        <w:t>cost recovery</w:t>
      </w:r>
    </w:p>
    <w:p w14:paraId="5CC1DF0E" w14:textId="7E5233C9" w:rsidR="003E3AAB" w:rsidRPr="00D4124F" w:rsidRDefault="001A11F7" w:rsidP="00D4124F">
      <w:r w:rsidRPr="00D4124F">
        <w:t xml:space="preserve">The Australian Government will </w:t>
      </w:r>
      <w:r w:rsidR="003E3AAB" w:rsidRPr="00D4124F">
        <w:t xml:space="preserve">provide $44.3 million over four years from 2026-27 to </w:t>
      </w:r>
      <w:r w:rsidR="00BC227C" w:rsidRPr="00D4124F">
        <w:t xml:space="preserve">continue to </w:t>
      </w:r>
      <w:r w:rsidR="003E3AAB" w:rsidRPr="00D4124F">
        <w:t xml:space="preserve">fund the work of the </w:t>
      </w:r>
      <w:r w:rsidR="002F1BAB" w:rsidRPr="00D4124F">
        <w:t xml:space="preserve">independent </w:t>
      </w:r>
      <w:r w:rsidR="003E3AAB" w:rsidRPr="00D4124F">
        <w:t xml:space="preserve">National Student Ombudsman (NSO). </w:t>
      </w:r>
    </w:p>
    <w:p w14:paraId="49A946CC" w14:textId="3A8823C0" w:rsidR="006D5D54" w:rsidRPr="00D4124F" w:rsidRDefault="00D95ED0" w:rsidP="00D4124F">
      <w:r w:rsidRPr="00D4124F">
        <w:t>Subject to the passage of legislation, a</w:t>
      </w:r>
      <w:r w:rsidR="7AB80267" w:rsidRPr="00D4124F">
        <w:t xml:space="preserve"> levy on higher education providers will be introduced from 1 January 2027 to </w:t>
      </w:r>
      <w:r w:rsidR="00FC27CC" w:rsidRPr="00D4124F">
        <w:t xml:space="preserve">fully </w:t>
      </w:r>
      <w:r w:rsidR="005758E4" w:rsidRPr="00D4124F">
        <w:t>re</w:t>
      </w:r>
      <w:r w:rsidR="00277CC9" w:rsidRPr="00D4124F">
        <w:t xml:space="preserve">cover the </w:t>
      </w:r>
      <w:r w:rsidR="00BF584A" w:rsidRPr="00D4124F">
        <w:t xml:space="preserve">ongoing </w:t>
      </w:r>
      <w:r w:rsidR="007B4F75" w:rsidRPr="00D4124F">
        <w:t>cost</w:t>
      </w:r>
      <w:r w:rsidR="00277CC9" w:rsidRPr="00D4124F">
        <w:t>s</w:t>
      </w:r>
      <w:r w:rsidR="007B4F75" w:rsidRPr="00D4124F">
        <w:t xml:space="preserve"> </w:t>
      </w:r>
      <w:r w:rsidR="00277CC9" w:rsidRPr="00D4124F">
        <w:t>of the NSO’s work</w:t>
      </w:r>
      <w:r w:rsidR="00B86AAC" w:rsidRPr="00D4124F">
        <w:t>.</w:t>
      </w:r>
      <w:r w:rsidR="00875A88" w:rsidRPr="00875A88">
        <w:rPr>
          <w:noProof/>
        </w:rPr>
        <w:t xml:space="preserve"> </w:t>
      </w:r>
    </w:p>
    <w:p w14:paraId="768C4632" w14:textId="72153E10" w:rsidR="006D5D54" w:rsidRPr="00D4124F" w:rsidRDefault="7AB80267" w:rsidP="00D4124F">
      <w:pPr>
        <w:pStyle w:val="Heading2"/>
        <w:rPr>
          <w:rFonts w:eastAsia="Aptos"/>
        </w:rPr>
      </w:pPr>
      <w:r w:rsidRPr="00D4124F">
        <w:rPr>
          <w:rFonts w:eastAsia="Aptos"/>
        </w:rPr>
        <w:t>How will it work?</w:t>
      </w:r>
    </w:p>
    <w:p w14:paraId="709022F2" w14:textId="2163891B" w:rsidR="00645423" w:rsidRPr="00D4124F" w:rsidRDefault="006A51AF" w:rsidP="00D4124F">
      <w:r w:rsidRPr="00D4124F">
        <w:t xml:space="preserve">The Australian Government will introduce legislation </w:t>
      </w:r>
      <w:r w:rsidR="00BC227C" w:rsidRPr="00D4124F">
        <w:t xml:space="preserve">later in 2026 </w:t>
      </w:r>
      <w:r w:rsidR="00BE3C82" w:rsidRPr="00D4124F">
        <w:t xml:space="preserve">to give effect to </w:t>
      </w:r>
      <w:r w:rsidR="00D95ED0" w:rsidRPr="00D4124F">
        <w:t xml:space="preserve">the </w:t>
      </w:r>
      <w:r w:rsidRPr="00D4124F">
        <w:t>levy</w:t>
      </w:r>
      <w:r w:rsidR="00645423" w:rsidRPr="00D4124F">
        <w:t>.</w:t>
      </w:r>
    </w:p>
    <w:p w14:paraId="47B15B5E" w14:textId="4D1E0835" w:rsidR="00E71AE4" w:rsidRPr="00D4124F" w:rsidRDefault="378CFA75" w:rsidP="00D4124F">
      <w:r w:rsidRPr="00D4124F">
        <w:t xml:space="preserve">The proposed approach is to distribute the levy based on higher education providers’ student population. </w:t>
      </w:r>
    </w:p>
    <w:p w14:paraId="0B1644AE" w14:textId="0FFBE82A" w:rsidR="001C13A2" w:rsidRPr="00D4124F" w:rsidRDefault="00645423" w:rsidP="00D4124F">
      <w:r w:rsidRPr="00D4124F">
        <w:t xml:space="preserve">The levy will </w:t>
      </w:r>
      <w:r w:rsidR="006A51AF" w:rsidRPr="00D4124F">
        <w:t xml:space="preserve">fully </w:t>
      </w:r>
      <w:r w:rsidR="00425F06" w:rsidRPr="00D4124F">
        <w:t>re</w:t>
      </w:r>
      <w:r w:rsidR="006A51AF" w:rsidRPr="00D4124F">
        <w:t xml:space="preserve">cover the </w:t>
      </w:r>
      <w:r w:rsidR="00AD4810" w:rsidRPr="00D4124F">
        <w:t>cost</w:t>
      </w:r>
      <w:r w:rsidR="00425F06" w:rsidRPr="00D4124F">
        <w:t>s</w:t>
      </w:r>
      <w:r w:rsidR="00AD4810" w:rsidRPr="00D4124F">
        <w:t xml:space="preserve"> of the </w:t>
      </w:r>
      <w:r w:rsidR="006A51AF" w:rsidRPr="00D4124F">
        <w:t>NSO’s functions from 1 January 2027</w:t>
      </w:r>
      <w:r w:rsidR="00E71AE4" w:rsidRPr="00D4124F">
        <w:t xml:space="preserve"> and</w:t>
      </w:r>
      <w:r w:rsidR="001C13A2" w:rsidRPr="00D4124F">
        <w:t xml:space="preserve"> is the most appropriate and sustainable way to fund the NSO’s operations, ensuring its independence while aligning costs with those who create demand for the service.  </w:t>
      </w:r>
    </w:p>
    <w:p w14:paraId="70558E64" w14:textId="142DC1DB" w:rsidR="001C13A2" w:rsidRPr="00D4124F" w:rsidRDefault="001C13A2" w:rsidP="00D4124F">
      <w:r w:rsidRPr="00D4124F">
        <w:t>A levy distributed across providers avoids placing costs on students</w:t>
      </w:r>
      <w:r w:rsidR="00BC227C" w:rsidRPr="00D4124F">
        <w:t xml:space="preserve"> who should be able to access th</w:t>
      </w:r>
      <w:r w:rsidR="00E21E98" w:rsidRPr="00D4124F">
        <w:t xml:space="preserve">e NSO’s </w:t>
      </w:r>
      <w:r w:rsidR="00BC227C" w:rsidRPr="00D4124F">
        <w:t>service</w:t>
      </w:r>
      <w:r w:rsidR="00E21E98" w:rsidRPr="00D4124F">
        <w:t>s</w:t>
      </w:r>
      <w:r w:rsidR="00BC227C" w:rsidRPr="00D4124F">
        <w:t xml:space="preserve"> for free</w:t>
      </w:r>
      <w:r w:rsidRPr="00D4124F">
        <w:t>.</w:t>
      </w:r>
    </w:p>
    <w:p w14:paraId="73867E3D" w14:textId="0D5F3398" w:rsidR="006D5D54" w:rsidRPr="00D4124F" w:rsidRDefault="7AB80267" w:rsidP="00D4124F">
      <w:pPr>
        <w:pStyle w:val="Heading2"/>
        <w:rPr>
          <w:rFonts w:eastAsia="Aptos"/>
        </w:rPr>
      </w:pPr>
      <w:r w:rsidRPr="00D4124F">
        <w:rPr>
          <w:rFonts w:eastAsia="Aptos"/>
        </w:rPr>
        <w:t>Why is it important?</w:t>
      </w:r>
    </w:p>
    <w:p w14:paraId="174D7111" w14:textId="397AAEBB" w:rsidR="00CE237F" w:rsidRPr="00D4124F" w:rsidRDefault="0043371E" w:rsidP="00D4124F">
      <w:r w:rsidRPr="00D4124F">
        <w:t xml:space="preserve">The </w:t>
      </w:r>
      <w:r w:rsidR="00EB5A40" w:rsidRPr="00D4124F">
        <w:t xml:space="preserve">National Student Ombudsman </w:t>
      </w:r>
      <w:r w:rsidR="00374116" w:rsidRPr="00D4124F">
        <w:t xml:space="preserve">commenced </w:t>
      </w:r>
      <w:r w:rsidR="00522F0D" w:rsidRPr="00D4124F">
        <w:t>in</w:t>
      </w:r>
      <w:r w:rsidR="003B5792" w:rsidRPr="00D4124F">
        <w:t xml:space="preserve"> </w:t>
      </w:r>
      <w:r w:rsidR="006A62CC" w:rsidRPr="00D4124F">
        <w:t xml:space="preserve">February </w:t>
      </w:r>
      <w:r w:rsidR="00265DC4" w:rsidRPr="00D4124F">
        <w:t>2025</w:t>
      </w:r>
      <w:r w:rsidR="006A62CC" w:rsidRPr="00D4124F">
        <w:t xml:space="preserve"> </w:t>
      </w:r>
      <w:r w:rsidR="00825238" w:rsidRPr="00D4124F">
        <w:t xml:space="preserve">in response to the </w:t>
      </w:r>
      <w:r w:rsidRPr="00D4124F">
        <w:t xml:space="preserve">Action Plan Addressing Gender-based Violence in </w:t>
      </w:r>
      <w:r w:rsidR="00825238" w:rsidRPr="00D4124F">
        <w:t>H</w:t>
      </w:r>
      <w:r w:rsidRPr="00D4124F">
        <w:t xml:space="preserve">igher </w:t>
      </w:r>
      <w:r w:rsidR="00825238" w:rsidRPr="00D4124F">
        <w:t>E</w:t>
      </w:r>
      <w:r w:rsidRPr="00D4124F">
        <w:t>ducation</w:t>
      </w:r>
      <w:r w:rsidR="00CE237F" w:rsidRPr="00D4124F">
        <w:t xml:space="preserve"> agreed by all Australian education Ministers</w:t>
      </w:r>
      <w:r w:rsidRPr="00D4124F">
        <w:t>.</w:t>
      </w:r>
      <w:r w:rsidR="00265DC4" w:rsidRPr="00D4124F">
        <w:t xml:space="preserve"> </w:t>
      </w:r>
    </w:p>
    <w:p w14:paraId="10EC56C9" w14:textId="005FD153" w:rsidR="006D237A" w:rsidRPr="00D4124F" w:rsidRDefault="00825238" w:rsidP="00D4124F">
      <w:r w:rsidRPr="00D4124F">
        <w:t>It responds</w:t>
      </w:r>
      <w:r w:rsidR="00265DC4" w:rsidRPr="00D4124F">
        <w:t xml:space="preserve"> to longstanding and protracted failures by higher education providers to appropriately handle student complaints.</w:t>
      </w:r>
      <w:r w:rsidR="00CE237F" w:rsidRPr="00D4124F">
        <w:t xml:space="preserve"> It </w:t>
      </w:r>
      <w:r w:rsidRPr="00D4124F">
        <w:t>provides a free service to students studying at Australian higher education</w:t>
      </w:r>
      <w:r w:rsidR="006D237A" w:rsidRPr="00D4124F">
        <w:t xml:space="preserve"> institutions. </w:t>
      </w:r>
    </w:p>
    <w:p w14:paraId="5C94B29B" w14:textId="2773917B" w:rsidR="000D0896" w:rsidRPr="00D4124F" w:rsidRDefault="00E21F2A" w:rsidP="00D4124F">
      <w:r w:rsidRPr="00D4124F">
        <w:lastRenderedPageBreak/>
        <w:t>In</w:t>
      </w:r>
      <w:r w:rsidR="00873CB8" w:rsidRPr="00D4124F" w:rsidDel="008467EA">
        <w:t xml:space="preserve"> </w:t>
      </w:r>
      <w:r w:rsidR="008467EA" w:rsidRPr="00D4124F">
        <w:t>its</w:t>
      </w:r>
      <w:r w:rsidR="00873CB8" w:rsidRPr="00D4124F">
        <w:t xml:space="preserve"> </w:t>
      </w:r>
      <w:r w:rsidRPr="00D4124F">
        <w:t xml:space="preserve">first year, </w:t>
      </w:r>
      <w:r w:rsidR="000D0896" w:rsidRPr="00D4124F">
        <w:t xml:space="preserve">the NSO received over 4,600 </w:t>
      </w:r>
      <w:r w:rsidRPr="00D4124F">
        <w:t xml:space="preserve">student </w:t>
      </w:r>
      <w:r w:rsidR="000D0896" w:rsidRPr="00D4124F">
        <w:t>contacts, resulting in over 3,800 complaints, with 62% of complaints already resolved.</w:t>
      </w:r>
    </w:p>
    <w:p w14:paraId="4B8C49DC" w14:textId="39C0DCAB" w:rsidR="00654152" w:rsidRPr="00D4124F" w:rsidRDefault="00654152" w:rsidP="00D4124F">
      <w:r w:rsidRPr="00D4124F">
        <w:t xml:space="preserve">As the NSO </w:t>
      </w:r>
      <w:r w:rsidR="00BB6197" w:rsidRPr="00D4124F">
        <w:t xml:space="preserve">works to </w:t>
      </w:r>
      <w:r w:rsidR="00730780" w:rsidRPr="00D4124F">
        <w:t xml:space="preserve">investigate student concerns about </w:t>
      </w:r>
      <w:r w:rsidR="00C04A82" w:rsidRPr="00D4124F">
        <w:t xml:space="preserve">the actions of </w:t>
      </w:r>
      <w:r w:rsidR="00730780" w:rsidRPr="00D4124F">
        <w:t>higher education provider</w:t>
      </w:r>
      <w:r w:rsidR="00C04A82" w:rsidRPr="00D4124F">
        <w:t>s and mediate outcomes</w:t>
      </w:r>
      <w:r w:rsidR="0097542A" w:rsidRPr="00D4124F">
        <w:t>, it is appropriate that the sector support</w:t>
      </w:r>
      <w:r w:rsidR="00825238" w:rsidRPr="00D4124F">
        <w:t>s</w:t>
      </w:r>
      <w:r w:rsidR="0097542A" w:rsidRPr="00D4124F">
        <w:t xml:space="preserve"> the ongoing cost of the NSO</w:t>
      </w:r>
      <w:r w:rsidR="00382BAD" w:rsidRPr="00D4124F">
        <w:t>.</w:t>
      </w:r>
      <w:r w:rsidR="00544915" w:rsidRPr="00D4124F">
        <w:t xml:space="preserve"> </w:t>
      </w:r>
    </w:p>
    <w:p w14:paraId="56A6482D" w14:textId="5B625E01" w:rsidR="006D5D54" w:rsidRPr="00D4124F" w:rsidRDefault="7AB80267" w:rsidP="00D4124F">
      <w:pPr>
        <w:pStyle w:val="Heading2"/>
        <w:rPr>
          <w:rFonts w:eastAsia="Aptos"/>
        </w:rPr>
      </w:pPr>
      <w:r w:rsidRPr="00D4124F">
        <w:rPr>
          <w:rFonts w:eastAsia="Aptos"/>
        </w:rPr>
        <w:t>Who will benefit?</w:t>
      </w:r>
    </w:p>
    <w:p w14:paraId="7056F9D9" w14:textId="40723AAB" w:rsidR="002126E1" w:rsidRPr="00D4124F" w:rsidRDefault="002126E1" w:rsidP="00D4124F">
      <w:r w:rsidRPr="00D4124F">
        <w:t xml:space="preserve">The NSO is critical </w:t>
      </w:r>
      <w:r w:rsidR="008F3DE2" w:rsidRPr="00D4124F">
        <w:t xml:space="preserve">to </w:t>
      </w:r>
      <w:r w:rsidRPr="00D4124F">
        <w:t>driving a stronger focus on positive student experiences, educational outcomes and cultural improvements in the higher education sector.</w:t>
      </w:r>
    </w:p>
    <w:p w14:paraId="32D701FC" w14:textId="0B06368C" w:rsidR="002D0821" w:rsidRPr="00D4124F" w:rsidRDefault="002126E1" w:rsidP="00D4124F">
      <w:r w:rsidRPr="00D4124F">
        <w:t xml:space="preserve">It </w:t>
      </w:r>
      <w:r w:rsidR="005B2F89" w:rsidRPr="00D4124F">
        <w:t>provides students with a</w:t>
      </w:r>
      <w:r w:rsidR="006D237A" w:rsidRPr="00D4124F">
        <w:t xml:space="preserve"> free, </w:t>
      </w:r>
      <w:r w:rsidR="005B2F89" w:rsidRPr="00D4124F">
        <w:t xml:space="preserve">effective, trauma-informed escalated complaints mechanism </w:t>
      </w:r>
      <w:r w:rsidR="008D6C49" w:rsidRPr="00D4124F">
        <w:t>for concerns related to their higher education provider.</w:t>
      </w:r>
    </w:p>
    <w:p w14:paraId="4A29B412" w14:textId="4F6B06E4" w:rsidR="000052D9" w:rsidRPr="00D4124F" w:rsidRDefault="002D0821" w:rsidP="00D4124F">
      <w:r w:rsidRPr="00D4124F">
        <w:t xml:space="preserve">Where students </w:t>
      </w:r>
      <w:r w:rsidR="005B2F89" w:rsidRPr="00D4124F">
        <w:t xml:space="preserve">are not satisfied by their provider’s response to a complaint, </w:t>
      </w:r>
      <w:r w:rsidR="003D34BD" w:rsidRPr="00D4124F">
        <w:t xml:space="preserve">the NSO can investigate </w:t>
      </w:r>
      <w:r w:rsidR="000052D9" w:rsidRPr="00D4124F">
        <w:t>and consider whether the decisions and actions of a higher education provider were unreasonable, unjust, or otherwise wrong</w:t>
      </w:r>
      <w:r w:rsidR="00A034E3" w:rsidRPr="00D4124F">
        <w:t>.</w:t>
      </w:r>
    </w:p>
    <w:p w14:paraId="4ED93509" w14:textId="0231188A" w:rsidR="00610BEA" w:rsidRPr="00D4124F" w:rsidRDefault="00610BEA" w:rsidP="00D4124F">
      <w:r w:rsidRPr="00D4124F">
        <w:t xml:space="preserve">The NSO can also recommend </w:t>
      </w:r>
      <w:r w:rsidR="00A034E3" w:rsidRPr="00D4124F">
        <w:t xml:space="preserve">that </w:t>
      </w:r>
      <w:r w:rsidR="00C040AF" w:rsidRPr="00D4124F">
        <w:t xml:space="preserve">a </w:t>
      </w:r>
      <w:r w:rsidRPr="00D4124F">
        <w:t>provider takes specific steps to resolve a complaint</w:t>
      </w:r>
      <w:r w:rsidR="00C040AF" w:rsidRPr="00D4124F">
        <w:t>.</w:t>
      </w:r>
      <w:r w:rsidRPr="00D4124F">
        <w:t xml:space="preserve"> </w:t>
      </w:r>
      <w:r w:rsidR="006D237A" w:rsidRPr="00D4124F">
        <w:t xml:space="preserve">Under the </w:t>
      </w:r>
      <w:r w:rsidR="006D237A" w:rsidRPr="00D4124F">
        <w:rPr>
          <w:i/>
        </w:rPr>
        <w:t>National Code to Prevent and Respond to Gender-based Violence</w:t>
      </w:r>
      <w:r w:rsidR="006D237A" w:rsidRPr="00D4124F">
        <w:t xml:space="preserve"> a provider must </w:t>
      </w:r>
      <w:r w:rsidR="00420767" w:rsidRPr="00D4124F">
        <w:t xml:space="preserve">implement any recommendations made by the </w:t>
      </w:r>
      <w:r w:rsidR="00D95ED0" w:rsidRPr="00D4124F">
        <w:t>NSO</w:t>
      </w:r>
      <w:r w:rsidR="00420767" w:rsidRPr="00D4124F">
        <w:t xml:space="preserve"> in relation to </w:t>
      </w:r>
      <w:r w:rsidR="00D95ED0" w:rsidRPr="00D4124F">
        <w:t>g</w:t>
      </w:r>
      <w:r w:rsidR="00420767" w:rsidRPr="00D4124F">
        <w:t xml:space="preserve">ender-based </w:t>
      </w:r>
      <w:r w:rsidR="00D95ED0" w:rsidRPr="00D4124F">
        <w:t>v</w:t>
      </w:r>
      <w:r w:rsidR="00420767" w:rsidRPr="00D4124F">
        <w:t xml:space="preserve">iolence which are directed to </w:t>
      </w:r>
      <w:r w:rsidR="00D95ED0" w:rsidRPr="00D4124F">
        <w:t xml:space="preserve">it. </w:t>
      </w:r>
    </w:p>
    <w:p w14:paraId="4B56BD0B" w14:textId="0C480EAC" w:rsidR="005B2F89" w:rsidRPr="00D4124F" w:rsidRDefault="00610BEA" w:rsidP="00D4124F">
      <w:r w:rsidRPr="00D4124F">
        <w:t xml:space="preserve">This can </w:t>
      </w:r>
      <w:r w:rsidR="005B2F89" w:rsidRPr="00D4124F">
        <w:t>includ</w:t>
      </w:r>
      <w:r w:rsidRPr="00D4124F">
        <w:t>e</w:t>
      </w:r>
      <w:r w:rsidR="005B2F89" w:rsidRPr="00D4124F">
        <w:t xml:space="preserve"> </w:t>
      </w:r>
      <w:r w:rsidRPr="00D4124F">
        <w:t xml:space="preserve">student </w:t>
      </w:r>
      <w:r w:rsidR="005B2F89" w:rsidRPr="00D4124F">
        <w:t>complaints about gender-based violence, antisemitism, Islamophobia or other forms of racism or discrimination on campus.</w:t>
      </w:r>
    </w:p>
    <w:p w14:paraId="2171A539" w14:textId="312C4B52" w:rsidR="00C63645" w:rsidRPr="00D4124F" w:rsidRDefault="00A706A1" w:rsidP="00D4124F">
      <w:r w:rsidRPr="00D4124F">
        <w:t xml:space="preserve">The work of the NSO also supports </w:t>
      </w:r>
      <w:r w:rsidR="000E36F0" w:rsidRPr="00D4124F">
        <w:t xml:space="preserve">best practice amongst higher education </w:t>
      </w:r>
      <w:r w:rsidR="00306103" w:rsidRPr="00D4124F">
        <w:t xml:space="preserve">providers. </w:t>
      </w:r>
      <w:r w:rsidR="00C63645" w:rsidRPr="00D4124F">
        <w:t>One of the NSO’s statutory function</w:t>
      </w:r>
      <w:r w:rsidR="00BB2218" w:rsidRPr="00D4124F">
        <w:t>s</w:t>
      </w:r>
      <w:r w:rsidR="00C63645" w:rsidRPr="00D4124F">
        <w:t xml:space="preserve"> is to educate the sector on best practice for the handling of complaints.</w:t>
      </w:r>
    </w:p>
    <w:sectPr w:rsidR="00C63645" w:rsidRPr="00D4124F" w:rsidSect="00D4124F">
      <w:footerReference w:type="default" r:id="rId15"/>
      <w:pgSz w:w="11906" w:h="16838"/>
      <w:pgMar w:top="1440" w:right="1134" w:bottom="1440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7942" w14:textId="77777777" w:rsidR="0016452F" w:rsidRDefault="0016452F" w:rsidP="00D4124F">
      <w:r>
        <w:separator/>
      </w:r>
    </w:p>
  </w:endnote>
  <w:endnote w:type="continuationSeparator" w:id="0">
    <w:p w14:paraId="77F96B32" w14:textId="77777777" w:rsidR="0016452F" w:rsidRDefault="0016452F" w:rsidP="00D4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B815" w14:textId="568C5E8D" w:rsidR="00BA5A84" w:rsidRDefault="00DF7025" w:rsidP="00D4124F">
    <w:pPr>
      <w:pStyle w:val="Footer"/>
    </w:pPr>
    <w:r>
      <w:rPr>
        <w:noProof/>
      </w:rPr>
      <w:drawing>
        <wp:anchor distT="0" distB="0" distL="114300" distR="114300" simplePos="0" relativeHeight="251660293" behindDoc="1" locked="0" layoutInCell="1" allowOverlap="1" wp14:anchorId="1B2A808B" wp14:editId="30BA29F5">
          <wp:simplePos x="0" y="0"/>
          <wp:positionH relativeFrom="page">
            <wp:posOffset>4127</wp:posOffset>
          </wp:positionH>
          <wp:positionV relativeFrom="paragraph">
            <wp:posOffset>355600</wp:posOffset>
          </wp:positionV>
          <wp:extent cx="7560000" cy="271306"/>
          <wp:effectExtent l="0" t="0" r="317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71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D063" w14:textId="77777777" w:rsidR="0016452F" w:rsidRDefault="0016452F" w:rsidP="00D4124F">
      <w:r>
        <w:separator/>
      </w:r>
    </w:p>
  </w:footnote>
  <w:footnote w:type="continuationSeparator" w:id="0">
    <w:p w14:paraId="1C64B5C4" w14:textId="77777777" w:rsidR="0016452F" w:rsidRDefault="0016452F" w:rsidP="00D4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28C9"/>
    <w:multiLevelType w:val="multilevel"/>
    <w:tmpl w:val="CD54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8153D"/>
    <w:multiLevelType w:val="hybridMultilevel"/>
    <w:tmpl w:val="169E2BEA"/>
    <w:lvl w:ilvl="0" w:tplc="3EE8BAAC">
      <w:start w:val="1"/>
      <w:numFmt w:val="decimal"/>
      <w:lvlText w:val="%1."/>
      <w:lvlJc w:val="left"/>
      <w:pPr>
        <w:ind w:left="1020" w:hanging="360"/>
      </w:pPr>
    </w:lvl>
    <w:lvl w:ilvl="1" w:tplc="02B89DBE">
      <w:start w:val="1"/>
      <w:numFmt w:val="decimal"/>
      <w:lvlText w:val="%2."/>
      <w:lvlJc w:val="left"/>
      <w:pPr>
        <w:ind w:left="1020" w:hanging="360"/>
      </w:pPr>
    </w:lvl>
    <w:lvl w:ilvl="2" w:tplc="EEF23A18">
      <w:start w:val="1"/>
      <w:numFmt w:val="decimal"/>
      <w:lvlText w:val="%3."/>
      <w:lvlJc w:val="left"/>
      <w:pPr>
        <w:ind w:left="1020" w:hanging="360"/>
      </w:pPr>
    </w:lvl>
    <w:lvl w:ilvl="3" w:tplc="31EA2948">
      <w:start w:val="1"/>
      <w:numFmt w:val="decimal"/>
      <w:lvlText w:val="%4."/>
      <w:lvlJc w:val="left"/>
      <w:pPr>
        <w:ind w:left="1020" w:hanging="360"/>
      </w:pPr>
    </w:lvl>
    <w:lvl w:ilvl="4" w:tplc="23061868">
      <w:start w:val="1"/>
      <w:numFmt w:val="decimal"/>
      <w:lvlText w:val="%5."/>
      <w:lvlJc w:val="left"/>
      <w:pPr>
        <w:ind w:left="1020" w:hanging="360"/>
      </w:pPr>
    </w:lvl>
    <w:lvl w:ilvl="5" w:tplc="B10EDE8C">
      <w:start w:val="1"/>
      <w:numFmt w:val="decimal"/>
      <w:lvlText w:val="%6."/>
      <w:lvlJc w:val="left"/>
      <w:pPr>
        <w:ind w:left="1020" w:hanging="360"/>
      </w:pPr>
    </w:lvl>
    <w:lvl w:ilvl="6" w:tplc="4384B076">
      <w:start w:val="1"/>
      <w:numFmt w:val="decimal"/>
      <w:lvlText w:val="%7."/>
      <w:lvlJc w:val="left"/>
      <w:pPr>
        <w:ind w:left="1020" w:hanging="360"/>
      </w:pPr>
    </w:lvl>
    <w:lvl w:ilvl="7" w:tplc="4FDC2A24">
      <w:start w:val="1"/>
      <w:numFmt w:val="decimal"/>
      <w:lvlText w:val="%8."/>
      <w:lvlJc w:val="left"/>
      <w:pPr>
        <w:ind w:left="1020" w:hanging="360"/>
      </w:pPr>
    </w:lvl>
    <w:lvl w:ilvl="8" w:tplc="250A45E4">
      <w:start w:val="1"/>
      <w:numFmt w:val="decimal"/>
      <w:lvlText w:val="%9."/>
      <w:lvlJc w:val="left"/>
      <w:pPr>
        <w:ind w:left="1020" w:hanging="360"/>
      </w:pPr>
    </w:lvl>
  </w:abstractNum>
  <w:num w:numId="1" w16cid:durableId="1491100675">
    <w:abstractNumId w:val="1"/>
  </w:num>
  <w:num w:numId="2" w16cid:durableId="152393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88379A"/>
    <w:rsid w:val="000052D9"/>
    <w:rsid w:val="00017DBB"/>
    <w:rsid w:val="000211C4"/>
    <w:rsid w:val="00023A3C"/>
    <w:rsid w:val="00023DCE"/>
    <w:rsid w:val="00027D5C"/>
    <w:rsid w:val="00035A25"/>
    <w:rsid w:val="000379E1"/>
    <w:rsid w:val="00041329"/>
    <w:rsid w:val="0004232A"/>
    <w:rsid w:val="00042971"/>
    <w:rsid w:val="000443F1"/>
    <w:rsid w:val="00060EDA"/>
    <w:rsid w:val="00061ADF"/>
    <w:rsid w:val="00063A2B"/>
    <w:rsid w:val="000648F6"/>
    <w:rsid w:val="00080A07"/>
    <w:rsid w:val="00080E31"/>
    <w:rsid w:val="000819D5"/>
    <w:rsid w:val="00091D07"/>
    <w:rsid w:val="000A72E6"/>
    <w:rsid w:val="000C3C44"/>
    <w:rsid w:val="000C42A7"/>
    <w:rsid w:val="000D0896"/>
    <w:rsid w:val="000E36F0"/>
    <w:rsid w:val="000E4D4E"/>
    <w:rsid w:val="00105F6E"/>
    <w:rsid w:val="00116AD3"/>
    <w:rsid w:val="00134101"/>
    <w:rsid w:val="001350C2"/>
    <w:rsid w:val="001366EB"/>
    <w:rsid w:val="00140498"/>
    <w:rsid w:val="00146425"/>
    <w:rsid w:val="00156C29"/>
    <w:rsid w:val="001572B3"/>
    <w:rsid w:val="0016452F"/>
    <w:rsid w:val="00165104"/>
    <w:rsid w:val="001662E0"/>
    <w:rsid w:val="00174240"/>
    <w:rsid w:val="00185394"/>
    <w:rsid w:val="00193E36"/>
    <w:rsid w:val="00193E96"/>
    <w:rsid w:val="001A11F7"/>
    <w:rsid w:val="001A6512"/>
    <w:rsid w:val="001A6E65"/>
    <w:rsid w:val="001C13A2"/>
    <w:rsid w:val="001C6B1E"/>
    <w:rsid w:val="001D04A3"/>
    <w:rsid w:val="001E0A8D"/>
    <w:rsid w:val="001E5EDC"/>
    <w:rsid w:val="00200013"/>
    <w:rsid w:val="00200FCC"/>
    <w:rsid w:val="0020171C"/>
    <w:rsid w:val="00204EE2"/>
    <w:rsid w:val="002067A8"/>
    <w:rsid w:val="00207BB2"/>
    <w:rsid w:val="002126E1"/>
    <w:rsid w:val="00215065"/>
    <w:rsid w:val="00215A3B"/>
    <w:rsid w:val="0021767C"/>
    <w:rsid w:val="002571BB"/>
    <w:rsid w:val="00265DC4"/>
    <w:rsid w:val="00277CC9"/>
    <w:rsid w:val="00282F76"/>
    <w:rsid w:val="00285398"/>
    <w:rsid w:val="002A044E"/>
    <w:rsid w:val="002A3889"/>
    <w:rsid w:val="002B3B78"/>
    <w:rsid w:val="002C10BC"/>
    <w:rsid w:val="002C7DEB"/>
    <w:rsid w:val="002D0821"/>
    <w:rsid w:val="002D6F46"/>
    <w:rsid w:val="002F10A8"/>
    <w:rsid w:val="002F1AE3"/>
    <w:rsid w:val="002F1BAB"/>
    <w:rsid w:val="00300996"/>
    <w:rsid w:val="00306103"/>
    <w:rsid w:val="00314610"/>
    <w:rsid w:val="00316466"/>
    <w:rsid w:val="0032116E"/>
    <w:rsid w:val="00321A7E"/>
    <w:rsid w:val="00325A66"/>
    <w:rsid w:val="003330AE"/>
    <w:rsid w:val="00335B1D"/>
    <w:rsid w:val="003602ED"/>
    <w:rsid w:val="00361B20"/>
    <w:rsid w:val="00374116"/>
    <w:rsid w:val="00374500"/>
    <w:rsid w:val="003764B5"/>
    <w:rsid w:val="00382BAD"/>
    <w:rsid w:val="00391736"/>
    <w:rsid w:val="003974BE"/>
    <w:rsid w:val="003A152D"/>
    <w:rsid w:val="003A19AE"/>
    <w:rsid w:val="003A4208"/>
    <w:rsid w:val="003A76E0"/>
    <w:rsid w:val="003B3CD2"/>
    <w:rsid w:val="003B4349"/>
    <w:rsid w:val="003B5792"/>
    <w:rsid w:val="003C40A5"/>
    <w:rsid w:val="003D34BD"/>
    <w:rsid w:val="003E2F71"/>
    <w:rsid w:val="003E3AAB"/>
    <w:rsid w:val="003F78F2"/>
    <w:rsid w:val="00406B0A"/>
    <w:rsid w:val="0041118E"/>
    <w:rsid w:val="00420767"/>
    <w:rsid w:val="00425F06"/>
    <w:rsid w:val="0043032F"/>
    <w:rsid w:val="00432306"/>
    <w:rsid w:val="0043371E"/>
    <w:rsid w:val="00436307"/>
    <w:rsid w:val="00445231"/>
    <w:rsid w:val="004502A3"/>
    <w:rsid w:val="00450448"/>
    <w:rsid w:val="0045051C"/>
    <w:rsid w:val="00456F76"/>
    <w:rsid w:val="00460648"/>
    <w:rsid w:val="004730F7"/>
    <w:rsid w:val="0047371D"/>
    <w:rsid w:val="00483967"/>
    <w:rsid w:val="004A3EA4"/>
    <w:rsid w:val="004A74E4"/>
    <w:rsid w:val="004B34B6"/>
    <w:rsid w:val="004B4221"/>
    <w:rsid w:val="004B781F"/>
    <w:rsid w:val="004C5164"/>
    <w:rsid w:val="004D0C98"/>
    <w:rsid w:val="004E51CE"/>
    <w:rsid w:val="005121CE"/>
    <w:rsid w:val="005211FB"/>
    <w:rsid w:val="00522F0D"/>
    <w:rsid w:val="00524AC6"/>
    <w:rsid w:val="00536709"/>
    <w:rsid w:val="00544915"/>
    <w:rsid w:val="005475C6"/>
    <w:rsid w:val="00550FA5"/>
    <w:rsid w:val="00555F3B"/>
    <w:rsid w:val="0055693C"/>
    <w:rsid w:val="00561941"/>
    <w:rsid w:val="00570962"/>
    <w:rsid w:val="005758E4"/>
    <w:rsid w:val="005A04D0"/>
    <w:rsid w:val="005A7E2C"/>
    <w:rsid w:val="005B0B78"/>
    <w:rsid w:val="005B2B7D"/>
    <w:rsid w:val="005B2F89"/>
    <w:rsid w:val="005C2DA0"/>
    <w:rsid w:val="005C4036"/>
    <w:rsid w:val="005E2223"/>
    <w:rsid w:val="00602858"/>
    <w:rsid w:val="00602C13"/>
    <w:rsid w:val="00602F4E"/>
    <w:rsid w:val="00605EA2"/>
    <w:rsid w:val="00610BEA"/>
    <w:rsid w:val="0062182D"/>
    <w:rsid w:val="00632C56"/>
    <w:rsid w:val="00633688"/>
    <w:rsid w:val="00636C03"/>
    <w:rsid w:val="006449EF"/>
    <w:rsid w:val="00645423"/>
    <w:rsid w:val="00654152"/>
    <w:rsid w:val="00654193"/>
    <w:rsid w:val="0065535D"/>
    <w:rsid w:val="006570F0"/>
    <w:rsid w:val="00667F2E"/>
    <w:rsid w:val="0067055F"/>
    <w:rsid w:val="006A51AF"/>
    <w:rsid w:val="006A62CC"/>
    <w:rsid w:val="006A7545"/>
    <w:rsid w:val="006C1F9B"/>
    <w:rsid w:val="006C24C9"/>
    <w:rsid w:val="006C26DB"/>
    <w:rsid w:val="006D237A"/>
    <w:rsid w:val="006D5D54"/>
    <w:rsid w:val="006D715E"/>
    <w:rsid w:val="006E5F26"/>
    <w:rsid w:val="006E60C2"/>
    <w:rsid w:val="007104F9"/>
    <w:rsid w:val="00715FC3"/>
    <w:rsid w:val="00730780"/>
    <w:rsid w:val="00733698"/>
    <w:rsid w:val="0073746E"/>
    <w:rsid w:val="007511A7"/>
    <w:rsid w:val="00753203"/>
    <w:rsid w:val="00760B0B"/>
    <w:rsid w:val="007617BB"/>
    <w:rsid w:val="0076400D"/>
    <w:rsid w:val="00765C87"/>
    <w:rsid w:val="007A49AE"/>
    <w:rsid w:val="007B4F75"/>
    <w:rsid w:val="007C21FF"/>
    <w:rsid w:val="007C5115"/>
    <w:rsid w:val="007C7283"/>
    <w:rsid w:val="007D040C"/>
    <w:rsid w:val="007D74F6"/>
    <w:rsid w:val="007D77C7"/>
    <w:rsid w:val="00823DED"/>
    <w:rsid w:val="00825238"/>
    <w:rsid w:val="0083203B"/>
    <w:rsid w:val="008321D1"/>
    <w:rsid w:val="008467EA"/>
    <w:rsid w:val="00852EEE"/>
    <w:rsid w:val="00854CC1"/>
    <w:rsid w:val="00856685"/>
    <w:rsid w:val="008637B0"/>
    <w:rsid w:val="00863F37"/>
    <w:rsid w:val="00872A9C"/>
    <w:rsid w:val="00873644"/>
    <w:rsid w:val="00873CB8"/>
    <w:rsid w:val="00875A88"/>
    <w:rsid w:val="00885125"/>
    <w:rsid w:val="00891106"/>
    <w:rsid w:val="00896EBE"/>
    <w:rsid w:val="008B7FCD"/>
    <w:rsid w:val="008C25B5"/>
    <w:rsid w:val="008C4E2D"/>
    <w:rsid w:val="008D6C49"/>
    <w:rsid w:val="008D7872"/>
    <w:rsid w:val="008F3DE2"/>
    <w:rsid w:val="008F62BB"/>
    <w:rsid w:val="0091524E"/>
    <w:rsid w:val="00917858"/>
    <w:rsid w:val="00922F89"/>
    <w:rsid w:val="00925688"/>
    <w:rsid w:val="00933654"/>
    <w:rsid w:val="00937A3F"/>
    <w:rsid w:val="00956016"/>
    <w:rsid w:val="00961518"/>
    <w:rsid w:val="00965464"/>
    <w:rsid w:val="0097542A"/>
    <w:rsid w:val="009955B9"/>
    <w:rsid w:val="009A1BA1"/>
    <w:rsid w:val="009B3E5B"/>
    <w:rsid w:val="009C0879"/>
    <w:rsid w:val="009E4F5D"/>
    <w:rsid w:val="009F6C1D"/>
    <w:rsid w:val="009F74CB"/>
    <w:rsid w:val="00A033C1"/>
    <w:rsid w:val="00A034E3"/>
    <w:rsid w:val="00A038C8"/>
    <w:rsid w:val="00A03D66"/>
    <w:rsid w:val="00A06C82"/>
    <w:rsid w:val="00A15AB5"/>
    <w:rsid w:val="00A17012"/>
    <w:rsid w:val="00A308A9"/>
    <w:rsid w:val="00A317F4"/>
    <w:rsid w:val="00A41BB0"/>
    <w:rsid w:val="00A46363"/>
    <w:rsid w:val="00A52182"/>
    <w:rsid w:val="00A60975"/>
    <w:rsid w:val="00A706A1"/>
    <w:rsid w:val="00A75447"/>
    <w:rsid w:val="00A82768"/>
    <w:rsid w:val="00A8451A"/>
    <w:rsid w:val="00A84F00"/>
    <w:rsid w:val="00A90622"/>
    <w:rsid w:val="00A918EF"/>
    <w:rsid w:val="00A9591B"/>
    <w:rsid w:val="00AA7DE8"/>
    <w:rsid w:val="00AB789C"/>
    <w:rsid w:val="00AC0BEF"/>
    <w:rsid w:val="00AC30A6"/>
    <w:rsid w:val="00AD4810"/>
    <w:rsid w:val="00AD55AB"/>
    <w:rsid w:val="00AD5AB0"/>
    <w:rsid w:val="00AE4D60"/>
    <w:rsid w:val="00AF1B3B"/>
    <w:rsid w:val="00B13A51"/>
    <w:rsid w:val="00B30468"/>
    <w:rsid w:val="00B33BFC"/>
    <w:rsid w:val="00B42F18"/>
    <w:rsid w:val="00B4571F"/>
    <w:rsid w:val="00B472A4"/>
    <w:rsid w:val="00B56700"/>
    <w:rsid w:val="00B657E5"/>
    <w:rsid w:val="00B77647"/>
    <w:rsid w:val="00B832BA"/>
    <w:rsid w:val="00B859C0"/>
    <w:rsid w:val="00B86AAC"/>
    <w:rsid w:val="00B87275"/>
    <w:rsid w:val="00B915F6"/>
    <w:rsid w:val="00B92D79"/>
    <w:rsid w:val="00B96406"/>
    <w:rsid w:val="00BA0035"/>
    <w:rsid w:val="00BA38E5"/>
    <w:rsid w:val="00BA5A84"/>
    <w:rsid w:val="00BB2218"/>
    <w:rsid w:val="00BB6197"/>
    <w:rsid w:val="00BC0B00"/>
    <w:rsid w:val="00BC227C"/>
    <w:rsid w:val="00BD5010"/>
    <w:rsid w:val="00BD50B5"/>
    <w:rsid w:val="00BE3790"/>
    <w:rsid w:val="00BE3C82"/>
    <w:rsid w:val="00BF1DF6"/>
    <w:rsid w:val="00BF4948"/>
    <w:rsid w:val="00BF52C5"/>
    <w:rsid w:val="00BF584A"/>
    <w:rsid w:val="00C040AF"/>
    <w:rsid w:val="00C04A82"/>
    <w:rsid w:val="00C06E02"/>
    <w:rsid w:val="00C32575"/>
    <w:rsid w:val="00C414EF"/>
    <w:rsid w:val="00C63645"/>
    <w:rsid w:val="00C653DB"/>
    <w:rsid w:val="00C875E7"/>
    <w:rsid w:val="00CA6BF0"/>
    <w:rsid w:val="00CB01F8"/>
    <w:rsid w:val="00CB5881"/>
    <w:rsid w:val="00CD6DAA"/>
    <w:rsid w:val="00CE237F"/>
    <w:rsid w:val="00CE38FE"/>
    <w:rsid w:val="00CE42AB"/>
    <w:rsid w:val="00D0753B"/>
    <w:rsid w:val="00D076FF"/>
    <w:rsid w:val="00D2750B"/>
    <w:rsid w:val="00D32AAC"/>
    <w:rsid w:val="00D35483"/>
    <w:rsid w:val="00D37B4A"/>
    <w:rsid w:val="00D40413"/>
    <w:rsid w:val="00D4124F"/>
    <w:rsid w:val="00D424A8"/>
    <w:rsid w:val="00D50931"/>
    <w:rsid w:val="00D60AB3"/>
    <w:rsid w:val="00D6309C"/>
    <w:rsid w:val="00D6606D"/>
    <w:rsid w:val="00D95ED0"/>
    <w:rsid w:val="00D97040"/>
    <w:rsid w:val="00DD12F7"/>
    <w:rsid w:val="00DD66E9"/>
    <w:rsid w:val="00DE1413"/>
    <w:rsid w:val="00DE71A6"/>
    <w:rsid w:val="00DF7025"/>
    <w:rsid w:val="00E04E6B"/>
    <w:rsid w:val="00E07F86"/>
    <w:rsid w:val="00E10F93"/>
    <w:rsid w:val="00E13220"/>
    <w:rsid w:val="00E16F47"/>
    <w:rsid w:val="00E20211"/>
    <w:rsid w:val="00E21E98"/>
    <w:rsid w:val="00E21F2A"/>
    <w:rsid w:val="00E234D8"/>
    <w:rsid w:val="00E256CC"/>
    <w:rsid w:val="00E34A52"/>
    <w:rsid w:val="00E42A33"/>
    <w:rsid w:val="00E43186"/>
    <w:rsid w:val="00E51E6D"/>
    <w:rsid w:val="00E531CD"/>
    <w:rsid w:val="00E54221"/>
    <w:rsid w:val="00E7132A"/>
    <w:rsid w:val="00E71AE4"/>
    <w:rsid w:val="00E71B2B"/>
    <w:rsid w:val="00E8593B"/>
    <w:rsid w:val="00E91682"/>
    <w:rsid w:val="00E957A5"/>
    <w:rsid w:val="00E961BC"/>
    <w:rsid w:val="00EA0C36"/>
    <w:rsid w:val="00EB0360"/>
    <w:rsid w:val="00EB28C9"/>
    <w:rsid w:val="00EB5A40"/>
    <w:rsid w:val="00EE0304"/>
    <w:rsid w:val="00EE32E5"/>
    <w:rsid w:val="00EE7599"/>
    <w:rsid w:val="00EF2CBE"/>
    <w:rsid w:val="00F015A4"/>
    <w:rsid w:val="00F042BF"/>
    <w:rsid w:val="00F04804"/>
    <w:rsid w:val="00F074EF"/>
    <w:rsid w:val="00F129BF"/>
    <w:rsid w:val="00F15AF5"/>
    <w:rsid w:val="00F20D95"/>
    <w:rsid w:val="00F23D64"/>
    <w:rsid w:val="00F24DBD"/>
    <w:rsid w:val="00F27F28"/>
    <w:rsid w:val="00F374F4"/>
    <w:rsid w:val="00F4596E"/>
    <w:rsid w:val="00F46AE0"/>
    <w:rsid w:val="00F52AA9"/>
    <w:rsid w:val="00F53CE7"/>
    <w:rsid w:val="00F55D6C"/>
    <w:rsid w:val="00F65AD2"/>
    <w:rsid w:val="00F662F0"/>
    <w:rsid w:val="00F70324"/>
    <w:rsid w:val="00F94250"/>
    <w:rsid w:val="00FA56CF"/>
    <w:rsid w:val="00FB438F"/>
    <w:rsid w:val="00FC27CC"/>
    <w:rsid w:val="00FE0042"/>
    <w:rsid w:val="00FE1F03"/>
    <w:rsid w:val="00FE2D70"/>
    <w:rsid w:val="00FF267E"/>
    <w:rsid w:val="00FF3AF4"/>
    <w:rsid w:val="00FF44FF"/>
    <w:rsid w:val="06EB1F82"/>
    <w:rsid w:val="1552F84C"/>
    <w:rsid w:val="15CD7840"/>
    <w:rsid w:val="284867E0"/>
    <w:rsid w:val="30D388ED"/>
    <w:rsid w:val="33948662"/>
    <w:rsid w:val="378CFA75"/>
    <w:rsid w:val="3E01F051"/>
    <w:rsid w:val="3FA461DF"/>
    <w:rsid w:val="5688379A"/>
    <w:rsid w:val="66B95B00"/>
    <w:rsid w:val="70101531"/>
    <w:rsid w:val="7AB8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42E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24F"/>
    <w:pPr>
      <w:spacing w:after="240" w:line="259" w:lineRule="auto"/>
    </w:pPr>
    <w:rPr>
      <w:rFonts w:ascii="Calibri" w:eastAsia="Calibri" w:hAnsi="Calibri" w:cs="Times New Roman"/>
      <w:sz w:val="22"/>
      <w:szCs w:val="22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24F"/>
    <w:pPr>
      <w:keepNext/>
      <w:keepLines/>
      <w:spacing w:before="720"/>
      <w:outlineLvl w:val="1"/>
    </w:pPr>
    <w:rPr>
      <w:rFonts w:ascii="Calibri Light" w:eastAsia="Times New Roman" w:hAnsi="Calibri Light"/>
      <w:b/>
      <w:color w:val="004C6C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24F"/>
    <w:pPr>
      <w:keepNext/>
      <w:keepLines/>
      <w:spacing w:before="320" w:after="60"/>
      <w:outlineLvl w:val="2"/>
    </w:pPr>
    <w:rPr>
      <w:rFonts w:ascii="Calibri Light" w:eastAsia="Times New Roman" w:hAnsi="Calibri Light"/>
      <w:b/>
      <w:color w:val="C25700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124F"/>
    <w:pPr>
      <w:keepNext/>
      <w:keepLines/>
      <w:spacing w:before="360" w:after="0"/>
      <w:outlineLvl w:val="3"/>
    </w:pPr>
    <w:rPr>
      <w:rFonts w:ascii="Calibri Light" w:eastAsia="Times New Roman" w:hAnsi="Calibri Light"/>
      <w:b/>
      <w:iCs/>
      <w:color w:val="00254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A84"/>
  </w:style>
  <w:style w:type="paragraph" w:styleId="Footer">
    <w:name w:val="footer"/>
    <w:basedOn w:val="Normal"/>
    <w:link w:val="FooterChar"/>
    <w:uiPriority w:val="99"/>
    <w:unhideWhenUsed/>
    <w:rsid w:val="00BA5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A84"/>
  </w:style>
  <w:style w:type="paragraph" w:styleId="Revision">
    <w:name w:val="Revision"/>
    <w:hidden/>
    <w:uiPriority w:val="99"/>
    <w:semiHidden/>
    <w:rsid w:val="005758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7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F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FC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4124F"/>
    <w:rPr>
      <w:rFonts w:ascii="Calibri Light" w:eastAsia="Times New Roman" w:hAnsi="Calibri Light" w:cs="Times New Roman"/>
      <w:b/>
      <w:color w:val="004C6C"/>
      <w:sz w:val="44"/>
      <w:szCs w:val="26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4124F"/>
    <w:rPr>
      <w:rFonts w:ascii="Calibri Light" w:eastAsia="Times New Roman" w:hAnsi="Calibri Light" w:cs="Times New Roman"/>
      <w:b/>
      <w:color w:val="C25700"/>
      <w:sz w:val="32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4124F"/>
    <w:rPr>
      <w:rFonts w:ascii="Calibri Light" w:eastAsia="Times New Roman" w:hAnsi="Calibri Light" w:cs="Times New Roman"/>
      <w:b/>
      <w:iCs/>
      <w:color w:val="00254A"/>
      <w:sz w:val="28"/>
      <w:szCs w:val="22"/>
      <w:lang w:val="en-AU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33BFC"/>
    <w:pPr>
      <w:spacing w:before="1920" w:after="0"/>
    </w:pPr>
    <w:rPr>
      <w:b/>
      <w:bCs/>
      <w:color w:val="00254A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33BFC"/>
    <w:rPr>
      <w:rFonts w:ascii="Calibri" w:eastAsia="Calibri" w:hAnsi="Calibri" w:cs="Times New Roman"/>
      <w:b/>
      <w:bCs/>
      <w:color w:val="00254A"/>
      <w:sz w:val="60"/>
      <w:szCs w:val="6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2479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Budget factsheet - NSO funding and cost recovery</dc:title>
  <dc:subject/>
  <dc:creator/>
  <cp:keywords/>
  <dc:description/>
  <cp:lastModifiedBy/>
  <cp:revision>1</cp:revision>
  <dcterms:created xsi:type="dcterms:W3CDTF">2026-05-12T05:29:00Z</dcterms:created>
  <dcterms:modified xsi:type="dcterms:W3CDTF">2026-05-12T05:29:00Z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2026-05-12T05:29:29Z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d05dbd3b-64fb-40c3-b015-593d7344bc07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