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7A3EACFD">
            <wp:simplePos x="0" y="0"/>
            <wp:positionH relativeFrom="page">
              <wp:align>right</wp:align>
            </wp:positionH>
            <wp:positionV relativeFrom="page">
              <wp:align>top</wp:align>
            </wp:positionV>
            <wp:extent cx="7559040" cy="155194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55194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772DEB05" w14:textId="77777777" w:rsidR="00B32094" w:rsidRPr="00E74E80" w:rsidRDefault="00B32094" w:rsidP="00B32094">
      <w:pPr>
        <w:pStyle w:val="Subtitle"/>
        <w:spacing w:before="0" w:after="0" w:line="240" w:lineRule="auto"/>
        <w:rPr>
          <w:rFonts w:ascii="SimSun" w:eastAsia="SimSun" w:hAnsi="SimSun"/>
          <w:b/>
          <w:bCs/>
          <w:color w:val="00254A" w:themeColor="text2"/>
          <w:sz w:val="10"/>
          <w:szCs w:val="10"/>
        </w:rPr>
      </w:pPr>
    </w:p>
    <w:p w14:paraId="1CB71A2F" w14:textId="43136FEF" w:rsidR="00EC2828" w:rsidRPr="003562E7" w:rsidRDefault="006E71D3" w:rsidP="003562E7">
      <w:pPr>
        <w:pStyle w:val="Subtitle"/>
        <w:spacing w:before="0" w:after="120" w:line="240" w:lineRule="auto"/>
        <w:ind w:left="-142"/>
        <w:rPr>
          <w:rFonts w:asciiTheme="minorBidi" w:eastAsia="SimSun" w:hAnsiTheme="minorBidi"/>
          <w:b/>
          <w:bCs/>
          <w:color w:val="00254A" w:themeColor="text2"/>
          <w:sz w:val="32"/>
          <w:szCs w:val="32"/>
          <w:lang w:eastAsia="zh-CN"/>
        </w:rPr>
      </w:pPr>
      <w:r w:rsidRPr="003562E7">
        <w:rPr>
          <w:rFonts w:asciiTheme="minorBidi" w:eastAsia="PMingLiU" w:hAnsiTheme="minorBidi"/>
          <w:b/>
          <w:bCs/>
          <w:color w:val="00254A" w:themeColor="text2"/>
          <w:sz w:val="32"/>
          <w:szCs w:val="32"/>
          <w:lang w:eastAsia="zh-TW"/>
        </w:rPr>
        <w:t>《</w:t>
      </w:r>
      <w:r w:rsidRPr="003562E7">
        <w:rPr>
          <w:rFonts w:asciiTheme="minorBidi" w:eastAsia="PMingLiU" w:hAnsiTheme="minorBidi"/>
          <w:b/>
          <w:bCs/>
          <w:color w:val="00254A" w:themeColor="text2"/>
          <w:sz w:val="32"/>
          <w:szCs w:val="32"/>
          <w:lang w:eastAsia="zh-TW"/>
        </w:rPr>
        <w:t>2005</w:t>
      </w:r>
      <w:r w:rsidRPr="003562E7">
        <w:rPr>
          <w:rFonts w:asciiTheme="minorBidi" w:eastAsia="PMingLiU" w:hAnsiTheme="minorBidi"/>
          <w:b/>
          <w:bCs/>
          <w:color w:val="00254A" w:themeColor="text2"/>
          <w:sz w:val="32"/>
          <w:szCs w:val="32"/>
          <w:lang w:eastAsia="zh-TW"/>
        </w:rPr>
        <w:t>年殘疾教育標準》</w:t>
      </w:r>
      <w:r w:rsidRPr="003562E7">
        <w:rPr>
          <w:rFonts w:asciiTheme="minorBidi" w:eastAsia="PMingLiU" w:hAnsiTheme="minorBidi"/>
          <w:b/>
          <w:bCs/>
          <w:color w:val="00254A" w:themeColor="text2"/>
          <w:sz w:val="32"/>
          <w:szCs w:val="32"/>
          <w:lang w:eastAsia="zh-TW"/>
        </w:rPr>
        <w:t>2020</w:t>
      </w:r>
      <w:r w:rsidRPr="003562E7">
        <w:rPr>
          <w:rFonts w:asciiTheme="minorBidi" w:eastAsia="PMingLiU" w:hAnsiTheme="minorBidi"/>
          <w:b/>
          <w:bCs/>
          <w:color w:val="00254A" w:themeColor="text2"/>
          <w:sz w:val="32"/>
          <w:szCs w:val="32"/>
          <w:lang w:eastAsia="zh-TW"/>
        </w:rPr>
        <w:t>年評審建議的實施情況報告</w:t>
      </w:r>
    </w:p>
    <w:p w14:paraId="750F16DC" w14:textId="60339306" w:rsidR="00364CA4" w:rsidRPr="003562E7" w:rsidRDefault="006E71D3" w:rsidP="00364CA4">
      <w:pPr>
        <w:spacing w:after="120" w:line="240" w:lineRule="auto"/>
        <w:rPr>
          <w:rFonts w:cstheme="minorHAnsi"/>
          <w:color w:val="000000" w:themeColor="text1"/>
          <w:lang w:eastAsia="zh-CN"/>
        </w:rPr>
      </w:pPr>
      <w:r w:rsidRPr="003562E7">
        <w:rPr>
          <w:rFonts w:eastAsia="PMingLiU" w:cstheme="minorHAnsi"/>
          <w:lang w:eastAsia="zh-TW"/>
        </w:rPr>
        <w:t>2020</w:t>
      </w:r>
      <w:r w:rsidRPr="003562E7">
        <w:rPr>
          <w:rFonts w:eastAsia="PMingLiU" w:cstheme="minorHAnsi"/>
          <w:lang w:eastAsia="zh-TW"/>
        </w:rPr>
        <w:t>年，澳大利亞政府審查了《</w:t>
      </w:r>
      <w:r w:rsidRPr="003562E7">
        <w:rPr>
          <w:rFonts w:eastAsia="PMingLiU" w:cstheme="minorHAnsi"/>
          <w:lang w:eastAsia="zh-TW"/>
        </w:rPr>
        <w:t xml:space="preserve"> </w:t>
      </w:r>
      <w:hyperlink r:id="rId14" w:history="1">
        <w:r w:rsidRPr="00514B4B">
          <w:rPr>
            <w:rStyle w:val="Hyperlink"/>
            <w:rFonts w:eastAsia="PMingLiU" w:cstheme="minorHAnsi"/>
            <w:i/>
            <w:color w:val="004C6C" w:themeColor="background2"/>
            <w:lang w:eastAsia="zh-TW"/>
          </w:rPr>
          <w:t>2005</w:t>
        </w:r>
        <w:r w:rsidRPr="00514B4B">
          <w:rPr>
            <w:rStyle w:val="Hyperlink"/>
            <w:rFonts w:eastAsia="PMingLiU" w:cstheme="minorHAnsi"/>
            <w:i/>
            <w:color w:val="004C6C" w:themeColor="background2"/>
            <w:lang w:eastAsia="zh-TW"/>
          </w:rPr>
          <w:t>年殘疾教育標準</w:t>
        </w:r>
        <w:r w:rsidRPr="003562E7">
          <w:rPr>
            <w:rStyle w:val="Hyperlink"/>
            <w:rFonts w:eastAsia="PMingLiU" w:cstheme="minorHAnsi"/>
            <w:i/>
            <w:color w:val="000000" w:themeColor="text1"/>
            <w:lang w:eastAsia="zh-TW"/>
          </w:rPr>
          <w:t>》</w:t>
        </w:r>
      </w:hyperlink>
      <w:r w:rsidRPr="003562E7">
        <w:rPr>
          <w:rFonts w:eastAsia="PMingLiU" w:cstheme="minorHAnsi"/>
          <w:color w:val="000000" w:themeColor="text1"/>
          <w:lang w:eastAsia="zh-TW"/>
        </w:rPr>
        <w:t xml:space="preserve"> </w:t>
      </w:r>
      <w:r w:rsidRPr="003562E7">
        <w:rPr>
          <w:rFonts w:eastAsia="PMingLiU" w:cstheme="minorHAnsi"/>
          <w:lang w:eastAsia="zh-TW"/>
        </w:rPr>
        <w:t>（《標準》）。</w:t>
      </w:r>
      <w:r w:rsidRPr="003562E7">
        <w:rPr>
          <w:rFonts w:eastAsia="PMingLiU" w:cstheme="minorHAnsi"/>
          <w:lang w:eastAsia="zh-TW"/>
        </w:rPr>
        <w:t xml:space="preserve"> </w:t>
      </w:r>
      <w:r w:rsidRPr="003562E7">
        <w:rPr>
          <w:rFonts w:eastAsia="PMingLiU" w:cstheme="minorHAnsi"/>
          <w:lang w:eastAsia="zh-TW"/>
        </w:rPr>
        <w:t>這些標準闡明了教育機構根據</w:t>
      </w:r>
      <w:r w:rsidRPr="003562E7">
        <w:rPr>
          <w:rFonts w:eastAsia="PMingLiU" w:cstheme="minorHAnsi"/>
          <w:lang w:eastAsia="zh-TW"/>
        </w:rPr>
        <w:t xml:space="preserve"> </w:t>
      </w:r>
      <w:hyperlink r:id="rId15" w:history="1">
        <w:r w:rsidRPr="00514B4B">
          <w:rPr>
            <w:rStyle w:val="Hyperlink"/>
            <w:rFonts w:eastAsia="PMingLiU" w:cstheme="minorHAnsi"/>
            <w:i/>
            <w:color w:val="004C6C" w:themeColor="background2"/>
            <w:lang w:eastAsia="zh-TW"/>
          </w:rPr>
          <w:t>1992</w:t>
        </w:r>
        <w:r w:rsidRPr="00514B4B">
          <w:rPr>
            <w:rStyle w:val="Hyperlink"/>
            <w:rFonts w:eastAsia="PMingLiU" w:cstheme="minorHAnsi"/>
            <w:i/>
            <w:color w:val="004C6C" w:themeColor="background2"/>
            <w:lang w:eastAsia="zh-TW"/>
          </w:rPr>
          <w:t>年《反殘疾歧視法</w:t>
        </w:r>
      </w:hyperlink>
      <w:r w:rsidRPr="003562E7">
        <w:rPr>
          <w:rFonts w:eastAsia="PMingLiU" w:cstheme="minorHAnsi"/>
          <w:color w:val="000000" w:themeColor="text1"/>
          <w:lang w:eastAsia="zh-TW"/>
        </w:rPr>
        <w:t xml:space="preserve"> </w:t>
      </w:r>
      <w:r w:rsidRPr="003562E7">
        <w:rPr>
          <w:rFonts w:eastAsia="PMingLiU" w:cstheme="minorHAnsi"/>
          <w:color w:val="000000" w:themeColor="text1"/>
          <w:lang w:eastAsia="zh-TW"/>
        </w:rPr>
        <w:t>》（</w:t>
      </w:r>
      <w:r w:rsidRPr="003562E7">
        <w:rPr>
          <w:rFonts w:eastAsia="PMingLiU" w:cstheme="minorHAnsi"/>
          <w:color w:val="000000" w:themeColor="text1"/>
          <w:lang w:eastAsia="zh-TW"/>
        </w:rPr>
        <w:t xml:space="preserve"> DDA </w:t>
      </w:r>
      <w:r w:rsidRPr="003562E7">
        <w:rPr>
          <w:rFonts w:eastAsia="PMingLiU" w:cstheme="minorHAnsi"/>
          <w:color w:val="000000" w:themeColor="text1"/>
          <w:lang w:eastAsia="zh-TW"/>
        </w:rPr>
        <w:t>）承擔的責任。</w:t>
      </w:r>
      <w:r w:rsidRPr="003562E7">
        <w:rPr>
          <w:rFonts w:eastAsia="PMingLiU" w:cstheme="minorHAnsi"/>
          <w:color w:val="000000" w:themeColor="text1"/>
          <w:lang w:eastAsia="zh-TW"/>
        </w:rPr>
        <w:t xml:space="preserve"> </w:t>
      </w:r>
      <w:r w:rsidRPr="003562E7">
        <w:rPr>
          <w:rFonts w:eastAsia="PMingLiU" w:cstheme="minorHAnsi"/>
          <w:lang w:eastAsia="zh-TW"/>
        </w:rPr>
        <w:t xml:space="preserve"> </w:t>
      </w:r>
      <w:r w:rsidRPr="003562E7">
        <w:rPr>
          <w:rFonts w:eastAsia="PMingLiU" w:cstheme="minorHAnsi"/>
          <w:lang w:eastAsia="zh-TW"/>
        </w:rPr>
        <w:t>這些標準有助於確保殘疾學生能夠在與非殘疾學生相同的基礎上獲得和參與教育和培訓。</w:t>
      </w:r>
      <w:r w:rsidR="00364CA4" w:rsidRPr="003562E7">
        <w:rPr>
          <w:rFonts w:cstheme="minorHAnsi"/>
          <w:lang w:eastAsia="zh-CN"/>
        </w:rPr>
        <w:t xml:space="preserve"> </w:t>
      </w:r>
    </w:p>
    <w:p w14:paraId="5EECE989" w14:textId="03BA3562" w:rsidR="00364CA4" w:rsidRPr="003562E7" w:rsidRDefault="006E71D3" w:rsidP="00364CA4">
      <w:pPr>
        <w:spacing w:after="120" w:line="240" w:lineRule="auto"/>
        <w:rPr>
          <w:rFonts w:cstheme="minorHAnsi"/>
          <w:lang w:eastAsia="zh-CN"/>
        </w:rPr>
      </w:pPr>
      <w:r w:rsidRPr="003562E7">
        <w:rPr>
          <w:rFonts w:eastAsia="PMingLiU" w:cstheme="minorHAnsi"/>
          <w:lang w:eastAsia="zh-TW"/>
        </w:rPr>
        <w:t>本報告展示了澳大利亞政府為加強殘疾兒童和學生的包容性教育所做的工作。</w:t>
      </w:r>
      <w:r w:rsidRPr="003562E7">
        <w:rPr>
          <w:rFonts w:eastAsia="PMingLiU" w:cstheme="minorHAnsi"/>
          <w:lang w:eastAsia="zh-TW"/>
        </w:rPr>
        <w:t xml:space="preserve"> </w:t>
      </w:r>
      <w:r w:rsidRPr="003562E7">
        <w:rPr>
          <w:rFonts w:eastAsia="PMingLiU" w:cstheme="minorHAnsi"/>
          <w:lang w:eastAsia="zh-TW"/>
        </w:rPr>
        <w:t>這些變革也有助於支持</w:t>
      </w:r>
      <w:r w:rsidRPr="003562E7">
        <w:rPr>
          <w:rFonts w:eastAsia="PMingLiU" w:cstheme="minorHAnsi"/>
          <w:lang w:eastAsia="zh-TW"/>
        </w:rPr>
        <w:t xml:space="preserve"> </w:t>
      </w:r>
      <w:r w:rsidRPr="003562E7">
        <w:rPr>
          <w:rFonts w:eastAsia="PMingLiU" w:cstheme="minorHAnsi"/>
          <w:lang w:eastAsia="zh-TW"/>
        </w:rPr>
        <w:t>《</w:t>
      </w:r>
      <w:r w:rsidRPr="00514B4B">
        <w:rPr>
          <w:color w:val="004C6C" w:themeColor="background2"/>
        </w:rPr>
        <w:fldChar w:fldCharType="begin"/>
      </w:r>
      <w:r w:rsidRPr="00514B4B">
        <w:rPr>
          <w:rFonts w:cstheme="minorHAnsi"/>
          <w:color w:val="004C6C" w:themeColor="background2"/>
          <w:lang w:eastAsia="zh-CN"/>
        </w:rPr>
        <w:instrText>HYPERLINK "https://www.disabilitygateway.gov.au/ads"</w:instrText>
      </w:r>
      <w:r w:rsidRPr="00514B4B">
        <w:rPr>
          <w:color w:val="004C6C" w:themeColor="background2"/>
        </w:rPr>
      </w:r>
      <w:r w:rsidRPr="00514B4B">
        <w:rPr>
          <w:color w:val="004C6C" w:themeColor="background2"/>
        </w:rPr>
        <w:fldChar w:fldCharType="separate"/>
      </w:r>
      <w:r w:rsidRPr="00514B4B">
        <w:rPr>
          <w:rStyle w:val="Hyperlink"/>
          <w:rFonts w:eastAsia="PMingLiU" w:cstheme="minorHAnsi"/>
          <w:i/>
          <w:color w:val="004C6C" w:themeColor="background2"/>
          <w:lang w:eastAsia="zh-TW"/>
        </w:rPr>
        <w:t>澳大利亞</w:t>
      </w:r>
      <w:r w:rsidRPr="00514B4B">
        <w:rPr>
          <w:rStyle w:val="Hyperlink"/>
          <w:rFonts w:eastAsia="PMingLiU" w:cstheme="minorHAnsi"/>
          <w:i/>
          <w:color w:val="004C6C" w:themeColor="background2"/>
          <w:lang w:eastAsia="zh-TW"/>
        </w:rPr>
        <w:t>2021-2031</w:t>
      </w:r>
      <w:r w:rsidRPr="00514B4B">
        <w:rPr>
          <w:rStyle w:val="Hyperlink"/>
          <w:rFonts w:eastAsia="PMingLiU" w:cstheme="minorHAnsi"/>
          <w:i/>
          <w:color w:val="004C6C" w:themeColor="background2"/>
          <w:lang w:eastAsia="zh-TW"/>
        </w:rPr>
        <w:t>年殘疾戰略》</w:t>
      </w:r>
      <w:r w:rsidRPr="00514B4B">
        <w:rPr>
          <w:rStyle w:val="Hyperlink"/>
          <w:rFonts w:cstheme="minorHAnsi"/>
          <w:i/>
          <w:color w:val="004C6C" w:themeColor="background2"/>
          <w:lang w:eastAsia="zh-CN"/>
        </w:rPr>
        <w:fldChar w:fldCharType="end"/>
      </w:r>
      <w:r w:rsidRPr="003562E7">
        <w:rPr>
          <w:rFonts w:eastAsia="PMingLiU" w:cstheme="minorHAnsi"/>
          <w:lang w:eastAsia="zh-TW"/>
        </w:rPr>
        <w:t>。</w:t>
      </w:r>
      <w:r w:rsidR="00364CA4" w:rsidRPr="003562E7">
        <w:rPr>
          <w:rStyle w:val="Hyperlink"/>
          <w:rFonts w:cstheme="minorHAnsi"/>
          <w:i/>
          <w:lang w:eastAsia="zh-CN"/>
        </w:rPr>
        <w:t xml:space="preserve"> </w:t>
      </w:r>
    </w:p>
    <w:p w14:paraId="27A4D860" w14:textId="1BC64251" w:rsidR="008F2D62" w:rsidRPr="003562E7" w:rsidRDefault="006E71D3" w:rsidP="008F2D62">
      <w:pPr>
        <w:pStyle w:val="P68B1DB1-Heading32"/>
        <w:rPr>
          <w:rFonts w:ascii="SimSun" w:eastAsia="SimSun" w:hAnsi="SimSun"/>
          <w:szCs w:val="28"/>
        </w:rPr>
      </w:pPr>
      <w:r w:rsidRPr="006E71D3">
        <w:rPr>
          <w:rFonts w:eastAsia="PMingLiU"/>
          <w:lang w:eastAsia="zh-TW"/>
        </w:rPr>
        <w:t xml:space="preserve"> </w:t>
      </w:r>
      <w:r w:rsidRPr="003562E7">
        <w:rPr>
          <w:rFonts w:ascii="SimSun" w:eastAsia="PMingLiU" w:hAnsi="SimSun" w:hint="eastAsia"/>
          <w:szCs w:val="28"/>
          <w:lang w:eastAsia="zh-TW"/>
        </w:rPr>
        <w:t>賦權和支持殘疾學生及其家庭</w:t>
      </w:r>
    </w:p>
    <w:p w14:paraId="27C25F6A" w14:textId="69F78802" w:rsidR="003E6FB9" w:rsidRPr="003562E7" w:rsidRDefault="006E71D3" w:rsidP="008F2D62">
      <w:pPr>
        <w:spacing w:after="120" w:line="240" w:lineRule="auto"/>
        <w:rPr>
          <w:rFonts w:ascii="SimSun" w:hAnsi="SimSun"/>
          <w:lang w:eastAsia="zh-CN"/>
        </w:rPr>
      </w:pPr>
      <w:r w:rsidRPr="003562E7">
        <w:rPr>
          <w:rFonts w:ascii="SimSun" w:eastAsia="PMingLiU" w:hAnsi="SimSun" w:hint="eastAsia"/>
          <w:lang w:eastAsia="zh-TW"/>
        </w:rPr>
        <w:t>殘疾學生及其家人和照護者告訴我們，他們和教育機構之間的權力不平衡。</w:t>
      </w:r>
      <w:r w:rsidRPr="003562E7">
        <w:rPr>
          <w:rFonts w:ascii="SimSun" w:eastAsia="PMingLiU" w:hAnsi="SimSun"/>
          <w:lang w:eastAsia="zh-TW"/>
        </w:rPr>
        <w:t xml:space="preserve"> </w:t>
      </w:r>
      <w:r w:rsidRPr="003562E7">
        <w:rPr>
          <w:rFonts w:ascii="SimSun" w:eastAsia="PMingLiU" w:hAnsi="SimSun" w:hint="eastAsia"/>
          <w:lang w:eastAsia="zh-TW"/>
        </w:rPr>
        <w:t>他們認為，瞭解法律和教育系統是他們的責任，這樣他們就可以主張進行合理的調整。</w:t>
      </w:r>
    </w:p>
    <w:tbl>
      <w:tblPr>
        <w:tblStyle w:val="TableGridLight"/>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922"/>
        <w:gridCol w:w="4310"/>
        <w:gridCol w:w="4107"/>
      </w:tblGrid>
      <w:tr w:rsidR="003E6FB9" w:rsidRPr="00E46A0C" w14:paraId="26CD9FD8" w14:textId="77777777" w:rsidTr="00514B4B">
        <w:trPr>
          <w:trHeight w:val="352"/>
        </w:trPr>
        <w:tc>
          <w:tcPr>
            <w:tcW w:w="192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66D32199" w14:textId="65741499" w:rsidR="003E6FB9" w:rsidRPr="0053737E" w:rsidRDefault="006E71D3" w:rsidP="00A34661">
            <w:pPr>
              <w:pStyle w:val="ListBullet"/>
              <w:numPr>
                <w:ilvl w:val="0"/>
                <w:numId w:val="0"/>
              </w:numPr>
              <w:spacing w:after="0"/>
              <w:jc w:val="center"/>
              <w:rPr>
                <w:b/>
                <w:bCs/>
                <w:color w:val="FFFFFF" w:themeColor="background1"/>
                <w:sz w:val="22"/>
                <w:szCs w:val="22"/>
              </w:rPr>
            </w:pPr>
            <w:bookmarkStart w:id="0" w:name="_Hlk154309564"/>
            <w:r w:rsidRPr="006E71D3">
              <w:rPr>
                <w:rFonts w:eastAsia="PMingLiU" w:hint="eastAsia"/>
                <w:b/>
                <w:bCs/>
                <w:color w:val="FFFFFF" w:themeColor="background1"/>
                <w:sz w:val="22"/>
                <w:szCs w:val="22"/>
                <w:lang w:eastAsia="zh-TW"/>
              </w:rPr>
              <w:t>正在發生的變化</w:t>
            </w:r>
          </w:p>
        </w:tc>
        <w:tc>
          <w:tcPr>
            <w:tcW w:w="431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4CBCDE59" w14:textId="09DE492B" w:rsidR="003E6FB9" w:rsidRPr="0053737E" w:rsidRDefault="006E71D3" w:rsidP="00A34661">
            <w:pPr>
              <w:pStyle w:val="ListBullet"/>
              <w:numPr>
                <w:ilvl w:val="0"/>
                <w:numId w:val="0"/>
              </w:numPr>
              <w:spacing w:after="0"/>
              <w:jc w:val="center"/>
              <w:rPr>
                <w:b/>
                <w:bCs/>
                <w:color w:val="FFFFFF" w:themeColor="background1"/>
                <w:sz w:val="22"/>
                <w:szCs w:val="22"/>
                <w:lang w:eastAsia="zh-CN"/>
              </w:rPr>
            </w:pPr>
            <w:r w:rsidRPr="006E71D3">
              <w:rPr>
                <w:rFonts w:eastAsia="PMingLiU" w:hint="eastAsia"/>
                <w:b/>
                <w:bCs/>
                <w:color w:val="FFFFFF" w:themeColor="background1"/>
                <w:sz w:val="22"/>
                <w:szCs w:val="22"/>
                <w:lang w:eastAsia="zh-TW"/>
              </w:rPr>
              <w:t>我們迄今為止所做的工作</w:t>
            </w:r>
            <w:r w:rsidRPr="006E71D3">
              <w:rPr>
                <w:rFonts w:eastAsia="PMingLiU"/>
                <w:b/>
                <w:bCs/>
                <w:color w:val="FFFFFF" w:themeColor="background1"/>
                <w:sz w:val="22"/>
                <w:szCs w:val="22"/>
                <w:lang w:eastAsia="zh-TW"/>
              </w:rPr>
              <w:t xml:space="preserve"> </w:t>
            </w:r>
          </w:p>
        </w:tc>
        <w:tc>
          <w:tcPr>
            <w:tcW w:w="4107"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04AAC82A" w14:textId="3FAE3688" w:rsidR="003E6FB9" w:rsidRPr="0053737E" w:rsidRDefault="006E71D3" w:rsidP="00A34661">
            <w:pPr>
              <w:pStyle w:val="ListBullet"/>
              <w:numPr>
                <w:ilvl w:val="0"/>
                <w:numId w:val="0"/>
              </w:numPr>
              <w:spacing w:after="0"/>
              <w:jc w:val="center"/>
              <w:rPr>
                <w:b/>
                <w:bCs/>
                <w:color w:val="FFFFFF" w:themeColor="background1"/>
                <w:sz w:val="22"/>
                <w:szCs w:val="22"/>
                <w:lang w:eastAsia="zh-CN"/>
              </w:rPr>
            </w:pPr>
            <w:r w:rsidRPr="006E71D3">
              <w:rPr>
                <w:rFonts w:eastAsia="PMingLiU" w:hint="eastAsia"/>
                <w:b/>
                <w:bCs/>
                <w:color w:val="FFFFFF" w:themeColor="background1"/>
                <w:sz w:val="22"/>
                <w:szCs w:val="22"/>
                <w:lang w:eastAsia="zh-TW"/>
              </w:rPr>
              <w:t>我們接下來要做的工作</w:t>
            </w:r>
            <w:r w:rsidRPr="006E71D3">
              <w:rPr>
                <w:rFonts w:eastAsia="PMingLiU"/>
                <w:b/>
                <w:bCs/>
                <w:color w:val="FFFFFF" w:themeColor="background1"/>
                <w:sz w:val="22"/>
                <w:szCs w:val="22"/>
                <w:lang w:eastAsia="zh-TW"/>
              </w:rPr>
              <w:t xml:space="preserve"> </w:t>
            </w:r>
          </w:p>
        </w:tc>
      </w:tr>
      <w:bookmarkEnd w:id="0"/>
      <w:tr w:rsidR="003E6FB9" w:rsidRPr="00E46A0C" w14:paraId="561C7355" w14:textId="77777777" w:rsidTr="00B91784">
        <w:tc>
          <w:tcPr>
            <w:tcW w:w="1922"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3979D7DE" w14:textId="730475CC" w:rsidR="003E6FB9" w:rsidRPr="00514B4B" w:rsidRDefault="006E71D3" w:rsidP="00A34661">
            <w:pPr>
              <w:pStyle w:val="ListBullet"/>
              <w:numPr>
                <w:ilvl w:val="0"/>
                <w:numId w:val="0"/>
              </w:numPr>
              <w:spacing w:after="0"/>
              <w:rPr>
                <w:rFonts w:cstheme="minorHAnsi"/>
                <w:b/>
                <w:bCs/>
                <w:color w:val="00254A" w:themeColor="text2"/>
                <w:sz w:val="22"/>
                <w:szCs w:val="22"/>
                <w:lang w:eastAsia="zh-CN"/>
              </w:rPr>
            </w:pPr>
            <w:r w:rsidRPr="00514B4B">
              <w:rPr>
                <w:rFonts w:ascii="SimSun" w:eastAsia="PMingLiU" w:hAnsi="SimSun" w:hint="eastAsia"/>
                <w:b/>
                <w:bCs/>
                <w:color w:val="00254A" w:themeColor="text2"/>
                <w:sz w:val="22"/>
                <w:szCs w:val="22"/>
                <w:lang w:eastAsia="zh-TW"/>
              </w:rPr>
              <w:t>為殘疾學生及其家人發佈更多資訊</w:t>
            </w:r>
          </w:p>
        </w:tc>
        <w:tc>
          <w:tcPr>
            <w:tcW w:w="4310" w:type="dxa"/>
            <w:tcBorders>
              <w:bottom w:val="single" w:sz="4" w:space="0" w:color="808080" w:themeColor="background1" w:themeShade="80"/>
              <w:right w:val="single" w:sz="4" w:space="0" w:color="808080" w:themeColor="background1" w:themeShade="80"/>
            </w:tcBorders>
          </w:tcPr>
          <w:p w14:paraId="66F0F1BF" w14:textId="4F6550BE" w:rsidR="00B82E3C" w:rsidRPr="003562E7" w:rsidRDefault="006E71D3" w:rsidP="00B82E3C">
            <w:pPr>
              <w:pStyle w:val="ListBullet"/>
              <w:numPr>
                <w:ilvl w:val="0"/>
                <w:numId w:val="0"/>
              </w:numPr>
              <w:spacing w:after="0"/>
              <w:rPr>
                <w:rFonts w:cstheme="minorHAnsi"/>
                <w:sz w:val="22"/>
                <w:szCs w:val="22"/>
                <w:shd w:val="clear" w:color="auto" w:fill="FFFFFF"/>
              </w:rPr>
            </w:pPr>
            <w:r w:rsidRPr="003562E7">
              <w:rPr>
                <w:rFonts w:eastAsia="PMingLiU" w:cstheme="minorHAnsi"/>
                <w:sz w:val="22"/>
                <w:szCs w:val="22"/>
                <w:lang w:eastAsia="zh-TW"/>
              </w:rPr>
              <w:t>2022</w:t>
            </w:r>
            <w:r w:rsidRPr="003562E7">
              <w:rPr>
                <w:rFonts w:eastAsia="PMingLiU" w:cstheme="minorHAnsi"/>
                <w:sz w:val="22"/>
                <w:szCs w:val="22"/>
                <w:lang w:eastAsia="zh-TW"/>
              </w:rPr>
              <w:t>年</w:t>
            </w:r>
            <w:r w:rsidRPr="003562E7">
              <w:rPr>
                <w:rFonts w:eastAsia="PMingLiU" w:cstheme="minorHAnsi"/>
                <w:sz w:val="22"/>
                <w:szCs w:val="22"/>
                <w:lang w:eastAsia="zh-TW"/>
              </w:rPr>
              <w:t>9</w:t>
            </w:r>
            <w:r w:rsidRPr="003562E7">
              <w:rPr>
                <w:rFonts w:eastAsia="PMingLiU" w:cstheme="minorHAnsi"/>
                <w:sz w:val="22"/>
                <w:szCs w:val="22"/>
                <w:lang w:eastAsia="zh-TW"/>
              </w:rPr>
              <w:t>月，我們發佈了新的資源，幫助殘疾學生及其家人瞭解他們在《標準》下的權利。</w:t>
            </w:r>
            <w:r w:rsidRPr="003562E7">
              <w:rPr>
                <w:rFonts w:eastAsia="PMingLiU" w:cstheme="minorHAnsi"/>
                <w:sz w:val="22"/>
                <w:szCs w:val="22"/>
                <w:lang w:eastAsia="zh-TW"/>
              </w:rPr>
              <w:t xml:space="preserve"> </w:t>
            </w:r>
            <w:r w:rsidRPr="003562E7">
              <w:rPr>
                <w:rFonts w:eastAsia="PMingLiU" w:cstheme="minorHAnsi"/>
                <w:sz w:val="22"/>
                <w:szCs w:val="22"/>
                <w:lang w:eastAsia="zh-TW"/>
              </w:rPr>
              <w:t>使用的</w:t>
            </w:r>
            <w:r w:rsidRPr="003562E7">
              <w:rPr>
                <w:rFonts w:eastAsia="PMingLiU" w:cstheme="minorHAnsi"/>
                <w:sz w:val="22"/>
                <w:szCs w:val="22"/>
                <w:shd w:val="clear" w:color="auto" w:fill="FFFFFF"/>
                <w:lang w:eastAsia="zh-TW"/>
              </w:rPr>
              <w:t>語言包括</w:t>
            </w:r>
            <w:r w:rsidRPr="003562E7">
              <w:rPr>
                <w:rFonts w:eastAsia="PMingLiU" w:cstheme="minorHAnsi"/>
                <w:sz w:val="22"/>
                <w:szCs w:val="22"/>
                <w:shd w:val="clear" w:color="auto" w:fill="FFFFFF"/>
                <w:lang w:eastAsia="zh-TW"/>
              </w:rPr>
              <w:t>Easy Read</w:t>
            </w:r>
            <w:r w:rsidRPr="003562E7">
              <w:rPr>
                <w:rFonts w:eastAsia="PMingLiU" w:cstheme="minorHAnsi"/>
                <w:sz w:val="22"/>
                <w:szCs w:val="22"/>
                <w:shd w:val="clear" w:color="auto" w:fill="FFFFFF"/>
                <w:lang w:eastAsia="zh-TW"/>
              </w:rPr>
              <w:t>、</w:t>
            </w:r>
            <w:proofErr w:type="spellStart"/>
            <w:r w:rsidRPr="003562E7">
              <w:rPr>
                <w:rFonts w:eastAsia="PMingLiU" w:cstheme="minorHAnsi"/>
                <w:sz w:val="22"/>
                <w:szCs w:val="22"/>
                <w:shd w:val="clear" w:color="auto" w:fill="FFFFFF"/>
                <w:lang w:eastAsia="zh-TW"/>
              </w:rPr>
              <w:t>Auslan</w:t>
            </w:r>
            <w:proofErr w:type="spellEnd"/>
            <w:r w:rsidRPr="003562E7">
              <w:rPr>
                <w:rFonts w:eastAsia="PMingLiU" w:cstheme="minorHAnsi"/>
                <w:sz w:val="22"/>
                <w:szCs w:val="22"/>
                <w:shd w:val="clear" w:color="auto" w:fill="FFFFFF"/>
                <w:lang w:eastAsia="zh-TW"/>
              </w:rPr>
              <w:t>和社區語言，</w:t>
            </w:r>
            <w:r w:rsidR="006645C0" w:rsidRPr="003562E7">
              <w:rPr>
                <w:rFonts w:eastAsia="PMingLiU" w:cstheme="minorHAnsi"/>
                <w:sz w:val="22"/>
                <w:szCs w:val="22"/>
                <w:lang w:eastAsia="zh-TW"/>
              </w:rPr>
              <w:t>可在以下連結獲取：</w:t>
            </w:r>
            <w:r w:rsidR="00B82E3C" w:rsidRPr="003562E7">
              <w:rPr>
                <w:rFonts w:cstheme="minorHAnsi"/>
                <w:sz w:val="22"/>
                <w:szCs w:val="22"/>
                <w:shd w:val="clear" w:color="auto" w:fill="FFFFFF"/>
              </w:rPr>
              <w:t xml:space="preserve"> </w:t>
            </w:r>
            <w:r w:rsidR="00B82E3C" w:rsidRPr="003562E7">
              <w:rPr>
                <w:rFonts w:cstheme="minorHAnsi"/>
                <w:sz w:val="22"/>
                <w:szCs w:val="22"/>
              </w:rPr>
              <w:t xml:space="preserve"> </w:t>
            </w:r>
          </w:p>
          <w:p w14:paraId="4477119D" w14:textId="2C17379B" w:rsidR="00B82E3C" w:rsidRPr="003562E7" w:rsidRDefault="009A6600" w:rsidP="00B82E3C">
            <w:pPr>
              <w:pStyle w:val="ListBullet"/>
              <w:numPr>
                <w:ilvl w:val="0"/>
                <w:numId w:val="0"/>
              </w:numPr>
              <w:spacing w:after="0"/>
              <w:rPr>
                <w:rStyle w:val="Hyperlink"/>
                <w:rFonts w:cstheme="minorHAnsi"/>
                <w:sz w:val="22"/>
                <w:szCs w:val="22"/>
                <w:u w:val="none"/>
              </w:rPr>
            </w:pPr>
            <w:hyperlink r:id="rId16" w:history="1">
              <w:r w:rsidR="006E71D3" w:rsidRPr="00514B4B">
                <w:rPr>
                  <w:rStyle w:val="Hyperlink"/>
                  <w:rFonts w:eastAsia="PMingLiU" w:cstheme="minorHAnsi"/>
                  <w:color w:val="004C6C" w:themeColor="background2"/>
                  <w:sz w:val="22"/>
                  <w:szCs w:val="22"/>
                  <w:lang w:eastAsia="zh-TW"/>
                </w:rPr>
                <w:t>https://raisingchildren.net.au/disability/disability-rights-the-law/rights</w:t>
              </w:r>
            </w:hyperlink>
            <w:r w:rsidR="006E71D3" w:rsidRPr="003562E7">
              <w:rPr>
                <w:rStyle w:val="ui-provider"/>
                <w:rFonts w:eastAsia="PMingLiU" w:cstheme="minorHAnsi"/>
                <w:sz w:val="22"/>
                <w:szCs w:val="22"/>
                <w:lang w:eastAsia="zh-TW"/>
              </w:rPr>
              <w:t>。</w:t>
            </w:r>
          </w:p>
          <w:p w14:paraId="26EB9D16" w14:textId="77777777" w:rsidR="00B82E3C" w:rsidRPr="003562E7" w:rsidRDefault="00B82E3C" w:rsidP="00B82E3C">
            <w:pPr>
              <w:pStyle w:val="ListBullet"/>
              <w:numPr>
                <w:ilvl w:val="0"/>
                <w:numId w:val="0"/>
              </w:numPr>
              <w:spacing w:after="0"/>
              <w:rPr>
                <w:rStyle w:val="Hyperlink"/>
                <w:rFonts w:cstheme="minorHAnsi"/>
                <w:sz w:val="22"/>
                <w:szCs w:val="22"/>
              </w:rPr>
            </w:pPr>
          </w:p>
          <w:p w14:paraId="5A412A57" w14:textId="2BBB971C" w:rsidR="007062D1" w:rsidRPr="003562E7" w:rsidRDefault="007062D1" w:rsidP="007062D1">
            <w:pPr>
              <w:pStyle w:val="ListBullet"/>
              <w:numPr>
                <w:ilvl w:val="0"/>
                <w:numId w:val="0"/>
              </w:numPr>
              <w:spacing w:before="240" w:after="0"/>
              <w:rPr>
                <w:rFonts w:cstheme="minorHAnsi"/>
                <w:sz w:val="22"/>
                <w:szCs w:val="22"/>
                <w:shd w:val="clear" w:color="auto" w:fill="FFFFFF"/>
                <w:lang w:eastAsia="zh-CN"/>
              </w:rPr>
            </w:pPr>
            <w:r w:rsidRPr="003562E7">
              <w:rPr>
                <w:rFonts w:eastAsia="PMingLiU" w:cstheme="minorHAnsi"/>
                <w:sz w:val="22"/>
                <w:szCs w:val="22"/>
                <w:shd w:val="clear" w:color="auto" w:fill="FFFFFF"/>
                <w:lang w:eastAsia="zh-TW"/>
              </w:rPr>
              <w:t>這些資源由殘疾青年在澳大利亞殘疾兒童和青年組織</w:t>
            </w:r>
            <w:r w:rsidRPr="003562E7">
              <w:rPr>
                <w:rFonts w:eastAsia="PMingLiU" w:cstheme="minorHAnsi"/>
                <w:sz w:val="22"/>
                <w:szCs w:val="22"/>
                <w:shd w:val="clear" w:color="auto" w:fill="FFFFFF"/>
                <w:lang w:eastAsia="zh-TW"/>
              </w:rPr>
              <w:t xml:space="preserve"> (</w:t>
            </w:r>
            <w:hyperlink r:id="rId17" w:history="1">
              <w:r w:rsidRPr="00514B4B">
                <w:rPr>
                  <w:rStyle w:val="Hyperlink"/>
                  <w:rFonts w:eastAsia="PMingLiU" w:cstheme="minorHAnsi"/>
                  <w:color w:val="004C6C" w:themeColor="background2"/>
                  <w:sz w:val="22"/>
                  <w:szCs w:val="22"/>
                  <w:lang w:eastAsia="zh-TW"/>
                </w:rPr>
                <w:t>www.cyda.org.au</w:t>
              </w:r>
            </w:hyperlink>
            <w:r w:rsidRPr="003562E7">
              <w:rPr>
                <w:rFonts w:eastAsia="PMingLiU" w:cstheme="minorHAnsi"/>
                <w:sz w:val="22"/>
                <w:szCs w:val="22"/>
                <w:shd w:val="clear" w:color="auto" w:fill="FFFFFF"/>
                <w:lang w:eastAsia="zh-TW"/>
              </w:rPr>
              <w:t xml:space="preserve">) </w:t>
            </w:r>
            <w:r w:rsidRPr="003562E7">
              <w:rPr>
                <w:rFonts w:eastAsia="PMingLiU" w:cstheme="minorHAnsi"/>
                <w:sz w:val="22"/>
                <w:szCs w:val="22"/>
                <w:shd w:val="clear" w:color="auto" w:fill="FFFFFF"/>
                <w:lang w:eastAsia="zh-TW"/>
              </w:rPr>
              <w:t>的幫助下共同設計。</w:t>
            </w:r>
          </w:p>
          <w:p w14:paraId="787B498D" w14:textId="77777777" w:rsidR="00B82E3C" w:rsidRPr="003562E7" w:rsidRDefault="00B82E3C" w:rsidP="00B82E3C">
            <w:pPr>
              <w:pStyle w:val="ListBullet"/>
              <w:numPr>
                <w:ilvl w:val="0"/>
                <w:numId w:val="0"/>
              </w:numPr>
              <w:spacing w:after="0"/>
              <w:rPr>
                <w:rStyle w:val="Hyperlink"/>
                <w:rFonts w:cstheme="minorHAnsi"/>
                <w:sz w:val="22"/>
                <w:szCs w:val="22"/>
                <w:lang w:eastAsia="zh-CN"/>
              </w:rPr>
            </w:pPr>
          </w:p>
          <w:p w14:paraId="321A91F6" w14:textId="54CDAF8F" w:rsidR="00B91784" w:rsidRPr="003562E7" w:rsidRDefault="006E71D3" w:rsidP="00B91784">
            <w:pPr>
              <w:pStyle w:val="ListBullet"/>
              <w:numPr>
                <w:ilvl w:val="0"/>
                <w:numId w:val="0"/>
              </w:numPr>
              <w:spacing w:after="0"/>
              <w:rPr>
                <w:rFonts w:cstheme="minorHAnsi"/>
                <w:sz w:val="22"/>
                <w:szCs w:val="22"/>
                <w:lang w:eastAsia="zh-CN"/>
              </w:rPr>
            </w:pPr>
            <w:r w:rsidRPr="003562E7">
              <w:rPr>
                <w:rFonts w:eastAsia="PMingLiU" w:cstheme="minorHAnsi"/>
                <w:sz w:val="22"/>
                <w:szCs w:val="22"/>
                <w:lang w:eastAsia="zh-TW"/>
              </w:rPr>
              <w:t>我們與各州和地區領地、非政府教育機構和殘疾人組織共用資源，以傳遞給學生和家庭。</w:t>
            </w:r>
            <w:r w:rsidR="00B82E3C" w:rsidRPr="003562E7">
              <w:rPr>
                <w:rFonts w:cstheme="minorHAnsi"/>
                <w:sz w:val="22"/>
                <w:szCs w:val="22"/>
                <w:lang w:eastAsia="zh-CN"/>
              </w:rPr>
              <w:t xml:space="preserve"> </w:t>
            </w:r>
          </w:p>
          <w:p w14:paraId="0001AC3D" w14:textId="5013F34D" w:rsidR="00C52FF8" w:rsidRPr="0053737E" w:rsidRDefault="00C52FF8" w:rsidP="25761266">
            <w:pPr>
              <w:pStyle w:val="ListBullet"/>
              <w:numPr>
                <w:ilvl w:val="0"/>
                <w:numId w:val="0"/>
              </w:numPr>
              <w:spacing w:after="0"/>
              <w:rPr>
                <w:sz w:val="22"/>
                <w:szCs w:val="22"/>
                <w:lang w:eastAsia="zh-CN"/>
              </w:rPr>
            </w:pPr>
          </w:p>
        </w:tc>
        <w:tc>
          <w:tcPr>
            <w:tcW w:w="4107" w:type="dxa"/>
            <w:tcBorders>
              <w:bottom w:val="single" w:sz="4" w:space="0" w:color="808080" w:themeColor="background1" w:themeShade="80"/>
              <w:right w:val="single" w:sz="4" w:space="0" w:color="808080" w:themeColor="background1" w:themeShade="80"/>
            </w:tcBorders>
          </w:tcPr>
          <w:p w14:paraId="42621A57" w14:textId="495E7C2C" w:rsidR="00066F69" w:rsidRPr="003562E7" w:rsidRDefault="006E71D3" w:rsidP="00066F69">
            <w:pPr>
              <w:spacing w:after="0"/>
              <w:rPr>
                <w:rStyle w:val="normaltextrun"/>
                <w:rFonts w:ascii="SimSun" w:hAnsi="SimSun" w:cs="Calibri"/>
                <w:color w:val="000000"/>
                <w:sz w:val="22"/>
                <w:szCs w:val="22"/>
                <w:shd w:val="clear" w:color="auto" w:fill="FFFFFF"/>
                <w:lang w:eastAsia="zh-CN"/>
              </w:rPr>
            </w:pPr>
            <w:r w:rsidRPr="003562E7">
              <w:rPr>
                <w:rFonts w:ascii="SimSun" w:eastAsia="PMingLiU" w:hAnsi="SimSun" w:hint="eastAsia"/>
                <w:sz w:val="22"/>
                <w:szCs w:val="22"/>
                <w:lang w:eastAsia="zh-TW"/>
              </w:rPr>
              <w:t>我們將發佈更多關於《標準》的資源，幫助</w:t>
            </w:r>
            <w:r w:rsidRPr="003562E7">
              <w:rPr>
                <w:rStyle w:val="normaltextrun"/>
                <w:rFonts w:ascii="SimSun" w:eastAsia="PMingLiU" w:hAnsi="SimSun" w:cs="Calibri" w:hint="eastAsia"/>
                <w:color w:val="000000" w:themeColor="text1"/>
                <w:sz w:val="22"/>
                <w:szCs w:val="22"/>
                <w:lang w:eastAsia="zh-TW"/>
              </w:rPr>
              <w:t>殘疾學生</w:t>
            </w:r>
            <w:r w:rsidRPr="003562E7">
              <w:rPr>
                <w:rStyle w:val="normaltextrun"/>
                <w:rFonts w:ascii="SimSun" w:eastAsia="PMingLiU" w:hAnsi="SimSun" w:cs="Calibri" w:hint="eastAsia"/>
                <w:color w:val="000000"/>
                <w:sz w:val="22"/>
                <w:szCs w:val="22"/>
                <w:shd w:val="clear" w:color="auto" w:fill="FFFFFF"/>
                <w:lang w:eastAsia="zh-TW"/>
              </w:rPr>
              <w:t>及其</w:t>
            </w:r>
            <w:r w:rsidRPr="003562E7">
              <w:rPr>
                <w:rStyle w:val="normaltextrun"/>
                <w:rFonts w:ascii="SimSun" w:eastAsia="PMingLiU" w:hAnsi="SimSun" w:cs="Calibri" w:hint="eastAsia"/>
                <w:color w:val="000000" w:themeColor="text1"/>
                <w:sz w:val="22"/>
                <w:szCs w:val="22"/>
                <w:lang w:eastAsia="zh-TW"/>
              </w:rPr>
              <w:t>家人，</w:t>
            </w:r>
            <w:r w:rsidRPr="003562E7">
              <w:rPr>
                <w:rStyle w:val="normaltextrun"/>
                <w:rFonts w:ascii="SimSun" w:eastAsia="PMingLiU" w:hAnsi="SimSun" w:cs="Calibri" w:hint="eastAsia"/>
                <w:color w:val="000000"/>
                <w:sz w:val="22"/>
                <w:szCs w:val="22"/>
                <w:shd w:val="clear" w:color="auto" w:fill="FFFFFF"/>
                <w:lang w:eastAsia="zh-TW"/>
              </w:rPr>
              <w:t>以宣導他們的權利。</w:t>
            </w:r>
            <w:r w:rsidRPr="003562E7">
              <w:rPr>
                <w:rStyle w:val="normaltextrun"/>
                <w:rFonts w:ascii="SimSun" w:eastAsia="PMingLiU" w:hAnsi="SimSun" w:cs="Calibri" w:hint="eastAsia"/>
                <w:color w:val="000000" w:themeColor="text1"/>
                <w:sz w:val="22"/>
                <w:szCs w:val="22"/>
                <w:lang w:eastAsia="zh-TW"/>
              </w:rPr>
              <w:t>新資</w:t>
            </w:r>
            <w:r w:rsidRPr="003562E7">
              <w:rPr>
                <w:rFonts w:ascii="SimSun" w:eastAsia="PMingLiU" w:hAnsi="SimSun" w:hint="eastAsia"/>
                <w:sz w:val="22"/>
                <w:szCs w:val="22"/>
                <w:lang w:eastAsia="zh-TW"/>
              </w:rPr>
              <w:t>源</w:t>
            </w:r>
            <w:r w:rsidRPr="003562E7">
              <w:rPr>
                <w:rStyle w:val="normaltextrun"/>
                <w:rFonts w:ascii="SimSun" w:eastAsia="PMingLiU" w:hAnsi="SimSun" w:cs="Calibri" w:hint="eastAsia"/>
                <w:color w:val="000000"/>
                <w:sz w:val="22"/>
                <w:szCs w:val="22"/>
                <w:shd w:val="clear" w:color="auto" w:fill="FFFFFF"/>
                <w:lang w:eastAsia="zh-TW"/>
              </w:rPr>
              <w:t>將涵蓋：</w:t>
            </w:r>
          </w:p>
          <w:p w14:paraId="489954C5" w14:textId="4B25526E" w:rsidR="00066F69" w:rsidRPr="003562E7" w:rsidRDefault="006E71D3" w:rsidP="00FE0A37">
            <w:pPr>
              <w:pStyle w:val="ListParagraph"/>
              <w:numPr>
                <w:ilvl w:val="0"/>
                <w:numId w:val="8"/>
              </w:numPr>
              <w:spacing w:before="0"/>
              <w:rPr>
                <w:rFonts w:ascii="SimSun" w:hAnsi="SimSun"/>
                <w:sz w:val="22"/>
                <w:szCs w:val="22"/>
                <w:lang w:eastAsia="zh-CN"/>
              </w:rPr>
            </w:pPr>
            <w:r w:rsidRPr="003562E7">
              <w:rPr>
                <w:rFonts w:ascii="SimSun" w:eastAsia="PMingLiU" w:hAnsi="SimSun" w:hint="eastAsia"/>
                <w:sz w:val="22"/>
                <w:szCs w:val="22"/>
                <w:lang w:eastAsia="zh-TW"/>
              </w:rPr>
              <w:t>向學校提出關注的問題和解決投訴的步驟</w:t>
            </w:r>
          </w:p>
          <w:p w14:paraId="3D55E940" w14:textId="0BB6083C" w:rsidR="00066F69" w:rsidRPr="003562E7" w:rsidRDefault="006E71D3" w:rsidP="00FE0A37">
            <w:pPr>
              <w:pStyle w:val="ListParagraph"/>
              <w:numPr>
                <w:ilvl w:val="0"/>
                <w:numId w:val="8"/>
              </w:numPr>
              <w:spacing w:before="0"/>
              <w:rPr>
                <w:rFonts w:ascii="SimSun" w:hAnsi="SimSun"/>
                <w:sz w:val="22"/>
                <w:szCs w:val="22"/>
              </w:rPr>
            </w:pPr>
            <w:r w:rsidRPr="003562E7">
              <w:rPr>
                <w:rFonts w:ascii="SimSun" w:eastAsia="PMingLiU" w:hAnsi="SimSun" w:hint="eastAsia"/>
                <w:sz w:val="22"/>
                <w:szCs w:val="22"/>
                <w:lang w:eastAsia="zh-TW"/>
              </w:rPr>
              <w:t>如何宣導</w:t>
            </w:r>
          </w:p>
          <w:p w14:paraId="23E2145E" w14:textId="634FE03C" w:rsidR="00066F69" w:rsidRPr="003562E7" w:rsidRDefault="006E71D3" w:rsidP="00FE0A37">
            <w:pPr>
              <w:pStyle w:val="ListParagraph"/>
              <w:numPr>
                <w:ilvl w:val="0"/>
                <w:numId w:val="8"/>
              </w:numPr>
              <w:spacing w:before="0"/>
              <w:rPr>
                <w:rFonts w:ascii="SimSun" w:hAnsi="SimSun"/>
                <w:sz w:val="22"/>
                <w:szCs w:val="22"/>
              </w:rPr>
            </w:pPr>
            <w:r w:rsidRPr="003562E7">
              <w:rPr>
                <w:rFonts w:ascii="SimSun" w:eastAsia="PMingLiU" w:hAnsi="SimSun" w:hint="eastAsia"/>
                <w:sz w:val="22"/>
                <w:szCs w:val="22"/>
                <w:lang w:eastAsia="zh-TW"/>
              </w:rPr>
              <w:t>入門指南：殘疾與教育</w:t>
            </w:r>
          </w:p>
          <w:p w14:paraId="7FA0C7C3" w14:textId="54414CFB" w:rsidR="00E30502" w:rsidRPr="0053737E" w:rsidRDefault="006E71D3" w:rsidP="00FE0A37">
            <w:pPr>
              <w:pStyle w:val="ListParagraph"/>
              <w:numPr>
                <w:ilvl w:val="0"/>
                <w:numId w:val="8"/>
              </w:numPr>
              <w:spacing w:before="0"/>
              <w:rPr>
                <w:sz w:val="22"/>
                <w:szCs w:val="22"/>
                <w:lang w:eastAsia="zh-CN"/>
              </w:rPr>
            </w:pPr>
            <w:r w:rsidRPr="003562E7">
              <w:rPr>
                <w:rStyle w:val="normaltextrun"/>
                <w:rFonts w:ascii="SimSun" w:eastAsia="PMingLiU" w:hAnsi="SimSun" w:cs="Calibri" w:hint="eastAsia"/>
                <w:color w:val="000000"/>
                <w:sz w:val="22"/>
                <w:szCs w:val="22"/>
                <w:shd w:val="clear" w:color="auto" w:fill="FFFFFF"/>
                <w:lang w:eastAsia="zh-TW"/>
              </w:rPr>
              <w:t>原住民和來自不同文化和語言背景的人</w:t>
            </w:r>
            <w:r w:rsidRPr="003562E7">
              <w:rPr>
                <w:rFonts w:ascii="SimSun" w:eastAsia="PMingLiU" w:hAnsi="SimSun" w:hint="eastAsia"/>
                <w:sz w:val="22"/>
                <w:szCs w:val="22"/>
                <w:lang w:eastAsia="zh-TW"/>
              </w:rPr>
              <w:t>的觀</w:t>
            </w:r>
            <w:r w:rsidRPr="003562E7">
              <w:rPr>
                <w:rStyle w:val="normaltextrun"/>
                <w:rFonts w:ascii="SimSun" w:eastAsia="PMingLiU" w:hAnsi="SimSun" w:cs="Calibri" w:hint="eastAsia"/>
                <w:color w:val="000000" w:themeColor="text1"/>
                <w:sz w:val="22"/>
                <w:szCs w:val="22"/>
                <w:lang w:eastAsia="zh-TW"/>
              </w:rPr>
              <w:t>點</w:t>
            </w:r>
            <w:r w:rsidRPr="003562E7">
              <w:rPr>
                <w:rStyle w:val="normaltextrun"/>
                <w:rFonts w:ascii="SimSun" w:eastAsia="PMingLiU" w:hAnsi="SimSun" w:cs="Calibri" w:hint="eastAsia"/>
                <w:color w:val="000000"/>
                <w:sz w:val="22"/>
                <w:szCs w:val="22"/>
                <w:shd w:val="clear" w:color="auto" w:fill="FFFFFF"/>
                <w:lang w:eastAsia="zh-TW"/>
              </w:rPr>
              <w:t>。</w:t>
            </w:r>
          </w:p>
        </w:tc>
      </w:tr>
      <w:tr w:rsidR="003E6FB9" w:rsidRPr="00E46A0C" w14:paraId="66887AE0" w14:textId="77777777" w:rsidTr="00B91784">
        <w:tc>
          <w:tcPr>
            <w:tcW w:w="19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C816883" w14:textId="0A39E12F" w:rsidR="003E6FB9" w:rsidRPr="00514B4B" w:rsidRDefault="006E71D3" w:rsidP="00A34661">
            <w:pPr>
              <w:pStyle w:val="ListBullet"/>
              <w:numPr>
                <w:ilvl w:val="0"/>
                <w:numId w:val="0"/>
              </w:numPr>
              <w:spacing w:after="0"/>
              <w:rPr>
                <w:rFonts w:cstheme="minorHAnsi"/>
                <w:b/>
                <w:bCs/>
                <w:color w:val="00254A" w:themeColor="text2"/>
                <w:sz w:val="22"/>
                <w:szCs w:val="22"/>
                <w:lang w:eastAsia="zh-CN"/>
              </w:rPr>
            </w:pPr>
            <w:r w:rsidRPr="00514B4B">
              <w:rPr>
                <w:rFonts w:ascii="SimSun" w:eastAsia="PMingLiU" w:hAnsi="SimSun" w:hint="eastAsia"/>
                <w:b/>
                <w:bCs/>
                <w:color w:val="00254A" w:themeColor="text2"/>
                <w:sz w:val="22"/>
                <w:szCs w:val="22"/>
                <w:lang w:eastAsia="zh-TW"/>
              </w:rPr>
              <w:t>在諮詢殘疾學生及其家人以及處理問題和投訴方面制定更明確的規則</w:t>
            </w:r>
          </w:p>
        </w:tc>
        <w:tc>
          <w:tcPr>
            <w:tcW w:w="431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11F6657" w14:textId="2B80E7B3" w:rsidR="00414395" w:rsidRPr="003562E7" w:rsidRDefault="006E71D3" w:rsidP="00414395">
            <w:pPr>
              <w:spacing w:after="0"/>
              <w:rPr>
                <w:rFonts w:cstheme="minorHAnsi"/>
                <w:sz w:val="22"/>
                <w:szCs w:val="22"/>
                <w:lang w:eastAsia="zh-CN"/>
              </w:rPr>
            </w:pPr>
            <w:r w:rsidRPr="003562E7">
              <w:rPr>
                <w:rFonts w:eastAsia="PMingLiU" w:cstheme="minorHAnsi"/>
                <w:sz w:val="22"/>
                <w:szCs w:val="22"/>
                <w:lang w:eastAsia="zh-TW"/>
              </w:rPr>
              <w:t>我們與州和領地政府合作，為教育機構制定了諮詢學生及其家人以及處理問題和投訴時的新原則。</w:t>
            </w:r>
          </w:p>
          <w:p w14:paraId="3CA60899" w14:textId="77777777" w:rsidR="00414395" w:rsidRPr="003562E7" w:rsidRDefault="00414395" w:rsidP="00414395">
            <w:pPr>
              <w:pStyle w:val="ListBullet"/>
              <w:numPr>
                <w:ilvl w:val="0"/>
                <w:numId w:val="0"/>
              </w:numPr>
              <w:spacing w:after="0"/>
              <w:rPr>
                <w:rStyle w:val="Hyperlink"/>
                <w:rFonts w:cstheme="minorHAnsi"/>
                <w:sz w:val="22"/>
                <w:szCs w:val="22"/>
                <w:lang w:eastAsia="zh-CN"/>
              </w:rPr>
            </w:pPr>
          </w:p>
          <w:p w14:paraId="2B931AE5" w14:textId="0E3B228A" w:rsidR="009F04D2" w:rsidRPr="003562E7" w:rsidRDefault="006E71D3" w:rsidP="00414395">
            <w:pPr>
              <w:spacing w:after="0"/>
              <w:rPr>
                <w:rFonts w:cstheme="minorHAnsi"/>
                <w:sz w:val="22"/>
                <w:szCs w:val="22"/>
                <w:lang w:eastAsia="zh-CN"/>
              </w:rPr>
            </w:pPr>
            <w:r w:rsidRPr="003562E7">
              <w:rPr>
                <w:rFonts w:eastAsia="PMingLiU" w:cstheme="minorHAnsi"/>
                <w:sz w:val="22"/>
                <w:szCs w:val="22"/>
                <w:lang w:eastAsia="zh-TW"/>
              </w:rPr>
              <w:t>這些原則將包含在《標準》中。</w:t>
            </w:r>
          </w:p>
        </w:tc>
        <w:tc>
          <w:tcPr>
            <w:tcW w:w="410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A891C1F" w14:textId="2235E177" w:rsidR="00BE17E4" w:rsidRPr="003562E7" w:rsidRDefault="006E71D3" w:rsidP="00BE17E4">
            <w:pPr>
              <w:pStyle w:val="ListBullet"/>
              <w:numPr>
                <w:ilvl w:val="0"/>
                <w:numId w:val="0"/>
              </w:numPr>
              <w:spacing w:after="0"/>
              <w:rPr>
                <w:rFonts w:cstheme="minorHAnsi"/>
                <w:sz w:val="22"/>
                <w:szCs w:val="22"/>
                <w:lang w:eastAsia="zh-CN"/>
              </w:rPr>
            </w:pPr>
            <w:r w:rsidRPr="003562E7">
              <w:rPr>
                <w:rFonts w:eastAsia="PMingLiU" w:cstheme="minorHAnsi"/>
                <w:sz w:val="22"/>
                <w:szCs w:val="22"/>
                <w:lang w:eastAsia="zh-TW"/>
              </w:rPr>
              <w:t>我們將徵求教育工作者、教育機構和社區對修改《標準》的新原則和選項的回饋意見。</w:t>
            </w:r>
          </w:p>
          <w:p w14:paraId="39089945" w14:textId="77777777" w:rsidR="00BE17E4" w:rsidRPr="003562E7" w:rsidRDefault="00BE17E4" w:rsidP="00BE17E4">
            <w:pPr>
              <w:pStyle w:val="ListBullet"/>
              <w:numPr>
                <w:ilvl w:val="0"/>
                <w:numId w:val="0"/>
              </w:numPr>
              <w:spacing w:after="0"/>
              <w:rPr>
                <w:rFonts w:cstheme="minorHAnsi"/>
                <w:sz w:val="22"/>
                <w:szCs w:val="22"/>
                <w:lang w:eastAsia="zh-CN"/>
              </w:rPr>
            </w:pPr>
          </w:p>
          <w:p w14:paraId="001FFF0E" w14:textId="62EF6490" w:rsidR="003E6FB9" w:rsidRPr="003562E7" w:rsidRDefault="006E71D3" w:rsidP="00BE17E4">
            <w:pPr>
              <w:pStyle w:val="ListBullet"/>
              <w:numPr>
                <w:ilvl w:val="0"/>
                <w:numId w:val="0"/>
              </w:numPr>
              <w:spacing w:after="0"/>
              <w:rPr>
                <w:rFonts w:cstheme="minorHAnsi"/>
                <w:sz w:val="22"/>
                <w:szCs w:val="22"/>
                <w:lang w:eastAsia="zh-CN"/>
              </w:rPr>
            </w:pPr>
            <w:r w:rsidRPr="003562E7">
              <w:rPr>
                <w:rFonts w:eastAsia="PMingLiU" w:cstheme="minorHAnsi"/>
                <w:sz w:val="22"/>
                <w:szCs w:val="22"/>
                <w:lang w:eastAsia="zh-TW"/>
              </w:rPr>
              <w:t>這將有助於我們決定如何修改《標準》。</w:t>
            </w:r>
          </w:p>
        </w:tc>
      </w:tr>
      <w:tr w:rsidR="003E6FB9" w:rsidRPr="00E46A0C" w14:paraId="1248C6FD" w14:textId="77777777" w:rsidTr="00B91784">
        <w:trPr>
          <w:trHeight w:val="25"/>
        </w:trPr>
        <w:tc>
          <w:tcPr>
            <w:tcW w:w="19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CDEC576" w14:textId="73614DC5" w:rsidR="003E6FB9" w:rsidRPr="00514B4B" w:rsidRDefault="006E71D3" w:rsidP="00A34661">
            <w:pPr>
              <w:pStyle w:val="ListBullet"/>
              <w:numPr>
                <w:ilvl w:val="0"/>
                <w:numId w:val="0"/>
              </w:numPr>
              <w:spacing w:after="0"/>
              <w:rPr>
                <w:rFonts w:cstheme="minorHAnsi"/>
                <w:b/>
                <w:bCs/>
                <w:color w:val="00254A" w:themeColor="text2"/>
                <w:sz w:val="22"/>
                <w:szCs w:val="22"/>
                <w:lang w:eastAsia="zh-CN"/>
              </w:rPr>
            </w:pPr>
            <w:r w:rsidRPr="00514B4B">
              <w:rPr>
                <w:rFonts w:ascii="SimSun" w:eastAsia="PMingLiU" w:hAnsi="SimSun" w:hint="eastAsia"/>
                <w:b/>
                <w:bCs/>
                <w:color w:val="00254A" w:themeColor="text2"/>
                <w:sz w:val="22"/>
                <w:szCs w:val="22"/>
                <w:lang w:eastAsia="zh-TW"/>
              </w:rPr>
              <w:t>在學生轉校時分享資訊</w:t>
            </w:r>
          </w:p>
        </w:tc>
        <w:tc>
          <w:tcPr>
            <w:tcW w:w="431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949F8D0" w14:textId="4B0A4875" w:rsidR="003E6FB9" w:rsidRPr="003562E7" w:rsidRDefault="006E71D3" w:rsidP="00A34661">
            <w:pPr>
              <w:pStyle w:val="ListBullet"/>
              <w:numPr>
                <w:ilvl w:val="0"/>
                <w:numId w:val="0"/>
              </w:numPr>
              <w:spacing w:after="0"/>
              <w:rPr>
                <w:rFonts w:cstheme="minorHAnsi"/>
                <w:sz w:val="22"/>
                <w:szCs w:val="22"/>
                <w:lang w:eastAsia="zh-CN"/>
              </w:rPr>
            </w:pPr>
            <w:r w:rsidRPr="003562E7">
              <w:rPr>
                <w:rFonts w:eastAsia="PMingLiU" w:cstheme="minorHAnsi"/>
                <w:sz w:val="22"/>
                <w:szCs w:val="22"/>
                <w:lang w:eastAsia="zh-TW"/>
              </w:rPr>
              <w:t>我們調查了學生從一所學校轉到另一所學校或開始職業教育和培訓（</w:t>
            </w:r>
            <w:r w:rsidRPr="003562E7">
              <w:rPr>
                <w:rFonts w:eastAsia="PMingLiU" w:cstheme="minorHAnsi"/>
                <w:sz w:val="22"/>
                <w:szCs w:val="22"/>
                <w:lang w:eastAsia="zh-TW"/>
              </w:rPr>
              <w:t xml:space="preserve"> VET </w:t>
            </w:r>
            <w:r w:rsidRPr="003562E7">
              <w:rPr>
                <w:rFonts w:eastAsia="PMingLiU" w:cstheme="minorHAnsi"/>
                <w:sz w:val="22"/>
                <w:szCs w:val="22"/>
                <w:lang w:eastAsia="zh-TW"/>
              </w:rPr>
              <w:t>）或高等教育時</w:t>
            </w:r>
            <w:r w:rsidR="00731EC8" w:rsidRPr="003562E7">
              <w:rPr>
                <w:rFonts w:eastAsia="PMingLiU" w:cstheme="minorHAnsi"/>
                <w:sz w:val="22"/>
                <w:szCs w:val="22"/>
                <w:lang w:eastAsia="zh-TW"/>
              </w:rPr>
              <w:t>共用資訊</w:t>
            </w:r>
            <w:r w:rsidRPr="003562E7">
              <w:rPr>
                <w:rFonts w:eastAsia="PMingLiU" w:cstheme="minorHAnsi"/>
                <w:sz w:val="22"/>
                <w:szCs w:val="22"/>
                <w:lang w:eastAsia="zh-TW"/>
              </w:rPr>
              <w:t>的方法。</w:t>
            </w:r>
          </w:p>
        </w:tc>
        <w:tc>
          <w:tcPr>
            <w:tcW w:w="410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5DB1F34" w14:textId="05E6C717" w:rsidR="003E6FB9" w:rsidRPr="003562E7" w:rsidRDefault="006E71D3" w:rsidP="00B32094">
            <w:pPr>
              <w:pStyle w:val="ListBullet"/>
              <w:numPr>
                <w:ilvl w:val="0"/>
                <w:numId w:val="0"/>
              </w:numPr>
              <w:spacing w:after="120"/>
              <w:rPr>
                <w:rFonts w:eastAsia="PMingLiU" w:cstheme="minorHAnsi"/>
                <w:sz w:val="22"/>
                <w:szCs w:val="22"/>
                <w:lang w:eastAsia="zh-CN"/>
              </w:rPr>
            </w:pPr>
            <w:r w:rsidRPr="003562E7">
              <w:rPr>
                <w:rFonts w:eastAsia="PMingLiU" w:cstheme="minorHAnsi"/>
                <w:sz w:val="22"/>
                <w:szCs w:val="22"/>
                <w:lang w:eastAsia="zh-TW"/>
              </w:rPr>
              <w:t>我們目前正在開發一個新的學校唯一學生</w:t>
            </w:r>
            <w:r w:rsidR="00CD410C" w:rsidRPr="003562E7">
              <w:rPr>
                <w:rFonts w:eastAsia="PMingLiU" w:cstheme="minorHAnsi"/>
                <w:sz w:val="22"/>
                <w:szCs w:val="22"/>
                <w:lang w:eastAsia="zh-TW"/>
              </w:rPr>
              <w:t>标識符</w:t>
            </w:r>
            <w:r w:rsidRPr="003562E7">
              <w:rPr>
                <w:rFonts w:eastAsia="PMingLiU" w:cstheme="minorHAnsi"/>
                <w:sz w:val="22"/>
                <w:szCs w:val="22"/>
                <w:lang w:eastAsia="zh-TW"/>
              </w:rPr>
              <w:t>（</w:t>
            </w:r>
            <w:r w:rsidRPr="003562E7">
              <w:rPr>
                <w:rFonts w:eastAsia="PMingLiU" w:cstheme="minorHAnsi"/>
                <w:sz w:val="22"/>
                <w:szCs w:val="22"/>
                <w:lang w:eastAsia="zh-TW"/>
              </w:rPr>
              <w:t>Schools Unique Student Identifier</w:t>
            </w:r>
            <w:r w:rsidRPr="003562E7">
              <w:rPr>
                <w:rFonts w:eastAsia="PMingLiU" w:cstheme="minorHAnsi"/>
                <w:sz w:val="22"/>
                <w:szCs w:val="22"/>
                <w:lang w:eastAsia="zh-TW"/>
              </w:rPr>
              <w:t>），該</w:t>
            </w:r>
            <w:r w:rsidR="00CD410C" w:rsidRPr="003562E7">
              <w:rPr>
                <w:rFonts w:eastAsia="PMingLiU" w:cstheme="minorHAnsi"/>
                <w:sz w:val="22"/>
                <w:szCs w:val="22"/>
                <w:lang w:eastAsia="zh-TW"/>
              </w:rPr>
              <w:t>标</w:t>
            </w:r>
            <w:r w:rsidRPr="003562E7">
              <w:rPr>
                <w:rFonts w:eastAsia="PMingLiU" w:cstheme="minorHAnsi"/>
                <w:sz w:val="22"/>
                <w:szCs w:val="22"/>
                <w:lang w:eastAsia="zh-TW"/>
              </w:rPr>
              <w:t>識</w:t>
            </w:r>
            <w:r w:rsidR="00A00680" w:rsidRPr="003562E7">
              <w:rPr>
                <w:rFonts w:eastAsia="PMingLiU" w:cstheme="minorHAnsi"/>
                <w:sz w:val="22"/>
                <w:szCs w:val="22"/>
                <w:lang w:eastAsia="zh-TW"/>
              </w:rPr>
              <w:t>符</w:t>
            </w:r>
            <w:r w:rsidRPr="003562E7">
              <w:rPr>
                <w:rFonts w:eastAsia="PMingLiU" w:cstheme="minorHAnsi"/>
                <w:sz w:val="22"/>
                <w:szCs w:val="22"/>
                <w:lang w:eastAsia="zh-TW"/>
              </w:rPr>
              <w:t>將有助於為所有更換學校的學生共用資訊。</w:t>
            </w:r>
            <w:r w:rsidRPr="003562E7">
              <w:rPr>
                <w:rFonts w:eastAsia="PMingLiU" w:cstheme="minorHAnsi"/>
                <w:sz w:val="22"/>
                <w:szCs w:val="22"/>
                <w:lang w:eastAsia="zh-TW"/>
              </w:rPr>
              <w:t xml:space="preserve"> </w:t>
            </w:r>
            <w:r w:rsidRPr="003562E7">
              <w:rPr>
                <w:rFonts w:eastAsia="PMingLiU" w:cstheme="minorHAnsi"/>
                <w:sz w:val="22"/>
                <w:szCs w:val="22"/>
                <w:lang w:eastAsia="zh-TW"/>
              </w:rPr>
              <w:t>我們將根據有關兒童福利和教育記錄的法律執行此操作。</w:t>
            </w:r>
          </w:p>
        </w:tc>
      </w:tr>
    </w:tbl>
    <w:p w14:paraId="1EC3A4B7" w14:textId="77777777" w:rsidR="003562E7" w:rsidRDefault="003562E7" w:rsidP="00CF1665">
      <w:pPr>
        <w:pStyle w:val="P68B1DB1-Heading32"/>
        <w:rPr>
          <w:rFonts w:ascii="SimSun" w:eastAsia="SimSun" w:hAnsi="SimSun"/>
        </w:rPr>
      </w:pPr>
    </w:p>
    <w:p w14:paraId="26CBCA3B" w14:textId="0540B746" w:rsidR="00CF1665" w:rsidRPr="00FD156B" w:rsidRDefault="006E71D3" w:rsidP="00CF1665">
      <w:pPr>
        <w:pStyle w:val="P68B1DB1-Heading32"/>
        <w:rPr>
          <w:rFonts w:ascii="SimSun" w:eastAsia="SimSun" w:hAnsi="SimSun"/>
        </w:rPr>
      </w:pPr>
      <w:r w:rsidRPr="006E71D3">
        <w:rPr>
          <w:rFonts w:ascii="SimSun" w:eastAsia="PMingLiU" w:hAnsi="SimSun" w:hint="eastAsia"/>
          <w:lang w:eastAsia="zh-TW"/>
        </w:rPr>
        <w:t>增強教育工作者和教育機構的知識和能力</w:t>
      </w:r>
    </w:p>
    <w:p w14:paraId="7319F8D2" w14:textId="0940591D" w:rsidR="00CF1665" w:rsidRDefault="006E71D3" w:rsidP="00CF1665">
      <w:pPr>
        <w:pStyle w:val="P68B1DB1-ListBullet5"/>
        <w:numPr>
          <w:ilvl w:val="0"/>
          <w:numId w:val="0"/>
        </w:numPr>
        <w:spacing w:after="120" w:line="240" w:lineRule="auto"/>
        <w:contextualSpacing w:val="0"/>
      </w:pPr>
      <w:r w:rsidRPr="006E71D3">
        <w:rPr>
          <w:rFonts w:eastAsia="PMingLiU" w:hint="eastAsia"/>
          <w:lang w:eastAsia="zh-TW"/>
        </w:rPr>
        <w:t>人們告訴我們，許多教育工作者不瞭解他們在</w:t>
      </w:r>
      <w:r w:rsidRPr="006E71D3">
        <w:rPr>
          <w:rFonts w:ascii="SimSun" w:eastAsia="PMingLiU" w:hAnsi="SimSun" w:hint="eastAsia"/>
          <w:sz w:val="20"/>
          <w:lang w:eastAsia="zh-TW"/>
        </w:rPr>
        <w:t>《標準》</w:t>
      </w:r>
      <w:r w:rsidRPr="006E71D3">
        <w:rPr>
          <w:rFonts w:eastAsia="PMingLiU" w:hint="eastAsia"/>
          <w:lang w:eastAsia="zh-TW"/>
        </w:rPr>
        <w:t>下的責任，或者沒有實施</w:t>
      </w:r>
      <w:r w:rsidRPr="006E71D3">
        <w:rPr>
          <w:rFonts w:ascii="SimSun" w:eastAsia="PMingLiU" w:hAnsi="SimSun" w:hint="eastAsia"/>
          <w:sz w:val="20"/>
          <w:lang w:eastAsia="zh-TW"/>
        </w:rPr>
        <w:t>《標準》</w:t>
      </w:r>
      <w:r w:rsidRPr="006E71D3">
        <w:rPr>
          <w:rFonts w:eastAsia="PMingLiU" w:hint="eastAsia"/>
          <w:lang w:eastAsia="zh-TW"/>
        </w:rPr>
        <w:t>所需的資訊。</w:t>
      </w:r>
      <w:r w:rsidRPr="006E71D3">
        <w:rPr>
          <w:rFonts w:eastAsia="PMingLiU"/>
          <w:lang w:eastAsia="zh-TW"/>
        </w:rPr>
        <w:t xml:space="preserve"> </w:t>
      </w:r>
      <w:r w:rsidRPr="006E71D3">
        <w:rPr>
          <w:rFonts w:eastAsia="PMingLiU" w:hint="eastAsia"/>
          <w:lang w:eastAsia="zh-TW"/>
        </w:rPr>
        <w:t>如果教育工作者和教育機構對</w:t>
      </w:r>
      <w:r w:rsidRPr="006E71D3">
        <w:rPr>
          <w:rFonts w:ascii="SimSun" w:eastAsia="PMingLiU" w:hAnsi="SimSun" w:hint="eastAsia"/>
          <w:sz w:val="20"/>
          <w:lang w:eastAsia="zh-TW"/>
        </w:rPr>
        <w:t>《標準》</w:t>
      </w:r>
      <w:r w:rsidRPr="006E71D3">
        <w:rPr>
          <w:rFonts w:eastAsia="PMingLiU" w:hint="eastAsia"/>
          <w:lang w:eastAsia="zh-TW"/>
        </w:rPr>
        <w:t>有很好的瞭解並知道如何遵守</w:t>
      </w:r>
      <w:r w:rsidRPr="006E71D3">
        <w:rPr>
          <w:rFonts w:ascii="SimSun" w:eastAsia="PMingLiU" w:hAnsi="SimSun" w:hint="eastAsia"/>
          <w:sz w:val="20"/>
          <w:lang w:eastAsia="zh-TW"/>
        </w:rPr>
        <w:t>《標準》</w:t>
      </w:r>
      <w:r w:rsidRPr="006E71D3">
        <w:rPr>
          <w:rFonts w:eastAsia="PMingLiU" w:hint="eastAsia"/>
          <w:lang w:eastAsia="zh-TW"/>
        </w:rPr>
        <w:t>，殘疾學生的就會有更好的體驗。</w:t>
      </w:r>
    </w:p>
    <w:tbl>
      <w:tblPr>
        <w:tblStyle w:val="TableGridLight"/>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950"/>
        <w:gridCol w:w="4194"/>
        <w:gridCol w:w="4194"/>
      </w:tblGrid>
      <w:tr w:rsidR="00EB579B" w:rsidRPr="00DC0DBC" w14:paraId="42C98DA3" w14:textId="77777777" w:rsidTr="00514B4B">
        <w:tc>
          <w:tcPr>
            <w:tcW w:w="195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451E812C" w14:textId="259A723F" w:rsidR="00EB579B" w:rsidRPr="003562E7" w:rsidRDefault="006E71D3" w:rsidP="00EB579B">
            <w:pPr>
              <w:pStyle w:val="ListBullet"/>
              <w:numPr>
                <w:ilvl w:val="0"/>
                <w:numId w:val="0"/>
              </w:numPr>
              <w:spacing w:after="0"/>
              <w:jc w:val="center"/>
              <w:rPr>
                <w:rFonts w:cstheme="minorHAnsi"/>
                <w:b/>
                <w:bCs/>
                <w:color w:val="FFFFFF" w:themeColor="background1"/>
                <w:sz w:val="22"/>
                <w:szCs w:val="22"/>
              </w:rPr>
            </w:pPr>
            <w:r w:rsidRPr="003562E7">
              <w:rPr>
                <w:rFonts w:eastAsia="PMingLiU" w:cstheme="minorHAnsi"/>
                <w:b/>
                <w:bCs/>
                <w:color w:val="FFFFFF" w:themeColor="background1"/>
                <w:sz w:val="22"/>
                <w:szCs w:val="22"/>
                <w:lang w:eastAsia="zh-TW"/>
              </w:rPr>
              <w:t>正在發生的變化</w:t>
            </w:r>
          </w:p>
        </w:tc>
        <w:tc>
          <w:tcPr>
            <w:tcW w:w="4194"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E4E52DF" w14:textId="3A88558E" w:rsidR="00EB579B" w:rsidRPr="003562E7" w:rsidRDefault="006E71D3" w:rsidP="00EB579B">
            <w:pPr>
              <w:pStyle w:val="ListBullet"/>
              <w:numPr>
                <w:ilvl w:val="0"/>
                <w:numId w:val="0"/>
              </w:numPr>
              <w:spacing w:after="0"/>
              <w:jc w:val="center"/>
              <w:rPr>
                <w:rFonts w:cstheme="minorHAnsi"/>
                <w:b/>
                <w:bCs/>
                <w:color w:val="FFFFFF" w:themeColor="background1"/>
                <w:sz w:val="22"/>
                <w:szCs w:val="22"/>
                <w:lang w:eastAsia="zh-CN"/>
              </w:rPr>
            </w:pPr>
            <w:r w:rsidRPr="003562E7">
              <w:rPr>
                <w:rFonts w:eastAsia="PMingLiU" w:cstheme="minorHAnsi"/>
                <w:b/>
                <w:bCs/>
                <w:color w:val="FFFFFF" w:themeColor="background1"/>
                <w:sz w:val="22"/>
                <w:szCs w:val="22"/>
                <w:lang w:eastAsia="zh-TW"/>
              </w:rPr>
              <w:t>我們迄今為止所做的工作</w:t>
            </w:r>
            <w:r w:rsidRPr="003562E7">
              <w:rPr>
                <w:rFonts w:eastAsia="PMingLiU" w:cstheme="minorHAnsi"/>
                <w:b/>
                <w:bCs/>
                <w:color w:val="FFFFFF" w:themeColor="background1"/>
                <w:sz w:val="22"/>
                <w:szCs w:val="22"/>
                <w:lang w:eastAsia="zh-TW"/>
              </w:rPr>
              <w:t xml:space="preserve"> </w:t>
            </w:r>
          </w:p>
        </w:tc>
        <w:tc>
          <w:tcPr>
            <w:tcW w:w="4194"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5DCDFF57" w14:textId="3CDB5431" w:rsidR="00EB579B" w:rsidRPr="003562E7" w:rsidRDefault="006E71D3" w:rsidP="00EB579B">
            <w:pPr>
              <w:pStyle w:val="ListBullet"/>
              <w:numPr>
                <w:ilvl w:val="0"/>
                <w:numId w:val="0"/>
              </w:numPr>
              <w:spacing w:after="0"/>
              <w:jc w:val="center"/>
              <w:rPr>
                <w:rFonts w:cstheme="minorHAnsi"/>
                <w:b/>
                <w:bCs/>
                <w:color w:val="FFFFFF" w:themeColor="background1"/>
                <w:sz w:val="22"/>
                <w:szCs w:val="22"/>
                <w:lang w:eastAsia="zh-CN"/>
              </w:rPr>
            </w:pPr>
            <w:r w:rsidRPr="003562E7">
              <w:rPr>
                <w:rFonts w:eastAsia="PMingLiU" w:cstheme="minorHAnsi"/>
                <w:b/>
                <w:bCs/>
                <w:color w:val="FFFFFF" w:themeColor="background1"/>
                <w:sz w:val="22"/>
                <w:szCs w:val="22"/>
                <w:lang w:eastAsia="zh-TW"/>
              </w:rPr>
              <w:t>我們接下來要做的工作</w:t>
            </w:r>
            <w:r w:rsidRPr="003562E7">
              <w:rPr>
                <w:rFonts w:eastAsia="PMingLiU" w:cstheme="minorHAnsi"/>
                <w:b/>
                <w:bCs/>
                <w:color w:val="FFFFFF" w:themeColor="background1"/>
                <w:sz w:val="22"/>
                <w:szCs w:val="22"/>
                <w:lang w:eastAsia="zh-TW"/>
              </w:rPr>
              <w:t xml:space="preserve"> </w:t>
            </w:r>
          </w:p>
        </w:tc>
      </w:tr>
      <w:tr w:rsidR="003E6FB9" w:rsidRPr="003562E7" w14:paraId="7CF71A12" w14:textId="77777777" w:rsidTr="00AF1F88">
        <w:trPr>
          <w:trHeight w:val="1677"/>
        </w:trPr>
        <w:tc>
          <w:tcPr>
            <w:tcW w:w="1950" w:type="dxa"/>
            <w:tcBorders>
              <w:left w:val="single" w:sz="4" w:space="0" w:color="808080" w:themeColor="background1" w:themeShade="80"/>
              <w:bottom w:val="single" w:sz="4" w:space="0" w:color="auto"/>
            </w:tcBorders>
            <w:shd w:val="clear" w:color="auto" w:fill="F2F2F2" w:themeFill="background1" w:themeFillShade="F2"/>
          </w:tcPr>
          <w:p w14:paraId="7E1F6D44" w14:textId="4FC0FFDB" w:rsidR="003E6FB9" w:rsidRPr="00514B4B" w:rsidRDefault="006E71D3" w:rsidP="00A34661">
            <w:pPr>
              <w:pStyle w:val="ListBullet"/>
              <w:numPr>
                <w:ilvl w:val="0"/>
                <w:numId w:val="0"/>
              </w:numPr>
              <w:spacing w:after="0"/>
              <w:rPr>
                <w:rFonts w:cstheme="minorHAnsi"/>
                <w:b/>
                <w:bCs/>
                <w:color w:val="00254A" w:themeColor="text2"/>
                <w:sz w:val="22"/>
                <w:szCs w:val="22"/>
              </w:rPr>
            </w:pPr>
            <w:r w:rsidRPr="00514B4B">
              <w:rPr>
                <w:rFonts w:eastAsia="PMingLiU" w:cstheme="minorHAnsi"/>
                <w:b/>
                <w:bCs/>
                <w:color w:val="00254A" w:themeColor="text2"/>
                <w:sz w:val="22"/>
                <w:szCs w:val="22"/>
                <w:lang w:eastAsia="zh-TW"/>
              </w:rPr>
              <w:t>為教育機構發佈資訊</w:t>
            </w:r>
          </w:p>
        </w:tc>
        <w:tc>
          <w:tcPr>
            <w:tcW w:w="4194" w:type="dxa"/>
            <w:tcBorders>
              <w:bottom w:val="single" w:sz="4" w:space="0" w:color="auto"/>
              <w:right w:val="single" w:sz="4" w:space="0" w:color="808080" w:themeColor="background1" w:themeShade="80"/>
            </w:tcBorders>
          </w:tcPr>
          <w:p w14:paraId="461E8D66" w14:textId="23F5F41B" w:rsidR="00C52FF8" w:rsidRPr="003562E7" w:rsidRDefault="006E71D3" w:rsidP="748794CA">
            <w:pPr>
              <w:pStyle w:val="ListBullet"/>
              <w:numPr>
                <w:ilvl w:val="0"/>
                <w:numId w:val="0"/>
              </w:numPr>
              <w:spacing w:after="0"/>
              <w:rPr>
                <w:rFonts w:cstheme="minorHAnsi"/>
                <w:sz w:val="22"/>
                <w:szCs w:val="22"/>
                <w:lang w:eastAsia="zh-TW"/>
              </w:rPr>
            </w:pPr>
            <w:r w:rsidRPr="003562E7">
              <w:rPr>
                <w:rFonts w:eastAsia="PMingLiU" w:cstheme="minorHAnsi"/>
                <w:sz w:val="22"/>
                <w:szCs w:val="22"/>
                <w:lang w:eastAsia="zh-TW"/>
              </w:rPr>
              <w:t>2022</w:t>
            </w:r>
            <w:r w:rsidRPr="003562E7">
              <w:rPr>
                <w:rFonts w:eastAsia="PMingLiU" w:cstheme="minorHAnsi"/>
                <w:sz w:val="22"/>
                <w:szCs w:val="22"/>
                <w:lang w:eastAsia="zh-TW"/>
              </w:rPr>
              <w:t>年，我們更新了有關殘疾法律以及如何投訴的概況介紹。</w:t>
            </w:r>
            <w:r w:rsidR="008F0A81" w:rsidRPr="003562E7">
              <w:rPr>
                <w:rFonts w:eastAsia="PMingLiU" w:cstheme="minorHAnsi"/>
                <w:sz w:val="22"/>
                <w:szCs w:val="22"/>
                <w:lang w:eastAsia="zh-TW"/>
              </w:rPr>
              <w:t>可在以下連結獲取：</w:t>
            </w:r>
            <w:hyperlink r:id="rId18" w:history="1">
              <w:r w:rsidRPr="00514B4B">
                <w:rPr>
                  <w:rStyle w:val="Hyperlink"/>
                  <w:rFonts w:eastAsia="PMingLiU" w:cstheme="minorHAnsi"/>
                  <w:color w:val="004C6C" w:themeColor="background2"/>
                  <w:sz w:val="22"/>
                  <w:szCs w:val="22"/>
                  <w:lang w:eastAsia="zh-TW"/>
                </w:rPr>
                <w:t>www.education.gov.au/disability-standards-education-2005/information</w:t>
              </w:r>
            </w:hyperlink>
            <w:r w:rsidR="007C06E5" w:rsidRPr="003562E7">
              <w:rPr>
                <w:rFonts w:eastAsia="PMingLiU" w:cstheme="minorHAnsi"/>
                <w:sz w:val="22"/>
                <w:szCs w:val="22"/>
                <w:lang w:val="en-AU" w:eastAsia="zh-TW"/>
              </w:rPr>
              <w:t>。</w:t>
            </w:r>
          </w:p>
          <w:p w14:paraId="72973A32" w14:textId="77777777" w:rsidR="00C52FF8" w:rsidRPr="003562E7" w:rsidRDefault="00C52FF8" w:rsidP="748794CA">
            <w:pPr>
              <w:pStyle w:val="ListBullet"/>
              <w:numPr>
                <w:ilvl w:val="0"/>
                <w:numId w:val="0"/>
              </w:numPr>
              <w:spacing w:after="0"/>
              <w:rPr>
                <w:rFonts w:cstheme="minorHAnsi"/>
                <w:sz w:val="22"/>
                <w:szCs w:val="22"/>
                <w:lang w:eastAsia="zh-TW"/>
              </w:rPr>
            </w:pPr>
          </w:p>
          <w:p w14:paraId="7106B01F" w14:textId="6AF2568D" w:rsidR="003E6FB9" w:rsidRPr="00514B4B" w:rsidRDefault="006E71D3" w:rsidP="748794CA">
            <w:pPr>
              <w:pStyle w:val="ListBullet"/>
              <w:numPr>
                <w:ilvl w:val="0"/>
                <w:numId w:val="0"/>
              </w:numPr>
              <w:spacing w:after="0"/>
              <w:rPr>
                <w:rFonts w:cstheme="minorHAnsi"/>
                <w:color w:val="004C6C" w:themeColor="background2"/>
                <w:sz w:val="22"/>
                <w:szCs w:val="22"/>
                <w:lang w:eastAsia="zh-TW"/>
              </w:rPr>
            </w:pPr>
            <w:r w:rsidRPr="003562E7">
              <w:rPr>
                <w:rFonts w:eastAsia="PMingLiU" w:cstheme="minorHAnsi"/>
                <w:sz w:val="22"/>
                <w:szCs w:val="22"/>
                <w:lang w:eastAsia="zh-TW"/>
              </w:rPr>
              <w:t>2023</w:t>
            </w:r>
            <w:r w:rsidRPr="003562E7">
              <w:rPr>
                <w:rFonts w:eastAsia="PMingLiU" w:cstheme="minorHAnsi"/>
                <w:sz w:val="22"/>
                <w:szCs w:val="22"/>
                <w:lang w:eastAsia="zh-TW"/>
              </w:rPr>
              <w:t>年，我們為教師和學校領導發佈了新的資訊資源。</w:t>
            </w:r>
            <w:r w:rsidRPr="003562E7">
              <w:rPr>
                <w:rFonts w:eastAsia="PMingLiU" w:cstheme="minorHAnsi"/>
                <w:sz w:val="22"/>
                <w:szCs w:val="22"/>
                <w:lang w:eastAsia="zh-TW"/>
              </w:rPr>
              <w:t xml:space="preserve"> </w:t>
            </w:r>
            <w:r w:rsidRPr="003562E7">
              <w:rPr>
                <w:rFonts w:eastAsia="PMingLiU" w:cstheme="minorHAnsi"/>
                <w:sz w:val="22"/>
                <w:szCs w:val="22"/>
                <w:lang w:eastAsia="zh-TW"/>
              </w:rPr>
              <w:t>這些有助於教育工作者更好地瞭解他們在《標準》下的責任以及如何履行這些責任。</w:t>
            </w:r>
            <w:r w:rsidR="008F0A81" w:rsidRPr="003562E7">
              <w:rPr>
                <w:rFonts w:eastAsia="PMingLiU" w:cstheme="minorHAnsi"/>
                <w:sz w:val="22"/>
                <w:szCs w:val="22"/>
                <w:lang w:eastAsia="zh-TW"/>
              </w:rPr>
              <w:t>可在以下連結獲取：</w:t>
            </w:r>
            <w:hyperlink r:id="rId19" w:history="1">
              <w:r w:rsidRPr="00514B4B">
                <w:rPr>
                  <w:rStyle w:val="Hyperlink"/>
                  <w:rFonts w:eastAsia="PMingLiU" w:cstheme="minorHAnsi"/>
                  <w:color w:val="004C6C" w:themeColor="background2"/>
                  <w:sz w:val="22"/>
                  <w:szCs w:val="22"/>
                  <w:lang w:val="en-AU" w:eastAsia="zh-TW"/>
                </w:rPr>
                <w:t>www.aitsl.edu.au/teach/supporting-students-with-disability</w:t>
              </w:r>
            </w:hyperlink>
            <w:r w:rsidRPr="00514B4B">
              <w:rPr>
                <w:rFonts w:eastAsia="PMingLiU" w:cstheme="minorHAnsi"/>
                <w:color w:val="004C6C" w:themeColor="background2"/>
                <w:sz w:val="22"/>
                <w:szCs w:val="22"/>
                <w:lang w:eastAsia="zh-TW"/>
              </w:rPr>
              <w:t xml:space="preserve"> </w:t>
            </w:r>
            <w:r w:rsidRPr="00514B4B">
              <w:rPr>
                <w:rFonts w:eastAsia="PMingLiU" w:cstheme="minorHAnsi"/>
                <w:color w:val="004C6C" w:themeColor="background2"/>
                <w:sz w:val="22"/>
                <w:szCs w:val="22"/>
                <w:lang w:eastAsia="zh-TW"/>
              </w:rPr>
              <w:t>與</w:t>
            </w:r>
          </w:p>
          <w:p w14:paraId="16AFC770" w14:textId="66F4CDC5" w:rsidR="003E6FB9" w:rsidRPr="003562E7" w:rsidRDefault="009A6600" w:rsidP="00731E36">
            <w:pPr>
              <w:spacing w:after="0" w:line="257" w:lineRule="auto"/>
              <w:rPr>
                <w:rFonts w:eastAsia="Calibri" w:cstheme="minorHAnsi"/>
                <w:sz w:val="22"/>
                <w:szCs w:val="22"/>
                <w:lang w:val="en-AU"/>
              </w:rPr>
            </w:pPr>
            <w:hyperlink r:id="rId20" w:history="1">
              <w:r w:rsidR="006E71D3" w:rsidRPr="00514B4B">
                <w:rPr>
                  <w:rStyle w:val="Hyperlink"/>
                  <w:rFonts w:eastAsia="PMingLiU" w:cstheme="minorHAnsi"/>
                  <w:color w:val="004C6C" w:themeColor="background2"/>
                  <w:sz w:val="22"/>
                  <w:szCs w:val="22"/>
                  <w:lang w:eastAsia="zh-TW"/>
                </w:rPr>
                <w:t>www.nccd.edu.au</w:t>
              </w:r>
              <w:r w:rsidR="006E71D3" w:rsidRPr="00514B4B">
                <w:rPr>
                  <w:rStyle w:val="Hyperlink"/>
                  <w:rFonts w:eastAsia="PMingLiU" w:cstheme="minorHAnsi"/>
                  <w:color w:val="004C6C" w:themeColor="background2"/>
                  <w:sz w:val="22"/>
                  <w:szCs w:val="22"/>
                  <w:lang w:val="en-AU" w:eastAsia="zh-TW"/>
                </w:rPr>
                <w:t>/</w:t>
              </w:r>
              <w:proofErr w:type="spellStart"/>
              <w:r w:rsidR="006E71D3" w:rsidRPr="00514B4B">
                <w:rPr>
                  <w:rStyle w:val="Hyperlink"/>
                  <w:rFonts w:eastAsia="PMingLiU" w:cstheme="minorHAnsi"/>
                  <w:color w:val="004C6C" w:themeColor="background2"/>
                  <w:sz w:val="22"/>
                  <w:szCs w:val="22"/>
                  <w:lang w:val="en-AU" w:eastAsia="zh-TW"/>
                </w:rPr>
                <w:t>dse</w:t>
              </w:r>
              <w:proofErr w:type="spellEnd"/>
            </w:hyperlink>
            <w:r w:rsidR="006E71D3" w:rsidRPr="003562E7">
              <w:rPr>
                <w:rFonts w:eastAsia="PMingLiU" w:cstheme="minorHAnsi"/>
                <w:sz w:val="22"/>
                <w:szCs w:val="22"/>
                <w:lang w:val="en-AU" w:eastAsia="zh-TW"/>
              </w:rPr>
              <w:t>。</w:t>
            </w:r>
          </w:p>
        </w:tc>
        <w:tc>
          <w:tcPr>
            <w:tcW w:w="4194" w:type="dxa"/>
            <w:tcBorders>
              <w:bottom w:val="single" w:sz="4" w:space="0" w:color="auto"/>
              <w:right w:val="single" w:sz="4" w:space="0" w:color="808080" w:themeColor="background1" w:themeShade="80"/>
            </w:tcBorders>
          </w:tcPr>
          <w:p w14:paraId="5747EA5F" w14:textId="5D0966E4" w:rsidR="003E6FB9" w:rsidRPr="003562E7" w:rsidRDefault="006E71D3" w:rsidP="00A84374">
            <w:pPr>
              <w:pStyle w:val="ListBullet"/>
              <w:numPr>
                <w:ilvl w:val="0"/>
                <w:numId w:val="0"/>
              </w:numPr>
              <w:spacing w:after="0"/>
              <w:rPr>
                <w:rFonts w:cstheme="minorHAnsi"/>
                <w:sz w:val="22"/>
                <w:szCs w:val="22"/>
              </w:rPr>
            </w:pPr>
            <w:r w:rsidRPr="003562E7">
              <w:rPr>
                <w:rFonts w:eastAsia="PMingLiU" w:cstheme="minorHAnsi"/>
                <w:sz w:val="22"/>
                <w:szCs w:val="22"/>
                <w:lang w:eastAsia="zh-TW"/>
              </w:rPr>
              <w:t xml:space="preserve"> </w:t>
            </w:r>
          </w:p>
        </w:tc>
      </w:tr>
      <w:tr w:rsidR="004D7372" w:rsidRPr="00DC0DBC" w14:paraId="3FD5298D" w14:textId="77777777" w:rsidTr="00AF1F88">
        <w:trPr>
          <w:trHeight w:val="1012"/>
        </w:trPr>
        <w:tc>
          <w:tcPr>
            <w:tcW w:w="1950" w:type="dxa"/>
            <w:tcBorders>
              <w:top w:val="single" w:sz="4" w:space="0" w:color="auto"/>
              <w:left w:val="single" w:sz="4" w:space="0" w:color="808080" w:themeColor="background1" w:themeShade="80"/>
              <w:bottom w:val="single" w:sz="4" w:space="0" w:color="auto"/>
            </w:tcBorders>
            <w:shd w:val="clear" w:color="auto" w:fill="F2F2F2" w:themeFill="background1" w:themeFillShade="F2"/>
          </w:tcPr>
          <w:p w14:paraId="2EB02365" w14:textId="38F85CB0" w:rsidR="004D7372" w:rsidRPr="00514B4B" w:rsidRDefault="006E71D3" w:rsidP="004D7372">
            <w:pPr>
              <w:pStyle w:val="ListBullet"/>
              <w:numPr>
                <w:ilvl w:val="0"/>
                <w:numId w:val="0"/>
              </w:numPr>
              <w:spacing w:after="0"/>
              <w:rPr>
                <w:rFonts w:cstheme="minorHAnsi"/>
                <w:b/>
                <w:bCs/>
                <w:color w:val="00254A" w:themeColor="text2"/>
                <w:sz w:val="22"/>
                <w:szCs w:val="22"/>
                <w:lang w:eastAsia="zh-CN"/>
              </w:rPr>
            </w:pPr>
            <w:r w:rsidRPr="00514B4B">
              <w:rPr>
                <w:rFonts w:eastAsia="PMingLiU" w:cstheme="minorHAnsi"/>
                <w:b/>
                <w:bCs/>
                <w:color w:val="00254A" w:themeColor="text2"/>
                <w:sz w:val="22"/>
                <w:szCs w:val="22"/>
                <w:lang w:eastAsia="zh-TW"/>
              </w:rPr>
              <w:t>為教師和學校領導提供《標準》的培訓</w:t>
            </w:r>
          </w:p>
        </w:tc>
        <w:tc>
          <w:tcPr>
            <w:tcW w:w="4194" w:type="dxa"/>
            <w:tcBorders>
              <w:top w:val="single" w:sz="4" w:space="0" w:color="auto"/>
              <w:bottom w:val="single" w:sz="4" w:space="0" w:color="auto"/>
              <w:right w:val="single" w:sz="4" w:space="0" w:color="808080" w:themeColor="background1" w:themeShade="80"/>
            </w:tcBorders>
          </w:tcPr>
          <w:p w14:paraId="364AA119" w14:textId="6B0D68A3" w:rsidR="004D7372" w:rsidRPr="003562E7" w:rsidRDefault="006E71D3" w:rsidP="003562E7">
            <w:pPr>
              <w:pStyle w:val="ListBullet"/>
              <w:numPr>
                <w:ilvl w:val="0"/>
                <w:numId w:val="0"/>
              </w:numPr>
              <w:spacing w:after="0"/>
              <w:rPr>
                <w:rFonts w:cstheme="minorHAnsi"/>
                <w:b/>
                <w:sz w:val="22"/>
                <w:szCs w:val="22"/>
                <w:lang w:eastAsia="zh-CN"/>
              </w:rPr>
            </w:pPr>
            <w:r w:rsidRPr="003562E7">
              <w:rPr>
                <w:rFonts w:eastAsia="PMingLiU" w:cstheme="minorHAnsi"/>
                <w:sz w:val="22"/>
                <w:szCs w:val="22"/>
                <w:lang w:eastAsia="zh-TW"/>
              </w:rPr>
              <w:t>前教育部長致函學校教育</w:t>
            </w:r>
            <w:r w:rsidR="00D50C5D" w:rsidRPr="003562E7">
              <w:rPr>
                <w:rFonts w:eastAsia="PMingLiU" w:cstheme="minorHAnsi"/>
                <w:sz w:val="22"/>
                <w:szCs w:val="22"/>
                <w:lang w:eastAsia="zh-TW"/>
              </w:rPr>
              <w:t>部門</w:t>
            </w:r>
            <w:r w:rsidRPr="003562E7">
              <w:rPr>
                <w:rFonts w:eastAsia="PMingLiU" w:cstheme="minorHAnsi"/>
                <w:sz w:val="22"/>
                <w:szCs w:val="22"/>
                <w:lang w:eastAsia="zh-TW"/>
              </w:rPr>
              <w:t>，要求他們確保教師和學校領導獲得有關《標準》的專業培訓。</w:t>
            </w:r>
          </w:p>
        </w:tc>
        <w:tc>
          <w:tcPr>
            <w:tcW w:w="4194" w:type="dxa"/>
            <w:tcBorders>
              <w:top w:val="single" w:sz="4" w:space="0" w:color="auto"/>
              <w:bottom w:val="single" w:sz="4" w:space="0" w:color="auto"/>
              <w:right w:val="single" w:sz="4" w:space="0" w:color="808080" w:themeColor="background1" w:themeShade="80"/>
            </w:tcBorders>
          </w:tcPr>
          <w:p w14:paraId="681319E4" w14:textId="3CA512E7" w:rsidR="004D7372" w:rsidRPr="003562E7" w:rsidRDefault="006E71D3" w:rsidP="004D7372">
            <w:pPr>
              <w:pStyle w:val="ListBullet"/>
              <w:numPr>
                <w:ilvl w:val="0"/>
                <w:numId w:val="0"/>
              </w:numPr>
              <w:spacing w:after="0"/>
              <w:rPr>
                <w:rFonts w:cstheme="minorHAnsi"/>
                <w:sz w:val="22"/>
                <w:szCs w:val="22"/>
                <w:lang w:eastAsia="zh-CN"/>
              </w:rPr>
            </w:pPr>
            <w:r w:rsidRPr="003562E7">
              <w:rPr>
                <w:rFonts w:eastAsia="PMingLiU" w:cstheme="minorHAnsi"/>
                <w:sz w:val="22"/>
                <w:szCs w:val="22"/>
                <w:lang w:eastAsia="zh-TW"/>
              </w:rPr>
              <w:t>學校教育部門將領導這項工作，因為他們負責雇用教師。</w:t>
            </w:r>
          </w:p>
        </w:tc>
      </w:tr>
      <w:tr w:rsidR="004D7372" w:rsidRPr="00DC0DBC" w14:paraId="6D131014" w14:textId="77777777" w:rsidTr="00AF1F88">
        <w:trPr>
          <w:trHeight w:val="21"/>
        </w:trPr>
        <w:tc>
          <w:tcPr>
            <w:tcW w:w="1950" w:type="dxa"/>
            <w:tcBorders>
              <w:top w:val="single" w:sz="4" w:space="0" w:color="auto"/>
              <w:left w:val="single" w:sz="4" w:space="0" w:color="808080" w:themeColor="background1" w:themeShade="80"/>
              <w:bottom w:val="single" w:sz="4" w:space="0" w:color="808080" w:themeColor="background1" w:themeShade="80"/>
            </w:tcBorders>
            <w:shd w:val="clear" w:color="auto" w:fill="F2F2F2" w:themeFill="background1" w:themeFillShade="F2"/>
          </w:tcPr>
          <w:p w14:paraId="1C5DA54E" w14:textId="1C51165A" w:rsidR="004D7372" w:rsidRPr="00514B4B" w:rsidRDefault="006E71D3" w:rsidP="004D7372">
            <w:pPr>
              <w:pStyle w:val="ListBullet"/>
              <w:numPr>
                <w:ilvl w:val="0"/>
                <w:numId w:val="0"/>
              </w:numPr>
              <w:spacing w:after="0"/>
              <w:rPr>
                <w:rFonts w:cstheme="minorHAnsi"/>
                <w:b/>
                <w:bCs/>
                <w:color w:val="00254A" w:themeColor="text2"/>
                <w:sz w:val="22"/>
                <w:szCs w:val="22"/>
                <w:lang w:eastAsia="zh-CN"/>
              </w:rPr>
            </w:pPr>
            <w:r w:rsidRPr="00514B4B">
              <w:rPr>
                <w:rFonts w:eastAsia="PMingLiU" w:cstheme="minorHAnsi"/>
                <w:b/>
                <w:bCs/>
                <w:color w:val="00254A" w:themeColor="text2"/>
                <w:sz w:val="22"/>
                <w:szCs w:val="22"/>
                <w:lang w:eastAsia="zh-TW"/>
              </w:rPr>
              <w:t>為職業教育和培訓機構提供資源</w:t>
            </w:r>
            <w:r w:rsidRPr="00514B4B">
              <w:rPr>
                <w:rFonts w:eastAsia="PMingLiU" w:cstheme="minorHAnsi"/>
                <w:b/>
                <w:bCs/>
                <w:color w:val="00254A" w:themeColor="text2"/>
                <w:sz w:val="22"/>
                <w:szCs w:val="22"/>
                <w:lang w:eastAsia="zh-TW"/>
              </w:rPr>
              <w:t xml:space="preserve"> </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4F9B5E7A" w14:textId="58DE8852" w:rsidR="004D7372" w:rsidRPr="003562E7" w:rsidRDefault="006E71D3" w:rsidP="004D7372">
            <w:pPr>
              <w:pStyle w:val="ListBullet"/>
              <w:numPr>
                <w:ilvl w:val="0"/>
                <w:numId w:val="0"/>
              </w:numPr>
              <w:spacing w:after="0"/>
              <w:rPr>
                <w:rFonts w:eastAsia="Times New Roman" w:cstheme="minorHAnsi"/>
                <w:kern w:val="24"/>
                <w:sz w:val="22"/>
                <w:szCs w:val="22"/>
                <w:lang w:eastAsia="zh-CN"/>
              </w:rPr>
            </w:pPr>
            <w:r w:rsidRPr="003562E7">
              <w:rPr>
                <w:rFonts w:eastAsia="PMingLiU" w:cstheme="minorHAnsi"/>
                <w:sz w:val="22"/>
                <w:szCs w:val="22"/>
                <w:lang w:eastAsia="zh-TW"/>
              </w:rPr>
              <w:t>我們目前正在開發資源，以指導職業教育與培訓機構如何在整個培訓過程中為殘疾學生提供支援。</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1684508E" w14:textId="1A784F74" w:rsidR="004D7372" w:rsidRPr="003562E7" w:rsidRDefault="006E71D3" w:rsidP="004D7372">
            <w:pPr>
              <w:pStyle w:val="ListBullet"/>
              <w:numPr>
                <w:ilvl w:val="0"/>
                <w:numId w:val="0"/>
              </w:numPr>
              <w:spacing w:after="0"/>
              <w:rPr>
                <w:rFonts w:eastAsia="Times New Roman" w:cstheme="minorHAnsi"/>
                <w:kern w:val="24"/>
                <w:sz w:val="22"/>
                <w:szCs w:val="22"/>
                <w:lang w:eastAsia="zh-CN"/>
              </w:rPr>
            </w:pPr>
            <w:r w:rsidRPr="003562E7">
              <w:rPr>
                <w:rFonts w:eastAsia="PMingLiU" w:cstheme="minorHAnsi"/>
                <w:sz w:val="22"/>
                <w:szCs w:val="22"/>
                <w:lang w:eastAsia="zh-TW"/>
              </w:rPr>
              <w:t>我們將與各州和領地以及職業教育和培訓監管機構合作，推廣和分配這些資源。</w:t>
            </w:r>
          </w:p>
        </w:tc>
      </w:tr>
      <w:tr w:rsidR="004D7372" w:rsidRPr="00DC0DBC" w14:paraId="0AB74A68" w14:textId="77777777" w:rsidTr="00AF1F88">
        <w:trPr>
          <w:trHeight w:val="21"/>
        </w:trPr>
        <w:tc>
          <w:tcPr>
            <w:tcW w:w="1950" w:type="dxa"/>
            <w:tcBorders>
              <w:top w:val="single" w:sz="4" w:space="0" w:color="auto"/>
              <w:left w:val="single" w:sz="4" w:space="0" w:color="808080" w:themeColor="background1" w:themeShade="80"/>
              <w:bottom w:val="single" w:sz="4" w:space="0" w:color="808080" w:themeColor="background1" w:themeShade="80"/>
            </w:tcBorders>
            <w:shd w:val="clear" w:color="auto" w:fill="F2F2F2" w:themeFill="background1" w:themeFillShade="F2"/>
          </w:tcPr>
          <w:p w14:paraId="6FA7EB60" w14:textId="4BF0C25A" w:rsidR="004D7372" w:rsidRPr="00514B4B" w:rsidRDefault="006E71D3" w:rsidP="004D7372">
            <w:pPr>
              <w:pStyle w:val="ListBullet"/>
              <w:numPr>
                <w:ilvl w:val="0"/>
                <w:numId w:val="0"/>
              </w:numPr>
              <w:spacing w:after="0"/>
              <w:rPr>
                <w:rFonts w:cstheme="minorHAnsi"/>
                <w:b/>
                <w:bCs/>
                <w:color w:val="00254A" w:themeColor="text2"/>
                <w:sz w:val="22"/>
                <w:szCs w:val="22"/>
                <w:lang w:eastAsia="zh-CN"/>
              </w:rPr>
            </w:pPr>
            <w:r w:rsidRPr="00514B4B">
              <w:rPr>
                <w:rFonts w:eastAsia="PMingLiU" w:cstheme="minorHAnsi"/>
                <w:b/>
                <w:bCs/>
                <w:color w:val="00254A" w:themeColor="text2"/>
                <w:sz w:val="22"/>
                <w:szCs w:val="22"/>
                <w:lang w:eastAsia="zh-TW"/>
              </w:rPr>
              <w:t>將《標準》納入高等教育政策和實踐</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3C3C097C" w14:textId="03895167" w:rsidR="00F2358F" w:rsidRPr="003562E7" w:rsidRDefault="00F2358F" w:rsidP="00F2358F">
            <w:pPr>
              <w:pStyle w:val="P68B1DB1-ListBullet6"/>
              <w:numPr>
                <w:ilvl w:val="0"/>
                <w:numId w:val="0"/>
              </w:numPr>
              <w:spacing w:after="0"/>
              <w:rPr>
                <w:rFonts w:eastAsia="SimSun" w:cstheme="minorHAnsi"/>
                <w:sz w:val="22"/>
                <w:szCs w:val="22"/>
              </w:rPr>
            </w:pPr>
            <w:r w:rsidRPr="003562E7">
              <w:rPr>
                <w:rFonts w:eastAsia="PMingLiU" w:cstheme="minorHAnsi"/>
                <w:sz w:val="22"/>
                <w:szCs w:val="22"/>
                <w:lang w:eastAsia="zh-TW"/>
              </w:rPr>
              <w:t>我們就如何將《標準》納入高等教育政策和實踐的問題向國家高等教育學生平等中心徵求了意見。</w:t>
            </w:r>
          </w:p>
          <w:p w14:paraId="3AE1732D" w14:textId="77777777" w:rsidR="00EF7EF1" w:rsidRPr="003562E7" w:rsidRDefault="00EF7EF1" w:rsidP="00EF7EF1">
            <w:pPr>
              <w:pStyle w:val="ListBullet"/>
              <w:numPr>
                <w:ilvl w:val="0"/>
                <w:numId w:val="0"/>
              </w:numPr>
              <w:spacing w:after="0"/>
              <w:rPr>
                <w:rFonts w:cstheme="minorHAnsi"/>
                <w:b/>
                <w:sz w:val="22"/>
                <w:szCs w:val="22"/>
                <w:lang w:eastAsia="zh-CN"/>
              </w:rPr>
            </w:pPr>
          </w:p>
          <w:p w14:paraId="1DE873EB" w14:textId="579020F6" w:rsidR="00EF7EF1" w:rsidRPr="003562E7" w:rsidRDefault="006E71D3" w:rsidP="00EF7EF1">
            <w:pPr>
              <w:pStyle w:val="ListBullet"/>
              <w:numPr>
                <w:ilvl w:val="0"/>
                <w:numId w:val="0"/>
              </w:numPr>
              <w:spacing w:after="0"/>
              <w:rPr>
                <w:rFonts w:cstheme="minorHAnsi"/>
                <w:color w:val="000000"/>
                <w:sz w:val="22"/>
                <w:szCs w:val="22"/>
                <w:shd w:val="clear" w:color="auto" w:fill="FFFFFF"/>
                <w:lang w:eastAsia="zh-CN"/>
              </w:rPr>
            </w:pPr>
            <w:r w:rsidRPr="003562E7">
              <w:rPr>
                <w:rFonts w:eastAsia="PMingLiU" w:cstheme="minorHAnsi"/>
                <w:color w:val="000000"/>
                <w:sz w:val="22"/>
                <w:szCs w:val="22"/>
                <w:shd w:val="clear" w:color="auto" w:fill="FFFFFF"/>
                <w:lang w:eastAsia="zh-TW"/>
              </w:rPr>
              <w:t>作為</w:t>
            </w:r>
            <w:r w:rsidRPr="003562E7">
              <w:rPr>
                <w:rFonts w:eastAsia="PMingLiU" w:cstheme="minorHAnsi"/>
                <w:color w:val="000000"/>
                <w:sz w:val="22"/>
                <w:szCs w:val="22"/>
                <w:shd w:val="clear" w:color="auto" w:fill="FFFFFF"/>
                <w:lang w:eastAsia="zh-TW"/>
              </w:rPr>
              <w:t>2023–24</w:t>
            </w:r>
            <w:r w:rsidRPr="003562E7">
              <w:rPr>
                <w:rFonts w:eastAsia="PMingLiU" w:cstheme="minorHAnsi"/>
                <w:color w:val="000000"/>
                <w:sz w:val="22"/>
                <w:szCs w:val="22"/>
                <w:shd w:val="clear" w:color="auto" w:fill="FFFFFF"/>
                <w:lang w:eastAsia="zh-TW"/>
              </w:rPr>
              <w:t>年預算的一部分，</w:t>
            </w:r>
            <w:r w:rsidRPr="003562E7">
              <w:rPr>
                <w:rFonts w:eastAsia="PMingLiU" w:cstheme="minorHAnsi"/>
                <w:sz w:val="22"/>
                <w:szCs w:val="22"/>
                <w:lang w:eastAsia="zh-TW"/>
              </w:rPr>
              <w:t xml:space="preserve"> </w:t>
            </w:r>
            <w:r w:rsidRPr="003562E7">
              <w:rPr>
                <w:rFonts w:eastAsia="PMingLiU" w:cstheme="minorHAnsi"/>
                <w:sz w:val="22"/>
                <w:szCs w:val="22"/>
                <w:lang w:eastAsia="zh-TW"/>
              </w:rPr>
              <w:t>每年將額外投資</w:t>
            </w:r>
            <w:r w:rsidRPr="003562E7">
              <w:rPr>
                <w:rFonts w:eastAsia="PMingLiU" w:cstheme="minorHAnsi"/>
                <w:sz w:val="22"/>
                <w:szCs w:val="22"/>
                <w:lang w:eastAsia="zh-TW"/>
              </w:rPr>
              <w:t>430</w:t>
            </w:r>
            <w:r w:rsidRPr="003562E7">
              <w:rPr>
                <w:rFonts w:eastAsia="PMingLiU" w:cstheme="minorHAnsi"/>
                <w:sz w:val="22"/>
                <w:szCs w:val="22"/>
                <w:lang w:eastAsia="zh-TW"/>
              </w:rPr>
              <w:t>萬澳元用於高等教育殘疾支持計畫，以幫助大學更好地支持殘疾學生。</w:t>
            </w:r>
            <w:r w:rsidRPr="003562E7">
              <w:rPr>
                <w:rFonts w:eastAsia="PMingLiU" w:cstheme="minorHAnsi"/>
                <w:color w:val="000000"/>
                <w:sz w:val="22"/>
                <w:szCs w:val="22"/>
                <w:shd w:val="clear" w:color="auto" w:fill="FFFFFF"/>
                <w:lang w:eastAsia="zh-TW"/>
              </w:rPr>
              <w:t xml:space="preserve"> </w:t>
            </w:r>
            <w:r w:rsidRPr="003562E7">
              <w:rPr>
                <w:rFonts w:eastAsia="PMingLiU" w:cstheme="minorHAnsi"/>
                <w:color w:val="000000"/>
                <w:sz w:val="22"/>
                <w:szCs w:val="22"/>
                <w:shd w:val="clear" w:color="auto" w:fill="FFFFFF"/>
                <w:lang w:eastAsia="zh-TW"/>
              </w:rPr>
              <w:t>如欲瞭解更多資訊，請訪問以下連結上的</w:t>
            </w:r>
            <w:r w:rsidRPr="003562E7">
              <w:rPr>
                <w:rFonts w:eastAsia="PMingLiU" w:cstheme="minorHAnsi"/>
                <w:color w:val="000000"/>
                <w:sz w:val="22"/>
                <w:szCs w:val="22"/>
                <w:shd w:val="clear" w:color="auto" w:fill="FFFFFF"/>
                <w:lang w:eastAsia="zh-TW"/>
              </w:rPr>
              <w:t xml:space="preserve"> </w:t>
            </w:r>
            <w:r w:rsidRPr="003562E7">
              <w:rPr>
                <w:rFonts w:eastAsia="PMingLiU" w:cstheme="minorHAnsi"/>
                <w:sz w:val="22"/>
                <w:szCs w:val="22"/>
                <w:lang w:eastAsia="zh-TW"/>
              </w:rPr>
              <w:t>2023–24</w:t>
            </w:r>
            <w:r w:rsidRPr="003562E7">
              <w:rPr>
                <w:rFonts w:eastAsia="PMingLiU" w:cstheme="minorHAnsi"/>
                <w:sz w:val="22"/>
                <w:szCs w:val="22"/>
                <w:lang w:eastAsia="zh-TW"/>
              </w:rPr>
              <w:t>年預算概況介紹：</w:t>
            </w:r>
          </w:p>
          <w:p w14:paraId="17FDA3F5" w14:textId="3FF65768" w:rsidR="004D7372" w:rsidRPr="003562E7" w:rsidRDefault="009A6600" w:rsidP="004D7372">
            <w:pPr>
              <w:rPr>
                <w:rFonts w:cstheme="minorHAnsi"/>
                <w:sz w:val="22"/>
                <w:szCs w:val="22"/>
              </w:rPr>
            </w:pPr>
            <w:hyperlink r:id="rId21" w:history="1">
              <w:r w:rsidR="006E71D3" w:rsidRPr="00514B4B">
                <w:rPr>
                  <w:rStyle w:val="Hyperlink"/>
                  <w:rFonts w:eastAsia="PMingLiU" w:cstheme="minorHAnsi"/>
                  <w:color w:val="004C6C" w:themeColor="background2"/>
                  <w:sz w:val="22"/>
                  <w:szCs w:val="22"/>
                  <w:lang w:eastAsia="zh-TW"/>
                </w:rPr>
                <w:t>www.education.gov.au/about-department/resources/budget-2324-factsheet-higher-education-support-students-disability</w:t>
              </w:r>
            </w:hyperlink>
            <w:r w:rsidR="006E71D3" w:rsidRPr="00514B4B">
              <w:rPr>
                <w:rFonts w:eastAsia="PMingLiU" w:cstheme="minorHAnsi"/>
                <w:color w:val="004C6C" w:themeColor="background2"/>
                <w:sz w:val="22"/>
                <w:szCs w:val="22"/>
                <w:lang w:eastAsia="zh-TW"/>
              </w:rPr>
              <w:t>.</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267B859C" w14:textId="7B58F413" w:rsidR="002D1503" w:rsidRPr="003562E7" w:rsidRDefault="006E71D3" w:rsidP="002D1503">
            <w:pPr>
              <w:pStyle w:val="P68B1DB1-ListBullet6"/>
              <w:numPr>
                <w:ilvl w:val="0"/>
                <w:numId w:val="0"/>
              </w:numPr>
              <w:spacing w:after="0"/>
              <w:rPr>
                <w:rFonts w:eastAsia="SimSun" w:cstheme="minorHAnsi"/>
                <w:sz w:val="22"/>
                <w:szCs w:val="22"/>
              </w:rPr>
            </w:pPr>
            <w:r w:rsidRPr="003562E7">
              <w:rPr>
                <w:rFonts w:eastAsia="PMingLiU" w:cstheme="minorHAnsi"/>
                <w:sz w:val="22"/>
                <w:szCs w:val="22"/>
                <w:lang w:eastAsia="zh-TW"/>
              </w:rPr>
              <w:t>我們將與高等教育部門合作，研究高等教育殘疾支援計畫如何幫助大學為殘疾學生提供支持。</w:t>
            </w:r>
          </w:p>
          <w:p w14:paraId="4FDB2252" w14:textId="77777777" w:rsidR="00DA0E6C" w:rsidRPr="003562E7" w:rsidRDefault="00DA0E6C" w:rsidP="00DA0E6C">
            <w:pPr>
              <w:pStyle w:val="ListBullet"/>
              <w:numPr>
                <w:ilvl w:val="0"/>
                <w:numId w:val="0"/>
              </w:numPr>
              <w:spacing w:after="0"/>
              <w:rPr>
                <w:rFonts w:cstheme="minorHAnsi"/>
                <w:kern w:val="24"/>
                <w:sz w:val="22"/>
                <w:szCs w:val="22"/>
                <w:lang w:eastAsia="zh-CN"/>
              </w:rPr>
            </w:pPr>
          </w:p>
          <w:p w14:paraId="5EEF247A" w14:textId="523F5B78" w:rsidR="007546E5" w:rsidRPr="003562E7" w:rsidRDefault="006E71D3" w:rsidP="00DA0E6C">
            <w:pPr>
              <w:pStyle w:val="ListBullet"/>
              <w:numPr>
                <w:ilvl w:val="0"/>
                <w:numId w:val="0"/>
              </w:numPr>
              <w:spacing w:after="0"/>
              <w:rPr>
                <w:rFonts w:cstheme="minorHAnsi"/>
                <w:kern w:val="24"/>
                <w:sz w:val="22"/>
                <w:szCs w:val="22"/>
                <w:lang w:eastAsia="zh-CN"/>
              </w:rPr>
            </w:pPr>
            <w:r w:rsidRPr="003562E7">
              <w:rPr>
                <w:rFonts w:eastAsia="PMingLiU" w:cstheme="minorHAnsi"/>
                <w:kern w:val="24"/>
                <w:sz w:val="22"/>
                <w:szCs w:val="22"/>
                <w:lang w:eastAsia="zh-TW"/>
              </w:rPr>
              <w:t>澳大利亞政府已要求澳大利亞大學協議小組（</w:t>
            </w:r>
            <w:r w:rsidRPr="003562E7">
              <w:rPr>
                <w:rFonts w:eastAsia="PMingLiU" w:cstheme="minorHAnsi"/>
                <w:kern w:val="24"/>
                <w:sz w:val="22"/>
                <w:szCs w:val="22"/>
                <w:lang w:eastAsia="zh-TW"/>
              </w:rPr>
              <w:t xml:space="preserve"> Australian Universities Accord</w:t>
            </w:r>
            <w:r w:rsidR="00DA0E6C" w:rsidRPr="003562E7">
              <w:rPr>
                <w:rFonts w:cstheme="minorHAnsi"/>
                <w:kern w:val="24"/>
                <w:sz w:val="22"/>
                <w:szCs w:val="22"/>
              </w:rPr>
              <w:t xml:space="preserve"> </w:t>
            </w:r>
          </w:p>
          <w:p w14:paraId="520B570F" w14:textId="0B44774F" w:rsidR="00DA0E6C" w:rsidRPr="003562E7" w:rsidRDefault="006E71D3" w:rsidP="00DA0E6C">
            <w:pPr>
              <w:pStyle w:val="ListBullet"/>
              <w:numPr>
                <w:ilvl w:val="0"/>
                <w:numId w:val="0"/>
              </w:numPr>
              <w:spacing w:after="0"/>
              <w:rPr>
                <w:rFonts w:cstheme="minorHAnsi"/>
                <w:kern w:val="24"/>
                <w:sz w:val="22"/>
                <w:szCs w:val="22"/>
              </w:rPr>
            </w:pPr>
            <w:r w:rsidRPr="003562E7">
              <w:rPr>
                <w:rFonts w:eastAsia="PMingLiU" w:cstheme="minorHAnsi"/>
                <w:kern w:val="24"/>
                <w:sz w:val="22"/>
                <w:szCs w:val="22"/>
                <w:lang w:eastAsia="zh-TW"/>
              </w:rPr>
              <w:t>Panel</w:t>
            </w:r>
            <w:r w:rsidRPr="003562E7">
              <w:rPr>
                <w:rFonts w:eastAsia="PMingLiU" w:cstheme="minorHAnsi"/>
                <w:kern w:val="24"/>
                <w:sz w:val="22"/>
                <w:szCs w:val="22"/>
                <w:lang w:eastAsia="zh-TW"/>
              </w:rPr>
              <w:t>）的專家組研究如何改善澳大利亞的高等教育體系。這包括研究如何讓代表性不足的學生群體接受高等教育。</w:t>
            </w:r>
          </w:p>
          <w:p w14:paraId="7A07DD36" w14:textId="1817BDBB" w:rsidR="00DA0E6C" w:rsidRPr="003562E7" w:rsidRDefault="00DA0E6C" w:rsidP="00DA0E6C">
            <w:pPr>
              <w:pStyle w:val="ListBullet"/>
              <w:numPr>
                <w:ilvl w:val="0"/>
                <w:numId w:val="0"/>
              </w:numPr>
              <w:spacing w:after="0"/>
              <w:rPr>
                <w:rFonts w:eastAsia="Times New Roman" w:cstheme="minorHAnsi"/>
                <w:kern w:val="24"/>
                <w:sz w:val="22"/>
                <w:szCs w:val="22"/>
                <w:lang w:eastAsia="zh-CN"/>
              </w:rPr>
            </w:pPr>
          </w:p>
          <w:p w14:paraId="7887BF00" w14:textId="445E294C" w:rsidR="004D7372" w:rsidRPr="003562E7" w:rsidRDefault="006E71D3" w:rsidP="004D7372">
            <w:pPr>
              <w:pStyle w:val="ListBullet"/>
              <w:numPr>
                <w:ilvl w:val="0"/>
                <w:numId w:val="0"/>
              </w:numPr>
              <w:spacing w:after="0"/>
              <w:rPr>
                <w:rFonts w:cstheme="minorHAnsi"/>
                <w:sz w:val="22"/>
                <w:szCs w:val="22"/>
                <w:lang w:eastAsia="zh-CN"/>
              </w:rPr>
            </w:pPr>
            <w:r w:rsidRPr="003562E7">
              <w:rPr>
                <w:rFonts w:eastAsia="PMingLiU" w:cstheme="minorHAnsi"/>
                <w:sz w:val="22"/>
                <w:szCs w:val="22"/>
                <w:lang w:eastAsia="zh-TW"/>
              </w:rPr>
              <w:t xml:space="preserve"> </w:t>
            </w:r>
          </w:p>
        </w:tc>
      </w:tr>
    </w:tbl>
    <w:p w14:paraId="0E2FBCDE" w14:textId="77777777" w:rsidR="00B32094" w:rsidRDefault="00B32094">
      <w:pPr>
        <w:spacing w:after="160"/>
        <w:rPr>
          <w:rFonts w:asciiTheme="majorHAnsi" w:eastAsiaTheme="majorEastAsia" w:hAnsiTheme="majorHAnsi" w:cstheme="majorBidi"/>
          <w:b/>
          <w:color w:val="00254A" w:themeColor="text2"/>
          <w:sz w:val="28"/>
          <w:lang w:eastAsia="zh-CN"/>
        </w:rPr>
      </w:pPr>
      <w:r>
        <w:rPr>
          <w:color w:val="00254A" w:themeColor="text2"/>
          <w:sz w:val="28"/>
          <w:lang w:eastAsia="zh-CN"/>
        </w:rPr>
        <w:br w:type="page"/>
      </w:r>
    </w:p>
    <w:p w14:paraId="7C9DE703" w14:textId="1811858D" w:rsidR="006C0B6D" w:rsidRPr="00C354B7" w:rsidRDefault="006E71D3" w:rsidP="006C0B6D">
      <w:pPr>
        <w:pStyle w:val="P68B1DB1-Heading32"/>
        <w:rPr>
          <w:rFonts w:ascii="SimSun" w:eastAsia="SimSun" w:hAnsi="SimSun"/>
          <w:sz w:val="20"/>
        </w:rPr>
      </w:pPr>
      <w:r w:rsidRPr="006E71D3">
        <w:rPr>
          <w:rFonts w:ascii="SimSun" w:eastAsia="PMingLiU" w:hAnsi="SimSun" w:hint="eastAsia"/>
          <w:szCs w:val="28"/>
          <w:lang w:eastAsia="zh-TW"/>
        </w:rPr>
        <w:lastRenderedPageBreak/>
        <w:t>在整個教育過程中加強對《標準》的問責</w:t>
      </w:r>
    </w:p>
    <w:p w14:paraId="4B69DB40" w14:textId="7AE55085" w:rsidR="000A6B20" w:rsidRPr="003562E7" w:rsidRDefault="006E71D3" w:rsidP="000A6B20">
      <w:pPr>
        <w:pStyle w:val="P68B1DB1-ListBullet5"/>
        <w:numPr>
          <w:ilvl w:val="0"/>
          <w:numId w:val="0"/>
        </w:numPr>
        <w:spacing w:after="120" w:line="240" w:lineRule="auto"/>
        <w:contextualSpacing w:val="0"/>
        <w:rPr>
          <w:rFonts w:ascii="SimSun" w:hAnsi="SimSun"/>
          <w:szCs w:val="22"/>
        </w:rPr>
      </w:pPr>
      <w:r w:rsidRPr="003562E7">
        <w:rPr>
          <w:rFonts w:ascii="SimSun" w:eastAsia="PMingLiU" w:hAnsi="SimSun" w:hint="eastAsia"/>
          <w:szCs w:val="22"/>
          <w:lang w:eastAsia="zh-TW"/>
        </w:rPr>
        <w:t>人們說，需要改進確保遵守《標準》的問責。</w:t>
      </w:r>
      <w:r w:rsidRPr="003562E7">
        <w:rPr>
          <w:rFonts w:ascii="SimSun" w:eastAsia="PMingLiU" w:hAnsi="SimSun"/>
          <w:szCs w:val="22"/>
          <w:lang w:eastAsia="zh-TW"/>
        </w:rPr>
        <w:t xml:space="preserve"> </w:t>
      </w:r>
      <w:r w:rsidRPr="003562E7">
        <w:rPr>
          <w:rFonts w:ascii="SimSun" w:eastAsia="PMingLiU" w:hAnsi="SimSun" w:hint="eastAsia"/>
          <w:szCs w:val="22"/>
          <w:lang w:eastAsia="zh-TW"/>
        </w:rPr>
        <w:t>他們希望瞭解更多有關教育機構如何遵守標準的資訊。</w:t>
      </w:r>
    </w:p>
    <w:tbl>
      <w:tblPr>
        <w:tblStyle w:val="TableGridLight"/>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122"/>
        <w:gridCol w:w="4110"/>
        <w:gridCol w:w="4111"/>
      </w:tblGrid>
      <w:tr w:rsidR="00EB579B" w:rsidRPr="00DC0DBC" w14:paraId="596A51B4" w14:textId="77777777" w:rsidTr="00514B4B">
        <w:trPr>
          <w:tblHeader/>
        </w:trPr>
        <w:tc>
          <w:tcPr>
            <w:tcW w:w="212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5CF9621C" w14:textId="0FEA4F18" w:rsidR="00EB579B" w:rsidRPr="0053737E" w:rsidRDefault="00F57D21" w:rsidP="00EB579B">
            <w:pPr>
              <w:pStyle w:val="ListBullet"/>
              <w:numPr>
                <w:ilvl w:val="0"/>
                <w:numId w:val="0"/>
              </w:numPr>
              <w:spacing w:after="0"/>
              <w:jc w:val="center"/>
              <w:rPr>
                <w:b/>
                <w:bCs/>
                <w:color w:val="FFFFFF" w:themeColor="background1"/>
                <w:sz w:val="22"/>
                <w:szCs w:val="22"/>
              </w:rPr>
            </w:pPr>
            <w:r w:rsidRPr="006E71D3">
              <w:rPr>
                <w:rFonts w:eastAsia="PMingLiU" w:hint="eastAsia"/>
                <w:b/>
                <w:bCs/>
                <w:color w:val="FFFFFF" w:themeColor="background1"/>
                <w:sz w:val="22"/>
                <w:szCs w:val="22"/>
                <w:lang w:eastAsia="zh-TW"/>
              </w:rPr>
              <w:t>正</w:t>
            </w:r>
            <w:r w:rsidR="006E71D3" w:rsidRPr="006E71D3">
              <w:rPr>
                <w:rFonts w:eastAsia="PMingLiU" w:hint="eastAsia"/>
                <w:b/>
                <w:bCs/>
                <w:color w:val="FFFFFF" w:themeColor="background1"/>
                <w:sz w:val="22"/>
                <w:szCs w:val="22"/>
                <w:lang w:eastAsia="zh-TW"/>
              </w:rPr>
              <w:t>在發生的變化</w:t>
            </w:r>
          </w:p>
        </w:tc>
        <w:tc>
          <w:tcPr>
            <w:tcW w:w="411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6635B572" w14:textId="2D447F77" w:rsidR="00EB579B" w:rsidRPr="0053737E" w:rsidRDefault="006E71D3" w:rsidP="00EB579B">
            <w:pPr>
              <w:pStyle w:val="ListBullet"/>
              <w:numPr>
                <w:ilvl w:val="0"/>
                <w:numId w:val="0"/>
              </w:numPr>
              <w:spacing w:after="0"/>
              <w:jc w:val="center"/>
              <w:rPr>
                <w:b/>
                <w:bCs/>
                <w:color w:val="FFFFFF" w:themeColor="background1"/>
                <w:sz w:val="22"/>
                <w:szCs w:val="22"/>
                <w:lang w:eastAsia="zh-CN"/>
              </w:rPr>
            </w:pPr>
            <w:r w:rsidRPr="006E71D3">
              <w:rPr>
                <w:rFonts w:eastAsia="PMingLiU" w:hint="eastAsia"/>
                <w:b/>
                <w:bCs/>
                <w:color w:val="FFFFFF" w:themeColor="background1"/>
                <w:sz w:val="22"/>
                <w:szCs w:val="22"/>
                <w:lang w:eastAsia="zh-TW"/>
              </w:rPr>
              <w:t>我們迄今為止所做的工作</w:t>
            </w:r>
            <w:r w:rsidRPr="006E71D3">
              <w:rPr>
                <w:rFonts w:eastAsia="PMingLiU"/>
                <w:b/>
                <w:bCs/>
                <w:color w:val="FFFFFF" w:themeColor="background1"/>
                <w:sz w:val="22"/>
                <w:szCs w:val="22"/>
                <w:lang w:eastAsia="zh-TW"/>
              </w:rPr>
              <w:t xml:space="preserve"> </w:t>
            </w:r>
          </w:p>
        </w:tc>
        <w:tc>
          <w:tcPr>
            <w:tcW w:w="411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57EB81F" w14:textId="1D67CB22" w:rsidR="00EB579B" w:rsidRPr="0053737E" w:rsidRDefault="006E71D3" w:rsidP="00EB579B">
            <w:pPr>
              <w:pStyle w:val="ListBullet"/>
              <w:numPr>
                <w:ilvl w:val="0"/>
                <w:numId w:val="0"/>
              </w:numPr>
              <w:spacing w:after="0"/>
              <w:jc w:val="center"/>
              <w:rPr>
                <w:b/>
                <w:bCs/>
                <w:color w:val="FFFFFF" w:themeColor="background1"/>
                <w:sz w:val="22"/>
                <w:szCs w:val="22"/>
                <w:lang w:eastAsia="zh-CN"/>
              </w:rPr>
            </w:pPr>
            <w:r w:rsidRPr="006E71D3">
              <w:rPr>
                <w:rFonts w:eastAsia="PMingLiU" w:hint="eastAsia"/>
                <w:b/>
                <w:bCs/>
                <w:color w:val="FFFFFF" w:themeColor="background1"/>
                <w:sz w:val="22"/>
                <w:szCs w:val="22"/>
                <w:lang w:eastAsia="zh-TW"/>
              </w:rPr>
              <w:t>我們接下來要做的工作</w:t>
            </w:r>
            <w:r w:rsidRPr="006E71D3">
              <w:rPr>
                <w:rFonts w:eastAsia="PMingLiU"/>
                <w:b/>
                <w:bCs/>
                <w:color w:val="FFFFFF" w:themeColor="background1"/>
                <w:sz w:val="22"/>
                <w:szCs w:val="22"/>
                <w:lang w:eastAsia="zh-TW"/>
              </w:rPr>
              <w:t xml:space="preserve"> </w:t>
            </w:r>
          </w:p>
        </w:tc>
      </w:tr>
      <w:tr w:rsidR="003E6FB9" w:rsidRPr="00DC0DBC" w14:paraId="4151AEC3"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1E5432CF" w14:textId="440B3731" w:rsidR="003E6FB9" w:rsidRPr="00514B4B" w:rsidRDefault="006E71D3" w:rsidP="00A34661">
            <w:pPr>
              <w:pStyle w:val="ListBullet"/>
              <w:numPr>
                <w:ilvl w:val="0"/>
                <w:numId w:val="0"/>
              </w:numPr>
              <w:tabs>
                <w:tab w:val="left" w:pos="720"/>
              </w:tabs>
              <w:spacing w:after="0"/>
              <w:rPr>
                <w:rFonts w:cstheme="minorHAnsi"/>
                <w:b/>
                <w:bCs/>
                <w:color w:val="00254A" w:themeColor="text2"/>
                <w:sz w:val="22"/>
                <w:szCs w:val="22"/>
                <w:lang w:eastAsia="zh-CN"/>
              </w:rPr>
            </w:pPr>
            <w:r w:rsidRPr="00514B4B">
              <w:rPr>
                <w:rFonts w:eastAsia="PMingLiU" w:cstheme="minorHAnsi"/>
                <w:b/>
                <w:bCs/>
                <w:color w:val="00254A" w:themeColor="text2"/>
                <w:sz w:val="22"/>
                <w:szCs w:val="22"/>
                <w:lang w:eastAsia="zh-TW"/>
              </w:rPr>
              <w:t>確保教育政策符合標準</w:t>
            </w:r>
          </w:p>
        </w:tc>
        <w:tc>
          <w:tcPr>
            <w:tcW w:w="4110" w:type="dxa"/>
            <w:tcBorders>
              <w:top w:val="nil"/>
              <w:left w:val="nil"/>
              <w:bottom w:val="single" w:sz="4" w:space="0" w:color="808080" w:themeColor="background1" w:themeShade="80"/>
              <w:right w:val="single" w:sz="4" w:space="0" w:color="808080" w:themeColor="background1" w:themeShade="80"/>
            </w:tcBorders>
            <w:hideMark/>
          </w:tcPr>
          <w:p w14:paraId="77C23019" w14:textId="4D91906A" w:rsidR="00187296" w:rsidRPr="003562E7" w:rsidRDefault="006E71D3" w:rsidP="00187296">
            <w:pPr>
              <w:pStyle w:val="ListBullet"/>
              <w:numPr>
                <w:ilvl w:val="0"/>
                <w:numId w:val="0"/>
              </w:numPr>
              <w:spacing w:after="120"/>
              <w:contextualSpacing w:val="0"/>
              <w:rPr>
                <w:rFonts w:cstheme="minorHAnsi"/>
                <w:sz w:val="22"/>
                <w:szCs w:val="22"/>
                <w:lang w:eastAsia="zh-CN"/>
              </w:rPr>
            </w:pPr>
            <w:r w:rsidRPr="003562E7">
              <w:rPr>
                <w:rFonts w:eastAsia="PMingLiU" w:cstheme="minorHAnsi"/>
                <w:sz w:val="22"/>
                <w:szCs w:val="22"/>
                <w:lang w:eastAsia="zh-TW"/>
              </w:rPr>
              <w:t>我們與州和領地政府合作，確保教育規則和政策符合《標準》。</w:t>
            </w:r>
            <w:r w:rsidR="00187296" w:rsidRPr="003562E7">
              <w:rPr>
                <w:rFonts w:cstheme="minorHAnsi"/>
                <w:sz w:val="22"/>
                <w:szCs w:val="22"/>
                <w:lang w:eastAsia="zh-CN"/>
              </w:rPr>
              <w:t xml:space="preserve"> </w:t>
            </w:r>
          </w:p>
          <w:p w14:paraId="6FBC3606" w14:textId="4E3F3090" w:rsidR="00187296" w:rsidRPr="003562E7" w:rsidRDefault="006E71D3" w:rsidP="00187296">
            <w:pPr>
              <w:pStyle w:val="ListBullet"/>
              <w:numPr>
                <w:ilvl w:val="0"/>
                <w:numId w:val="0"/>
              </w:numPr>
              <w:spacing w:after="120"/>
              <w:contextualSpacing w:val="0"/>
              <w:rPr>
                <w:rFonts w:cstheme="minorHAnsi"/>
                <w:sz w:val="22"/>
                <w:szCs w:val="22"/>
                <w:lang w:eastAsia="zh-CN"/>
              </w:rPr>
            </w:pPr>
            <w:r w:rsidRPr="003562E7">
              <w:rPr>
                <w:rFonts w:eastAsia="PMingLiU" w:cstheme="minorHAnsi"/>
                <w:sz w:val="22"/>
                <w:szCs w:val="22"/>
                <w:lang w:eastAsia="zh-TW"/>
              </w:rPr>
              <w:t>2020</w:t>
            </w:r>
            <w:r w:rsidRPr="003562E7">
              <w:rPr>
                <w:rFonts w:eastAsia="PMingLiU" w:cstheme="minorHAnsi"/>
                <w:sz w:val="22"/>
                <w:szCs w:val="22"/>
                <w:lang w:eastAsia="zh-TW"/>
              </w:rPr>
              <w:t>年至</w:t>
            </w:r>
            <w:r w:rsidRPr="003562E7">
              <w:rPr>
                <w:rFonts w:eastAsia="PMingLiU" w:cstheme="minorHAnsi"/>
                <w:sz w:val="22"/>
                <w:szCs w:val="22"/>
                <w:lang w:eastAsia="zh-TW"/>
              </w:rPr>
              <w:t>2022</w:t>
            </w:r>
            <w:r w:rsidRPr="003562E7">
              <w:rPr>
                <w:rFonts w:eastAsia="PMingLiU" w:cstheme="minorHAnsi"/>
                <w:sz w:val="22"/>
                <w:szCs w:val="22"/>
                <w:lang w:eastAsia="zh-TW"/>
              </w:rPr>
              <w:t>年期間對澳大利亞課程的審查包括確保學校課程可使用並符合《標準》。</w:t>
            </w:r>
          </w:p>
          <w:p w14:paraId="227189A1" w14:textId="72B69084" w:rsidR="00187296" w:rsidRPr="003562E7" w:rsidRDefault="006E71D3" w:rsidP="00187296">
            <w:pPr>
              <w:pStyle w:val="ListBullet"/>
              <w:numPr>
                <w:ilvl w:val="0"/>
                <w:numId w:val="0"/>
              </w:numPr>
              <w:spacing w:after="120"/>
              <w:contextualSpacing w:val="0"/>
              <w:rPr>
                <w:rFonts w:cstheme="minorHAnsi"/>
                <w:sz w:val="22"/>
                <w:szCs w:val="22"/>
                <w:lang w:eastAsia="zh-CN"/>
              </w:rPr>
            </w:pPr>
            <w:r w:rsidRPr="003562E7">
              <w:rPr>
                <w:rFonts w:eastAsia="PMingLiU" w:cstheme="minorHAnsi"/>
                <w:sz w:val="22"/>
                <w:szCs w:val="22"/>
                <w:lang w:eastAsia="zh-TW"/>
              </w:rPr>
              <w:t>我們檢查了針對教師和校長的國家框架是否符合《標準》。</w:t>
            </w:r>
            <w:r w:rsidR="00187296" w:rsidRPr="003562E7">
              <w:rPr>
                <w:rFonts w:cstheme="minorHAnsi"/>
                <w:sz w:val="22"/>
                <w:szCs w:val="22"/>
                <w:lang w:eastAsia="zh-CN"/>
              </w:rPr>
              <w:t xml:space="preserve"> </w:t>
            </w:r>
          </w:p>
          <w:p w14:paraId="2141C9C8" w14:textId="3D5E2F5F" w:rsidR="00B642B1" w:rsidRPr="00514B4B" w:rsidRDefault="006E71D3" w:rsidP="00187296">
            <w:pPr>
              <w:pStyle w:val="ListBullet"/>
              <w:numPr>
                <w:ilvl w:val="0"/>
                <w:numId w:val="0"/>
              </w:numPr>
              <w:spacing w:after="0"/>
              <w:rPr>
                <w:rFonts w:cstheme="minorHAnsi"/>
                <w:color w:val="004C6C" w:themeColor="background2"/>
                <w:sz w:val="22"/>
                <w:szCs w:val="22"/>
                <w:lang w:eastAsia="zh-CN"/>
              </w:rPr>
            </w:pPr>
            <w:r w:rsidRPr="003562E7">
              <w:rPr>
                <w:rFonts w:eastAsia="PMingLiU" w:cstheme="minorHAnsi"/>
                <w:sz w:val="22"/>
                <w:szCs w:val="22"/>
                <w:lang w:eastAsia="zh-TW"/>
              </w:rPr>
              <w:t>我們發佈了新的視頻，展示了教師和學校領導如何達到《標準》並為殘疾學生提供支援。</w:t>
            </w:r>
            <w:r w:rsidRPr="003562E7">
              <w:rPr>
                <w:rFonts w:eastAsia="PMingLiU" w:cstheme="minorHAnsi"/>
                <w:sz w:val="22"/>
                <w:szCs w:val="22"/>
                <w:lang w:eastAsia="zh-TW"/>
              </w:rPr>
              <w:t xml:space="preserve"> </w:t>
            </w:r>
            <w:bookmarkStart w:id="1" w:name="OLE_LINK1"/>
            <w:r w:rsidRPr="003562E7">
              <w:rPr>
                <w:rFonts w:eastAsia="PMingLiU" w:cstheme="minorHAnsi"/>
                <w:sz w:val="22"/>
                <w:szCs w:val="22"/>
                <w:lang w:eastAsia="zh-TW"/>
              </w:rPr>
              <w:t>可在以下連結獲取</w:t>
            </w:r>
            <w:bookmarkEnd w:id="1"/>
            <w:r w:rsidRPr="003562E7">
              <w:rPr>
                <w:rFonts w:eastAsia="PMingLiU" w:cstheme="minorHAnsi"/>
                <w:sz w:val="22"/>
                <w:szCs w:val="22"/>
                <w:lang w:eastAsia="zh-TW"/>
              </w:rPr>
              <w:t>：</w:t>
            </w:r>
            <w:r w:rsidRPr="003562E7">
              <w:rPr>
                <w:rFonts w:eastAsia="PMingLiU" w:cstheme="minorHAnsi"/>
                <w:sz w:val="22"/>
                <w:szCs w:val="22"/>
                <w:lang w:eastAsia="zh-TW"/>
              </w:rPr>
              <w:t xml:space="preserve"> </w:t>
            </w:r>
            <w:hyperlink r:id="rId22" w:history="1">
              <w:r w:rsidRPr="00514B4B">
                <w:rPr>
                  <w:rStyle w:val="Hyperlink"/>
                  <w:rFonts w:eastAsia="PMingLiU" w:cstheme="minorHAnsi"/>
                  <w:color w:val="004C6C" w:themeColor="background2"/>
                  <w:sz w:val="22"/>
                  <w:szCs w:val="22"/>
                  <w:lang w:val="en-AU" w:eastAsia="zh-TW"/>
                </w:rPr>
                <w:t>www.aitsl.edu.au/teach/supporting-students-with-disability</w:t>
              </w:r>
            </w:hyperlink>
            <w:r w:rsidRPr="00514B4B">
              <w:rPr>
                <w:rFonts w:eastAsia="PMingLiU" w:cstheme="minorHAnsi"/>
                <w:color w:val="004C6C" w:themeColor="background2"/>
                <w:sz w:val="22"/>
                <w:szCs w:val="22"/>
                <w:lang w:eastAsia="zh-TW"/>
              </w:rPr>
              <w:t xml:space="preserve"> </w:t>
            </w:r>
            <w:r w:rsidRPr="00514B4B">
              <w:rPr>
                <w:rFonts w:eastAsia="PMingLiU" w:cstheme="minorHAnsi"/>
                <w:color w:val="004C6C" w:themeColor="background2"/>
                <w:sz w:val="22"/>
                <w:szCs w:val="22"/>
                <w:lang w:eastAsia="zh-TW"/>
              </w:rPr>
              <w:t>和</w:t>
            </w:r>
          </w:p>
          <w:p w14:paraId="65AA3A61" w14:textId="4C5CB1D9" w:rsidR="003E6FB9" w:rsidRPr="003562E7" w:rsidRDefault="009A6600" w:rsidP="00B642B1">
            <w:pPr>
              <w:pStyle w:val="ListBullet"/>
              <w:numPr>
                <w:ilvl w:val="0"/>
                <w:numId w:val="0"/>
              </w:numPr>
              <w:spacing w:after="120"/>
              <w:contextualSpacing w:val="0"/>
              <w:rPr>
                <w:rFonts w:cstheme="minorHAnsi"/>
                <w:sz w:val="22"/>
                <w:szCs w:val="22"/>
              </w:rPr>
            </w:pPr>
            <w:hyperlink r:id="rId23" w:history="1">
              <w:r w:rsidR="006E71D3" w:rsidRPr="00514B4B">
                <w:rPr>
                  <w:rStyle w:val="Hyperlink"/>
                  <w:rFonts w:eastAsia="PMingLiU" w:cstheme="minorHAnsi"/>
                  <w:color w:val="004C6C" w:themeColor="background2"/>
                  <w:sz w:val="22"/>
                  <w:szCs w:val="22"/>
                  <w:lang w:eastAsia="zh-TW"/>
                </w:rPr>
                <w:t>www.nccd.edu.au</w:t>
              </w:r>
              <w:r w:rsidR="006E71D3" w:rsidRPr="00514B4B">
                <w:rPr>
                  <w:rStyle w:val="Hyperlink"/>
                  <w:rFonts w:eastAsia="PMingLiU" w:cstheme="minorHAnsi"/>
                  <w:color w:val="004C6C" w:themeColor="background2"/>
                  <w:sz w:val="22"/>
                  <w:szCs w:val="22"/>
                  <w:lang w:val="en-AU" w:eastAsia="zh-TW"/>
                </w:rPr>
                <w:t>/</w:t>
              </w:r>
              <w:proofErr w:type="spellStart"/>
              <w:r w:rsidR="006E71D3" w:rsidRPr="00514B4B">
                <w:rPr>
                  <w:rStyle w:val="Hyperlink"/>
                  <w:rFonts w:eastAsia="PMingLiU" w:cstheme="minorHAnsi"/>
                  <w:color w:val="004C6C" w:themeColor="background2"/>
                  <w:sz w:val="22"/>
                  <w:szCs w:val="22"/>
                  <w:lang w:val="en-AU" w:eastAsia="zh-TW"/>
                </w:rPr>
                <w:t>dse</w:t>
              </w:r>
              <w:proofErr w:type="spellEnd"/>
            </w:hyperlink>
            <w:r w:rsidR="006E71D3" w:rsidRPr="003562E7">
              <w:rPr>
                <w:rFonts w:eastAsia="PMingLiU" w:cstheme="minorHAnsi"/>
                <w:sz w:val="22"/>
                <w:szCs w:val="22"/>
                <w:lang w:eastAsia="zh-TW"/>
              </w:rPr>
              <w:t>.</w:t>
            </w:r>
          </w:p>
        </w:tc>
        <w:tc>
          <w:tcPr>
            <w:tcW w:w="4111" w:type="dxa"/>
            <w:tcBorders>
              <w:top w:val="nil"/>
              <w:left w:val="nil"/>
              <w:bottom w:val="single" w:sz="4" w:space="0" w:color="808080" w:themeColor="background1" w:themeShade="80"/>
              <w:right w:val="single" w:sz="4" w:space="0" w:color="808080" w:themeColor="background1" w:themeShade="80"/>
            </w:tcBorders>
          </w:tcPr>
          <w:p w14:paraId="2AB3730E" w14:textId="48A7A134" w:rsidR="003E6FB9" w:rsidRPr="003562E7" w:rsidRDefault="006E71D3" w:rsidP="00B642B1">
            <w:pPr>
              <w:pStyle w:val="ListBullet"/>
              <w:numPr>
                <w:ilvl w:val="0"/>
                <w:numId w:val="0"/>
              </w:numPr>
              <w:spacing w:after="120"/>
              <w:contextualSpacing w:val="0"/>
              <w:rPr>
                <w:rFonts w:cstheme="minorHAnsi"/>
                <w:sz w:val="22"/>
                <w:szCs w:val="22"/>
                <w:lang w:eastAsia="zh-CN"/>
              </w:rPr>
            </w:pPr>
            <w:r w:rsidRPr="003562E7">
              <w:rPr>
                <w:rFonts w:eastAsia="PMingLiU" w:cstheme="minorHAnsi"/>
                <w:sz w:val="22"/>
                <w:szCs w:val="22"/>
                <w:lang w:eastAsia="zh-TW"/>
              </w:rPr>
              <w:t>從</w:t>
            </w:r>
            <w:r w:rsidRPr="003562E7">
              <w:rPr>
                <w:rFonts w:eastAsia="PMingLiU" w:cstheme="minorHAnsi"/>
                <w:sz w:val="22"/>
                <w:szCs w:val="22"/>
                <w:lang w:eastAsia="zh-TW"/>
              </w:rPr>
              <w:t>2023</w:t>
            </w:r>
            <w:r w:rsidRPr="003562E7">
              <w:rPr>
                <w:rFonts w:eastAsia="PMingLiU" w:cstheme="minorHAnsi"/>
                <w:sz w:val="22"/>
                <w:szCs w:val="22"/>
                <w:lang w:eastAsia="zh-TW"/>
              </w:rPr>
              <w:t>年起，更新後的課程（</w:t>
            </w:r>
            <w:r w:rsidRPr="003562E7">
              <w:rPr>
                <w:rFonts w:eastAsia="PMingLiU" w:cstheme="minorHAnsi"/>
                <w:sz w:val="22"/>
                <w:szCs w:val="22"/>
                <w:lang w:eastAsia="zh-TW"/>
              </w:rPr>
              <w:t xml:space="preserve"> v9.0 </w:t>
            </w:r>
            <w:r w:rsidRPr="003562E7">
              <w:rPr>
                <w:rFonts w:eastAsia="PMingLiU" w:cstheme="minorHAnsi"/>
                <w:sz w:val="22"/>
                <w:szCs w:val="22"/>
                <w:lang w:eastAsia="zh-TW"/>
              </w:rPr>
              <w:t>）將應用於學校。</w:t>
            </w:r>
          </w:p>
        </w:tc>
      </w:tr>
      <w:tr w:rsidR="003E6FB9" w:rsidRPr="00DC0DBC" w14:paraId="4320305B"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75AA3E09" w14:textId="1F2A072E" w:rsidR="003E6FB9" w:rsidRPr="00514B4B" w:rsidRDefault="006E71D3" w:rsidP="00A34661">
            <w:pPr>
              <w:pStyle w:val="ListBullet"/>
              <w:numPr>
                <w:ilvl w:val="0"/>
                <w:numId w:val="0"/>
              </w:numPr>
              <w:tabs>
                <w:tab w:val="left" w:pos="720"/>
              </w:tabs>
              <w:spacing w:after="0"/>
              <w:rPr>
                <w:rFonts w:cstheme="minorHAnsi"/>
                <w:b/>
                <w:bCs/>
                <w:color w:val="00254A" w:themeColor="text2"/>
                <w:sz w:val="22"/>
                <w:szCs w:val="22"/>
                <w:lang w:eastAsia="zh-CN"/>
              </w:rPr>
            </w:pPr>
            <w:r w:rsidRPr="00514B4B">
              <w:rPr>
                <w:rFonts w:eastAsia="PMingLiU" w:cstheme="minorHAnsi"/>
                <w:b/>
                <w:bCs/>
                <w:color w:val="00254A" w:themeColor="text2"/>
                <w:sz w:val="22"/>
                <w:szCs w:val="22"/>
                <w:lang w:eastAsia="zh-TW"/>
              </w:rPr>
              <w:t>改善殘疾學生的職業教育和培訓</w:t>
            </w:r>
          </w:p>
        </w:tc>
        <w:tc>
          <w:tcPr>
            <w:tcW w:w="4110" w:type="dxa"/>
            <w:tcBorders>
              <w:top w:val="nil"/>
              <w:left w:val="nil"/>
              <w:bottom w:val="single" w:sz="4" w:space="0" w:color="808080" w:themeColor="background1" w:themeShade="80"/>
              <w:right w:val="single" w:sz="4" w:space="0" w:color="808080" w:themeColor="background1" w:themeShade="80"/>
            </w:tcBorders>
            <w:hideMark/>
          </w:tcPr>
          <w:p w14:paraId="64F35704" w14:textId="2CDF64AA" w:rsidR="003E6FB9" w:rsidRPr="003562E7" w:rsidRDefault="006E71D3" w:rsidP="008841E6">
            <w:pPr>
              <w:pStyle w:val="ListBullet"/>
              <w:numPr>
                <w:ilvl w:val="0"/>
                <w:numId w:val="0"/>
              </w:numPr>
              <w:tabs>
                <w:tab w:val="left" w:pos="720"/>
              </w:tabs>
              <w:spacing w:after="0"/>
              <w:rPr>
                <w:rFonts w:cstheme="minorHAnsi"/>
                <w:sz w:val="22"/>
                <w:szCs w:val="22"/>
                <w:lang w:eastAsia="zh-CN"/>
              </w:rPr>
            </w:pPr>
            <w:r w:rsidRPr="003562E7">
              <w:rPr>
                <w:rFonts w:eastAsia="PMingLiU" w:cstheme="minorHAnsi"/>
                <w:i/>
                <w:sz w:val="22"/>
                <w:szCs w:val="22"/>
                <w:lang w:eastAsia="zh-TW"/>
              </w:rPr>
              <w:t>《</w:t>
            </w:r>
            <w:r w:rsidRPr="003562E7">
              <w:rPr>
                <w:rFonts w:eastAsia="PMingLiU" w:cstheme="minorHAnsi"/>
                <w:i/>
                <w:sz w:val="22"/>
                <w:szCs w:val="22"/>
                <w:lang w:eastAsia="zh-TW"/>
              </w:rPr>
              <w:t>2015</w:t>
            </w:r>
            <w:r w:rsidRPr="003562E7">
              <w:rPr>
                <w:rFonts w:eastAsia="PMingLiU" w:cstheme="minorHAnsi"/>
                <w:i/>
                <w:sz w:val="22"/>
                <w:szCs w:val="22"/>
                <w:lang w:eastAsia="zh-TW"/>
              </w:rPr>
              <w:t>年註冊培訓機構（</w:t>
            </w:r>
            <w:r w:rsidRPr="003562E7">
              <w:rPr>
                <w:rFonts w:eastAsia="PMingLiU" w:cstheme="minorHAnsi"/>
                <w:i/>
                <w:sz w:val="22"/>
                <w:szCs w:val="22"/>
                <w:lang w:eastAsia="zh-TW"/>
              </w:rPr>
              <w:t xml:space="preserve"> RTO </w:t>
            </w:r>
            <w:r w:rsidRPr="003562E7">
              <w:rPr>
                <w:rFonts w:eastAsia="PMingLiU" w:cstheme="minorHAnsi"/>
                <w:i/>
                <w:sz w:val="22"/>
                <w:szCs w:val="22"/>
                <w:lang w:eastAsia="zh-TW"/>
              </w:rPr>
              <w:t>）</w:t>
            </w:r>
            <w:r w:rsidRPr="003562E7">
              <w:rPr>
                <w:rFonts w:eastAsia="PMingLiU" w:cstheme="minorHAnsi"/>
                <w:sz w:val="22"/>
                <w:szCs w:val="22"/>
                <w:lang w:eastAsia="zh-TW"/>
              </w:rPr>
              <w:t xml:space="preserve"> </w:t>
            </w:r>
            <w:r w:rsidRPr="003562E7">
              <w:rPr>
                <w:rFonts w:eastAsia="PMingLiU" w:cstheme="minorHAnsi"/>
                <w:sz w:val="22"/>
                <w:szCs w:val="22"/>
                <w:lang w:eastAsia="zh-TW"/>
              </w:rPr>
              <w:t>標準》（</w:t>
            </w:r>
            <w:r w:rsidRPr="003562E7">
              <w:rPr>
                <w:rFonts w:eastAsia="PMingLiU" w:cstheme="minorHAnsi"/>
                <w:sz w:val="22"/>
                <w:szCs w:val="22"/>
                <w:lang w:eastAsia="zh-TW"/>
              </w:rPr>
              <w:t xml:space="preserve"> RTO</w:t>
            </w:r>
            <w:r w:rsidRPr="003562E7">
              <w:rPr>
                <w:rFonts w:eastAsia="PMingLiU" w:cstheme="minorHAnsi"/>
                <w:sz w:val="22"/>
                <w:szCs w:val="22"/>
                <w:lang w:eastAsia="zh-TW"/>
              </w:rPr>
              <w:t>標準）目前正在修訂中。</w:t>
            </w:r>
            <w:r w:rsidRPr="003562E7">
              <w:rPr>
                <w:rFonts w:eastAsia="PMingLiU" w:cstheme="minorHAnsi"/>
                <w:sz w:val="22"/>
                <w:szCs w:val="22"/>
                <w:lang w:eastAsia="zh-TW"/>
              </w:rPr>
              <w:t xml:space="preserve"> </w:t>
            </w:r>
            <w:r w:rsidRPr="003562E7">
              <w:rPr>
                <w:rFonts w:eastAsia="PMingLiU" w:cstheme="minorHAnsi"/>
                <w:sz w:val="22"/>
                <w:szCs w:val="22"/>
                <w:lang w:eastAsia="zh-TW"/>
              </w:rPr>
              <w:t>修訂內容包括對學生支援和其福祉的更高要求，以確保為殘疾學生做出合理調整。</w:t>
            </w:r>
          </w:p>
        </w:tc>
        <w:tc>
          <w:tcPr>
            <w:tcW w:w="4111" w:type="dxa"/>
            <w:tcBorders>
              <w:top w:val="nil"/>
              <w:left w:val="nil"/>
              <w:bottom w:val="single" w:sz="4" w:space="0" w:color="808080" w:themeColor="background1" w:themeShade="80"/>
              <w:right w:val="single" w:sz="4" w:space="0" w:color="808080" w:themeColor="background1" w:themeShade="80"/>
            </w:tcBorders>
          </w:tcPr>
          <w:p w14:paraId="665E1A34" w14:textId="269F94FE" w:rsidR="003E6FB9" w:rsidRPr="003562E7" w:rsidRDefault="006E71D3" w:rsidP="008841E6">
            <w:pPr>
              <w:pStyle w:val="ListBullet"/>
              <w:numPr>
                <w:ilvl w:val="0"/>
                <w:numId w:val="0"/>
              </w:numPr>
              <w:tabs>
                <w:tab w:val="left" w:pos="720"/>
              </w:tabs>
              <w:spacing w:after="0"/>
              <w:ind w:left="35"/>
              <w:rPr>
                <w:rFonts w:cstheme="minorHAnsi"/>
                <w:sz w:val="22"/>
                <w:szCs w:val="22"/>
                <w:lang w:eastAsia="zh-CN"/>
              </w:rPr>
            </w:pPr>
            <w:r w:rsidRPr="003562E7">
              <w:rPr>
                <w:rFonts w:eastAsia="PMingLiU" w:cstheme="minorHAnsi"/>
                <w:sz w:val="22"/>
                <w:szCs w:val="22"/>
                <w:lang w:eastAsia="zh-TW"/>
              </w:rPr>
              <w:t>修訂後的</w:t>
            </w:r>
            <w:r w:rsidRPr="003562E7">
              <w:rPr>
                <w:rFonts w:eastAsia="PMingLiU" w:cstheme="minorHAnsi"/>
                <w:sz w:val="22"/>
                <w:szCs w:val="22"/>
                <w:lang w:eastAsia="zh-TW"/>
              </w:rPr>
              <w:t>RTO</w:t>
            </w:r>
            <w:r w:rsidRPr="003562E7">
              <w:rPr>
                <w:rFonts w:eastAsia="PMingLiU" w:cstheme="minorHAnsi"/>
                <w:sz w:val="22"/>
                <w:szCs w:val="22"/>
                <w:lang w:eastAsia="zh-TW"/>
              </w:rPr>
              <w:t>標準草案正在測試中。</w:t>
            </w:r>
            <w:r w:rsidRPr="003562E7">
              <w:rPr>
                <w:rFonts w:eastAsia="PMingLiU" w:cstheme="minorHAnsi"/>
                <w:sz w:val="22"/>
                <w:szCs w:val="22"/>
                <w:lang w:eastAsia="zh-TW"/>
              </w:rPr>
              <w:t xml:space="preserve"> </w:t>
            </w:r>
            <w:r w:rsidRPr="003562E7">
              <w:rPr>
                <w:rFonts w:eastAsia="PMingLiU" w:cstheme="minorHAnsi"/>
                <w:sz w:val="22"/>
                <w:szCs w:val="22"/>
                <w:lang w:eastAsia="zh-TW"/>
              </w:rPr>
              <w:t>我們將繼續與各州和領地合作，進一步完善草案，然後尋求技能部長同意從</w:t>
            </w:r>
            <w:r w:rsidRPr="003562E7">
              <w:rPr>
                <w:rFonts w:eastAsia="PMingLiU" w:cstheme="minorHAnsi"/>
                <w:sz w:val="22"/>
                <w:szCs w:val="22"/>
                <w:lang w:eastAsia="zh-TW"/>
              </w:rPr>
              <w:t>2025</w:t>
            </w:r>
            <w:r w:rsidRPr="003562E7">
              <w:rPr>
                <w:rFonts w:eastAsia="PMingLiU" w:cstheme="minorHAnsi"/>
                <w:sz w:val="22"/>
                <w:szCs w:val="22"/>
                <w:lang w:eastAsia="zh-TW"/>
              </w:rPr>
              <w:t>年</w:t>
            </w:r>
            <w:r w:rsidRPr="003562E7">
              <w:rPr>
                <w:rFonts w:eastAsia="PMingLiU" w:cstheme="minorHAnsi"/>
                <w:sz w:val="22"/>
                <w:szCs w:val="22"/>
                <w:lang w:eastAsia="zh-TW"/>
              </w:rPr>
              <w:t>1</w:t>
            </w:r>
            <w:r w:rsidRPr="003562E7">
              <w:rPr>
                <w:rFonts w:eastAsia="PMingLiU" w:cstheme="minorHAnsi"/>
                <w:sz w:val="22"/>
                <w:szCs w:val="22"/>
                <w:lang w:eastAsia="zh-TW"/>
              </w:rPr>
              <w:t>月開始實施修訂後的</w:t>
            </w:r>
            <w:r w:rsidRPr="003562E7">
              <w:rPr>
                <w:rFonts w:eastAsia="PMingLiU" w:cstheme="minorHAnsi"/>
                <w:sz w:val="22"/>
                <w:szCs w:val="22"/>
                <w:lang w:eastAsia="zh-TW"/>
              </w:rPr>
              <w:t>RTO</w:t>
            </w:r>
            <w:r w:rsidRPr="003562E7">
              <w:rPr>
                <w:rFonts w:eastAsia="PMingLiU" w:cstheme="minorHAnsi"/>
                <w:sz w:val="22"/>
                <w:szCs w:val="22"/>
                <w:lang w:eastAsia="zh-TW"/>
              </w:rPr>
              <w:t>標準。</w:t>
            </w:r>
          </w:p>
        </w:tc>
      </w:tr>
      <w:tr w:rsidR="003E6FB9" w:rsidRPr="00DC0DBC" w14:paraId="0D4CE556"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44EBE960" w14:textId="192F137B" w:rsidR="003E6FB9" w:rsidRPr="00514B4B" w:rsidRDefault="006E71D3" w:rsidP="00A34661">
            <w:pPr>
              <w:pStyle w:val="ListBullet"/>
              <w:numPr>
                <w:ilvl w:val="0"/>
                <w:numId w:val="0"/>
              </w:numPr>
              <w:tabs>
                <w:tab w:val="left" w:pos="720"/>
              </w:tabs>
              <w:spacing w:after="0"/>
              <w:rPr>
                <w:rFonts w:cstheme="minorHAnsi"/>
                <w:b/>
                <w:bCs/>
                <w:color w:val="00254A" w:themeColor="text2"/>
                <w:sz w:val="22"/>
                <w:szCs w:val="22"/>
                <w:lang w:eastAsia="zh-CN"/>
              </w:rPr>
            </w:pPr>
            <w:r w:rsidRPr="00514B4B">
              <w:rPr>
                <w:rFonts w:eastAsia="PMingLiU" w:cstheme="minorHAnsi"/>
                <w:b/>
                <w:bCs/>
                <w:color w:val="00254A" w:themeColor="text2"/>
                <w:sz w:val="22"/>
                <w:szCs w:val="22"/>
                <w:lang w:eastAsia="zh-TW"/>
              </w:rPr>
              <w:t>發佈有關學校如何為殘疾學生提供支援的更多資訊</w:t>
            </w:r>
          </w:p>
        </w:tc>
        <w:tc>
          <w:tcPr>
            <w:tcW w:w="4110" w:type="dxa"/>
            <w:tcBorders>
              <w:top w:val="nil"/>
              <w:left w:val="nil"/>
              <w:bottom w:val="single" w:sz="4" w:space="0" w:color="808080" w:themeColor="background1" w:themeShade="80"/>
              <w:right w:val="single" w:sz="4" w:space="0" w:color="808080" w:themeColor="background1" w:themeShade="80"/>
            </w:tcBorders>
            <w:shd w:val="clear" w:color="auto" w:fill="auto"/>
            <w:hideMark/>
          </w:tcPr>
          <w:p w14:paraId="1FA3EA9A" w14:textId="48629BF4" w:rsidR="003E6FB9" w:rsidRPr="003562E7" w:rsidRDefault="006E71D3" w:rsidP="0047359C">
            <w:pPr>
              <w:spacing w:before="60" w:after="60"/>
              <w:rPr>
                <w:rFonts w:cstheme="minorHAnsi"/>
                <w:sz w:val="22"/>
                <w:szCs w:val="22"/>
                <w:lang w:eastAsia="zh-CN"/>
              </w:rPr>
            </w:pPr>
            <w:r w:rsidRPr="003562E7">
              <w:rPr>
                <w:rFonts w:eastAsia="PMingLiU" w:cstheme="minorHAnsi"/>
                <w:sz w:val="22"/>
                <w:szCs w:val="22"/>
                <w:lang w:eastAsia="zh-TW"/>
              </w:rPr>
              <w:t>我們正在與州和領地政府以及非政府部門合作，以提高學校為殘疾學生提供的服務和支援資訊的可用性。</w:t>
            </w:r>
          </w:p>
        </w:tc>
        <w:tc>
          <w:tcPr>
            <w:tcW w:w="4111" w:type="dxa"/>
            <w:tcBorders>
              <w:top w:val="nil"/>
              <w:left w:val="nil"/>
              <w:bottom w:val="single" w:sz="4" w:space="0" w:color="808080" w:themeColor="background1" w:themeShade="80"/>
              <w:right w:val="single" w:sz="4" w:space="0" w:color="808080" w:themeColor="background1" w:themeShade="80"/>
            </w:tcBorders>
            <w:shd w:val="clear" w:color="auto" w:fill="auto"/>
          </w:tcPr>
          <w:p w14:paraId="3979B621" w14:textId="3617ED7A" w:rsidR="003E6FB9" w:rsidRPr="003562E7" w:rsidRDefault="006E71D3" w:rsidP="009A278D">
            <w:pPr>
              <w:spacing w:before="60" w:after="60"/>
              <w:rPr>
                <w:rFonts w:eastAsia="Times New Roman" w:cstheme="minorHAnsi"/>
                <w:kern w:val="24"/>
                <w:sz w:val="22"/>
                <w:szCs w:val="22"/>
                <w:lang w:eastAsia="zh-CN"/>
              </w:rPr>
            </w:pPr>
            <w:r w:rsidRPr="003562E7">
              <w:rPr>
                <w:rFonts w:eastAsia="PMingLiU" w:cstheme="minorHAnsi"/>
                <w:sz w:val="22"/>
                <w:szCs w:val="22"/>
                <w:lang w:eastAsia="zh-TW"/>
              </w:rPr>
              <w:t>我們將繼續與各州、領地和非政府部門合作，研究如何收集和公開分享有關學校支援殘疾學生情況的資訊。</w:t>
            </w:r>
          </w:p>
        </w:tc>
      </w:tr>
      <w:tr w:rsidR="003E6FB9" w:rsidRPr="00DC0DBC" w14:paraId="71A5B6C0" w14:textId="77777777" w:rsidTr="00AF1F88">
        <w:tc>
          <w:tcPr>
            <w:tcW w:w="212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5A06C372" w14:textId="072B285C" w:rsidR="003E6FB9" w:rsidRPr="00514B4B" w:rsidRDefault="006E71D3" w:rsidP="00A34661">
            <w:pPr>
              <w:pStyle w:val="ListBullet"/>
              <w:numPr>
                <w:ilvl w:val="0"/>
                <w:numId w:val="0"/>
              </w:numPr>
              <w:tabs>
                <w:tab w:val="left" w:pos="720"/>
              </w:tabs>
              <w:spacing w:after="0"/>
              <w:rPr>
                <w:rFonts w:cstheme="minorHAnsi"/>
                <w:b/>
                <w:bCs/>
                <w:color w:val="00254A" w:themeColor="text2"/>
                <w:sz w:val="22"/>
                <w:szCs w:val="22"/>
              </w:rPr>
            </w:pPr>
            <w:r w:rsidRPr="00514B4B">
              <w:rPr>
                <w:rFonts w:eastAsia="PMingLiU" w:cstheme="minorHAnsi"/>
                <w:b/>
                <w:bCs/>
                <w:color w:val="00254A" w:themeColor="text2"/>
                <w:sz w:val="22"/>
                <w:szCs w:val="22"/>
                <w:lang w:eastAsia="zh-TW"/>
              </w:rPr>
              <w:t>檢查標準的遵守情況</w:t>
            </w:r>
          </w:p>
        </w:tc>
        <w:tc>
          <w:tcPr>
            <w:tcW w:w="41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hideMark/>
          </w:tcPr>
          <w:p w14:paraId="109E94C4" w14:textId="3991D5C0" w:rsidR="00583AC9" w:rsidRPr="003562E7" w:rsidRDefault="006E71D3" w:rsidP="00583AC9">
            <w:pPr>
              <w:spacing w:before="60" w:after="60"/>
              <w:rPr>
                <w:rFonts w:cstheme="minorHAnsi"/>
                <w:kern w:val="24"/>
                <w:sz w:val="22"/>
                <w:szCs w:val="22"/>
                <w:lang w:eastAsia="zh-CN"/>
              </w:rPr>
            </w:pPr>
            <w:r w:rsidRPr="003562E7">
              <w:rPr>
                <w:rFonts w:eastAsia="PMingLiU" w:cstheme="minorHAnsi"/>
                <w:kern w:val="24"/>
                <w:sz w:val="22"/>
                <w:szCs w:val="22"/>
                <w:lang w:eastAsia="zh-TW"/>
              </w:rPr>
              <w:t>前教育部長致函州和領地的審計長，要求他們</w:t>
            </w:r>
            <w:r w:rsidRPr="003562E7">
              <w:rPr>
                <w:rFonts w:eastAsia="PMingLiU" w:cstheme="minorHAnsi"/>
                <w:sz w:val="22"/>
                <w:szCs w:val="22"/>
                <w:lang w:eastAsia="zh-TW"/>
              </w:rPr>
              <w:t>進行審計，以檢查</w:t>
            </w:r>
            <w:r w:rsidRPr="003562E7">
              <w:rPr>
                <w:rFonts w:eastAsia="PMingLiU" w:cstheme="minorHAnsi"/>
                <w:kern w:val="24"/>
                <w:sz w:val="22"/>
                <w:szCs w:val="22"/>
                <w:lang w:eastAsia="zh-TW"/>
              </w:rPr>
              <w:t>公立學校遵守</w:t>
            </w:r>
            <w:r w:rsidRPr="003562E7">
              <w:rPr>
                <w:rFonts w:eastAsia="PMingLiU" w:cstheme="minorHAnsi"/>
                <w:sz w:val="22"/>
                <w:szCs w:val="22"/>
                <w:lang w:eastAsia="zh-TW"/>
              </w:rPr>
              <w:t>《標準》</w:t>
            </w:r>
            <w:r w:rsidRPr="003562E7">
              <w:rPr>
                <w:rFonts w:eastAsia="PMingLiU" w:cstheme="minorHAnsi"/>
                <w:kern w:val="24"/>
                <w:sz w:val="22"/>
                <w:szCs w:val="22"/>
                <w:lang w:eastAsia="zh-TW"/>
              </w:rPr>
              <w:t>的情況。</w:t>
            </w:r>
          </w:p>
          <w:p w14:paraId="5084D6E3" w14:textId="749B8274" w:rsidR="00583AC9" w:rsidRPr="003562E7" w:rsidRDefault="006E71D3" w:rsidP="00583AC9">
            <w:pPr>
              <w:spacing w:before="60" w:after="60"/>
              <w:rPr>
                <w:rFonts w:cstheme="minorHAnsi"/>
                <w:sz w:val="22"/>
                <w:szCs w:val="22"/>
                <w:lang w:eastAsia="zh-CN"/>
              </w:rPr>
            </w:pPr>
            <w:r w:rsidRPr="003562E7">
              <w:rPr>
                <w:rFonts w:eastAsia="PMingLiU" w:cstheme="minorHAnsi"/>
                <w:kern w:val="24"/>
                <w:sz w:val="22"/>
                <w:szCs w:val="22"/>
                <w:lang w:eastAsia="zh-TW"/>
              </w:rPr>
              <w:t>這位前部長還寫信給其他聯邦部長，提醒他們，他們職能中所提供的教育課程需要遵循</w:t>
            </w:r>
            <w:r w:rsidRPr="003562E7">
              <w:rPr>
                <w:rFonts w:eastAsia="PMingLiU" w:cstheme="minorHAnsi"/>
                <w:sz w:val="22"/>
                <w:szCs w:val="22"/>
                <w:lang w:eastAsia="zh-TW"/>
              </w:rPr>
              <w:t>《標準》。</w:t>
            </w:r>
          </w:p>
          <w:p w14:paraId="73686FE2" w14:textId="2DFDE2E4" w:rsidR="003E6FB9" w:rsidRPr="003562E7" w:rsidRDefault="003E6FB9" w:rsidP="00B32094">
            <w:pPr>
              <w:pStyle w:val="ListBullet"/>
              <w:numPr>
                <w:ilvl w:val="0"/>
                <w:numId w:val="0"/>
              </w:numPr>
              <w:tabs>
                <w:tab w:val="left" w:pos="720"/>
              </w:tabs>
              <w:spacing w:after="120"/>
              <w:rPr>
                <w:rFonts w:cstheme="minorHAnsi"/>
                <w:sz w:val="22"/>
                <w:szCs w:val="22"/>
                <w:lang w:eastAsia="zh-CN"/>
              </w:rPr>
            </w:pPr>
          </w:p>
        </w:tc>
        <w:tc>
          <w:tcPr>
            <w:tcW w:w="41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3BB407B" w14:textId="590AD571" w:rsidR="003E6FB9" w:rsidRPr="003562E7" w:rsidRDefault="006E71D3" w:rsidP="008841E6">
            <w:pPr>
              <w:spacing w:before="60" w:after="60"/>
              <w:rPr>
                <w:rFonts w:eastAsia="Times New Roman" w:cstheme="minorHAnsi"/>
                <w:kern w:val="24"/>
                <w:sz w:val="22"/>
                <w:szCs w:val="22"/>
                <w:lang w:eastAsia="zh-CN"/>
              </w:rPr>
            </w:pPr>
            <w:r w:rsidRPr="003562E7">
              <w:rPr>
                <w:rFonts w:eastAsia="PMingLiU" w:cstheme="minorHAnsi"/>
                <w:sz w:val="22"/>
                <w:szCs w:val="22"/>
                <w:lang w:eastAsia="zh-TW"/>
              </w:rPr>
              <w:t>作為</w:t>
            </w:r>
            <w:r w:rsidRPr="003562E7">
              <w:rPr>
                <w:rFonts w:eastAsia="PMingLiU" w:cstheme="minorHAnsi"/>
                <w:sz w:val="22"/>
                <w:szCs w:val="22"/>
                <w:lang w:eastAsia="zh-TW"/>
              </w:rPr>
              <w:t>2025</w:t>
            </w:r>
            <w:r w:rsidRPr="003562E7">
              <w:rPr>
                <w:rFonts w:eastAsia="PMingLiU" w:cstheme="minorHAnsi"/>
                <w:sz w:val="22"/>
                <w:szCs w:val="22"/>
                <w:lang w:eastAsia="zh-TW"/>
              </w:rPr>
              <w:t>年《標準》審查的一部分，我們將要求州和領地的審計長告知我們他們在審計中瞭解的情況</w:t>
            </w:r>
            <w:r w:rsidRPr="003562E7">
              <w:rPr>
                <w:rFonts w:eastAsia="PMingLiU" w:cstheme="minorHAnsi"/>
                <w:sz w:val="22"/>
                <w:szCs w:val="22"/>
                <w:lang w:eastAsia="zh-TW"/>
              </w:rPr>
              <w:t xml:space="preserve"> </w:t>
            </w:r>
            <w:r w:rsidRPr="003562E7">
              <w:rPr>
                <w:rFonts w:eastAsia="PMingLiU" w:cstheme="minorHAnsi"/>
                <w:sz w:val="22"/>
                <w:szCs w:val="22"/>
                <w:lang w:eastAsia="zh-TW"/>
              </w:rPr>
              <w:t>。</w:t>
            </w:r>
          </w:p>
        </w:tc>
      </w:tr>
    </w:tbl>
    <w:p w14:paraId="72B1E7CB" w14:textId="77777777" w:rsidR="009A278D" w:rsidRDefault="009A278D" w:rsidP="00DC0DBC">
      <w:pPr>
        <w:pStyle w:val="Heading3"/>
        <w:rPr>
          <w:color w:val="00254A" w:themeColor="text2"/>
          <w:sz w:val="28"/>
          <w:szCs w:val="22"/>
          <w:lang w:eastAsia="zh-CN"/>
        </w:rPr>
      </w:pPr>
    </w:p>
    <w:p w14:paraId="28748CA6" w14:textId="77777777" w:rsidR="009A278D" w:rsidRDefault="009A278D">
      <w:pPr>
        <w:spacing w:after="160"/>
        <w:rPr>
          <w:rFonts w:asciiTheme="majorHAnsi" w:eastAsiaTheme="majorEastAsia" w:hAnsiTheme="majorHAnsi" w:cstheme="majorBidi"/>
          <w:b/>
          <w:color w:val="00254A" w:themeColor="text2"/>
          <w:sz w:val="28"/>
          <w:lang w:eastAsia="zh-CN"/>
        </w:rPr>
      </w:pPr>
      <w:r>
        <w:rPr>
          <w:color w:val="00254A" w:themeColor="text2"/>
          <w:sz w:val="28"/>
          <w:lang w:eastAsia="zh-CN"/>
        </w:rPr>
        <w:br w:type="page"/>
      </w:r>
    </w:p>
    <w:p w14:paraId="7D60DE8E" w14:textId="368C6951" w:rsidR="003E6FB9" w:rsidRPr="00CA1B8A" w:rsidRDefault="006E71D3" w:rsidP="00CA1B8A">
      <w:pPr>
        <w:pStyle w:val="P68B1DB1-Heading32"/>
        <w:rPr>
          <w:szCs w:val="22"/>
        </w:rPr>
      </w:pPr>
      <w:r w:rsidRPr="006E71D3">
        <w:rPr>
          <w:rFonts w:ascii="SimSun" w:eastAsia="PMingLiU" w:hAnsi="SimSun" w:hint="eastAsia"/>
          <w:szCs w:val="28"/>
          <w:lang w:eastAsia="zh-TW"/>
        </w:rPr>
        <w:lastRenderedPageBreak/>
        <w:t>在幼稚教育和保育部門建立意識和能力</w:t>
      </w:r>
    </w:p>
    <w:p w14:paraId="0846E2B4" w14:textId="40EF2927" w:rsidR="003E6FB9" w:rsidRPr="003562E7" w:rsidRDefault="006E71D3" w:rsidP="00922810">
      <w:pPr>
        <w:pStyle w:val="P68B1DB1-ListBullet5"/>
        <w:numPr>
          <w:ilvl w:val="0"/>
          <w:numId w:val="0"/>
        </w:numPr>
        <w:spacing w:after="120" w:line="240" w:lineRule="auto"/>
        <w:ind w:right="142"/>
        <w:contextualSpacing w:val="0"/>
        <w:rPr>
          <w:bCs/>
          <w:szCs w:val="22"/>
        </w:rPr>
      </w:pPr>
      <w:r w:rsidRPr="003562E7">
        <w:rPr>
          <w:rFonts w:ascii="SimSun" w:eastAsia="PMingLiU" w:hAnsi="SimSun" w:hint="eastAsia"/>
          <w:szCs w:val="22"/>
          <w:lang w:eastAsia="zh-TW"/>
        </w:rPr>
        <w:t>《標準》目前不適用於兒童保育機構，但這些機構必須遵守</w:t>
      </w:r>
      <w:r w:rsidRPr="003562E7">
        <w:rPr>
          <w:rFonts w:ascii="SimSun" w:eastAsia="PMingLiU" w:hAnsi="SimSun" w:hint="eastAsia"/>
          <w:i/>
          <w:iCs/>
          <w:szCs w:val="22"/>
          <w:lang w:eastAsia="zh-TW"/>
        </w:rPr>
        <w:t>《反殘障歧視法（</w:t>
      </w:r>
      <w:r w:rsidRPr="003562E7">
        <w:rPr>
          <w:rFonts w:ascii="SimSun" w:eastAsia="PMingLiU" w:hAnsi="SimSun"/>
          <w:i/>
          <w:iCs/>
          <w:szCs w:val="22"/>
          <w:lang w:eastAsia="zh-TW"/>
        </w:rPr>
        <w:t>DDA</w:t>
      </w:r>
      <w:r w:rsidRPr="003562E7">
        <w:rPr>
          <w:rFonts w:ascii="SimSun" w:eastAsia="PMingLiU" w:hAnsi="SimSun" w:hint="eastAsia"/>
          <w:i/>
          <w:iCs/>
          <w:szCs w:val="22"/>
          <w:lang w:eastAsia="zh-TW"/>
        </w:rPr>
        <w:t>）》</w:t>
      </w:r>
      <w:r w:rsidRPr="003562E7">
        <w:rPr>
          <w:rFonts w:ascii="SimSun" w:eastAsia="PMingLiU" w:hAnsi="SimSun" w:hint="eastAsia"/>
          <w:szCs w:val="22"/>
          <w:lang w:eastAsia="zh-TW"/>
        </w:rPr>
        <w:t>中規定的反歧視法規。</w:t>
      </w:r>
      <w:r w:rsidRPr="003562E7">
        <w:rPr>
          <w:rFonts w:ascii="SimSun" w:eastAsia="PMingLiU" w:hAnsi="SimSun"/>
          <w:szCs w:val="22"/>
          <w:lang w:eastAsia="zh-TW"/>
        </w:rPr>
        <w:t xml:space="preserve"> </w:t>
      </w:r>
      <w:r w:rsidRPr="003562E7">
        <w:rPr>
          <w:rFonts w:ascii="SimSun" w:eastAsia="PMingLiU" w:hAnsi="SimSun" w:hint="eastAsia"/>
          <w:szCs w:val="22"/>
          <w:lang w:eastAsia="zh-TW"/>
        </w:rPr>
        <w:t>人們強烈支持確保幼稚教育和護理（</w:t>
      </w:r>
      <w:r w:rsidRPr="003562E7">
        <w:rPr>
          <w:rFonts w:ascii="SimSun" w:eastAsia="PMingLiU" w:hAnsi="SimSun"/>
          <w:szCs w:val="22"/>
          <w:lang w:eastAsia="zh-TW"/>
        </w:rPr>
        <w:t xml:space="preserve"> ECEC </w:t>
      </w:r>
      <w:r w:rsidRPr="003562E7">
        <w:rPr>
          <w:rFonts w:ascii="SimSun" w:eastAsia="PMingLiU" w:hAnsi="SimSun" w:hint="eastAsia"/>
          <w:szCs w:val="22"/>
          <w:lang w:eastAsia="zh-TW"/>
        </w:rPr>
        <w:t>）教育工作者和機構更好地瞭解他們在</w:t>
      </w:r>
      <w:r w:rsidRPr="003562E7">
        <w:rPr>
          <w:rFonts w:ascii="SimSun" w:eastAsia="PMingLiU" w:hAnsi="SimSun" w:hint="eastAsia"/>
          <w:i/>
          <w:iCs/>
          <w:szCs w:val="22"/>
          <w:lang w:eastAsia="zh-TW"/>
        </w:rPr>
        <w:t>《反殘障歧視法》</w:t>
      </w:r>
      <w:r w:rsidRPr="003562E7">
        <w:rPr>
          <w:rFonts w:ascii="SimSun" w:eastAsia="PMingLiU" w:hAnsi="SimSun" w:hint="eastAsia"/>
          <w:szCs w:val="22"/>
          <w:lang w:eastAsia="zh-TW"/>
        </w:rPr>
        <w:t>下的責任和義務，包括為接受其服務的殘疾兒童做出合理調整。</w:t>
      </w:r>
    </w:p>
    <w:tbl>
      <w:tblPr>
        <w:tblStyle w:val="TableGridLight"/>
        <w:tblW w:w="103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063"/>
        <w:gridCol w:w="4188"/>
        <w:gridCol w:w="4093"/>
      </w:tblGrid>
      <w:tr w:rsidR="00EB579B" w:rsidRPr="00DC0DBC" w14:paraId="46BD544E" w14:textId="77777777" w:rsidTr="00514B4B">
        <w:tc>
          <w:tcPr>
            <w:tcW w:w="2063"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50C53A78" w14:textId="5D77E091" w:rsidR="00EB579B" w:rsidRPr="0053737E" w:rsidRDefault="006E71D3" w:rsidP="00EB579B">
            <w:pPr>
              <w:pStyle w:val="ListBullet"/>
              <w:numPr>
                <w:ilvl w:val="0"/>
                <w:numId w:val="0"/>
              </w:numPr>
              <w:spacing w:after="0"/>
              <w:jc w:val="center"/>
              <w:rPr>
                <w:b/>
                <w:bCs/>
                <w:color w:val="FFFFFF" w:themeColor="background1"/>
                <w:sz w:val="22"/>
                <w:szCs w:val="22"/>
              </w:rPr>
            </w:pPr>
            <w:r w:rsidRPr="006E71D3">
              <w:rPr>
                <w:rFonts w:eastAsia="PMingLiU" w:hint="eastAsia"/>
                <w:b/>
                <w:bCs/>
                <w:color w:val="FFFFFF" w:themeColor="background1"/>
                <w:sz w:val="22"/>
                <w:szCs w:val="22"/>
                <w:lang w:eastAsia="zh-TW"/>
              </w:rPr>
              <w:t>正在發生的變化</w:t>
            </w:r>
          </w:p>
        </w:tc>
        <w:tc>
          <w:tcPr>
            <w:tcW w:w="418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960E064" w14:textId="6A1D67E4" w:rsidR="00EB579B" w:rsidRPr="0053737E" w:rsidRDefault="006E71D3" w:rsidP="00EB579B">
            <w:pPr>
              <w:pStyle w:val="ListBullet"/>
              <w:numPr>
                <w:ilvl w:val="0"/>
                <w:numId w:val="0"/>
              </w:numPr>
              <w:spacing w:after="0"/>
              <w:jc w:val="center"/>
              <w:rPr>
                <w:b/>
                <w:bCs/>
                <w:color w:val="FFFFFF" w:themeColor="background1"/>
                <w:sz w:val="22"/>
                <w:szCs w:val="22"/>
                <w:lang w:eastAsia="zh-CN"/>
              </w:rPr>
            </w:pPr>
            <w:r w:rsidRPr="006E71D3">
              <w:rPr>
                <w:rFonts w:eastAsia="PMingLiU" w:hint="eastAsia"/>
                <w:b/>
                <w:bCs/>
                <w:color w:val="FFFFFF" w:themeColor="background1"/>
                <w:sz w:val="22"/>
                <w:szCs w:val="22"/>
                <w:lang w:eastAsia="zh-TW"/>
              </w:rPr>
              <w:t>我們迄今為止所做的工作</w:t>
            </w:r>
            <w:r w:rsidRPr="006E71D3">
              <w:rPr>
                <w:rFonts w:eastAsia="PMingLiU"/>
                <w:b/>
                <w:bCs/>
                <w:color w:val="FFFFFF" w:themeColor="background1"/>
                <w:sz w:val="22"/>
                <w:szCs w:val="22"/>
                <w:lang w:eastAsia="zh-TW"/>
              </w:rPr>
              <w:t xml:space="preserve"> </w:t>
            </w:r>
          </w:p>
        </w:tc>
        <w:tc>
          <w:tcPr>
            <w:tcW w:w="4093"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548D2B27" w14:textId="7C629BEE" w:rsidR="00EB579B" w:rsidRPr="0053737E" w:rsidRDefault="006E71D3" w:rsidP="00EB579B">
            <w:pPr>
              <w:pStyle w:val="ListBullet"/>
              <w:numPr>
                <w:ilvl w:val="0"/>
                <w:numId w:val="0"/>
              </w:numPr>
              <w:spacing w:after="0"/>
              <w:jc w:val="center"/>
              <w:rPr>
                <w:b/>
                <w:bCs/>
                <w:color w:val="FFFFFF" w:themeColor="background1"/>
                <w:sz w:val="22"/>
                <w:szCs w:val="22"/>
                <w:lang w:eastAsia="zh-CN"/>
              </w:rPr>
            </w:pPr>
            <w:r w:rsidRPr="006E71D3">
              <w:rPr>
                <w:rFonts w:eastAsia="PMingLiU" w:hint="eastAsia"/>
                <w:b/>
                <w:bCs/>
                <w:color w:val="FFFFFF" w:themeColor="background1"/>
                <w:sz w:val="22"/>
                <w:szCs w:val="22"/>
                <w:lang w:eastAsia="zh-TW"/>
              </w:rPr>
              <w:t>我們接下來要做的工作</w:t>
            </w:r>
            <w:r w:rsidRPr="006E71D3">
              <w:rPr>
                <w:rFonts w:eastAsia="PMingLiU"/>
                <w:b/>
                <w:bCs/>
                <w:color w:val="FFFFFF" w:themeColor="background1"/>
                <w:sz w:val="22"/>
                <w:szCs w:val="22"/>
                <w:lang w:eastAsia="zh-TW"/>
              </w:rPr>
              <w:t xml:space="preserve"> </w:t>
            </w:r>
          </w:p>
        </w:tc>
      </w:tr>
      <w:tr w:rsidR="009152AE" w:rsidRPr="00DC0DBC" w14:paraId="1830E97F" w14:textId="77777777" w:rsidTr="00EB579B">
        <w:tc>
          <w:tcPr>
            <w:tcW w:w="206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013E599" w14:textId="55C20653" w:rsidR="009152AE" w:rsidRPr="00514B4B" w:rsidRDefault="006E71D3" w:rsidP="009152AE">
            <w:pPr>
              <w:pStyle w:val="ListBullet"/>
              <w:numPr>
                <w:ilvl w:val="0"/>
                <w:numId w:val="0"/>
              </w:numPr>
              <w:spacing w:after="0"/>
              <w:rPr>
                <w:rFonts w:eastAsia="PMingLiU" w:cstheme="minorHAnsi"/>
                <w:b/>
                <w:bCs/>
                <w:color w:val="00254A" w:themeColor="text2"/>
                <w:sz w:val="22"/>
                <w:szCs w:val="22"/>
                <w:lang w:eastAsia="zh-TW"/>
              </w:rPr>
            </w:pPr>
            <w:r w:rsidRPr="00514B4B">
              <w:rPr>
                <w:rFonts w:eastAsia="PMingLiU" w:cstheme="minorHAnsi"/>
                <w:b/>
                <w:bCs/>
                <w:color w:val="00254A" w:themeColor="text2"/>
                <w:sz w:val="22"/>
                <w:szCs w:val="22"/>
                <w:lang w:eastAsia="zh-TW"/>
              </w:rPr>
              <w:t>為幼稚教育和護理機構發佈資訊</w:t>
            </w:r>
          </w:p>
        </w:tc>
        <w:tc>
          <w:tcPr>
            <w:tcW w:w="418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65BEC36" w14:textId="41FD51CA" w:rsidR="009152AE" w:rsidRPr="003562E7" w:rsidRDefault="006E71D3" w:rsidP="009152AE">
            <w:pPr>
              <w:pStyle w:val="ListBullet"/>
              <w:numPr>
                <w:ilvl w:val="0"/>
                <w:numId w:val="0"/>
              </w:numPr>
              <w:spacing w:after="120"/>
              <w:contextualSpacing w:val="0"/>
              <w:rPr>
                <w:rFonts w:cstheme="minorHAnsi"/>
                <w:sz w:val="22"/>
                <w:szCs w:val="22"/>
              </w:rPr>
            </w:pPr>
            <w:r w:rsidRPr="003562E7">
              <w:rPr>
                <w:rFonts w:eastAsia="PMingLiU" w:cstheme="minorHAnsi"/>
                <w:sz w:val="22"/>
                <w:szCs w:val="22"/>
                <w:lang w:eastAsia="zh-TW"/>
              </w:rPr>
              <w:t>2022</w:t>
            </w:r>
            <w:r w:rsidRPr="003562E7">
              <w:rPr>
                <w:rFonts w:eastAsia="PMingLiU" w:cstheme="minorHAnsi"/>
                <w:sz w:val="22"/>
                <w:szCs w:val="22"/>
                <w:lang w:eastAsia="zh-TW"/>
              </w:rPr>
              <w:t>年和</w:t>
            </w:r>
            <w:r w:rsidRPr="003562E7">
              <w:rPr>
                <w:rFonts w:eastAsia="PMingLiU" w:cstheme="minorHAnsi"/>
                <w:sz w:val="22"/>
                <w:szCs w:val="22"/>
                <w:lang w:eastAsia="zh-TW"/>
              </w:rPr>
              <w:t>2023</w:t>
            </w:r>
            <w:r w:rsidRPr="003562E7">
              <w:rPr>
                <w:rFonts w:eastAsia="PMingLiU" w:cstheme="minorHAnsi"/>
                <w:sz w:val="22"/>
                <w:szCs w:val="22"/>
                <w:lang w:eastAsia="zh-TW"/>
              </w:rPr>
              <w:t>年，澳大利亞兒童教育和護理品質管制局（</w:t>
            </w:r>
            <w:r w:rsidRPr="003562E7">
              <w:rPr>
                <w:rFonts w:eastAsia="PMingLiU" w:cstheme="minorHAnsi"/>
                <w:sz w:val="22"/>
                <w:szCs w:val="22"/>
                <w:lang w:eastAsia="zh-TW"/>
              </w:rPr>
              <w:t xml:space="preserve"> ACECQA </w:t>
            </w:r>
            <w:r w:rsidRPr="003562E7">
              <w:rPr>
                <w:rFonts w:eastAsia="PMingLiU" w:cstheme="minorHAnsi"/>
                <w:sz w:val="22"/>
                <w:szCs w:val="22"/>
                <w:lang w:eastAsia="zh-TW"/>
              </w:rPr>
              <w:t>）發佈了新的資源，以幫助幼稚教育和護理機構瞭解和理解</w:t>
            </w:r>
            <w:r w:rsidRPr="003562E7">
              <w:rPr>
                <w:rFonts w:eastAsia="PMingLiU" w:cstheme="minorHAnsi"/>
                <w:i/>
                <w:iCs/>
                <w:sz w:val="22"/>
                <w:szCs w:val="22"/>
                <w:lang w:eastAsia="zh-TW"/>
              </w:rPr>
              <w:t>《反殘障歧視法（</w:t>
            </w:r>
            <w:proofErr w:type="gramStart"/>
            <w:r w:rsidRPr="003562E7">
              <w:rPr>
                <w:rFonts w:eastAsia="PMingLiU" w:cstheme="minorHAnsi"/>
                <w:i/>
                <w:iCs/>
                <w:sz w:val="22"/>
                <w:szCs w:val="22"/>
                <w:lang w:eastAsia="zh-TW"/>
              </w:rPr>
              <w:t>DDA.</w:t>
            </w:r>
            <w:r w:rsidRPr="003562E7">
              <w:rPr>
                <w:rFonts w:eastAsia="PMingLiU" w:cstheme="minorHAnsi"/>
                <w:i/>
                <w:iCs/>
                <w:sz w:val="22"/>
                <w:szCs w:val="22"/>
                <w:lang w:eastAsia="zh-TW"/>
              </w:rPr>
              <w:t>）</w:t>
            </w:r>
            <w:proofErr w:type="gramEnd"/>
            <w:r w:rsidRPr="003562E7">
              <w:rPr>
                <w:rFonts w:eastAsia="PMingLiU" w:cstheme="minorHAnsi"/>
                <w:i/>
                <w:iCs/>
                <w:sz w:val="22"/>
                <w:szCs w:val="22"/>
                <w:lang w:eastAsia="zh-TW"/>
              </w:rPr>
              <w:t>》</w:t>
            </w:r>
            <w:r w:rsidRPr="003562E7">
              <w:rPr>
                <w:rFonts w:eastAsia="PMingLiU" w:cstheme="minorHAnsi"/>
                <w:sz w:val="22"/>
                <w:szCs w:val="22"/>
                <w:lang w:eastAsia="zh-TW"/>
              </w:rPr>
              <w:t>。</w:t>
            </w:r>
            <w:r w:rsidRPr="003562E7">
              <w:rPr>
                <w:rFonts w:eastAsia="PMingLiU" w:cstheme="minorHAnsi"/>
                <w:sz w:val="22"/>
                <w:szCs w:val="22"/>
                <w:lang w:eastAsia="zh-TW"/>
              </w:rPr>
              <w:t xml:space="preserve"> </w:t>
            </w:r>
            <w:r w:rsidRPr="003562E7">
              <w:rPr>
                <w:rFonts w:eastAsia="PMingLiU" w:cstheme="minorHAnsi"/>
                <w:sz w:val="22"/>
                <w:szCs w:val="22"/>
                <w:lang w:eastAsia="zh-TW"/>
              </w:rPr>
              <w:t>可在以下連結獲取：</w:t>
            </w:r>
            <w:hyperlink r:id="rId24" w:history="1">
              <w:r w:rsidRPr="00514B4B">
                <w:rPr>
                  <w:rStyle w:val="Hyperlink"/>
                  <w:rFonts w:eastAsia="PMingLiU" w:cstheme="minorHAnsi"/>
                  <w:color w:val="004C6C" w:themeColor="background2"/>
                  <w:sz w:val="22"/>
                  <w:szCs w:val="22"/>
                  <w:lang w:eastAsia="zh-TW"/>
                </w:rPr>
                <w:t>www.acecqa.gov.au/resources/disability-discrimination-act-1992-dda-resources</w:t>
              </w:r>
            </w:hyperlink>
            <w:r w:rsidRPr="00514B4B">
              <w:rPr>
                <w:rFonts w:eastAsia="PMingLiU" w:cstheme="minorHAnsi"/>
                <w:color w:val="004C6C" w:themeColor="background2"/>
                <w:sz w:val="22"/>
                <w:szCs w:val="22"/>
                <w:lang w:eastAsia="zh-TW"/>
              </w:rPr>
              <w:t>.</w:t>
            </w:r>
          </w:p>
        </w:tc>
        <w:tc>
          <w:tcPr>
            <w:tcW w:w="409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FC4CA3E" w14:textId="15AD8F24" w:rsidR="00FB7100" w:rsidRPr="003562E7" w:rsidRDefault="006E71D3" w:rsidP="00FB7100">
            <w:pPr>
              <w:pStyle w:val="ListBullet"/>
              <w:numPr>
                <w:ilvl w:val="0"/>
                <w:numId w:val="0"/>
              </w:numPr>
              <w:spacing w:after="0"/>
              <w:ind w:left="25"/>
              <w:rPr>
                <w:rFonts w:cstheme="minorHAnsi"/>
                <w:sz w:val="22"/>
                <w:szCs w:val="22"/>
                <w:lang w:eastAsia="zh-CN"/>
              </w:rPr>
            </w:pPr>
            <w:r w:rsidRPr="003562E7">
              <w:rPr>
                <w:rFonts w:eastAsia="PMingLiU" w:cstheme="minorHAnsi"/>
                <w:sz w:val="22"/>
                <w:szCs w:val="22"/>
                <w:lang w:eastAsia="zh-TW"/>
              </w:rPr>
              <w:t>澳大利亞兒童教育和護理品質管制局正在幫助兒童教育和護理服務部門瞭解和使用這些資源。</w:t>
            </w:r>
          </w:p>
          <w:p w14:paraId="0034C9D8" w14:textId="1B8F9EF1" w:rsidR="009152AE" w:rsidRPr="003562E7" w:rsidRDefault="009152AE" w:rsidP="009152AE">
            <w:pPr>
              <w:pStyle w:val="ListBullet"/>
              <w:numPr>
                <w:ilvl w:val="0"/>
                <w:numId w:val="0"/>
              </w:numPr>
              <w:spacing w:after="0"/>
              <w:ind w:left="25"/>
              <w:rPr>
                <w:rFonts w:cstheme="minorHAnsi"/>
                <w:sz w:val="22"/>
                <w:szCs w:val="22"/>
                <w:lang w:eastAsia="zh-CN"/>
              </w:rPr>
            </w:pPr>
          </w:p>
          <w:p w14:paraId="0D067C30" w14:textId="77777777" w:rsidR="009152AE" w:rsidRPr="003562E7" w:rsidRDefault="009152AE" w:rsidP="009152AE">
            <w:pPr>
              <w:pStyle w:val="ListBullet"/>
              <w:numPr>
                <w:ilvl w:val="0"/>
                <w:numId w:val="0"/>
              </w:numPr>
              <w:spacing w:after="0"/>
              <w:ind w:left="25"/>
              <w:rPr>
                <w:rFonts w:cstheme="minorHAnsi"/>
                <w:sz w:val="22"/>
                <w:szCs w:val="22"/>
                <w:lang w:eastAsia="zh-CN"/>
              </w:rPr>
            </w:pPr>
          </w:p>
          <w:p w14:paraId="2F818DFD" w14:textId="25DAE886" w:rsidR="009152AE" w:rsidRPr="003562E7" w:rsidRDefault="009152AE" w:rsidP="009152AE">
            <w:pPr>
              <w:pStyle w:val="ListBullet"/>
              <w:numPr>
                <w:ilvl w:val="0"/>
                <w:numId w:val="0"/>
              </w:numPr>
              <w:spacing w:after="0"/>
              <w:ind w:left="25"/>
              <w:rPr>
                <w:rFonts w:cstheme="minorHAnsi"/>
                <w:sz w:val="22"/>
                <w:szCs w:val="22"/>
                <w:lang w:eastAsia="zh-CN"/>
              </w:rPr>
            </w:pPr>
          </w:p>
        </w:tc>
      </w:tr>
      <w:tr w:rsidR="009152AE" w:rsidRPr="00DC0DBC" w14:paraId="40B3783F" w14:textId="77777777" w:rsidTr="00EB579B">
        <w:trPr>
          <w:trHeight w:val="25"/>
        </w:trPr>
        <w:tc>
          <w:tcPr>
            <w:tcW w:w="206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77A64A9" w14:textId="1B5433F3" w:rsidR="009152AE" w:rsidRPr="00514B4B" w:rsidRDefault="00DD18B9" w:rsidP="009152AE">
            <w:pPr>
              <w:pStyle w:val="ListBullet"/>
              <w:numPr>
                <w:ilvl w:val="0"/>
                <w:numId w:val="0"/>
              </w:numPr>
              <w:spacing w:after="0"/>
              <w:rPr>
                <w:rFonts w:cstheme="minorHAnsi"/>
                <w:b/>
                <w:bCs/>
                <w:color w:val="00254A" w:themeColor="text2"/>
                <w:sz w:val="22"/>
                <w:szCs w:val="22"/>
                <w:lang w:eastAsia="zh-CN"/>
              </w:rPr>
            </w:pPr>
            <w:r w:rsidRPr="00514B4B">
              <w:rPr>
                <w:rFonts w:eastAsia="PMingLiU" w:cstheme="minorHAnsi"/>
                <w:b/>
                <w:bCs/>
                <w:color w:val="00254A" w:themeColor="text2"/>
                <w:sz w:val="22"/>
                <w:szCs w:val="22"/>
                <w:lang w:eastAsia="zh-TW"/>
              </w:rPr>
              <w:t>確保幼稚教育和護理政策符合</w:t>
            </w:r>
            <w:r w:rsidRPr="00514B4B">
              <w:rPr>
                <w:rFonts w:eastAsia="PMingLiU" w:cstheme="minorHAnsi"/>
                <w:b/>
                <w:bCs/>
                <w:i/>
                <w:iCs/>
                <w:color w:val="00254A" w:themeColor="text2"/>
                <w:sz w:val="22"/>
                <w:szCs w:val="22"/>
                <w:lang w:eastAsia="zh-TW"/>
              </w:rPr>
              <w:t>《反殘障歧視法（</w:t>
            </w:r>
            <w:r w:rsidRPr="00514B4B">
              <w:rPr>
                <w:rFonts w:eastAsia="PMingLiU" w:cstheme="minorHAnsi"/>
                <w:b/>
                <w:bCs/>
                <w:i/>
                <w:iCs/>
                <w:color w:val="00254A" w:themeColor="text2"/>
                <w:sz w:val="22"/>
                <w:szCs w:val="22"/>
                <w:lang w:eastAsia="zh-TW"/>
              </w:rPr>
              <w:t>DDA</w:t>
            </w:r>
            <w:r w:rsidRPr="00514B4B">
              <w:rPr>
                <w:rFonts w:eastAsia="PMingLiU" w:cstheme="minorHAnsi"/>
                <w:b/>
                <w:bCs/>
                <w:i/>
                <w:iCs/>
                <w:color w:val="00254A" w:themeColor="text2"/>
                <w:sz w:val="22"/>
                <w:szCs w:val="22"/>
                <w:lang w:eastAsia="zh-TW"/>
              </w:rPr>
              <w:t>）》</w:t>
            </w:r>
          </w:p>
        </w:tc>
        <w:tc>
          <w:tcPr>
            <w:tcW w:w="418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3131870" w14:textId="713EF167" w:rsidR="003878E8" w:rsidRPr="003562E7" w:rsidRDefault="006E71D3" w:rsidP="003878E8">
            <w:pPr>
              <w:spacing w:after="0"/>
              <w:contextualSpacing/>
              <w:rPr>
                <w:rFonts w:cstheme="minorHAnsi"/>
                <w:sz w:val="22"/>
                <w:szCs w:val="22"/>
                <w:lang w:eastAsia="zh-CN"/>
              </w:rPr>
            </w:pPr>
            <w:r w:rsidRPr="003562E7">
              <w:rPr>
                <w:rFonts w:eastAsia="PMingLiU" w:cstheme="minorHAnsi"/>
                <w:sz w:val="22"/>
                <w:szCs w:val="22"/>
                <w:lang w:eastAsia="zh-TW"/>
              </w:rPr>
              <w:t>有關如何支持幼稚教育和護理中的殘疾兒童的更多資訊，在</w:t>
            </w:r>
            <w:r w:rsidRPr="003562E7">
              <w:rPr>
                <w:rFonts w:eastAsia="PMingLiU" w:cstheme="minorHAnsi"/>
                <w:sz w:val="22"/>
                <w:szCs w:val="22"/>
                <w:lang w:eastAsia="zh-TW"/>
              </w:rPr>
              <w:t>2022</w:t>
            </w:r>
            <w:r w:rsidRPr="003562E7">
              <w:rPr>
                <w:rFonts w:eastAsia="PMingLiU" w:cstheme="minorHAnsi"/>
                <w:sz w:val="22"/>
                <w:szCs w:val="22"/>
                <w:lang w:eastAsia="zh-TW"/>
              </w:rPr>
              <w:t>年更新時已納入國家批准的學習框架。</w:t>
            </w:r>
            <w:r w:rsidRPr="003562E7">
              <w:rPr>
                <w:rFonts w:eastAsia="PMingLiU" w:cstheme="minorHAnsi"/>
                <w:sz w:val="22"/>
                <w:szCs w:val="22"/>
                <w:lang w:eastAsia="zh-TW"/>
              </w:rPr>
              <w:t xml:space="preserve"> </w:t>
            </w:r>
            <w:r w:rsidRPr="003562E7">
              <w:rPr>
                <w:rFonts w:eastAsia="PMingLiU" w:cstheme="minorHAnsi"/>
                <w:sz w:val="22"/>
                <w:szCs w:val="22"/>
                <w:lang w:eastAsia="zh-TW"/>
              </w:rPr>
              <w:t>它們是：</w:t>
            </w:r>
          </w:p>
          <w:p w14:paraId="7E9D6144" w14:textId="69689A9A" w:rsidR="003878E8" w:rsidRPr="00514B4B" w:rsidRDefault="009A6600" w:rsidP="00FE0A37">
            <w:pPr>
              <w:pStyle w:val="ListParagraph"/>
              <w:numPr>
                <w:ilvl w:val="0"/>
                <w:numId w:val="7"/>
              </w:numPr>
              <w:spacing w:after="0"/>
              <w:rPr>
                <w:rFonts w:asciiTheme="minorHAnsi" w:hAnsiTheme="minorHAnsi" w:cstheme="minorHAnsi"/>
                <w:color w:val="004C6C" w:themeColor="background2"/>
                <w:sz w:val="22"/>
                <w:szCs w:val="22"/>
                <w:u w:val="single"/>
              </w:rPr>
            </w:pPr>
            <w:hyperlink r:id="rId25" w:history="1">
              <w:r w:rsidR="006E71D3" w:rsidRPr="00514B4B">
                <w:rPr>
                  <w:rStyle w:val="Hyperlink"/>
                  <w:rFonts w:asciiTheme="minorHAnsi" w:eastAsia="PMingLiU" w:hAnsiTheme="minorHAnsi" w:cstheme="minorHAnsi"/>
                  <w:color w:val="004C6C" w:themeColor="background2"/>
                  <w:sz w:val="22"/>
                  <w:szCs w:val="22"/>
                  <w:lang w:eastAsia="zh-TW"/>
                </w:rPr>
                <w:t>歸屬、存在和成長：澳大利亞的早期學習框架（</w:t>
              </w:r>
              <w:r w:rsidR="006E71D3" w:rsidRPr="00514B4B">
                <w:rPr>
                  <w:rStyle w:val="Hyperlink"/>
                  <w:rFonts w:asciiTheme="minorHAnsi" w:eastAsia="PMingLiU" w:hAnsiTheme="minorHAnsi" w:cstheme="minorHAnsi"/>
                  <w:color w:val="004C6C" w:themeColor="background2"/>
                  <w:sz w:val="22"/>
                  <w:szCs w:val="22"/>
                  <w:lang w:eastAsia="zh-TW"/>
                </w:rPr>
                <w:t>Belonging, Being and Becoming: The Early Years Learning Framework for Australia</w:t>
              </w:r>
              <w:r w:rsidR="006E71D3" w:rsidRPr="00514B4B">
                <w:rPr>
                  <w:rStyle w:val="Hyperlink"/>
                  <w:rFonts w:asciiTheme="minorHAnsi" w:eastAsia="PMingLiU" w:hAnsiTheme="minorHAnsi" w:cstheme="minorHAnsi"/>
                  <w:color w:val="004C6C" w:themeColor="background2"/>
                  <w:sz w:val="22"/>
                  <w:szCs w:val="22"/>
                  <w:lang w:eastAsia="zh-TW"/>
                </w:rPr>
                <w:t>）</w:t>
              </w:r>
              <w:r w:rsidR="006E71D3" w:rsidRPr="00514B4B">
                <w:rPr>
                  <w:rStyle w:val="Hyperlink"/>
                  <w:rFonts w:asciiTheme="minorHAnsi" w:eastAsia="PMingLiU" w:hAnsiTheme="minorHAnsi" w:cstheme="minorHAnsi"/>
                  <w:color w:val="004C6C" w:themeColor="background2"/>
                  <w:sz w:val="22"/>
                  <w:szCs w:val="22"/>
                  <w:lang w:eastAsia="zh-TW"/>
                </w:rPr>
                <w:t>.</w:t>
              </w:r>
            </w:hyperlink>
          </w:p>
          <w:p w14:paraId="5633803F" w14:textId="458051A7" w:rsidR="003878E8" w:rsidRPr="00514B4B" w:rsidRDefault="009A6600" w:rsidP="00FE0A37">
            <w:pPr>
              <w:pStyle w:val="ListParagraph"/>
              <w:numPr>
                <w:ilvl w:val="0"/>
                <w:numId w:val="7"/>
              </w:numPr>
              <w:spacing w:after="0"/>
              <w:rPr>
                <w:rFonts w:asciiTheme="minorHAnsi" w:hAnsiTheme="minorHAnsi" w:cstheme="minorHAnsi"/>
                <w:color w:val="004C6C" w:themeColor="background2"/>
                <w:sz w:val="22"/>
                <w:szCs w:val="22"/>
              </w:rPr>
            </w:pPr>
            <w:hyperlink r:id="rId26" w:history="1">
              <w:r w:rsidR="006E71D3" w:rsidRPr="00514B4B">
                <w:rPr>
                  <w:rStyle w:val="Hyperlink"/>
                  <w:rFonts w:asciiTheme="minorHAnsi" w:eastAsia="PMingLiU" w:hAnsiTheme="minorHAnsi" w:cstheme="minorHAnsi"/>
                  <w:color w:val="004C6C" w:themeColor="background2"/>
                  <w:sz w:val="22"/>
                  <w:szCs w:val="22"/>
                  <w:lang w:eastAsia="zh-TW"/>
                </w:rPr>
                <w:t>我的時間，我們的地方：澳大利亞學齡期照護框架。（</w:t>
              </w:r>
              <w:r w:rsidR="006E71D3" w:rsidRPr="00514B4B">
                <w:rPr>
                  <w:rStyle w:val="Hyperlink"/>
                  <w:rFonts w:asciiTheme="minorHAnsi" w:eastAsia="PMingLiU" w:hAnsiTheme="minorHAnsi" w:cstheme="minorHAnsi"/>
                  <w:color w:val="004C6C" w:themeColor="background2"/>
                  <w:sz w:val="22"/>
                  <w:szCs w:val="22"/>
                  <w:lang w:eastAsia="zh-TW"/>
                </w:rPr>
                <w:t>My Time, Our Place: Framework for School Age Care in Australia</w:t>
              </w:r>
            </w:hyperlink>
            <w:r w:rsidR="006E71D3" w:rsidRPr="00514B4B">
              <w:rPr>
                <w:rFonts w:asciiTheme="minorHAnsi" w:eastAsia="PMingLiU" w:hAnsiTheme="minorHAnsi" w:cstheme="minorHAnsi"/>
                <w:color w:val="004C6C" w:themeColor="background2"/>
                <w:sz w:val="22"/>
                <w:szCs w:val="22"/>
                <w:lang w:eastAsia="zh-TW"/>
              </w:rPr>
              <w:t xml:space="preserve"> </w:t>
            </w:r>
            <w:r w:rsidR="006E71D3" w:rsidRPr="00514B4B">
              <w:rPr>
                <w:rFonts w:asciiTheme="minorHAnsi" w:eastAsia="PMingLiU" w:hAnsiTheme="minorHAnsi" w:cstheme="minorHAnsi"/>
                <w:color w:val="004C6C" w:themeColor="background2"/>
                <w:sz w:val="22"/>
                <w:szCs w:val="22"/>
                <w:lang w:eastAsia="zh-TW"/>
              </w:rPr>
              <w:t>）</w:t>
            </w:r>
          </w:p>
          <w:p w14:paraId="15E2CF4E" w14:textId="7411DAB7" w:rsidR="009152AE" w:rsidRPr="003562E7" w:rsidRDefault="009152AE" w:rsidP="003878E8">
            <w:pPr>
              <w:pStyle w:val="ListBullet"/>
              <w:numPr>
                <w:ilvl w:val="0"/>
                <w:numId w:val="0"/>
              </w:numPr>
              <w:spacing w:after="120"/>
              <w:ind w:left="357"/>
              <w:contextualSpacing w:val="0"/>
              <w:rPr>
                <w:rFonts w:cstheme="minorHAnsi"/>
                <w:bCs/>
                <w:color w:val="7F4594" w:themeColor="hyperlink"/>
                <w:sz w:val="22"/>
                <w:szCs w:val="22"/>
                <w:u w:val="single"/>
              </w:rPr>
            </w:pPr>
          </w:p>
        </w:tc>
        <w:tc>
          <w:tcPr>
            <w:tcW w:w="409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3990722" w14:textId="7658D1E9" w:rsidR="009152AE" w:rsidRPr="003562E7" w:rsidRDefault="006E71D3" w:rsidP="009152AE">
            <w:pPr>
              <w:spacing w:before="60" w:after="60"/>
              <w:rPr>
                <w:rFonts w:eastAsia="Times New Roman" w:cstheme="minorHAnsi"/>
                <w:kern w:val="24"/>
                <w:sz w:val="22"/>
                <w:szCs w:val="22"/>
                <w:lang w:eastAsia="zh-CN"/>
              </w:rPr>
            </w:pPr>
            <w:r w:rsidRPr="003562E7">
              <w:rPr>
                <w:rFonts w:eastAsia="PMingLiU" w:cstheme="minorHAnsi"/>
                <w:kern w:val="24"/>
                <w:sz w:val="22"/>
                <w:szCs w:val="22"/>
                <w:lang w:eastAsia="zh-TW"/>
              </w:rPr>
              <w:t>我們將與</w:t>
            </w:r>
            <w:r w:rsidRPr="003562E7">
              <w:rPr>
                <w:rFonts w:eastAsia="PMingLiU" w:cstheme="minorHAnsi"/>
                <w:sz w:val="22"/>
                <w:szCs w:val="22"/>
                <w:lang w:eastAsia="zh-TW"/>
              </w:rPr>
              <w:t>澳大利亞兒童教育和護理品質管制局</w:t>
            </w:r>
            <w:r w:rsidRPr="003562E7">
              <w:rPr>
                <w:rFonts w:eastAsia="PMingLiU" w:cstheme="minorHAnsi"/>
                <w:kern w:val="24"/>
                <w:sz w:val="22"/>
                <w:szCs w:val="22"/>
                <w:lang w:eastAsia="zh-TW"/>
              </w:rPr>
              <w:t>合作</w:t>
            </w:r>
            <w:r w:rsidRPr="003562E7">
              <w:rPr>
                <w:rFonts w:eastAsia="PMingLiU" w:cstheme="minorHAnsi"/>
                <w:kern w:val="24"/>
                <w:sz w:val="22"/>
                <w:szCs w:val="22"/>
                <w:lang w:eastAsia="zh-TW"/>
              </w:rPr>
              <w:t xml:space="preserve"> </w:t>
            </w:r>
            <w:r w:rsidRPr="003562E7">
              <w:rPr>
                <w:rFonts w:eastAsia="PMingLiU" w:cstheme="minorHAnsi"/>
                <w:sz w:val="22"/>
                <w:szCs w:val="22"/>
                <w:lang w:eastAsia="zh-TW"/>
              </w:rPr>
              <w:t>，</w:t>
            </w:r>
            <w:r w:rsidRPr="003562E7">
              <w:rPr>
                <w:rFonts w:eastAsia="PMingLiU" w:cstheme="minorHAnsi"/>
                <w:kern w:val="24"/>
                <w:sz w:val="22"/>
                <w:szCs w:val="22"/>
                <w:lang w:eastAsia="zh-TW"/>
              </w:rPr>
              <w:t>在國家品質框架指南中納入有關如何支援</w:t>
            </w:r>
            <w:r w:rsidRPr="003562E7">
              <w:rPr>
                <w:rFonts w:eastAsia="PMingLiU" w:cstheme="minorHAnsi"/>
                <w:sz w:val="22"/>
                <w:szCs w:val="22"/>
                <w:lang w:eastAsia="zh-TW"/>
              </w:rPr>
              <w:t>兒童教育和護理中的</w:t>
            </w:r>
            <w:r w:rsidRPr="003562E7">
              <w:rPr>
                <w:rFonts w:eastAsia="PMingLiU" w:cstheme="minorHAnsi"/>
                <w:kern w:val="24"/>
                <w:sz w:val="22"/>
                <w:szCs w:val="22"/>
                <w:lang w:eastAsia="zh-TW"/>
              </w:rPr>
              <w:t>殘疾兒童的更多詳細資訊。</w:t>
            </w:r>
          </w:p>
        </w:tc>
      </w:tr>
      <w:tr w:rsidR="00392B98" w:rsidRPr="00DC0DBC" w14:paraId="7167979D" w14:textId="77777777" w:rsidTr="00EB579B">
        <w:trPr>
          <w:trHeight w:val="25"/>
        </w:trPr>
        <w:tc>
          <w:tcPr>
            <w:tcW w:w="206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018DB02" w14:textId="67731DA2" w:rsidR="00392B98" w:rsidRPr="00514B4B" w:rsidRDefault="006E71D3" w:rsidP="00392B98">
            <w:pPr>
              <w:pStyle w:val="ListBullet"/>
              <w:numPr>
                <w:ilvl w:val="0"/>
                <w:numId w:val="0"/>
              </w:numPr>
              <w:spacing w:after="0"/>
              <w:rPr>
                <w:rFonts w:cstheme="minorHAnsi"/>
                <w:b/>
                <w:bCs/>
                <w:color w:val="00254A" w:themeColor="text2"/>
                <w:sz w:val="22"/>
                <w:szCs w:val="22"/>
                <w:lang w:eastAsia="zh-CN"/>
              </w:rPr>
            </w:pPr>
            <w:r w:rsidRPr="00514B4B">
              <w:rPr>
                <w:rFonts w:eastAsia="PMingLiU" w:cstheme="minorHAnsi"/>
                <w:b/>
                <w:bCs/>
                <w:color w:val="00254A" w:themeColor="text2"/>
                <w:sz w:val="22"/>
                <w:szCs w:val="22"/>
                <w:lang w:eastAsia="zh-TW"/>
              </w:rPr>
              <w:t>修改《標準》以包括幼稚教育和護理</w:t>
            </w:r>
          </w:p>
        </w:tc>
        <w:tc>
          <w:tcPr>
            <w:tcW w:w="418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533482C" w14:textId="791F832F" w:rsidR="00392B98" w:rsidRPr="003562E7" w:rsidRDefault="006E71D3" w:rsidP="00392B98">
            <w:pPr>
              <w:pStyle w:val="ListBullet"/>
              <w:numPr>
                <w:ilvl w:val="0"/>
                <w:numId w:val="0"/>
              </w:numPr>
              <w:spacing w:after="120"/>
              <w:rPr>
                <w:rFonts w:eastAsia="Times New Roman" w:cstheme="minorHAnsi"/>
                <w:kern w:val="24"/>
                <w:sz w:val="22"/>
                <w:szCs w:val="22"/>
                <w:lang w:eastAsia="zh-CN"/>
              </w:rPr>
            </w:pPr>
            <w:r w:rsidRPr="003562E7">
              <w:rPr>
                <w:rFonts w:eastAsia="PMingLiU" w:cstheme="minorHAnsi"/>
                <w:sz w:val="22"/>
                <w:szCs w:val="22"/>
                <w:lang w:eastAsia="zh-TW"/>
              </w:rPr>
              <w:t>我們與州和領地政府、非政府教育部門和澳大利亞兒童教育和護理品質管制局就如何修改《標準》以包括幼稚教育和護理進行了合作。</w:t>
            </w:r>
            <w:r w:rsidRPr="003562E7">
              <w:rPr>
                <w:rFonts w:eastAsia="PMingLiU" w:cstheme="minorHAnsi"/>
                <w:sz w:val="22"/>
                <w:szCs w:val="22"/>
                <w:lang w:eastAsia="zh-TW"/>
              </w:rPr>
              <w:t xml:space="preserve"> </w:t>
            </w:r>
          </w:p>
        </w:tc>
        <w:tc>
          <w:tcPr>
            <w:tcW w:w="4093"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B64B459" w14:textId="631C8DBA" w:rsidR="00392B98" w:rsidRPr="003562E7" w:rsidRDefault="006E71D3" w:rsidP="00392B98">
            <w:pPr>
              <w:pStyle w:val="ListBullet"/>
              <w:numPr>
                <w:ilvl w:val="0"/>
                <w:numId w:val="0"/>
              </w:numPr>
              <w:spacing w:after="0"/>
              <w:ind w:left="35"/>
              <w:rPr>
                <w:rFonts w:cstheme="minorHAnsi"/>
                <w:bCs/>
                <w:sz w:val="22"/>
                <w:szCs w:val="22"/>
                <w:lang w:eastAsia="zh-CN"/>
              </w:rPr>
            </w:pPr>
            <w:r w:rsidRPr="003562E7">
              <w:rPr>
                <w:rFonts w:eastAsia="PMingLiU" w:cstheme="minorHAnsi"/>
                <w:sz w:val="22"/>
                <w:szCs w:val="22"/>
                <w:lang w:eastAsia="zh-TW"/>
              </w:rPr>
              <w:t>我們將就《標準》修正案草案徵求幼稚教育和護理部門和殘疾人社區的意見。</w:t>
            </w:r>
          </w:p>
        </w:tc>
      </w:tr>
    </w:tbl>
    <w:p w14:paraId="2E3067B5" w14:textId="3C40AAB2" w:rsidR="003E6FB9" w:rsidRPr="00514B4B" w:rsidRDefault="006E71D3" w:rsidP="003E6FB9">
      <w:pPr>
        <w:pBdr>
          <w:top w:val="single" w:sz="4" w:space="1" w:color="auto"/>
          <w:left w:val="single" w:sz="4" w:space="4" w:color="auto"/>
          <w:bottom w:val="single" w:sz="4" w:space="1" w:color="auto"/>
          <w:right w:val="single" w:sz="4" w:space="4" w:color="auto"/>
        </w:pBdr>
        <w:shd w:val="clear" w:color="auto" w:fill="002D3E"/>
        <w:spacing w:before="240" w:after="80"/>
        <w:ind w:left="142" w:right="284"/>
        <w:rPr>
          <w:rFonts w:asciiTheme="majorHAnsi" w:hAnsiTheme="majorHAnsi" w:cstheme="majorHAnsi"/>
          <w:b/>
          <w:bCs/>
          <w:color w:val="47BFAF" w:themeColor="accent4"/>
          <w:sz w:val="28"/>
          <w:szCs w:val="28"/>
          <w:lang w:eastAsia="zh-CN"/>
        </w:rPr>
      </w:pPr>
      <w:r w:rsidRPr="00514B4B">
        <w:rPr>
          <w:rFonts w:asciiTheme="majorHAnsi" w:eastAsia="PMingLiU" w:hAnsiTheme="majorHAnsi" w:cstheme="majorHAnsi" w:hint="eastAsia"/>
          <w:b/>
          <w:bCs/>
          <w:color w:val="47BFAF" w:themeColor="accent4"/>
          <w:sz w:val="28"/>
          <w:szCs w:val="28"/>
          <w:lang w:eastAsia="zh-TW"/>
        </w:rPr>
        <w:t>進行變革</w:t>
      </w:r>
    </w:p>
    <w:p w14:paraId="5A8C342C" w14:textId="5ECE9548" w:rsidR="00FA3C3F" w:rsidRPr="00C354B7" w:rsidRDefault="006E71D3" w:rsidP="00FA3C3F">
      <w:pPr>
        <w:pBdr>
          <w:top w:val="single" w:sz="4" w:space="1" w:color="auto"/>
          <w:left w:val="single" w:sz="4" w:space="4" w:color="auto"/>
          <w:bottom w:val="single" w:sz="4" w:space="1" w:color="auto"/>
          <w:right w:val="single" w:sz="4" w:space="4" w:color="auto"/>
        </w:pBdr>
        <w:shd w:val="clear" w:color="auto" w:fill="002D3E"/>
        <w:spacing w:before="80" w:after="80"/>
        <w:ind w:left="142" w:right="284"/>
        <w:rPr>
          <w:rFonts w:ascii="SimSun" w:hAnsi="SimSun"/>
          <w:sz w:val="20"/>
          <w:szCs w:val="20"/>
          <w:lang w:eastAsia="zh-CN"/>
        </w:rPr>
      </w:pPr>
      <w:r w:rsidRPr="006E71D3">
        <w:rPr>
          <w:rFonts w:ascii="SimSun" w:eastAsia="PMingLiU" w:hAnsi="SimSun" w:hint="eastAsia"/>
          <w:sz w:val="20"/>
          <w:szCs w:val="20"/>
          <w:lang w:eastAsia="zh-TW"/>
        </w:rPr>
        <w:t>此處列出的一些變革是澳大利亞聯邦政府可以自行完成的，但其中許多變革需要州和領地政府同意進行變革並與澳大利亞聯邦政府合作。</w:t>
      </w:r>
      <w:r w:rsidRPr="006E71D3">
        <w:rPr>
          <w:rFonts w:ascii="SimSun" w:eastAsia="PMingLiU" w:hAnsi="SimSun"/>
          <w:sz w:val="20"/>
          <w:szCs w:val="20"/>
          <w:lang w:eastAsia="zh-TW"/>
        </w:rPr>
        <w:t xml:space="preserve"> </w:t>
      </w:r>
      <w:r w:rsidRPr="006E71D3">
        <w:rPr>
          <w:rFonts w:ascii="SimSun" w:eastAsia="PMingLiU" w:hAnsi="SimSun" w:hint="eastAsia"/>
          <w:sz w:val="20"/>
          <w:szCs w:val="20"/>
          <w:lang w:eastAsia="zh-TW"/>
        </w:rPr>
        <w:t>有些要求州和地區政府以及管理學校的教育</w:t>
      </w:r>
      <w:r w:rsidR="008306B0" w:rsidRPr="008306B0">
        <w:rPr>
          <w:rFonts w:ascii="DengXian" w:eastAsia="PMingLiU" w:hAnsi="DengXian" w:hint="eastAsia"/>
          <w:sz w:val="20"/>
          <w:szCs w:val="20"/>
          <w:lang w:eastAsia="zh-TW"/>
        </w:rPr>
        <w:t>部門</w:t>
      </w:r>
      <w:r w:rsidRPr="006E71D3">
        <w:rPr>
          <w:rFonts w:ascii="SimSun" w:eastAsia="PMingLiU" w:hAnsi="SimSun" w:hint="eastAsia"/>
          <w:sz w:val="20"/>
          <w:szCs w:val="20"/>
          <w:lang w:eastAsia="zh-TW"/>
        </w:rPr>
        <w:t>做出改變或做一些新的事情。</w:t>
      </w:r>
    </w:p>
    <w:p w14:paraId="4FBA730B" w14:textId="7D605E28" w:rsidR="00FA3C3F" w:rsidRPr="00C354B7" w:rsidRDefault="006E71D3" w:rsidP="00FA3C3F">
      <w:pPr>
        <w:pBdr>
          <w:top w:val="single" w:sz="4" w:space="1" w:color="auto"/>
          <w:left w:val="single" w:sz="4" w:space="4" w:color="auto"/>
          <w:bottom w:val="single" w:sz="4" w:space="1" w:color="auto"/>
          <w:right w:val="single" w:sz="4" w:space="4" w:color="auto"/>
        </w:pBdr>
        <w:shd w:val="clear" w:color="auto" w:fill="002D3E"/>
        <w:spacing w:before="80" w:after="80"/>
        <w:ind w:left="142" w:right="284"/>
        <w:rPr>
          <w:rFonts w:ascii="SimSun" w:hAnsi="SimSun"/>
          <w:sz w:val="20"/>
          <w:szCs w:val="20"/>
          <w:lang w:eastAsia="zh-CN"/>
        </w:rPr>
      </w:pPr>
      <w:r w:rsidRPr="006E71D3">
        <w:rPr>
          <w:rFonts w:ascii="SimSun" w:eastAsia="PMingLiU" w:hAnsi="SimSun" w:hint="eastAsia"/>
          <w:sz w:val="20"/>
          <w:szCs w:val="20"/>
          <w:lang w:eastAsia="zh-TW"/>
        </w:rPr>
        <w:t>在教育代表和殘疾人士的幫助和建議下，</w:t>
      </w:r>
      <w:r w:rsidRPr="006E71D3">
        <w:rPr>
          <w:rFonts w:ascii="SimSun" w:eastAsia="PMingLiU" w:hAnsi="SimSun"/>
          <w:sz w:val="20"/>
          <w:szCs w:val="20"/>
          <w:lang w:eastAsia="zh-TW"/>
        </w:rPr>
        <w:t xml:space="preserve"> </w:t>
      </w:r>
      <w:r w:rsidRPr="006E71D3">
        <w:rPr>
          <w:rFonts w:ascii="SimSun" w:eastAsia="PMingLiU" w:hAnsi="SimSun" w:hint="eastAsia"/>
          <w:sz w:val="20"/>
          <w:szCs w:val="20"/>
          <w:lang w:eastAsia="zh-TW"/>
        </w:rPr>
        <w:t>變革正在進行。</w:t>
      </w:r>
    </w:p>
    <w:p w14:paraId="14A4183F" w14:textId="5495A9F7" w:rsidR="006214B3" w:rsidRPr="00DE1E58" w:rsidRDefault="006E71D3" w:rsidP="00FA3C3F">
      <w:pPr>
        <w:pBdr>
          <w:top w:val="single" w:sz="4" w:space="1" w:color="auto"/>
          <w:left w:val="single" w:sz="4" w:space="4" w:color="auto"/>
          <w:bottom w:val="single" w:sz="4" w:space="1" w:color="auto"/>
          <w:right w:val="single" w:sz="4" w:space="4" w:color="auto"/>
        </w:pBdr>
        <w:shd w:val="clear" w:color="auto" w:fill="002D3E"/>
        <w:spacing w:before="80"/>
        <w:ind w:left="142" w:right="284"/>
        <w:rPr>
          <w:color w:val="FFFFFF" w:themeColor="background1"/>
          <w:lang w:eastAsia="zh-CN"/>
        </w:rPr>
      </w:pPr>
      <w:r w:rsidRPr="006E71D3">
        <w:rPr>
          <w:rFonts w:ascii="SimSun" w:eastAsia="PMingLiU" w:hAnsi="SimSun" w:hint="eastAsia"/>
          <w:sz w:val="20"/>
          <w:szCs w:val="20"/>
          <w:lang w:eastAsia="zh-TW"/>
        </w:rPr>
        <w:t>如需瞭解更多資訊</w:t>
      </w:r>
      <w:r w:rsidRPr="006E71D3">
        <w:rPr>
          <w:rFonts w:ascii="SimSun" w:eastAsia="PMingLiU" w:hAnsi="SimSun"/>
          <w:sz w:val="20"/>
          <w:szCs w:val="20"/>
          <w:lang w:eastAsia="zh-TW"/>
        </w:rPr>
        <w:t xml:space="preserve"> </w:t>
      </w:r>
      <w:r w:rsidRPr="006E71D3">
        <w:rPr>
          <w:rFonts w:ascii="SimSun" w:eastAsia="PMingLiU" w:hAnsi="SimSun" w:hint="eastAsia"/>
          <w:color w:val="FFFFFF" w:themeColor="background1"/>
          <w:sz w:val="20"/>
          <w:szCs w:val="20"/>
          <w:lang w:eastAsia="zh-TW"/>
        </w:rPr>
        <w:t>，請訪問</w:t>
      </w:r>
      <w:r w:rsidRPr="00514B4B">
        <w:rPr>
          <w:rFonts w:ascii="SimSun" w:eastAsia="PMingLiU" w:hAnsi="SimSun" w:hint="eastAsia"/>
          <w:color w:val="47BFAF" w:themeColor="accent4"/>
          <w:sz w:val="20"/>
          <w:szCs w:val="20"/>
          <w:lang w:eastAsia="zh-TW"/>
        </w:rPr>
        <w:t>：</w:t>
      </w:r>
      <w:r w:rsidRPr="00514B4B">
        <w:rPr>
          <w:rFonts w:eastAsia="PMingLiU"/>
          <w:color w:val="47BFAF" w:themeColor="accent4"/>
          <w:lang w:val="en-GB" w:eastAsia="zh-TW"/>
        </w:rPr>
        <w:t xml:space="preserve"> </w:t>
      </w:r>
      <w:hyperlink r:id="rId27" w:history="1">
        <w:r w:rsidRPr="00514B4B">
          <w:rPr>
            <w:rStyle w:val="Hyperlink"/>
            <w:rFonts w:eastAsia="PMingLiU"/>
            <w:color w:val="47BFAF" w:themeColor="accent4"/>
            <w:lang w:val="en-GB" w:eastAsia="zh-TW"/>
          </w:rPr>
          <w:t>www.education.gov.au/disability-standards-education-2005</w:t>
        </w:r>
      </w:hyperlink>
      <w:r w:rsidRPr="009A6600">
        <w:rPr>
          <w:rStyle w:val="Hyperlink"/>
          <w:rFonts w:eastAsia="PMingLiU"/>
          <w:color w:val="FFFFFF" w:themeColor="background1"/>
          <w:u w:val="none"/>
          <w:lang w:val="en-GB" w:eastAsia="zh-TW"/>
        </w:rPr>
        <w:t>.</w:t>
      </w:r>
    </w:p>
    <w:sectPr w:rsidR="006214B3" w:rsidRPr="00DE1E58" w:rsidSect="002433CE">
      <w:headerReference w:type="even" r:id="rId28"/>
      <w:headerReference w:type="default" r:id="rId29"/>
      <w:footerReference w:type="even" r:id="rId30"/>
      <w:footerReference w:type="default" r:id="rId31"/>
      <w:headerReference w:type="first" r:id="rId32"/>
      <w:footerReference w:type="first" r:id="rId33"/>
      <w:pgSz w:w="11906" w:h="16838"/>
      <w:pgMar w:top="1021" w:right="709" w:bottom="3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550EC" w14:textId="77777777" w:rsidR="00A8707A" w:rsidRDefault="00A8707A" w:rsidP="000A6228">
      <w:pPr>
        <w:spacing w:after="0" w:line="240" w:lineRule="auto"/>
      </w:pPr>
      <w:r>
        <w:separator/>
      </w:r>
    </w:p>
  </w:endnote>
  <w:endnote w:type="continuationSeparator" w:id="0">
    <w:p w14:paraId="36958401" w14:textId="77777777" w:rsidR="00A8707A" w:rsidRDefault="00A8707A" w:rsidP="000A6228">
      <w:pPr>
        <w:spacing w:after="0" w:line="240" w:lineRule="auto"/>
      </w:pPr>
      <w:r>
        <w:continuationSeparator/>
      </w:r>
    </w:p>
  </w:endnote>
  <w:endnote w:type="continuationNotice" w:id="1">
    <w:p w14:paraId="12E62BC3" w14:textId="77777777" w:rsidR="00A8707A" w:rsidRDefault="00A87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F259" w14:textId="77777777" w:rsidR="00FE0A37" w:rsidRDefault="00FE0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92512"/>
      <w:docPartObj>
        <w:docPartGallery w:val="Page Numbers (Bottom of Page)"/>
        <w:docPartUnique/>
      </w:docPartObj>
    </w:sdtPr>
    <w:sdtEndPr>
      <w:rPr>
        <w:noProof/>
      </w:rPr>
    </w:sdtEndPr>
    <w:sdtContent>
      <w:p w14:paraId="3C304C76" w14:textId="18BDCCFB" w:rsidR="00D86284" w:rsidRDefault="00E46A0C" w:rsidP="00B32094">
        <w:pPr>
          <w:pStyle w:val="Footer"/>
        </w:pPr>
        <w:r>
          <w:fldChar w:fldCharType="begin"/>
        </w:r>
        <w:r>
          <w:instrText xml:space="preserve"> PAGE   \* MERGEFORMAT </w:instrText>
        </w:r>
        <w:r>
          <w:fldChar w:fldCharType="separate"/>
        </w:r>
        <w:r w:rsidR="006E71D3" w:rsidRPr="006E71D3">
          <w:rPr>
            <w:rFonts w:eastAsia="PMingLiU"/>
            <w:noProof/>
            <w:lang w:eastAsia="zh-TW"/>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61717"/>
      <w:docPartObj>
        <w:docPartGallery w:val="Page Numbers (Bottom of Page)"/>
        <w:docPartUnique/>
      </w:docPartObj>
    </w:sdtPr>
    <w:sdtEndPr>
      <w:rPr>
        <w:noProof/>
      </w:rPr>
    </w:sdtEndPr>
    <w:sdtContent>
      <w:p w14:paraId="3AAFE026" w14:textId="3510DF84" w:rsidR="00E46A0C" w:rsidRDefault="00E46A0C" w:rsidP="00B32094">
        <w:pPr>
          <w:pStyle w:val="Footer"/>
        </w:pPr>
        <w:r>
          <w:fldChar w:fldCharType="begin"/>
        </w:r>
        <w:r>
          <w:instrText xml:space="preserve"> PAGE   \* MERGEFORMAT </w:instrText>
        </w:r>
        <w:r>
          <w:fldChar w:fldCharType="separate"/>
        </w:r>
        <w:r w:rsidR="006E71D3" w:rsidRPr="006E71D3">
          <w:rPr>
            <w:rFonts w:eastAsia="PMingLiU"/>
            <w:noProof/>
            <w:lang w:eastAsia="zh-TW"/>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8841" w14:textId="77777777" w:rsidR="00A8707A" w:rsidRDefault="00A8707A" w:rsidP="000A6228">
      <w:pPr>
        <w:spacing w:after="0" w:line="240" w:lineRule="auto"/>
      </w:pPr>
      <w:r>
        <w:separator/>
      </w:r>
    </w:p>
  </w:footnote>
  <w:footnote w:type="continuationSeparator" w:id="0">
    <w:p w14:paraId="12ED2189" w14:textId="77777777" w:rsidR="00A8707A" w:rsidRDefault="00A8707A" w:rsidP="000A6228">
      <w:pPr>
        <w:spacing w:after="0" w:line="240" w:lineRule="auto"/>
      </w:pPr>
      <w:r>
        <w:continuationSeparator/>
      </w:r>
    </w:p>
  </w:footnote>
  <w:footnote w:type="continuationNotice" w:id="1">
    <w:p w14:paraId="6FE9EC67" w14:textId="77777777" w:rsidR="00A8707A" w:rsidRDefault="00A87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FDD2" w14:textId="77777777" w:rsidR="00FE0A37" w:rsidRDefault="00FE0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7144" w14:textId="3E099241" w:rsidR="00052D78" w:rsidRDefault="00052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1A2D" w14:textId="4128B7F4" w:rsidR="00AA7515" w:rsidRDefault="00AA7515" w:rsidP="00AA7515">
    <w:pPr>
      <w:pStyle w:val="Header"/>
    </w:pPr>
  </w:p>
  <w:p w14:paraId="14C9C5F1" w14:textId="77777777" w:rsidR="00AA7515" w:rsidRDefault="00AA7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C613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DD7682"/>
    <w:multiLevelType w:val="hybridMultilevel"/>
    <w:tmpl w:val="05BECB88"/>
    <w:lvl w:ilvl="0" w:tplc="0C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FE00CB"/>
    <w:multiLevelType w:val="hybridMultilevel"/>
    <w:tmpl w:val="4AA4E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93541033">
    <w:abstractNumId w:val="3"/>
  </w:num>
  <w:num w:numId="2" w16cid:durableId="83574844">
    <w:abstractNumId w:val="6"/>
  </w:num>
  <w:num w:numId="3" w16cid:durableId="367025434">
    <w:abstractNumId w:val="2"/>
  </w:num>
  <w:num w:numId="4" w16cid:durableId="2077823153">
    <w:abstractNumId w:val="0"/>
  </w:num>
  <w:num w:numId="5" w16cid:durableId="712537783">
    <w:abstractNumId w:val="9"/>
  </w:num>
  <w:num w:numId="6" w16cid:durableId="2124768096">
    <w:abstractNumId w:val="8"/>
  </w:num>
  <w:num w:numId="7" w16cid:durableId="1564876747">
    <w:abstractNumId w:val="5"/>
  </w:num>
  <w:num w:numId="8" w16cid:durableId="100566990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7A9"/>
    <w:rsid w:val="00012366"/>
    <w:rsid w:val="000176BE"/>
    <w:rsid w:val="00020EAC"/>
    <w:rsid w:val="00021FBE"/>
    <w:rsid w:val="0002642B"/>
    <w:rsid w:val="00040817"/>
    <w:rsid w:val="0004145B"/>
    <w:rsid w:val="00045F79"/>
    <w:rsid w:val="00051B4E"/>
    <w:rsid w:val="000521D7"/>
    <w:rsid w:val="00052D78"/>
    <w:rsid w:val="00053247"/>
    <w:rsid w:val="00061152"/>
    <w:rsid w:val="0006170B"/>
    <w:rsid w:val="00066F69"/>
    <w:rsid w:val="000811E1"/>
    <w:rsid w:val="000A0B58"/>
    <w:rsid w:val="000A6228"/>
    <w:rsid w:val="000A6B20"/>
    <w:rsid w:val="000B0731"/>
    <w:rsid w:val="000B24EC"/>
    <w:rsid w:val="000B5D40"/>
    <w:rsid w:val="000B7EC6"/>
    <w:rsid w:val="000D4886"/>
    <w:rsid w:val="000F3448"/>
    <w:rsid w:val="000F6530"/>
    <w:rsid w:val="000F7B51"/>
    <w:rsid w:val="001024AD"/>
    <w:rsid w:val="00105A59"/>
    <w:rsid w:val="00105C3E"/>
    <w:rsid w:val="00107D87"/>
    <w:rsid w:val="00107DD5"/>
    <w:rsid w:val="0012343A"/>
    <w:rsid w:val="00123E22"/>
    <w:rsid w:val="00124000"/>
    <w:rsid w:val="0012539C"/>
    <w:rsid w:val="00130918"/>
    <w:rsid w:val="00133B8D"/>
    <w:rsid w:val="0013611E"/>
    <w:rsid w:val="00137E41"/>
    <w:rsid w:val="00140516"/>
    <w:rsid w:val="0014505D"/>
    <w:rsid w:val="001455AA"/>
    <w:rsid w:val="001515BF"/>
    <w:rsid w:val="0015164F"/>
    <w:rsid w:val="001661AF"/>
    <w:rsid w:val="0017134D"/>
    <w:rsid w:val="0017737B"/>
    <w:rsid w:val="00187296"/>
    <w:rsid w:val="0019005A"/>
    <w:rsid w:val="001934F9"/>
    <w:rsid w:val="001949D3"/>
    <w:rsid w:val="00195653"/>
    <w:rsid w:val="00195753"/>
    <w:rsid w:val="001A565D"/>
    <w:rsid w:val="001C1523"/>
    <w:rsid w:val="001C2363"/>
    <w:rsid w:val="001D0C19"/>
    <w:rsid w:val="001D26DD"/>
    <w:rsid w:val="001D28A6"/>
    <w:rsid w:val="001D2F1A"/>
    <w:rsid w:val="001D77C6"/>
    <w:rsid w:val="001E57C9"/>
    <w:rsid w:val="001E660E"/>
    <w:rsid w:val="00202AEE"/>
    <w:rsid w:val="0020478F"/>
    <w:rsid w:val="00212480"/>
    <w:rsid w:val="00214AF2"/>
    <w:rsid w:val="00215FE7"/>
    <w:rsid w:val="00217C87"/>
    <w:rsid w:val="00220239"/>
    <w:rsid w:val="00221A5F"/>
    <w:rsid w:val="00221D8F"/>
    <w:rsid w:val="002272DB"/>
    <w:rsid w:val="00233ABC"/>
    <w:rsid w:val="00234E44"/>
    <w:rsid w:val="00236DE0"/>
    <w:rsid w:val="002433CE"/>
    <w:rsid w:val="00244680"/>
    <w:rsid w:val="002451CB"/>
    <w:rsid w:val="00246098"/>
    <w:rsid w:val="002505BD"/>
    <w:rsid w:val="00254ED4"/>
    <w:rsid w:val="0025753C"/>
    <w:rsid w:val="0026594C"/>
    <w:rsid w:val="00270A4C"/>
    <w:rsid w:val="00275B61"/>
    <w:rsid w:val="00276047"/>
    <w:rsid w:val="0028057A"/>
    <w:rsid w:val="00286CDB"/>
    <w:rsid w:val="002909F1"/>
    <w:rsid w:val="002A3E81"/>
    <w:rsid w:val="002A4458"/>
    <w:rsid w:val="002B0E2C"/>
    <w:rsid w:val="002B31C3"/>
    <w:rsid w:val="002B62CA"/>
    <w:rsid w:val="002C1D2E"/>
    <w:rsid w:val="002C39DA"/>
    <w:rsid w:val="002D1503"/>
    <w:rsid w:val="002D35BC"/>
    <w:rsid w:val="002D5618"/>
    <w:rsid w:val="002D589A"/>
    <w:rsid w:val="002E491A"/>
    <w:rsid w:val="002F35E9"/>
    <w:rsid w:val="002F59BD"/>
    <w:rsid w:val="002F7AE2"/>
    <w:rsid w:val="003001A3"/>
    <w:rsid w:val="00303B38"/>
    <w:rsid w:val="003049B2"/>
    <w:rsid w:val="00306BC1"/>
    <w:rsid w:val="003126D6"/>
    <w:rsid w:val="00313A58"/>
    <w:rsid w:val="00323E7C"/>
    <w:rsid w:val="0032735E"/>
    <w:rsid w:val="00330E4F"/>
    <w:rsid w:val="003327B3"/>
    <w:rsid w:val="00333701"/>
    <w:rsid w:val="003378A4"/>
    <w:rsid w:val="00342E42"/>
    <w:rsid w:val="00352FAF"/>
    <w:rsid w:val="003562E7"/>
    <w:rsid w:val="00360362"/>
    <w:rsid w:val="00361D40"/>
    <w:rsid w:val="00364CA4"/>
    <w:rsid w:val="003660BB"/>
    <w:rsid w:val="003832F8"/>
    <w:rsid w:val="00384450"/>
    <w:rsid w:val="003878E8"/>
    <w:rsid w:val="00387CCA"/>
    <w:rsid w:val="00392B98"/>
    <w:rsid w:val="003A2652"/>
    <w:rsid w:val="003A2749"/>
    <w:rsid w:val="003A3789"/>
    <w:rsid w:val="003A5703"/>
    <w:rsid w:val="003B05F6"/>
    <w:rsid w:val="003B077A"/>
    <w:rsid w:val="003B6077"/>
    <w:rsid w:val="003C1476"/>
    <w:rsid w:val="003C2DAE"/>
    <w:rsid w:val="003D0BAE"/>
    <w:rsid w:val="003D4119"/>
    <w:rsid w:val="003D746B"/>
    <w:rsid w:val="003D7571"/>
    <w:rsid w:val="003E6FB9"/>
    <w:rsid w:val="003E752E"/>
    <w:rsid w:val="003E7BC9"/>
    <w:rsid w:val="003F0066"/>
    <w:rsid w:val="003F40CE"/>
    <w:rsid w:val="0040155D"/>
    <w:rsid w:val="00414395"/>
    <w:rsid w:val="0041713E"/>
    <w:rsid w:val="00421D3F"/>
    <w:rsid w:val="00423785"/>
    <w:rsid w:val="00427E02"/>
    <w:rsid w:val="004369B3"/>
    <w:rsid w:val="00444955"/>
    <w:rsid w:val="004468A0"/>
    <w:rsid w:val="00452D26"/>
    <w:rsid w:val="004535FD"/>
    <w:rsid w:val="00456043"/>
    <w:rsid w:val="004643B9"/>
    <w:rsid w:val="0047359C"/>
    <w:rsid w:val="0048266C"/>
    <w:rsid w:val="00483E43"/>
    <w:rsid w:val="00497DAB"/>
    <w:rsid w:val="004A06CD"/>
    <w:rsid w:val="004A4B6F"/>
    <w:rsid w:val="004A4CF9"/>
    <w:rsid w:val="004B2364"/>
    <w:rsid w:val="004C20B0"/>
    <w:rsid w:val="004D2965"/>
    <w:rsid w:val="004D2D9D"/>
    <w:rsid w:val="004D6D07"/>
    <w:rsid w:val="004D7372"/>
    <w:rsid w:val="004E472C"/>
    <w:rsid w:val="004E6C62"/>
    <w:rsid w:val="004F0D0B"/>
    <w:rsid w:val="0050037B"/>
    <w:rsid w:val="005102BE"/>
    <w:rsid w:val="00513B69"/>
    <w:rsid w:val="00514B4B"/>
    <w:rsid w:val="005331A8"/>
    <w:rsid w:val="0053737E"/>
    <w:rsid w:val="00540FDF"/>
    <w:rsid w:val="005412AE"/>
    <w:rsid w:val="00542D32"/>
    <w:rsid w:val="00564012"/>
    <w:rsid w:val="0058152C"/>
    <w:rsid w:val="00582699"/>
    <w:rsid w:val="00583AC9"/>
    <w:rsid w:val="00585A31"/>
    <w:rsid w:val="00585A96"/>
    <w:rsid w:val="005A2AD2"/>
    <w:rsid w:val="005A5856"/>
    <w:rsid w:val="005A75C9"/>
    <w:rsid w:val="005B187D"/>
    <w:rsid w:val="005B4363"/>
    <w:rsid w:val="005B596A"/>
    <w:rsid w:val="005C54E5"/>
    <w:rsid w:val="005C619A"/>
    <w:rsid w:val="005C71DA"/>
    <w:rsid w:val="005D3F93"/>
    <w:rsid w:val="005D45E9"/>
    <w:rsid w:val="005E72ED"/>
    <w:rsid w:val="005F0AAA"/>
    <w:rsid w:val="006017B9"/>
    <w:rsid w:val="006036DA"/>
    <w:rsid w:val="00610B39"/>
    <w:rsid w:val="006214B3"/>
    <w:rsid w:val="006232DC"/>
    <w:rsid w:val="00625357"/>
    <w:rsid w:val="0063094F"/>
    <w:rsid w:val="006327F4"/>
    <w:rsid w:val="00643FAE"/>
    <w:rsid w:val="00644E44"/>
    <w:rsid w:val="00647FE6"/>
    <w:rsid w:val="006608E8"/>
    <w:rsid w:val="00661198"/>
    <w:rsid w:val="006645C0"/>
    <w:rsid w:val="00667CB2"/>
    <w:rsid w:val="00687E34"/>
    <w:rsid w:val="00694D20"/>
    <w:rsid w:val="00695B7E"/>
    <w:rsid w:val="00697430"/>
    <w:rsid w:val="00697946"/>
    <w:rsid w:val="006A5F29"/>
    <w:rsid w:val="006A6C03"/>
    <w:rsid w:val="006A7D77"/>
    <w:rsid w:val="006B1D89"/>
    <w:rsid w:val="006C0B2E"/>
    <w:rsid w:val="006C0B6D"/>
    <w:rsid w:val="006C748C"/>
    <w:rsid w:val="006D67F3"/>
    <w:rsid w:val="006D75FB"/>
    <w:rsid w:val="006E26D6"/>
    <w:rsid w:val="006E71D3"/>
    <w:rsid w:val="006E77CD"/>
    <w:rsid w:val="006F1FFF"/>
    <w:rsid w:val="006F6D10"/>
    <w:rsid w:val="007062D1"/>
    <w:rsid w:val="007064CE"/>
    <w:rsid w:val="007126F8"/>
    <w:rsid w:val="00712B94"/>
    <w:rsid w:val="00717FCB"/>
    <w:rsid w:val="00731E36"/>
    <w:rsid w:val="00731EC8"/>
    <w:rsid w:val="007546E5"/>
    <w:rsid w:val="00754C67"/>
    <w:rsid w:val="00760B5C"/>
    <w:rsid w:val="00760F25"/>
    <w:rsid w:val="00765E84"/>
    <w:rsid w:val="0077209F"/>
    <w:rsid w:val="00772471"/>
    <w:rsid w:val="0078290C"/>
    <w:rsid w:val="00784331"/>
    <w:rsid w:val="007931C4"/>
    <w:rsid w:val="007945BB"/>
    <w:rsid w:val="007A0810"/>
    <w:rsid w:val="007B2CA1"/>
    <w:rsid w:val="007C06E5"/>
    <w:rsid w:val="007C4F02"/>
    <w:rsid w:val="007C5788"/>
    <w:rsid w:val="007D0ABC"/>
    <w:rsid w:val="007D2016"/>
    <w:rsid w:val="007D262A"/>
    <w:rsid w:val="007D7AEE"/>
    <w:rsid w:val="007D7C16"/>
    <w:rsid w:val="007F0882"/>
    <w:rsid w:val="007F2D7F"/>
    <w:rsid w:val="007F66AE"/>
    <w:rsid w:val="008042F5"/>
    <w:rsid w:val="00805834"/>
    <w:rsid w:val="00805A5A"/>
    <w:rsid w:val="00806144"/>
    <w:rsid w:val="008062AF"/>
    <w:rsid w:val="008077A2"/>
    <w:rsid w:val="00811121"/>
    <w:rsid w:val="008114F5"/>
    <w:rsid w:val="00814091"/>
    <w:rsid w:val="00815EBD"/>
    <w:rsid w:val="008259E3"/>
    <w:rsid w:val="008306B0"/>
    <w:rsid w:val="00830F1E"/>
    <w:rsid w:val="008338A5"/>
    <w:rsid w:val="00843AED"/>
    <w:rsid w:val="00846FB0"/>
    <w:rsid w:val="008550A0"/>
    <w:rsid w:val="008663EA"/>
    <w:rsid w:val="00872B9D"/>
    <w:rsid w:val="0087517D"/>
    <w:rsid w:val="00880284"/>
    <w:rsid w:val="008841E6"/>
    <w:rsid w:val="00886959"/>
    <w:rsid w:val="00892C59"/>
    <w:rsid w:val="00893A34"/>
    <w:rsid w:val="008957D9"/>
    <w:rsid w:val="008A1D20"/>
    <w:rsid w:val="008A36E1"/>
    <w:rsid w:val="008A37A7"/>
    <w:rsid w:val="008A6BFA"/>
    <w:rsid w:val="008B0736"/>
    <w:rsid w:val="008B2EB6"/>
    <w:rsid w:val="008B562B"/>
    <w:rsid w:val="008B6CEB"/>
    <w:rsid w:val="008B6FC3"/>
    <w:rsid w:val="008C2535"/>
    <w:rsid w:val="008C3B3A"/>
    <w:rsid w:val="008D2BA6"/>
    <w:rsid w:val="008E1371"/>
    <w:rsid w:val="008E70F5"/>
    <w:rsid w:val="008F0A81"/>
    <w:rsid w:val="008F0DFE"/>
    <w:rsid w:val="008F2D62"/>
    <w:rsid w:val="008F6935"/>
    <w:rsid w:val="008F7C7F"/>
    <w:rsid w:val="0090419E"/>
    <w:rsid w:val="00906653"/>
    <w:rsid w:val="009102E1"/>
    <w:rsid w:val="00913E36"/>
    <w:rsid w:val="009152AE"/>
    <w:rsid w:val="00922810"/>
    <w:rsid w:val="009263EF"/>
    <w:rsid w:val="00926681"/>
    <w:rsid w:val="00930722"/>
    <w:rsid w:val="00935AA4"/>
    <w:rsid w:val="009460D8"/>
    <w:rsid w:val="00950B06"/>
    <w:rsid w:val="00953300"/>
    <w:rsid w:val="00956F97"/>
    <w:rsid w:val="0096069B"/>
    <w:rsid w:val="00962A62"/>
    <w:rsid w:val="0096308D"/>
    <w:rsid w:val="009660F5"/>
    <w:rsid w:val="00966DE2"/>
    <w:rsid w:val="00970069"/>
    <w:rsid w:val="00971380"/>
    <w:rsid w:val="00971A19"/>
    <w:rsid w:val="009721EB"/>
    <w:rsid w:val="00973CA9"/>
    <w:rsid w:val="00976042"/>
    <w:rsid w:val="009813C1"/>
    <w:rsid w:val="00987BDA"/>
    <w:rsid w:val="00994FBF"/>
    <w:rsid w:val="009A278D"/>
    <w:rsid w:val="009A27E7"/>
    <w:rsid w:val="009A5A22"/>
    <w:rsid w:val="009A6600"/>
    <w:rsid w:val="009B706E"/>
    <w:rsid w:val="009C399C"/>
    <w:rsid w:val="009C423A"/>
    <w:rsid w:val="009C67A4"/>
    <w:rsid w:val="009D35C0"/>
    <w:rsid w:val="009D5E77"/>
    <w:rsid w:val="009E59DE"/>
    <w:rsid w:val="009E720B"/>
    <w:rsid w:val="009E79ED"/>
    <w:rsid w:val="009F04D2"/>
    <w:rsid w:val="009F44D2"/>
    <w:rsid w:val="00A00680"/>
    <w:rsid w:val="00A07596"/>
    <w:rsid w:val="00A11A2A"/>
    <w:rsid w:val="00A14ACA"/>
    <w:rsid w:val="00A17A08"/>
    <w:rsid w:val="00A2407D"/>
    <w:rsid w:val="00A25774"/>
    <w:rsid w:val="00A320F9"/>
    <w:rsid w:val="00A329C3"/>
    <w:rsid w:val="00A33A67"/>
    <w:rsid w:val="00A33A8A"/>
    <w:rsid w:val="00A34661"/>
    <w:rsid w:val="00A408BD"/>
    <w:rsid w:val="00A52071"/>
    <w:rsid w:val="00A60673"/>
    <w:rsid w:val="00A7098B"/>
    <w:rsid w:val="00A77482"/>
    <w:rsid w:val="00A84374"/>
    <w:rsid w:val="00A85F97"/>
    <w:rsid w:val="00A8707A"/>
    <w:rsid w:val="00A8742F"/>
    <w:rsid w:val="00A874A2"/>
    <w:rsid w:val="00A924BB"/>
    <w:rsid w:val="00AA1160"/>
    <w:rsid w:val="00AA5EA8"/>
    <w:rsid w:val="00AA7515"/>
    <w:rsid w:val="00AC04C5"/>
    <w:rsid w:val="00AC0EDE"/>
    <w:rsid w:val="00AC1872"/>
    <w:rsid w:val="00AC3207"/>
    <w:rsid w:val="00AC5707"/>
    <w:rsid w:val="00AD373B"/>
    <w:rsid w:val="00AD626F"/>
    <w:rsid w:val="00AD631F"/>
    <w:rsid w:val="00AE21FF"/>
    <w:rsid w:val="00AE3AB2"/>
    <w:rsid w:val="00AF1F18"/>
    <w:rsid w:val="00AF1F88"/>
    <w:rsid w:val="00AF6059"/>
    <w:rsid w:val="00AF7E0D"/>
    <w:rsid w:val="00B0726E"/>
    <w:rsid w:val="00B1380D"/>
    <w:rsid w:val="00B219D1"/>
    <w:rsid w:val="00B25D03"/>
    <w:rsid w:val="00B32094"/>
    <w:rsid w:val="00B3743E"/>
    <w:rsid w:val="00B37B08"/>
    <w:rsid w:val="00B41C72"/>
    <w:rsid w:val="00B5355B"/>
    <w:rsid w:val="00B605F4"/>
    <w:rsid w:val="00B631DD"/>
    <w:rsid w:val="00B642B1"/>
    <w:rsid w:val="00B765A8"/>
    <w:rsid w:val="00B81FA4"/>
    <w:rsid w:val="00B82E3C"/>
    <w:rsid w:val="00B85F43"/>
    <w:rsid w:val="00B8794C"/>
    <w:rsid w:val="00B91784"/>
    <w:rsid w:val="00B91F91"/>
    <w:rsid w:val="00B92982"/>
    <w:rsid w:val="00B95EF4"/>
    <w:rsid w:val="00BB6509"/>
    <w:rsid w:val="00BC11C7"/>
    <w:rsid w:val="00BC248C"/>
    <w:rsid w:val="00BC3AE4"/>
    <w:rsid w:val="00BD4C67"/>
    <w:rsid w:val="00BE0398"/>
    <w:rsid w:val="00BE17E4"/>
    <w:rsid w:val="00BE5013"/>
    <w:rsid w:val="00BF3F37"/>
    <w:rsid w:val="00C01EC0"/>
    <w:rsid w:val="00C02311"/>
    <w:rsid w:val="00C036F1"/>
    <w:rsid w:val="00C05E2B"/>
    <w:rsid w:val="00C16B58"/>
    <w:rsid w:val="00C23889"/>
    <w:rsid w:val="00C2405F"/>
    <w:rsid w:val="00C244EE"/>
    <w:rsid w:val="00C31BF3"/>
    <w:rsid w:val="00C345E1"/>
    <w:rsid w:val="00C374E6"/>
    <w:rsid w:val="00C4296D"/>
    <w:rsid w:val="00C44216"/>
    <w:rsid w:val="00C50C76"/>
    <w:rsid w:val="00C52FF8"/>
    <w:rsid w:val="00C54539"/>
    <w:rsid w:val="00C57174"/>
    <w:rsid w:val="00C60606"/>
    <w:rsid w:val="00C64167"/>
    <w:rsid w:val="00C656BC"/>
    <w:rsid w:val="00C72224"/>
    <w:rsid w:val="00C75706"/>
    <w:rsid w:val="00C80A55"/>
    <w:rsid w:val="00C827A6"/>
    <w:rsid w:val="00C8559C"/>
    <w:rsid w:val="00C87E6F"/>
    <w:rsid w:val="00C9259B"/>
    <w:rsid w:val="00C96CDA"/>
    <w:rsid w:val="00CA1B8A"/>
    <w:rsid w:val="00CA4815"/>
    <w:rsid w:val="00CA4D7A"/>
    <w:rsid w:val="00CA4F60"/>
    <w:rsid w:val="00CA6FF9"/>
    <w:rsid w:val="00CB1668"/>
    <w:rsid w:val="00CB16E0"/>
    <w:rsid w:val="00CB2F12"/>
    <w:rsid w:val="00CB4953"/>
    <w:rsid w:val="00CB59D2"/>
    <w:rsid w:val="00CB6889"/>
    <w:rsid w:val="00CC242A"/>
    <w:rsid w:val="00CC7158"/>
    <w:rsid w:val="00CD00BF"/>
    <w:rsid w:val="00CD12F0"/>
    <w:rsid w:val="00CD1A03"/>
    <w:rsid w:val="00CD2F07"/>
    <w:rsid w:val="00CD3F6A"/>
    <w:rsid w:val="00CD410C"/>
    <w:rsid w:val="00CD67D7"/>
    <w:rsid w:val="00CD7A66"/>
    <w:rsid w:val="00CE1018"/>
    <w:rsid w:val="00CE3835"/>
    <w:rsid w:val="00CF1665"/>
    <w:rsid w:val="00CF6562"/>
    <w:rsid w:val="00CF7116"/>
    <w:rsid w:val="00D003EE"/>
    <w:rsid w:val="00D100B8"/>
    <w:rsid w:val="00D24D77"/>
    <w:rsid w:val="00D30117"/>
    <w:rsid w:val="00D31F80"/>
    <w:rsid w:val="00D50C5D"/>
    <w:rsid w:val="00D5688A"/>
    <w:rsid w:val="00D62C0A"/>
    <w:rsid w:val="00D642E7"/>
    <w:rsid w:val="00D86284"/>
    <w:rsid w:val="00D8765A"/>
    <w:rsid w:val="00D91D7F"/>
    <w:rsid w:val="00D96E53"/>
    <w:rsid w:val="00D977D7"/>
    <w:rsid w:val="00DA0E6C"/>
    <w:rsid w:val="00DA3E0A"/>
    <w:rsid w:val="00DA68AB"/>
    <w:rsid w:val="00DB10E0"/>
    <w:rsid w:val="00DB307A"/>
    <w:rsid w:val="00DC0DBC"/>
    <w:rsid w:val="00DC5980"/>
    <w:rsid w:val="00DD18B9"/>
    <w:rsid w:val="00DD2B46"/>
    <w:rsid w:val="00DD77FD"/>
    <w:rsid w:val="00DD7E78"/>
    <w:rsid w:val="00DE1E58"/>
    <w:rsid w:val="00DE535C"/>
    <w:rsid w:val="00DE6A32"/>
    <w:rsid w:val="00DF0304"/>
    <w:rsid w:val="00DF1166"/>
    <w:rsid w:val="00DF2E78"/>
    <w:rsid w:val="00E023EC"/>
    <w:rsid w:val="00E04533"/>
    <w:rsid w:val="00E04578"/>
    <w:rsid w:val="00E06ED6"/>
    <w:rsid w:val="00E23FA1"/>
    <w:rsid w:val="00E30502"/>
    <w:rsid w:val="00E31969"/>
    <w:rsid w:val="00E42AAE"/>
    <w:rsid w:val="00E45591"/>
    <w:rsid w:val="00E46A0C"/>
    <w:rsid w:val="00E46EE8"/>
    <w:rsid w:val="00E529E5"/>
    <w:rsid w:val="00E56A60"/>
    <w:rsid w:val="00E57728"/>
    <w:rsid w:val="00E57FDC"/>
    <w:rsid w:val="00E705A1"/>
    <w:rsid w:val="00E74E80"/>
    <w:rsid w:val="00EA2E7E"/>
    <w:rsid w:val="00EB26A5"/>
    <w:rsid w:val="00EB4C2F"/>
    <w:rsid w:val="00EB579B"/>
    <w:rsid w:val="00EC2828"/>
    <w:rsid w:val="00EC340A"/>
    <w:rsid w:val="00EC5455"/>
    <w:rsid w:val="00EC7719"/>
    <w:rsid w:val="00ED0DDF"/>
    <w:rsid w:val="00EE0F3C"/>
    <w:rsid w:val="00EE7240"/>
    <w:rsid w:val="00EF4656"/>
    <w:rsid w:val="00EF7EF1"/>
    <w:rsid w:val="00F046E4"/>
    <w:rsid w:val="00F04F69"/>
    <w:rsid w:val="00F05CEA"/>
    <w:rsid w:val="00F1000D"/>
    <w:rsid w:val="00F166BF"/>
    <w:rsid w:val="00F2358F"/>
    <w:rsid w:val="00F311A4"/>
    <w:rsid w:val="00F32ADC"/>
    <w:rsid w:val="00F330FC"/>
    <w:rsid w:val="00F44531"/>
    <w:rsid w:val="00F47ED6"/>
    <w:rsid w:val="00F53775"/>
    <w:rsid w:val="00F53D97"/>
    <w:rsid w:val="00F55ABD"/>
    <w:rsid w:val="00F564FF"/>
    <w:rsid w:val="00F57D21"/>
    <w:rsid w:val="00F612DA"/>
    <w:rsid w:val="00F61E63"/>
    <w:rsid w:val="00F641DD"/>
    <w:rsid w:val="00F75C25"/>
    <w:rsid w:val="00F82C2C"/>
    <w:rsid w:val="00F85913"/>
    <w:rsid w:val="00F959BD"/>
    <w:rsid w:val="00F9707B"/>
    <w:rsid w:val="00FA3C3F"/>
    <w:rsid w:val="00FA534B"/>
    <w:rsid w:val="00FB0615"/>
    <w:rsid w:val="00FB1F8C"/>
    <w:rsid w:val="00FB3D08"/>
    <w:rsid w:val="00FB4C9C"/>
    <w:rsid w:val="00FB7100"/>
    <w:rsid w:val="00FC0524"/>
    <w:rsid w:val="00FC11ED"/>
    <w:rsid w:val="00FC430B"/>
    <w:rsid w:val="00FC553B"/>
    <w:rsid w:val="00FD4D6E"/>
    <w:rsid w:val="00FD6383"/>
    <w:rsid w:val="00FD7884"/>
    <w:rsid w:val="00FD7B11"/>
    <w:rsid w:val="00FE0A37"/>
    <w:rsid w:val="00FF09C5"/>
    <w:rsid w:val="00FF5748"/>
    <w:rsid w:val="00FF5BC8"/>
    <w:rsid w:val="01198B51"/>
    <w:rsid w:val="021423D5"/>
    <w:rsid w:val="0450D51B"/>
    <w:rsid w:val="07AC8429"/>
    <w:rsid w:val="0D8A884D"/>
    <w:rsid w:val="0DD04EBA"/>
    <w:rsid w:val="12714309"/>
    <w:rsid w:val="18519390"/>
    <w:rsid w:val="197D37E1"/>
    <w:rsid w:val="1A84CE00"/>
    <w:rsid w:val="1EC2929F"/>
    <w:rsid w:val="25761266"/>
    <w:rsid w:val="2F27EE92"/>
    <w:rsid w:val="30A0042A"/>
    <w:rsid w:val="336BBC52"/>
    <w:rsid w:val="36D886F9"/>
    <w:rsid w:val="3D7EE0D1"/>
    <w:rsid w:val="3EAB5EB2"/>
    <w:rsid w:val="3FB30442"/>
    <w:rsid w:val="40AF4222"/>
    <w:rsid w:val="44B580C4"/>
    <w:rsid w:val="44E7B469"/>
    <w:rsid w:val="464C4850"/>
    <w:rsid w:val="4A0DF119"/>
    <w:rsid w:val="4A0E22EF"/>
    <w:rsid w:val="4B9B14EE"/>
    <w:rsid w:val="4BA9C17A"/>
    <w:rsid w:val="4D36E54F"/>
    <w:rsid w:val="5067D1A6"/>
    <w:rsid w:val="50E0164B"/>
    <w:rsid w:val="51BB86AE"/>
    <w:rsid w:val="528E6B0D"/>
    <w:rsid w:val="535061AF"/>
    <w:rsid w:val="538B3C3A"/>
    <w:rsid w:val="5CA4FBAB"/>
    <w:rsid w:val="5ED4E3BF"/>
    <w:rsid w:val="5F008439"/>
    <w:rsid w:val="5F7E51F3"/>
    <w:rsid w:val="5FB661EC"/>
    <w:rsid w:val="628B701C"/>
    <w:rsid w:val="654254EF"/>
    <w:rsid w:val="6DADBCDB"/>
    <w:rsid w:val="748794CA"/>
    <w:rsid w:val="778989F6"/>
    <w:rsid w:val="7ABE5E17"/>
    <w:rsid w:val="7F07E1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E4B16890-B418-4423-9036-6651F144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B3"/>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DC0DBC"/>
    <w:pPr>
      <w:keepNext/>
      <w:keepLines/>
      <w:spacing w:before="1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DC0DBC"/>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4"/>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table" w:styleId="TableGridLight">
    <w:name w:val="Grid Table Light"/>
    <w:basedOn w:val="TableNormal"/>
    <w:uiPriority w:val="40"/>
    <w:rsid w:val="003E6FB9"/>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3E6FB9"/>
    <w:pPr>
      <w:spacing w:before="120" w:after="120"/>
      <w:ind w:left="720"/>
      <w:contextualSpacing/>
    </w:pPr>
    <w:rPr>
      <w:rFonts w:ascii="Calibri" w:hAnsi="Calibri"/>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3E6FB9"/>
    <w:rPr>
      <w:rFonts w:ascii="Calibri" w:hAnsi="Calibri"/>
    </w:rPr>
  </w:style>
  <w:style w:type="character" w:styleId="FollowedHyperlink">
    <w:name w:val="FollowedHyperlink"/>
    <w:basedOn w:val="DefaultParagraphFont"/>
    <w:uiPriority w:val="99"/>
    <w:semiHidden/>
    <w:unhideWhenUsed/>
    <w:rsid w:val="003E6FB9"/>
    <w:rPr>
      <w:color w:val="CE372F" w:themeColor="followedHyperlink"/>
      <w:u w:val="single"/>
    </w:rPr>
  </w:style>
  <w:style w:type="paragraph" w:styleId="Revision">
    <w:name w:val="Revision"/>
    <w:hidden/>
    <w:uiPriority w:val="99"/>
    <w:semiHidden/>
    <w:rsid w:val="00D8765A"/>
    <w:pPr>
      <w:spacing w:after="0" w:line="240" w:lineRule="auto"/>
    </w:pPr>
  </w:style>
  <w:style w:type="character" w:styleId="CommentReference">
    <w:name w:val="annotation reference"/>
    <w:basedOn w:val="DefaultParagraphFont"/>
    <w:uiPriority w:val="99"/>
    <w:semiHidden/>
    <w:unhideWhenUsed/>
    <w:rsid w:val="0032735E"/>
    <w:rPr>
      <w:sz w:val="16"/>
      <w:szCs w:val="16"/>
    </w:rPr>
  </w:style>
  <w:style w:type="paragraph" w:styleId="CommentText">
    <w:name w:val="annotation text"/>
    <w:basedOn w:val="Normal"/>
    <w:link w:val="CommentTextChar"/>
    <w:uiPriority w:val="99"/>
    <w:unhideWhenUsed/>
    <w:rsid w:val="0032735E"/>
    <w:pPr>
      <w:spacing w:line="240" w:lineRule="auto"/>
    </w:pPr>
    <w:rPr>
      <w:sz w:val="20"/>
      <w:szCs w:val="20"/>
    </w:rPr>
  </w:style>
  <w:style w:type="character" w:customStyle="1" w:styleId="CommentTextChar">
    <w:name w:val="Comment Text Char"/>
    <w:basedOn w:val="DefaultParagraphFont"/>
    <w:link w:val="CommentText"/>
    <w:uiPriority w:val="99"/>
    <w:rsid w:val="0032735E"/>
    <w:rPr>
      <w:sz w:val="20"/>
      <w:szCs w:val="20"/>
    </w:rPr>
  </w:style>
  <w:style w:type="paragraph" w:styleId="CommentSubject">
    <w:name w:val="annotation subject"/>
    <w:basedOn w:val="CommentText"/>
    <w:next w:val="CommentText"/>
    <w:link w:val="CommentSubjectChar"/>
    <w:uiPriority w:val="99"/>
    <w:semiHidden/>
    <w:unhideWhenUsed/>
    <w:rsid w:val="0032735E"/>
    <w:rPr>
      <w:b/>
      <w:bCs/>
    </w:rPr>
  </w:style>
  <w:style w:type="character" w:customStyle="1" w:styleId="CommentSubjectChar">
    <w:name w:val="Comment Subject Char"/>
    <w:basedOn w:val="CommentTextChar"/>
    <w:link w:val="CommentSubject"/>
    <w:uiPriority w:val="99"/>
    <w:semiHidden/>
    <w:rsid w:val="0032735E"/>
    <w:rPr>
      <w:b/>
      <w:bCs/>
      <w:sz w:val="20"/>
      <w:szCs w:val="20"/>
    </w:rPr>
  </w:style>
  <w:style w:type="character" w:styleId="Mention">
    <w:name w:val="Mention"/>
    <w:basedOn w:val="DefaultParagraphFont"/>
    <w:uiPriority w:val="99"/>
    <w:unhideWhenUsed/>
    <w:rsid w:val="00A34661"/>
    <w:rPr>
      <w:color w:val="2B579A"/>
      <w:shd w:val="clear" w:color="auto" w:fill="E1DFDD"/>
    </w:rPr>
  </w:style>
  <w:style w:type="character" w:customStyle="1" w:styleId="normaltextrun">
    <w:name w:val="normaltextrun"/>
    <w:basedOn w:val="DefaultParagraphFont"/>
    <w:rsid w:val="00540FDF"/>
  </w:style>
  <w:style w:type="character" w:customStyle="1" w:styleId="ui-provider">
    <w:name w:val="ui-provider"/>
    <w:basedOn w:val="DefaultParagraphFont"/>
    <w:rsid w:val="00754C67"/>
  </w:style>
  <w:style w:type="paragraph" w:customStyle="1" w:styleId="P68B1DB1-Heading32">
    <w:name w:val="P68B1DB1-Heading32"/>
    <w:basedOn w:val="Heading3"/>
    <w:rsid w:val="008F2D62"/>
    <w:rPr>
      <w:color w:val="00254A" w:themeColor="text2"/>
      <w:sz w:val="28"/>
      <w:szCs w:val="20"/>
      <w:lang w:val="en-GB" w:eastAsia="zh-CN"/>
    </w:rPr>
  </w:style>
  <w:style w:type="paragraph" w:customStyle="1" w:styleId="P68B1DB1-ListBullet5">
    <w:name w:val="P68B1DB1-ListBullet5"/>
    <w:basedOn w:val="ListBullet"/>
    <w:rsid w:val="00CF1665"/>
    <w:rPr>
      <w:rFonts w:cstheme="minorHAnsi"/>
      <w:szCs w:val="20"/>
      <w:lang w:val="en-GB" w:eastAsia="zh-CN"/>
    </w:rPr>
  </w:style>
  <w:style w:type="paragraph" w:customStyle="1" w:styleId="P68B1DB1-ListBullet6">
    <w:name w:val="P68B1DB1-ListBullet6"/>
    <w:basedOn w:val="ListBullet"/>
    <w:rsid w:val="00EF7EF1"/>
    <w:rPr>
      <w:rFonts w:eastAsia="Times New Roman" w:cs="Calibri"/>
      <w:kern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0670">
      <w:bodyDiv w:val="1"/>
      <w:marLeft w:val="0"/>
      <w:marRight w:val="0"/>
      <w:marTop w:val="0"/>
      <w:marBottom w:val="0"/>
      <w:divBdr>
        <w:top w:val="none" w:sz="0" w:space="0" w:color="auto"/>
        <w:left w:val="none" w:sz="0" w:space="0" w:color="auto"/>
        <w:bottom w:val="none" w:sz="0" w:space="0" w:color="auto"/>
        <w:right w:val="none" w:sz="0" w:space="0" w:color="auto"/>
      </w:divBdr>
    </w:div>
    <w:div w:id="389888144">
      <w:bodyDiv w:val="1"/>
      <w:marLeft w:val="0"/>
      <w:marRight w:val="0"/>
      <w:marTop w:val="0"/>
      <w:marBottom w:val="0"/>
      <w:divBdr>
        <w:top w:val="none" w:sz="0" w:space="0" w:color="auto"/>
        <w:left w:val="none" w:sz="0" w:space="0" w:color="auto"/>
        <w:bottom w:val="none" w:sz="0" w:space="0" w:color="auto"/>
        <w:right w:val="none" w:sz="0" w:space="0" w:color="auto"/>
      </w:divBdr>
    </w:div>
    <w:div w:id="430317488">
      <w:bodyDiv w:val="1"/>
      <w:marLeft w:val="0"/>
      <w:marRight w:val="0"/>
      <w:marTop w:val="0"/>
      <w:marBottom w:val="0"/>
      <w:divBdr>
        <w:top w:val="none" w:sz="0" w:space="0" w:color="auto"/>
        <w:left w:val="none" w:sz="0" w:space="0" w:color="auto"/>
        <w:bottom w:val="none" w:sz="0" w:space="0" w:color="auto"/>
        <w:right w:val="none" w:sz="0" w:space="0" w:color="auto"/>
      </w:divBdr>
    </w:div>
    <w:div w:id="443696277">
      <w:bodyDiv w:val="1"/>
      <w:marLeft w:val="0"/>
      <w:marRight w:val="0"/>
      <w:marTop w:val="0"/>
      <w:marBottom w:val="0"/>
      <w:divBdr>
        <w:top w:val="none" w:sz="0" w:space="0" w:color="auto"/>
        <w:left w:val="none" w:sz="0" w:space="0" w:color="auto"/>
        <w:bottom w:val="none" w:sz="0" w:space="0" w:color="auto"/>
        <w:right w:val="none" w:sz="0" w:space="0" w:color="auto"/>
      </w:divBdr>
    </w:div>
    <w:div w:id="1040085800">
      <w:bodyDiv w:val="1"/>
      <w:marLeft w:val="0"/>
      <w:marRight w:val="0"/>
      <w:marTop w:val="0"/>
      <w:marBottom w:val="0"/>
      <w:divBdr>
        <w:top w:val="none" w:sz="0" w:space="0" w:color="auto"/>
        <w:left w:val="none" w:sz="0" w:space="0" w:color="auto"/>
        <w:bottom w:val="none" w:sz="0" w:space="0" w:color="auto"/>
        <w:right w:val="none" w:sz="0" w:space="0" w:color="auto"/>
      </w:divBdr>
    </w:div>
    <w:div w:id="1304970342">
      <w:bodyDiv w:val="1"/>
      <w:marLeft w:val="0"/>
      <w:marRight w:val="0"/>
      <w:marTop w:val="0"/>
      <w:marBottom w:val="0"/>
      <w:divBdr>
        <w:top w:val="none" w:sz="0" w:space="0" w:color="auto"/>
        <w:left w:val="none" w:sz="0" w:space="0" w:color="auto"/>
        <w:bottom w:val="none" w:sz="0" w:space="0" w:color="auto"/>
        <w:right w:val="none" w:sz="0" w:space="0" w:color="auto"/>
      </w:divBdr>
    </w:div>
    <w:div w:id="1433237373">
      <w:bodyDiv w:val="1"/>
      <w:marLeft w:val="0"/>
      <w:marRight w:val="0"/>
      <w:marTop w:val="0"/>
      <w:marBottom w:val="0"/>
      <w:divBdr>
        <w:top w:val="none" w:sz="0" w:space="0" w:color="auto"/>
        <w:left w:val="none" w:sz="0" w:space="0" w:color="auto"/>
        <w:bottom w:val="none" w:sz="0" w:space="0" w:color="auto"/>
        <w:right w:val="none" w:sz="0" w:space="0" w:color="auto"/>
      </w:divBdr>
    </w:div>
    <w:div w:id="1478499267">
      <w:bodyDiv w:val="1"/>
      <w:marLeft w:val="0"/>
      <w:marRight w:val="0"/>
      <w:marTop w:val="0"/>
      <w:marBottom w:val="0"/>
      <w:divBdr>
        <w:top w:val="none" w:sz="0" w:space="0" w:color="auto"/>
        <w:left w:val="none" w:sz="0" w:space="0" w:color="auto"/>
        <w:bottom w:val="none" w:sz="0" w:space="0" w:color="auto"/>
        <w:right w:val="none" w:sz="0" w:space="0" w:color="auto"/>
      </w:divBdr>
    </w:div>
    <w:div w:id="1915312852">
      <w:bodyDiv w:val="1"/>
      <w:marLeft w:val="0"/>
      <w:marRight w:val="0"/>
      <w:marTop w:val="0"/>
      <w:marBottom w:val="0"/>
      <w:divBdr>
        <w:top w:val="none" w:sz="0" w:space="0" w:color="auto"/>
        <w:left w:val="none" w:sz="0" w:space="0" w:color="auto"/>
        <w:bottom w:val="none" w:sz="0" w:space="0" w:color="auto"/>
        <w:right w:val="none" w:sz="0" w:space="0" w:color="auto"/>
      </w:divBdr>
    </w:div>
    <w:div w:id="192841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www.education.gov.au/disability-standards-education-2005/information" TargetMode="External"/><Relationship Id="rId26" Type="http://schemas.openxmlformats.org/officeDocument/2006/relationships/hyperlink" Target="https://www.acecqa.gov.au/nqf/national-law-regulations/approved-learning-frameworks" TargetMode="External"/><Relationship Id="rId3" Type="http://schemas.openxmlformats.org/officeDocument/2006/relationships/customXml" Target="../customXml/item3.xml"/><Relationship Id="rId21" Type="http://schemas.openxmlformats.org/officeDocument/2006/relationships/hyperlink" Target="http://www.education.gov.au/about-department/resources/budget-2324-factsheet-higher-education-support-students-disabilit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yda.org.au" TargetMode="External"/><Relationship Id="rId25" Type="http://schemas.openxmlformats.org/officeDocument/2006/relationships/hyperlink" Target="https://www.acecqa.gov.au/nqf/national-law-regulations/approved-learning-framework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raisingchildren.net.au/disability/disability-rights-the-law/rights" TargetMode="External"/><Relationship Id="rId20" Type="http://schemas.openxmlformats.org/officeDocument/2006/relationships/hyperlink" Target="https://www.nccd.edu.au/d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cecqa.gov.au/resources/disability-discrimination-act-1992-dda-resource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egislation.gov.au/Details/C2016C00763" TargetMode="External"/><Relationship Id="rId23" Type="http://schemas.openxmlformats.org/officeDocument/2006/relationships/hyperlink" Target="https://www.nccd.edu.au/ds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itsl.edu.au/teach/supporting-students-with-disability"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05L00767" TargetMode="External"/><Relationship Id="rId22" Type="http://schemas.openxmlformats.org/officeDocument/2006/relationships/hyperlink" Target="http://www.aitsl.edu.au/teach/supporting-students-with-disability" TargetMode="External"/><Relationship Id="rId27" Type="http://schemas.openxmlformats.org/officeDocument/2006/relationships/hyperlink" Target="http://www.education.gov.au/disability-standards-education-200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48FD9B-4883-AF45-A6BA-EEF35E99E541}">
  <we:reference id="wa104380773" version="2.0.0.0" store="en-GB" storeType="OMEX"/>
  <we:alternateReferences>
    <we:reference id="wa104380773" version="2.0.0.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7" ma:contentTypeDescription="Create a new document." ma:contentTypeScope="" ma:versionID="bb468bc654409c4ee66cbc679f88bae3">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6d3bfe87529327ccfe876f4d966c891d"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202E5-B17D-484A-8708-2E7F122B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3A02D53A-304F-457B-89B0-5F14EB2E5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2245</Words>
  <Characters>2874</Characters>
  <Application>Microsoft Office Word</Application>
  <DocSecurity>0</DocSecurity>
  <Lines>191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Links>
    <vt:vector size="132" baseType="variant">
      <vt:variant>
        <vt:i4>7340069</vt:i4>
      </vt:variant>
      <vt:variant>
        <vt:i4>42</vt:i4>
      </vt:variant>
      <vt:variant>
        <vt:i4>0</vt:i4>
      </vt:variant>
      <vt:variant>
        <vt:i4>5</vt:i4>
      </vt:variant>
      <vt:variant>
        <vt:lpwstr>http://www.education.gov.au/disability-standards-education-2005</vt:lpwstr>
      </vt:variant>
      <vt:variant>
        <vt:lpwstr/>
      </vt:variant>
      <vt:variant>
        <vt:i4>2162814</vt:i4>
      </vt:variant>
      <vt:variant>
        <vt:i4>39</vt:i4>
      </vt:variant>
      <vt:variant>
        <vt:i4>0</vt:i4>
      </vt:variant>
      <vt:variant>
        <vt:i4>5</vt:i4>
      </vt:variant>
      <vt:variant>
        <vt:lpwstr>https://www.acecqa.gov.au/sites/default/files/2020-05/my_time_our_place_framework_for_school_age_care_in_australia.pdf</vt:lpwstr>
      </vt:variant>
      <vt:variant>
        <vt:lpwstr/>
      </vt:variant>
      <vt:variant>
        <vt:i4>6488120</vt:i4>
      </vt:variant>
      <vt:variant>
        <vt:i4>36</vt:i4>
      </vt:variant>
      <vt:variant>
        <vt:i4>0</vt:i4>
      </vt:variant>
      <vt:variant>
        <vt:i4>5</vt:i4>
      </vt:variant>
      <vt:variant>
        <vt:lpwstr>https://www.acecqa.gov.au/sites/default/files/2020-05/belonging_being_and_becoming_the_early_years_learning_framework_for_australia.pdf</vt:lpwstr>
      </vt:variant>
      <vt:variant>
        <vt:lpwstr/>
      </vt:variant>
      <vt:variant>
        <vt:i4>6815786</vt:i4>
      </vt:variant>
      <vt:variant>
        <vt:i4>33</vt:i4>
      </vt:variant>
      <vt:variant>
        <vt:i4>0</vt:i4>
      </vt:variant>
      <vt:variant>
        <vt:i4>5</vt:i4>
      </vt:variant>
      <vt:variant>
        <vt:lpwstr>http://www.acecqa.gov.au/resources/disability-discrimination-act-1992-dda-resources</vt:lpwstr>
      </vt:variant>
      <vt:variant>
        <vt:lpwstr/>
      </vt:variant>
      <vt:variant>
        <vt:i4>6422584</vt:i4>
      </vt:variant>
      <vt:variant>
        <vt:i4>30</vt:i4>
      </vt:variant>
      <vt:variant>
        <vt:i4>0</vt:i4>
      </vt:variant>
      <vt:variant>
        <vt:i4>5</vt:i4>
      </vt:variant>
      <vt:variant>
        <vt:lpwstr>https://www.nccd.edu.au/dse</vt:lpwstr>
      </vt:variant>
      <vt:variant>
        <vt:lpwstr/>
      </vt:variant>
      <vt:variant>
        <vt:i4>655446</vt:i4>
      </vt:variant>
      <vt:variant>
        <vt:i4>27</vt:i4>
      </vt:variant>
      <vt:variant>
        <vt:i4>0</vt:i4>
      </vt:variant>
      <vt:variant>
        <vt:i4>5</vt:i4>
      </vt:variant>
      <vt:variant>
        <vt:lpwstr>http://www.aitsl.edu.au/teach/supporting-students-with-disability</vt:lpwstr>
      </vt:variant>
      <vt:variant>
        <vt:lpwstr/>
      </vt:variant>
      <vt:variant>
        <vt:i4>6225925</vt:i4>
      </vt:variant>
      <vt:variant>
        <vt:i4>24</vt:i4>
      </vt:variant>
      <vt:variant>
        <vt:i4>0</vt:i4>
      </vt:variant>
      <vt:variant>
        <vt:i4>5</vt:i4>
      </vt:variant>
      <vt:variant>
        <vt:lpwstr>http://www.education.gov.au/about-department/resources/budget-2324-factsheet-higher-education-support-students-disability</vt:lpwstr>
      </vt:variant>
      <vt:variant>
        <vt:lpwstr/>
      </vt:variant>
      <vt:variant>
        <vt:i4>6422584</vt:i4>
      </vt:variant>
      <vt:variant>
        <vt:i4>21</vt:i4>
      </vt:variant>
      <vt:variant>
        <vt:i4>0</vt:i4>
      </vt:variant>
      <vt:variant>
        <vt:i4>5</vt:i4>
      </vt:variant>
      <vt:variant>
        <vt:lpwstr>https://www.nccd.edu.au/dse</vt:lpwstr>
      </vt:variant>
      <vt:variant>
        <vt:lpwstr/>
      </vt:variant>
      <vt:variant>
        <vt:i4>655446</vt:i4>
      </vt:variant>
      <vt:variant>
        <vt:i4>18</vt:i4>
      </vt:variant>
      <vt:variant>
        <vt:i4>0</vt:i4>
      </vt:variant>
      <vt:variant>
        <vt:i4>5</vt:i4>
      </vt:variant>
      <vt:variant>
        <vt:lpwstr>http://www.aitsl.edu.au/teach/supporting-students-with-disability</vt:lpwstr>
      </vt:variant>
      <vt:variant>
        <vt:lpwstr/>
      </vt:variant>
      <vt:variant>
        <vt:i4>2621541</vt:i4>
      </vt:variant>
      <vt:variant>
        <vt:i4>15</vt:i4>
      </vt:variant>
      <vt:variant>
        <vt:i4>0</vt:i4>
      </vt:variant>
      <vt:variant>
        <vt:i4>5</vt:i4>
      </vt:variant>
      <vt:variant>
        <vt:lpwstr>http://www.education.gov.au/disability-standards-education-2005/information</vt:lpwstr>
      </vt:variant>
      <vt:variant>
        <vt:lpwstr/>
      </vt:variant>
      <vt:variant>
        <vt:i4>2818081</vt:i4>
      </vt:variant>
      <vt:variant>
        <vt:i4>12</vt:i4>
      </vt:variant>
      <vt:variant>
        <vt:i4>0</vt:i4>
      </vt:variant>
      <vt:variant>
        <vt:i4>5</vt:i4>
      </vt:variant>
      <vt:variant>
        <vt:lpwstr>http://www.cyda.org.au/</vt:lpwstr>
      </vt:variant>
      <vt:variant>
        <vt:lpwstr/>
      </vt:variant>
      <vt:variant>
        <vt:i4>7340081</vt:i4>
      </vt:variant>
      <vt:variant>
        <vt:i4>9</vt:i4>
      </vt:variant>
      <vt:variant>
        <vt:i4>0</vt:i4>
      </vt:variant>
      <vt:variant>
        <vt:i4>5</vt:i4>
      </vt:variant>
      <vt:variant>
        <vt:lpwstr>https://raisingchildren.net.au/disability/disability-rights-the-law/rights</vt:lpwstr>
      </vt:variant>
      <vt:variant>
        <vt:lpwstr/>
      </vt:variant>
      <vt:variant>
        <vt:i4>5505035</vt:i4>
      </vt:variant>
      <vt:variant>
        <vt:i4>6</vt:i4>
      </vt:variant>
      <vt:variant>
        <vt:i4>0</vt:i4>
      </vt:variant>
      <vt:variant>
        <vt:i4>5</vt:i4>
      </vt:variant>
      <vt:variant>
        <vt:lpwstr>https://www.disabilitygateway.gov.au/ads</vt:lpwstr>
      </vt:variant>
      <vt:variant>
        <vt:lpwstr/>
      </vt:variant>
      <vt:variant>
        <vt:i4>7471136</vt:i4>
      </vt:variant>
      <vt:variant>
        <vt:i4>3</vt:i4>
      </vt:variant>
      <vt:variant>
        <vt:i4>0</vt:i4>
      </vt:variant>
      <vt:variant>
        <vt:i4>5</vt:i4>
      </vt:variant>
      <vt:variant>
        <vt:lpwstr>https://www.legislation.gov.au/Details/C2016C00763</vt:lpwstr>
      </vt:variant>
      <vt:variant>
        <vt:lpwstr/>
      </vt:variant>
      <vt:variant>
        <vt:i4>7340078</vt:i4>
      </vt:variant>
      <vt:variant>
        <vt:i4>0</vt:i4>
      </vt:variant>
      <vt:variant>
        <vt:i4>0</vt:i4>
      </vt:variant>
      <vt:variant>
        <vt:i4>5</vt:i4>
      </vt:variant>
      <vt:variant>
        <vt:lpwstr>https://www.legislation.gov.au/Details/F2005L00767</vt:lpwstr>
      </vt:variant>
      <vt:variant>
        <vt:lpwstr/>
      </vt:variant>
      <vt:variant>
        <vt:i4>4390947</vt:i4>
      </vt:variant>
      <vt:variant>
        <vt:i4>18</vt:i4>
      </vt:variant>
      <vt:variant>
        <vt:i4>0</vt:i4>
      </vt:variant>
      <vt:variant>
        <vt:i4>5</vt:i4>
      </vt:variant>
      <vt:variant>
        <vt:lpwstr>mailto:Nicholas.McSorley-Handley@education.gov.au</vt:lpwstr>
      </vt:variant>
      <vt:variant>
        <vt:lpwstr/>
      </vt:variant>
      <vt:variant>
        <vt:i4>7209041</vt:i4>
      </vt:variant>
      <vt:variant>
        <vt:i4>15</vt:i4>
      </vt:variant>
      <vt:variant>
        <vt:i4>0</vt:i4>
      </vt:variant>
      <vt:variant>
        <vt:i4>5</vt:i4>
      </vt:variant>
      <vt:variant>
        <vt:lpwstr>mailto:Beth.Whiting@education.gov.au</vt:lpwstr>
      </vt:variant>
      <vt:variant>
        <vt:lpwstr/>
      </vt:variant>
      <vt:variant>
        <vt:i4>7209041</vt:i4>
      </vt:variant>
      <vt:variant>
        <vt:i4>12</vt:i4>
      </vt:variant>
      <vt:variant>
        <vt:i4>0</vt:i4>
      </vt:variant>
      <vt:variant>
        <vt:i4>5</vt:i4>
      </vt:variant>
      <vt:variant>
        <vt:lpwstr>mailto:Beth.Whiting@education.gov.au</vt:lpwstr>
      </vt:variant>
      <vt:variant>
        <vt:lpwstr/>
      </vt:variant>
      <vt:variant>
        <vt:i4>4390947</vt:i4>
      </vt:variant>
      <vt:variant>
        <vt:i4>9</vt:i4>
      </vt:variant>
      <vt:variant>
        <vt:i4>0</vt:i4>
      </vt:variant>
      <vt:variant>
        <vt:i4>5</vt:i4>
      </vt:variant>
      <vt:variant>
        <vt:lpwstr>mailto:Nicholas.McSorley-Handley@education.gov.au</vt:lpwstr>
      </vt:variant>
      <vt:variant>
        <vt:lpwstr/>
      </vt:variant>
      <vt:variant>
        <vt:i4>7209041</vt:i4>
      </vt:variant>
      <vt:variant>
        <vt:i4>6</vt:i4>
      </vt:variant>
      <vt:variant>
        <vt:i4>0</vt:i4>
      </vt:variant>
      <vt:variant>
        <vt:i4>5</vt:i4>
      </vt:variant>
      <vt:variant>
        <vt:lpwstr>mailto:Beth.Whiting@education.gov.au</vt:lpwstr>
      </vt:variant>
      <vt:variant>
        <vt:lpwstr/>
      </vt:variant>
      <vt:variant>
        <vt:i4>4390947</vt:i4>
      </vt:variant>
      <vt:variant>
        <vt:i4>3</vt:i4>
      </vt:variant>
      <vt:variant>
        <vt:i4>0</vt:i4>
      </vt:variant>
      <vt:variant>
        <vt:i4>5</vt:i4>
      </vt:variant>
      <vt:variant>
        <vt:lpwstr>mailto:Nicholas.McSorley-Handley@education.gov.au</vt:lpwstr>
      </vt:variant>
      <vt:variant>
        <vt:lpwstr/>
      </vt:variant>
      <vt:variant>
        <vt:i4>7209041</vt:i4>
      </vt:variant>
      <vt:variant>
        <vt:i4>0</vt:i4>
      </vt:variant>
      <vt:variant>
        <vt:i4>0</vt:i4>
      </vt:variant>
      <vt:variant>
        <vt:i4>5</vt:i4>
      </vt:variant>
      <vt:variant>
        <vt:lpwstr>mailto:Beth.Whiting@education.gov.au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WHITING,Beth</dc:creator>
  <cp:keywords>A4; Fact Sheet; Template; Education</cp:keywords>
  <dc:description/>
  <cp:lastModifiedBy>Jane Boyle</cp:lastModifiedBy>
  <cp:revision>30</cp:revision>
  <cp:lastPrinted>2024-01-03T22:25:00Z</cp:lastPrinted>
  <dcterms:created xsi:type="dcterms:W3CDTF">2023-12-25T01:09:00Z</dcterms:created>
  <dcterms:modified xsi:type="dcterms:W3CDTF">2024-01-24T02:24:00Z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0x010100CC09AEA1E3632F4090EB631CBE2161DC</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