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401D" w:rsidRDefault="00000000">
      <w:pPr>
        <w:pStyle w:val="Title"/>
      </w:pPr>
      <w:bookmarkStart w:id="0" w:name="_5nrxoqdd3x78" w:colFirst="0" w:colLast="0"/>
      <w:bookmarkEnd w:id="0"/>
      <w:r>
        <w:t>Monash Assistive Technology and Society Centre Submission - Amendments to the Higher Education Standards Framework (Threshold Standards)</w:t>
      </w:r>
    </w:p>
    <w:p w14:paraId="00000002" w14:textId="77777777" w:rsidR="00F3401D" w:rsidRDefault="00F3401D"/>
    <w:p w14:paraId="00000003" w14:textId="77777777" w:rsidR="00F3401D" w:rsidRDefault="00000000">
      <w:pPr>
        <w:rPr>
          <w:sz w:val="24"/>
          <w:szCs w:val="24"/>
        </w:rPr>
      </w:pPr>
      <w:r>
        <w:rPr>
          <w:sz w:val="24"/>
          <w:szCs w:val="24"/>
        </w:rPr>
        <w:t xml:space="preserve">The </w:t>
      </w:r>
      <w:hyperlink r:id="rId7">
        <w:r w:rsidR="00F3401D">
          <w:rPr>
            <w:color w:val="1155CC"/>
            <w:sz w:val="24"/>
            <w:szCs w:val="24"/>
            <w:u w:val="single"/>
          </w:rPr>
          <w:t>Monash Assistive Technology and Society Centre</w:t>
        </w:r>
      </w:hyperlink>
      <w:r>
        <w:rPr>
          <w:sz w:val="24"/>
          <w:szCs w:val="24"/>
        </w:rPr>
        <w:t xml:space="preserve"> welcomes the opportunity to contribute to this review. MATS supports people with disabilities to live self-directed lives through technology. With over 100 members, MATS is the largest </w:t>
      </w:r>
      <w:proofErr w:type="spellStart"/>
      <w:r>
        <w:rPr>
          <w:sz w:val="24"/>
          <w:szCs w:val="24"/>
        </w:rPr>
        <w:t>centre</w:t>
      </w:r>
      <w:proofErr w:type="spellEnd"/>
      <w:r>
        <w:rPr>
          <w:sz w:val="24"/>
          <w:szCs w:val="24"/>
        </w:rPr>
        <w:t xml:space="preserve"> of its kind in the world. </w:t>
      </w:r>
    </w:p>
    <w:p w14:paraId="00000004" w14:textId="77777777" w:rsidR="00F3401D" w:rsidRDefault="00F3401D">
      <w:pPr>
        <w:rPr>
          <w:sz w:val="24"/>
          <w:szCs w:val="24"/>
        </w:rPr>
      </w:pPr>
    </w:p>
    <w:p w14:paraId="00000005" w14:textId="77777777" w:rsidR="00F3401D" w:rsidRDefault="00000000">
      <w:pPr>
        <w:rPr>
          <w:sz w:val="24"/>
          <w:szCs w:val="24"/>
        </w:rPr>
      </w:pPr>
      <w:r>
        <w:rPr>
          <w:sz w:val="24"/>
          <w:szCs w:val="24"/>
        </w:rPr>
        <w:t>MATS researchers harness digital technologies to provide real-world solutions for people with disabilities that:</w:t>
      </w:r>
    </w:p>
    <w:p w14:paraId="00000006" w14:textId="77777777" w:rsidR="00F3401D" w:rsidRDefault="00000000">
      <w:pPr>
        <w:numPr>
          <w:ilvl w:val="0"/>
          <w:numId w:val="1"/>
        </w:numPr>
        <w:rPr>
          <w:sz w:val="26"/>
          <w:szCs w:val="26"/>
        </w:rPr>
      </w:pPr>
      <w:r>
        <w:rPr>
          <w:sz w:val="24"/>
          <w:szCs w:val="24"/>
        </w:rPr>
        <w:t>Support communication and information access</w:t>
      </w:r>
    </w:p>
    <w:p w14:paraId="00000007" w14:textId="77777777" w:rsidR="00F3401D" w:rsidRDefault="00000000">
      <w:pPr>
        <w:numPr>
          <w:ilvl w:val="0"/>
          <w:numId w:val="1"/>
        </w:numPr>
        <w:rPr>
          <w:sz w:val="26"/>
          <w:szCs w:val="26"/>
        </w:rPr>
      </w:pPr>
      <w:r>
        <w:rPr>
          <w:sz w:val="24"/>
          <w:szCs w:val="24"/>
        </w:rPr>
        <w:t>Build inclusive STEM pathways</w:t>
      </w:r>
    </w:p>
    <w:p w14:paraId="00000008" w14:textId="77777777" w:rsidR="00F3401D" w:rsidRDefault="00000000">
      <w:pPr>
        <w:numPr>
          <w:ilvl w:val="0"/>
          <w:numId w:val="1"/>
        </w:numPr>
        <w:rPr>
          <w:sz w:val="26"/>
          <w:szCs w:val="26"/>
        </w:rPr>
      </w:pPr>
      <w:r>
        <w:rPr>
          <w:sz w:val="24"/>
          <w:szCs w:val="24"/>
        </w:rPr>
        <w:t>Support creativity and improved access to community and cultural events</w:t>
      </w:r>
    </w:p>
    <w:p w14:paraId="00000009" w14:textId="77777777" w:rsidR="00F3401D" w:rsidRDefault="00000000">
      <w:pPr>
        <w:numPr>
          <w:ilvl w:val="0"/>
          <w:numId w:val="1"/>
        </w:numPr>
        <w:rPr>
          <w:sz w:val="26"/>
          <w:szCs w:val="26"/>
        </w:rPr>
      </w:pPr>
      <w:r>
        <w:rPr>
          <w:sz w:val="24"/>
          <w:szCs w:val="24"/>
        </w:rPr>
        <w:t>Improve access to education and employment</w:t>
      </w:r>
    </w:p>
    <w:p w14:paraId="0000000A" w14:textId="77777777" w:rsidR="00F3401D" w:rsidRDefault="00F3401D">
      <w:pPr>
        <w:rPr>
          <w:sz w:val="24"/>
          <w:szCs w:val="24"/>
        </w:rPr>
      </w:pPr>
    </w:p>
    <w:p w14:paraId="0000000B" w14:textId="77777777" w:rsidR="00F3401D" w:rsidRDefault="00000000">
      <w:pPr>
        <w:rPr>
          <w:sz w:val="24"/>
          <w:szCs w:val="24"/>
        </w:rPr>
      </w:pPr>
      <w:r>
        <w:rPr>
          <w:sz w:val="24"/>
          <w:szCs w:val="24"/>
        </w:rPr>
        <w:t xml:space="preserve">MATS supports these aims through pillars based around research, education and community impact. We are deeply interested in improving access to higher education for people with disabilities and bring this expertise to this submission. </w:t>
      </w:r>
    </w:p>
    <w:p w14:paraId="0000000C" w14:textId="77777777" w:rsidR="00F3401D" w:rsidRDefault="00F3401D">
      <w:pPr>
        <w:rPr>
          <w:sz w:val="24"/>
          <w:szCs w:val="24"/>
        </w:rPr>
      </w:pPr>
    </w:p>
    <w:p w14:paraId="024403BE" w14:textId="77777777" w:rsidR="00753F1A" w:rsidRPr="00753F1A" w:rsidRDefault="00000000" w:rsidP="00753F1A">
      <w:pPr>
        <w:rPr>
          <w:sz w:val="24"/>
          <w:szCs w:val="24"/>
        </w:rPr>
      </w:pPr>
      <w:r>
        <w:rPr>
          <w:sz w:val="24"/>
          <w:szCs w:val="24"/>
        </w:rPr>
        <w:t xml:space="preserve">This submission has been prepared by MATS Deputy Director, A/Prof Louisa Willoughby, with input from the MATS Management team. </w:t>
      </w:r>
      <w:r w:rsidR="00753F1A" w:rsidRPr="00753F1A">
        <w:rPr>
          <w:sz w:val="24"/>
          <w:szCs w:val="24"/>
        </w:rPr>
        <w:t>Louisa recently received a Shaping Australia Award for her work advancing communication access for Deaf and Deafblind communities.</w:t>
      </w:r>
    </w:p>
    <w:p w14:paraId="0000000D" w14:textId="06503917" w:rsidR="00F3401D" w:rsidRDefault="00F3401D">
      <w:pPr>
        <w:rPr>
          <w:sz w:val="24"/>
          <w:szCs w:val="24"/>
        </w:rPr>
      </w:pPr>
    </w:p>
    <w:p w14:paraId="0000000E" w14:textId="77777777" w:rsidR="00F3401D" w:rsidRDefault="00F3401D">
      <w:pPr>
        <w:rPr>
          <w:sz w:val="24"/>
          <w:szCs w:val="24"/>
        </w:rPr>
      </w:pPr>
    </w:p>
    <w:p w14:paraId="0000000F" w14:textId="77777777" w:rsidR="00F3401D" w:rsidRDefault="00000000">
      <w:pPr>
        <w:rPr>
          <w:b/>
          <w:bCs/>
          <w:sz w:val="24"/>
          <w:szCs w:val="24"/>
        </w:rPr>
      </w:pPr>
      <w:r>
        <w:rPr>
          <w:sz w:val="24"/>
          <w:szCs w:val="24"/>
        </w:rPr>
        <w:t xml:space="preserve">In keeping with our expertise our submission addresses only consultation point 3, </w:t>
      </w:r>
      <w:r>
        <w:rPr>
          <w:b/>
          <w:bCs/>
          <w:sz w:val="24"/>
          <w:szCs w:val="24"/>
        </w:rPr>
        <w:t>Supporting people with disability in higher education.</w:t>
      </w:r>
    </w:p>
    <w:p w14:paraId="00000010" w14:textId="77777777" w:rsidR="00F3401D" w:rsidRDefault="00F3401D"/>
    <w:p w14:paraId="00000011" w14:textId="77777777" w:rsidR="00F3401D" w:rsidRDefault="00000000">
      <w:pPr>
        <w:pStyle w:val="Heading1"/>
      </w:pPr>
      <w:bookmarkStart w:id="1" w:name="_k8vx2uf027t8" w:colFirst="0" w:colLast="0"/>
      <w:bookmarkEnd w:id="1"/>
      <w:r>
        <w:lastRenderedPageBreak/>
        <w:t xml:space="preserve">General comments </w:t>
      </w:r>
    </w:p>
    <w:p w14:paraId="00000012" w14:textId="77777777" w:rsidR="00F3401D" w:rsidRDefault="00000000">
      <w:pPr>
        <w:rPr>
          <w:sz w:val="24"/>
          <w:szCs w:val="24"/>
        </w:rPr>
      </w:pPr>
      <w:r>
        <w:rPr>
          <w:sz w:val="24"/>
          <w:szCs w:val="24"/>
        </w:rPr>
        <w:t xml:space="preserve">We welcome the </w:t>
      </w:r>
      <w:proofErr w:type="spellStart"/>
      <w:r>
        <w:rPr>
          <w:sz w:val="24"/>
          <w:szCs w:val="24"/>
        </w:rPr>
        <w:t>modernisation</w:t>
      </w:r>
      <w:proofErr w:type="spellEnd"/>
      <w:r>
        <w:rPr>
          <w:sz w:val="24"/>
          <w:szCs w:val="24"/>
        </w:rPr>
        <w:t xml:space="preserve"> of threshold standards around </w:t>
      </w:r>
      <w:proofErr w:type="gramStart"/>
      <w:r>
        <w:rPr>
          <w:sz w:val="24"/>
          <w:szCs w:val="24"/>
        </w:rPr>
        <w:t>supports</w:t>
      </w:r>
      <w:proofErr w:type="gramEnd"/>
      <w:r>
        <w:rPr>
          <w:sz w:val="24"/>
          <w:szCs w:val="24"/>
        </w:rPr>
        <w:t xml:space="preserve"> for people with disabilities in higher education. </w:t>
      </w:r>
      <w:proofErr w:type="gramStart"/>
      <w:r>
        <w:rPr>
          <w:sz w:val="24"/>
          <w:szCs w:val="24"/>
        </w:rPr>
        <w:t>In particular we</w:t>
      </w:r>
      <w:proofErr w:type="gramEnd"/>
      <w:r>
        <w:rPr>
          <w:sz w:val="24"/>
          <w:szCs w:val="24"/>
        </w:rPr>
        <w:t xml:space="preserve"> welcome acknowledgement that disability support and </w:t>
      </w:r>
      <w:proofErr w:type="gramStart"/>
      <w:r>
        <w:rPr>
          <w:sz w:val="24"/>
          <w:szCs w:val="24"/>
        </w:rPr>
        <w:t>accommodations</w:t>
      </w:r>
      <w:proofErr w:type="gramEnd"/>
      <w:r>
        <w:rPr>
          <w:sz w:val="24"/>
          <w:szCs w:val="24"/>
        </w:rPr>
        <w:t xml:space="preserve"> is a live issue for </w:t>
      </w:r>
      <w:r>
        <w:rPr>
          <w:b/>
          <w:bCs/>
          <w:sz w:val="24"/>
          <w:szCs w:val="24"/>
        </w:rPr>
        <w:t>staff</w:t>
      </w:r>
      <w:r>
        <w:rPr>
          <w:sz w:val="24"/>
          <w:szCs w:val="24"/>
        </w:rPr>
        <w:t xml:space="preserve"> and not just for students. </w:t>
      </w:r>
    </w:p>
    <w:p w14:paraId="00000013" w14:textId="77777777" w:rsidR="00F3401D" w:rsidRDefault="00000000">
      <w:pPr>
        <w:rPr>
          <w:sz w:val="24"/>
          <w:szCs w:val="24"/>
        </w:rPr>
      </w:pPr>
      <w:r>
        <w:rPr>
          <w:sz w:val="24"/>
          <w:szCs w:val="24"/>
        </w:rPr>
        <w:t>We agree that the proposed themes of Inclusion, Universal Design and Inherent Requirements do much to strengthen the status quo. We also suggest a fourth area of focus, namely Accessible Digital Systems. Below we comment on each theme in turn.</w:t>
      </w:r>
    </w:p>
    <w:p w14:paraId="00000014" w14:textId="77777777" w:rsidR="00F3401D" w:rsidRDefault="00000000">
      <w:pPr>
        <w:pStyle w:val="Heading1"/>
      </w:pPr>
      <w:bookmarkStart w:id="2" w:name="_bri1jid2i5rz" w:colFirst="0" w:colLast="0"/>
      <w:bookmarkEnd w:id="2"/>
      <w:r>
        <w:t>Inclusion</w:t>
      </w:r>
    </w:p>
    <w:p w14:paraId="00000015" w14:textId="77777777" w:rsidR="00F3401D" w:rsidRDefault="00000000">
      <w:pPr>
        <w:rPr>
          <w:sz w:val="24"/>
          <w:szCs w:val="24"/>
        </w:rPr>
      </w:pPr>
      <w:r>
        <w:rPr>
          <w:sz w:val="24"/>
          <w:szCs w:val="24"/>
        </w:rPr>
        <w:t xml:space="preserve">The focus on Inclusion is welcome but somewhat light on detail as to how this will be </w:t>
      </w:r>
      <w:proofErr w:type="spellStart"/>
      <w:r>
        <w:rPr>
          <w:sz w:val="24"/>
          <w:szCs w:val="24"/>
        </w:rPr>
        <w:t>operationalised</w:t>
      </w:r>
      <w:proofErr w:type="spellEnd"/>
      <w:r>
        <w:rPr>
          <w:sz w:val="24"/>
          <w:szCs w:val="24"/>
        </w:rPr>
        <w:t xml:space="preserve"> in practice. Many of the barriers that students and staff with disabilities face in accessing universities are not simply attitudinal but stem from systems and set ups that are inaccessible and expensive to remediate. For example, most wet labs are not wheelchair </w:t>
      </w:r>
      <w:proofErr w:type="gramStart"/>
      <w:r>
        <w:rPr>
          <w:sz w:val="24"/>
          <w:szCs w:val="24"/>
        </w:rPr>
        <w:t>accessible</w:t>
      </w:r>
      <w:proofErr w:type="gramEnd"/>
      <w:r>
        <w:rPr>
          <w:sz w:val="24"/>
          <w:szCs w:val="24"/>
        </w:rPr>
        <w:t xml:space="preserve"> and a great deal of university administration happens via pdfs that do not work well in screen readers. Students and staff with chronic or fluctuating illnesses also often find sick leave, part-time study or intermission options are too binary or inflexible for how their bodies work and struggle to negotiate appropriate </w:t>
      </w:r>
      <w:proofErr w:type="gramStart"/>
      <w:r>
        <w:rPr>
          <w:sz w:val="24"/>
          <w:szCs w:val="24"/>
        </w:rPr>
        <w:t>accommodations</w:t>
      </w:r>
      <w:proofErr w:type="gramEnd"/>
      <w:r>
        <w:rPr>
          <w:sz w:val="24"/>
          <w:szCs w:val="24"/>
        </w:rPr>
        <w:t xml:space="preserve"> within the confines of approved processes. </w:t>
      </w:r>
    </w:p>
    <w:p w14:paraId="00000016" w14:textId="77777777" w:rsidR="00F3401D" w:rsidRDefault="00F3401D">
      <w:pPr>
        <w:rPr>
          <w:sz w:val="24"/>
          <w:szCs w:val="24"/>
        </w:rPr>
      </w:pPr>
    </w:p>
    <w:p w14:paraId="00000017" w14:textId="77777777" w:rsidR="00F3401D" w:rsidRDefault="00000000">
      <w:pPr>
        <w:rPr>
          <w:sz w:val="24"/>
          <w:szCs w:val="24"/>
        </w:rPr>
      </w:pPr>
      <w:r>
        <w:rPr>
          <w:sz w:val="24"/>
          <w:szCs w:val="24"/>
        </w:rPr>
        <w:t xml:space="preserve">There is much that can be done to improve how access works in universities and to ensure that so-called </w:t>
      </w:r>
      <w:proofErr w:type="gramStart"/>
      <w:r>
        <w:rPr>
          <w:sz w:val="24"/>
          <w:szCs w:val="24"/>
        </w:rPr>
        <w:t>merit based</w:t>
      </w:r>
      <w:proofErr w:type="gramEnd"/>
      <w:r>
        <w:rPr>
          <w:sz w:val="24"/>
          <w:szCs w:val="24"/>
        </w:rPr>
        <w:t xml:space="preserve"> selection - from course entry to academic promotion - better acknowledges the challenges that people with disability face in higher education; as well as to improve the daily experience of staff and students with disabilities. Clear performance targets and a </w:t>
      </w:r>
      <w:proofErr w:type="spellStart"/>
      <w:proofErr w:type="gramStart"/>
      <w:r>
        <w:rPr>
          <w:sz w:val="24"/>
          <w:szCs w:val="24"/>
        </w:rPr>
        <w:t>well resourced</w:t>
      </w:r>
      <w:proofErr w:type="spellEnd"/>
      <w:proofErr w:type="gramEnd"/>
      <w:r>
        <w:rPr>
          <w:sz w:val="24"/>
          <w:szCs w:val="24"/>
        </w:rPr>
        <w:t xml:space="preserve"> evaluation and monitoring framework are needed to ensure that universities lift their performance in these areas, as well as targeted funding that specifically addresses the </w:t>
      </w:r>
      <w:proofErr w:type="gramStart"/>
      <w:r>
        <w:rPr>
          <w:sz w:val="24"/>
          <w:szCs w:val="24"/>
        </w:rPr>
        <w:t>often substantial</w:t>
      </w:r>
      <w:proofErr w:type="gramEnd"/>
      <w:r>
        <w:rPr>
          <w:sz w:val="24"/>
          <w:szCs w:val="24"/>
        </w:rPr>
        <w:t xml:space="preserve"> costs in making universities more accessible. </w:t>
      </w:r>
    </w:p>
    <w:p w14:paraId="00000018" w14:textId="77777777" w:rsidR="00F3401D" w:rsidRDefault="00000000">
      <w:pPr>
        <w:pStyle w:val="Heading1"/>
      </w:pPr>
      <w:bookmarkStart w:id="3" w:name="_8dm3jzkx20zj" w:colFirst="0" w:colLast="0"/>
      <w:bookmarkEnd w:id="3"/>
      <w:r>
        <w:t>Universal Design</w:t>
      </w:r>
    </w:p>
    <w:p w14:paraId="00000019" w14:textId="77777777" w:rsidR="00F3401D" w:rsidRDefault="00000000">
      <w:pPr>
        <w:rPr>
          <w:sz w:val="24"/>
          <w:szCs w:val="24"/>
        </w:rPr>
      </w:pPr>
      <w:r>
        <w:rPr>
          <w:sz w:val="24"/>
          <w:szCs w:val="24"/>
        </w:rPr>
        <w:t xml:space="preserve">We support the rollout of Universal Design principles as aiding educational access for a wide variety of learners. We commonly encounter instances where better adherence to Universal Design principles would remove learning challenges faced by students with disabilities and see clear educational benefits for other groups in this rollout. </w:t>
      </w:r>
    </w:p>
    <w:p w14:paraId="0000001A" w14:textId="77777777" w:rsidR="00F3401D" w:rsidRDefault="00F3401D">
      <w:pPr>
        <w:rPr>
          <w:sz w:val="24"/>
          <w:szCs w:val="24"/>
        </w:rPr>
      </w:pPr>
    </w:p>
    <w:p w14:paraId="0000001B" w14:textId="77777777" w:rsidR="00F3401D" w:rsidRDefault="00000000">
      <w:pPr>
        <w:rPr>
          <w:sz w:val="24"/>
          <w:szCs w:val="24"/>
        </w:rPr>
      </w:pPr>
      <w:r>
        <w:rPr>
          <w:sz w:val="24"/>
          <w:szCs w:val="24"/>
        </w:rPr>
        <w:t xml:space="preserve">However, we stress that Universal Design should not take the place of </w:t>
      </w:r>
      <w:proofErr w:type="gramStart"/>
      <w:r>
        <w:rPr>
          <w:sz w:val="24"/>
          <w:szCs w:val="24"/>
        </w:rPr>
        <w:t>accommodations</w:t>
      </w:r>
      <w:proofErr w:type="gramEnd"/>
      <w:r>
        <w:rPr>
          <w:sz w:val="24"/>
          <w:szCs w:val="24"/>
        </w:rPr>
        <w:t xml:space="preserve"> that directly </w:t>
      </w:r>
      <w:proofErr w:type="gramStart"/>
      <w:r>
        <w:rPr>
          <w:sz w:val="24"/>
          <w:szCs w:val="24"/>
        </w:rPr>
        <w:t>address</w:t>
      </w:r>
      <w:proofErr w:type="gramEnd"/>
      <w:r>
        <w:rPr>
          <w:sz w:val="24"/>
          <w:szCs w:val="24"/>
        </w:rPr>
        <w:t xml:space="preserve"> the specific needs of individual students (or staff) with disabilities. For </w:t>
      </w:r>
      <w:proofErr w:type="gramStart"/>
      <w:r>
        <w:rPr>
          <w:sz w:val="24"/>
          <w:szCs w:val="24"/>
        </w:rPr>
        <w:t>example</w:t>
      </w:r>
      <w:proofErr w:type="gramEnd"/>
      <w:r>
        <w:rPr>
          <w:sz w:val="24"/>
          <w:szCs w:val="24"/>
        </w:rPr>
        <w:t xml:space="preserve"> the provision of captioned videos should not be seen as removing the right </w:t>
      </w:r>
      <w:r>
        <w:rPr>
          <w:sz w:val="24"/>
          <w:szCs w:val="24"/>
        </w:rPr>
        <w:lastRenderedPageBreak/>
        <w:t>of a Deaf student to have an Auslan interpretation of that content should they prefer, nor should an image description take the place of a blind student's access to tactile graphics should they wish to access them. The framing of the current discussion paper is somewhat concerning in the emphasis that it places on Universal Design as a solution for providing tailored accommodations and suggests that this may be used in future as a justification for cost cuts to disability supports in higher education. We don’t want this progress to lead to poorer outcomes for students or staff with disabilities rather than the improved outcomes that are intended.</w:t>
      </w:r>
    </w:p>
    <w:p w14:paraId="0000001C" w14:textId="77777777" w:rsidR="00F3401D" w:rsidRDefault="00000000">
      <w:pPr>
        <w:rPr>
          <w:sz w:val="24"/>
          <w:szCs w:val="24"/>
        </w:rPr>
      </w:pPr>
      <w:r>
        <w:rPr>
          <w:sz w:val="24"/>
          <w:szCs w:val="24"/>
        </w:rPr>
        <w:t xml:space="preserve"> </w:t>
      </w:r>
    </w:p>
    <w:p w14:paraId="0000001D" w14:textId="77777777" w:rsidR="00F3401D" w:rsidRDefault="00000000">
      <w:pPr>
        <w:rPr>
          <w:sz w:val="24"/>
          <w:szCs w:val="24"/>
        </w:rPr>
      </w:pPr>
      <w:r>
        <w:rPr>
          <w:sz w:val="24"/>
          <w:szCs w:val="24"/>
        </w:rPr>
        <w:t xml:space="preserve">For these reasons we would like to see a strong statement in the minimum standards about students’ (and staff’s right) to access information in their preferred format as well as clear processes and funding pathways for maintaining these services. </w:t>
      </w:r>
    </w:p>
    <w:p w14:paraId="0000001E" w14:textId="77777777" w:rsidR="00F3401D" w:rsidRDefault="00000000">
      <w:pPr>
        <w:pStyle w:val="Heading1"/>
      </w:pPr>
      <w:bookmarkStart w:id="4" w:name="_az1spiotvob7" w:colFirst="0" w:colLast="0"/>
      <w:bookmarkEnd w:id="4"/>
      <w:r>
        <w:t>Inherent requirements</w:t>
      </w:r>
    </w:p>
    <w:p w14:paraId="0000001F" w14:textId="77777777" w:rsidR="00F3401D" w:rsidRDefault="00000000">
      <w:pPr>
        <w:rPr>
          <w:sz w:val="24"/>
          <w:szCs w:val="24"/>
        </w:rPr>
      </w:pPr>
      <w:r>
        <w:rPr>
          <w:sz w:val="24"/>
          <w:szCs w:val="24"/>
        </w:rPr>
        <w:t xml:space="preserve">The basic approach taken in the discussion paper </w:t>
      </w:r>
      <w:proofErr w:type="gramStart"/>
      <w:r>
        <w:rPr>
          <w:sz w:val="24"/>
          <w:szCs w:val="24"/>
        </w:rPr>
        <w:t>of making</w:t>
      </w:r>
      <w:proofErr w:type="gramEnd"/>
      <w:r>
        <w:rPr>
          <w:sz w:val="24"/>
          <w:szCs w:val="24"/>
        </w:rPr>
        <w:t xml:space="preserve"> inherent requirements explicit and requiring providers to take a flexible approach to them informed by Universal Design appears to make sense. However, the relationship between inherent requirements and other obligations to provide access is often complex in real-world scenarios. Whether this requirement ends up being a net positive or negative will thus hang on implementation details that are unknown at this point. </w:t>
      </w:r>
    </w:p>
    <w:p w14:paraId="00000020" w14:textId="77777777" w:rsidR="00F3401D" w:rsidRDefault="00F3401D">
      <w:pPr>
        <w:rPr>
          <w:sz w:val="24"/>
          <w:szCs w:val="24"/>
        </w:rPr>
      </w:pPr>
    </w:p>
    <w:p w14:paraId="00000021" w14:textId="77777777" w:rsidR="00F3401D" w:rsidRDefault="00000000">
      <w:pPr>
        <w:rPr>
          <w:sz w:val="24"/>
          <w:szCs w:val="24"/>
        </w:rPr>
      </w:pPr>
      <w:r>
        <w:rPr>
          <w:sz w:val="24"/>
          <w:szCs w:val="24"/>
        </w:rPr>
        <w:t xml:space="preserve">Inherent requirements can prove important for setting expectations around </w:t>
      </w:r>
      <w:proofErr w:type="gramStart"/>
      <w:r>
        <w:rPr>
          <w:sz w:val="24"/>
          <w:szCs w:val="24"/>
        </w:rPr>
        <w:t>supports</w:t>
      </w:r>
      <w:proofErr w:type="gramEnd"/>
      <w:r>
        <w:rPr>
          <w:sz w:val="24"/>
          <w:szCs w:val="24"/>
        </w:rPr>
        <w:t xml:space="preserve"> and future workplace experience for students. But they need to be implemented carefully to ensure that they do not end up locking students with disabilities out of pathways that they could pursue with a little lateral thinking on the part of the university or employers. For example, there is a long history of signing Deaf people being denied access to teaching degrees in Australia because they cannot effectively teach in mainstream classrooms, without acknowledging that these teachers are only looking to teach in schools that use Auslan as the language of instruction and without any universities offering pathways that would equip them to do this. </w:t>
      </w:r>
    </w:p>
    <w:p w14:paraId="00000022" w14:textId="77777777" w:rsidR="00F3401D" w:rsidRDefault="00F3401D">
      <w:pPr>
        <w:rPr>
          <w:sz w:val="24"/>
          <w:szCs w:val="24"/>
        </w:rPr>
      </w:pPr>
    </w:p>
    <w:p w14:paraId="00000023" w14:textId="77777777" w:rsidR="00F3401D" w:rsidRDefault="00000000">
      <w:pPr>
        <w:rPr>
          <w:sz w:val="24"/>
          <w:szCs w:val="24"/>
        </w:rPr>
      </w:pPr>
      <w:r>
        <w:rPr>
          <w:sz w:val="24"/>
          <w:szCs w:val="24"/>
        </w:rPr>
        <w:t xml:space="preserve">For this reason, discussion about inherent requirements needs to proceed carefully and consider the full range of ways that students might approach a course or career with disability accommodations in place. It is important too that people with lived experience of disability </w:t>
      </w:r>
      <w:proofErr w:type="gramStart"/>
      <w:r>
        <w:rPr>
          <w:sz w:val="24"/>
          <w:szCs w:val="24"/>
        </w:rPr>
        <w:t>are</w:t>
      </w:r>
      <w:proofErr w:type="gramEnd"/>
      <w:r>
        <w:rPr>
          <w:sz w:val="24"/>
          <w:szCs w:val="24"/>
        </w:rPr>
        <w:t xml:space="preserve"> involved in conversations that set inherent requirements, so that </w:t>
      </w:r>
      <w:proofErr w:type="spellStart"/>
      <w:r>
        <w:rPr>
          <w:sz w:val="24"/>
          <w:szCs w:val="24"/>
        </w:rPr>
        <w:t>abelist</w:t>
      </w:r>
      <w:proofErr w:type="spellEnd"/>
      <w:r>
        <w:rPr>
          <w:sz w:val="24"/>
          <w:szCs w:val="24"/>
        </w:rPr>
        <w:t xml:space="preserve"> assumptions can be challenged and flexible approaches are well considered in setting inherent requirements. </w:t>
      </w:r>
    </w:p>
    <w:p w14:paraId="00000024" w14:textId="77777777" w:rsidR="00F3401D" w:rsidRDefault="00F3401D">
      <w:pPr>
        <w:rPr>
          <w:sz w:val="24"/>
          <w:szCs w:val="24"/>
        </w:rPr>
      </w:pPr>
    </w:p>
    <w:p w14:paraId="00000025" w14:textId="77777777" w:rsidR="00F3401D" w:rsidRDefault="00000000">
      <w:pPr>
        <w:pStyle w:val="Heading1"/>
      </w:pPr>
      <w:bookmarkStart w:id="5" w:name="_t59kf95jf73t" w:colFirst="0" w:colLast="0"/>
      <w:bookmarkEnd w:id="5"/>
      <w:r>
        <w:lastRenderedPageBreak/>
        <w:t>Accessible digital systems</w:t>
      </w:r>
    </w:p>
    <w:p w14:paraId="00000026" w14:textId="28D005F0" w:rsidR="00F3401D" w:rsidRDefault="00000000">
      <w:pPr>
        <w:rPr>
          <w:sz w:val="24"/>
          <w:szCs w:val="24"/>
        </w:rPr>
      </w:pPr>
      <w:r>
        <w:rPr>
          <w:sz w:val="24"/>
          <w:szCs w:val="24"/>
        </w:rPr>
        <w:t xml:space="preserve">Universities purchase a great deal of specialist software and other digital </w:t>
      </w:r>
      <w:r w:rsidR="008A3CC2">
        <w:rPr>
          <w:sz w:val="24"/>
          <w:szCs w:val="24"/>
        </w:rPr>
        <w:t>systems</w:t>
      </w:r>
      <w:r>
        <w:rPr>
          <w:sz w:val="24"/>
          <w:szCs w:val="24"/>
        </w:rPr>
        <w:t xml:space="preserve">. A focus on Universal Design will help ensure university-created content (such as learning resources on a learning management system) is accessible but is unlikely to be front of mind when a vendor is tendering for payroll systems or highly </w:t>
      </w:r>
      <w:proofErr w:type="spellStart"/>
      <w:r>
        <w:rPr>
          <w:sz w:val="24"/>
          <w:szCs w:val="24"/>
        </w:rPr>
        <w:t>specialised</w:t>
      </w:r>
      <w:proofErr w:type="spellEnd"/>
      <w:r>
        <w:rPr>
          <w:sz w:val="24"/>
          <w:szCs w:val="24"/>
        </w:rPr>
        <w:t xml:space="preserve"> research computing software. While there will not always be accessible systems available, there is a need to increase the expectations on universities to take accessibility into consideration in making decisions about their digital environments. Without this people with disabilities will continue to be locked out of universities as a place to study or work. We thus advocate for including accessible digital systems as an additional theme to the reform package. </w:t>
      </w:r>
      <w:hyperlink r:id="rId8">
        <w:r w:rsidR="00F3401D">
          <w:rPr>
            <w:color w:val="1155CC"/>
            <w:sz w:val="24"/>
            <w:szCs w:val="24"/>
            <w:u w:val="single"/>
          </w:rPr>
          <w:t>WCAG 2.2</w:t>
        </w:r>
      </w:hyperlink>
      <w:r>
        <w:rPr>
          <w:sz w:val="24"/>
          <w:szCs w:val="24"/>
        </w:rPr>
        <w:t xml:space="preserve"> provides a ready-made benchmark </w:t>
      </w:r>
      <w:proofErr w:type="gramStart"/>
      <w:r>
        <w:rPr>
          <w:sz w:val="24"/>
          <w:szCs w:val="24"/>
        </w:rPr>
        <w:t>of</w:t>
      </w:r>
      <w:proofErr w:type="gramEnd"/>
      <w:r>
        <w:rPr>
          <w:sz w:val="24"/>
          <w:szCs w:val="24"/>
        </w:rPr>
        <w:t xml:space="preserve"> system accessibility. Vendors should be asked to proactively demonstrate </w:t>
      </w:r>
      <w:proofErr w:type="gramStart"/>
      <w:r>
        <w:rPr>
          <w:sz w:val="24"/>
          <w:szCs w:val="24"/>
        </w:rPr>
        <w:t>compliance,</w:t>
      </w:r>
      <w:proofErr w:type="gramEnd"/>
      <w:r>
        <w:rPr>
          <w:sz w:val="24"/>
          <w:szCs w:val="24"/>
        </w:rPr>
        <w:t xml:space="preserve"> with staff and students with disabilities having the opportunity to provide feedback on usability and user experience. </w:t>
      </w:r>
    </w:p>
    <w:p w14:paraId="00000027" w14:textId="77777777" w:rsidR="00F3401D" w:rsidRDefault="00F3401D">
      <w:pPr>
        <w:rPr>
          <w:sz w:val="24"/>
          <w:szCs w:val="24"/>
        </w:rPr>
      </w:pPr>
    </w:p>
    <w:p w14:paraId="00000028" w14:textId="77777777" w:rsidR="00F3401D" w:rsidRDefault="00000000">
      <w:pPr>
        <w:pStyle w:val="Heading1"/>
      </w:pPr>
      <w:bookmarkStart w:id="6" w:name="_vezp2aebe8jt" w:colFirst="0" w:colLast="0"/>
      <w:bookmarkEnd w:id="6"/>
      <w:r>
        <w:t>Conclusion</w:t>
      </w:r>
    </w:p>
    <w:p w14:paraId="00000029" w14:textId="77777777" w:rsidR="00F3401D" w:rsidRDefault="00000000">
      <w:pPr>
        <w:rPr>
          <w:sz w:val="24"/>
          <w:szCs w:val="24"/>
        </w:rPr>
      </w:pPr>
      <w:r>
        <w:rPr>
          <w:sz w:val="24"/>
          <w:szCs w:val="24"/>
        </w:rPr>
        <w:t xml:space="preserve">The reform of the minimum standards, together with the emphasis on inclusion of students from underrepresented groups in the Universities Accord provides a valuable opportunity to make real inroads in improving the experience of staff and students with disabilities at Australian Universities. We welcome the </w:t>
      </w:r>
      <w:proofErr w:type="gramStart"/>
      <w:r>
        <w:rPr>
          <w:sz w:val="24"/>
          <w:szCs w:val="24"/>
        </w:rPr>
        <w:t>direction</w:t>
      </w:r>
      <w:proofErr w:type="gramEnd"/>
      <w:r>
        <w:rPr>
          <w:sz w:val="24"/>
          <w:szCs w:val="24"/>
        </w:rPr>
        <w:t xml:space="preserve"> taken in the discussion paper but caution that care is needed in implementation to ensure that these reforms do not lead to poorer outcomes for students or staff with disabilities rather than the improved outcomes that are intended. Meaningful use of lived experience should occur in the implementation planning and MATS would also welcome the opportunity </w:t>
      </w:r>
      <w:proofErr w:type="gramStart"/>
      <w:r>
        <w:rPr>
          <w:sz w:val="24"/>
          <w:szCs w:val="24"/>
        </w:rPr>
        <w:t>in being</w:t>
      </w:r>
      <w:proofErr w:type="gramEnd"/>
      <w:r>
        <w:rPr>
          <w:sz w:val="24"/>
          <w:szCs w:val="24"/>
        </w:rPr>
        <w:t xml:space="preserve"> involved in that implementation planning phase.</w:t>
      </w:r>
    </w:p>
    <w:p w14:paraId="0000002A" w14:textId="77777777" w:rsidR="00F3401D" w:rsidRDefault="00F3401D">
      <w:pPr>
        <w:rPr>
          <w:sz w:val="30"/>
          <w:szCs w:val="30"/>
        </w:rPr>
      </w:pPr>
    </w:p>
    <w:sectPr w:rsidR="00F3401D">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9DE24" w14:textId="77777777" w:rsidR="00D41C2E" w:rsidRDefault="00D41C2E">
      <w:pPr>
        <w:spacing w:line="240" w:lineRule="auto"/>
      </w:pPr>
      <w:r>
        <w:separator/>
      </w:r>
    </w:p>
  </w:endnote>
  <w:endnote w:type="continuationSeparator" w:id="0">
    <w:p w14:paraId="37620AAE" w14:textId="77777777" w:rsidR="00D41C2E" w:rsidRDefault="00D41C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020322C6-557C-4EE8-B7D9-3C330C67D95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6FD757-2A2F-451A-800A-23D985409A40}"/>
  </w:font>
  <w:font w:name="Cambria">
    <w:panose1 w:val="02040503050406030204"/>
    <w:charset w:val="00"/>
    <w:family w:val="roman"/>
    <w:pitch w:val="variable"/>
    <w:sig w:usb0="E00006FF" w:usb1="420024FF" w:usb2="02000000" w:usb3="00000000" w:csb0="0000019F" w:csb1="00000000"/>
    <w:embedRegular r:id="rId3" w:fontKey="{76F8D9EC-3F12-4CCB-AF4C-B32C7554F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251FE536" w:rsidR="00F3401D" w:rsidRDefault="00000000">
    <w:pPr>
      <w:jc w:val="right"/>
    </w:pPr>
    <w:r>
      <w:fldChar w:fldCharType="begin"/>
    </w:r>
    <w:r>
      <w:instrText>PAGE</w:instrText>
    </w:r>
    <w:r>
      <w:fldChar w:fldCharType="separate"/>
    </w:r>
    <w:r w:rsidR="007341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B5253" w14:textId="77777777" w:rsidR="00D41C2E" w:rsidRDefault="00D41C2E">
      <w:pPr>
        <w:spacing w:line="240" w:lineRule="auto"/>
      </w:pPr>
      <w:r>
        <w:separator/>
      </w:r>
    </w:p>
  </w:footnote>
  <w:footnote w:type="continuationSeparator" w:id="0">
    <w:p w14:paraId="1D41A9DA" w14:textId="77777777" w:rsidR="00D41C2E" w:rsidRDefault="00D41C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B6917"/>
    <w:multiLevelType w:val="multilevel"/>
    <w:tmpl w:val="C6589B34"/>
    <w:lvl w:ilvl="0">
      <w:start w:val="1"/>
      <w:numFmt w:val="bullet"/>
      <w:lvlText w:val="●"/>
      <w:lvlJc w:val="left"/>
      <w:pPr>
        <w:ind w:left="720" w:hanging="360"/>
      </w:pPr>
      <w:rPr>
        <w:rFonts w:ascii="Roboto" w:eastAsia="Roboto" w:hAnsi="Roboto" w:cs="Roboto"/>
        <w:color w:val="50505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6458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01D"/>
    <w:rsid w:val="002C71F6"/>
    <w:rsid w:val="007341FC"/>
    <w:rsid w:val="00753F1A"/>
    <w:rsid w:val="007569B0"/>
    <w:rsid w:val="00874756"/>
    <w:rsid w:val="008A3CC2"/>
    <w:rsid w:val="00A43FA9"/>
    <w:rsid w:val="00C47733"/>
    <w:rsid w:val="00D12A46"/>
    <w:rsid w:val="00D41C2E"/>
    <w:rsid w:val="00ED0E27"/>
    <w:rsid w:val="00F3401D"/>
    <w:rsid w:val="00FB28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3F08D"/>
  <w15:docId w15:val="{A0D823EB-6EC6-4DA6-9104-B7849E81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3.org/TR/WCAG22/"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monash.edu/mats"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8083483EAF54BBE19C56BE4F7D597" ma:contentTypeVersion="21" ma:contentTypeDescription="Create a new document." ma:contentTypeScope="" ma:versionID="50bc1c2aacae335ff79e0cd643d50306">
  <xsd:schema xmlns:xsd="http://www.w3.org/2001/XMLSchema" xmlns:xs="http://www.w3.org/2001/XMLSchema" xmlns:p="http://schemas.microsoft.com/office/2006/metadata/properties" xmlns:ns2="4a9c6c2e-cc90-47c0-be42-0b97b97642c0" xmlns:ns3="150ed607-d011-45d5-8216-b1990882b9c0" targetNamespace="http://schemas.microsoft.com/office/2006/metadata/properties" ma:root="true" ma:fieldsID="8eb6476fa37a5b11c60279e660b351c8" ns2:_="" ns3:_="">
    <xsd:import namespace="4a9c6c2e-cc90-47c0-be42-0b97b97642c0"/>
    <xsd:import namespace="150ed607-d011-45d5-8216-b1990882b9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Notes" minOccurs="0"/>
                <xsd:element ref="ns2:MediaServiceSearchProperties" minOccurs="0"/>
                <xsd:element ref="ns2:MediaLengthInSeconds" minOccurs="0"/>
                <xsd:element ref="ns2:MediaServiceLocation" minOccurs="0"/>
                <xsd:element ref="ns2:Comments" minOccurs="0"/>
                <xsd:element ref="ns2:Content"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c6c2e-cc90-47c0-be42-0b97b976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Notes" ma:index="20" nillable="true" ma:displayName="Notes" ma:format="Dropdown" ma:internalName="Notes">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Comments" ma:index="24" nillable="true" ma:displayName="Comments" ma:format="Dropdown" ma:internalName="Comments">
      <xsd:simpleType>
        <xsd:restriction base="dms:Note">
          <xsd:maxLength value="255"/>
        </xsd:restriction>
      </xsd:simpleType>
    </xsd:element>
    <xsd:element name="Content" ma:index="25" nillable="true" ma:displayName="Content" ma:internalName="Content">
      <xsd:simpleType>
        <xsd:restriction base="dms:Note">
          <xsd:maxLength value="255"/>
        </xsd:restriction>
      </xsd:simpleType>
    </xsd:element>
    <xsd:element name="Order0" ma:index="26"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50ed607-d011-45d5-8216-b1990882b9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c6cb8d-386b-40f8-891a-4611800468b4}" ma:internalName="TaxCatchAll" ma:showField="CatchAllData" ma:web="150ed607-d011-45d5-8216-b1990882b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9c6c2e-cc90-47c0-be42-0b97b97642c0">
      <Terms xmlns="http://schemas.microsoft.com/office/infopath/2007/PartnerControls"/>
    </lcf76f155ced4ddcb4097134ff3c332f>
    <Comments xmlns="4a9c6c2e-cc90-47c0-be42-0b97b97642c0" xsi:nil="true"/>
    <Notes xmlns="4a9c6c2e-cc90-47c0-be42-0b97b97642c0" xsi:nil="true"/>
    <Content xmlns="4a9c6c2e-cc90-47c0-be42-0b97b97642c0" xsi:nil="true"/>
    <Order0 xmlns="4a9c6c2e-cc90-47c0-be42-0b97b97642c0" xsi:nil="true"/>
    <TaxCatchAll xmlns="150ed607-d011-45d5-8216-b1990882b9c0" xsi:nil="true"/>
  </documentManagement>
</p:properties>
</file>

<file path=customXml/itemProps1.xml><?xml version="1.0" encoding="utf-8"?>
<ds:datastoreItem xmlns:ds="http://schemas.openxmlformats.org/officeDocument/2006/customXml" ds:itemID="{84E995A1-67A3-4752-ADE0-8424DE2F3701}"/>
</file>

<file path=customXml/itemProps2.xml><?xml version="1.0" encoding="utf-8"?>
<ds:datastoreItem xmlns:ds="http://schemas.openxmlformats.org/officeDocument/2006/customXml" ds:itemID="{8B5879F6-3820-422C-98C4-4E2E9063B7B1}"/>
</file>

<file path=customXml/itemProps3.xml><?xml version="1.0" encoding="utf-8"?>
<ds:datastoreItem xmlns:ds="http://schemas.openxmlformats.org/officeDocument/2006/customXml" ds:itemID="{1C0C67BC-D6A1-4489-8CA5-AA9F16AF42BD}"/>
</file>

<file path=docProps/app.xml><?xml version="1.0" encoding="utf-8"?>
<Properties xmlns="http://schemas.openxmlformats.org/officeDocument/2006/extended-properties" xmlns:vt="http://schemas.openxmlformats.org/officeDocument/2006/docPropsVTypes">
  <Template>Normal.dotm</Template>
  <TotalTime>5</TotalTime>
  <Pages>4</Pages>
  <Words>1251</Words>
  <Characters>7051</Characters>
  <Application>Microsoft Office Word</Application>
  <DocSecurity>0</DocSecurity>
  <Lines>128</Lines>
  <Paragraphs>28</Paragraphs>
  <ScaleCrop>false</ScaleCrop>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 Melissa</dc:creator>
  <cp:lastModifiedBy>LEI, Melissa</cp:lastModifiedBy>
  <cp:revision>4</cp:revision>
  <dcterms:created xsi:type="dcterms:W3CDTF">2026-04-15T08:45:00Z</dcterms:created>
  <dcterms:modified xsi:type="dcterms:W3CDTF">2026-04-15T08:49:00Z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2026-04-15T08:45:35Z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c494328f-b674-457c-8157-39ccda9da418</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0x010100E098083483EAF54BBE19C56BE4F7D597</vt:lpwstr>
  </property>
</Properties>
</file>