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F15D" w14:textId="77777777" w:rsidR="0039299B" w:rsidRPr="00117D3D" w:rsidRDefault="0039299B" w:rsidP="0039299B">
      <w:pPr>
        <w:pStyle w:val="v"/>
        <w:rPr>
          <w:rFonts w:ascii="Verdana" w:hAnsi="Verdana" w:cs="Arial"/>
          <w:b/>
          <w:color w:val="003075"/>
          <w:sz w:val="18"/>
          <w:szCs w:val="18"/>
        </w:rPr>
      </w:pPr>
      <w:bookmarkStart w:id="0" w:name="_GoBack"/>
      <w:bookmarkEnd w:id="0"/>
      <w:r>
        <w:rPr>
          <w:noProof/>
        </w:rPr>
        <w:drawing>
          <wp:anchor distT="0" distB="0" distL="114300" distR="114300" simplePos="0" relativeHeight="251658240" behindDoc="0" locked="0" layoutInCell="1" allowOverlap="1" wp14:anchorId="791DD71D" wp14:editId="08D27AB6">
            <wp:simplePos x="0" y="0"/>
            <wp:positionH relativeFrom="page">
              <wp:posOffset>866775</wp:posOffset>
            </wp:positionH>
            <wp:positionV relativeFrom="page">
              <wp:posOffset>453390</wp:posOffset>
            </wp:positionV>
            <wp:extent cx="1419225" cy="1250950"/>
            <wp:effectExtent l="0" t="0" r="9525"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192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6F4FA8C3">
        <w:rPr>
          <w:rFonts w:ascii="Verdana" w:hAnsi="Verdana" w:cs="Arial"/>
          <w:b/>
          <w:bCs/>
          <w:color w:val="003075"/>
          <w:sz w:val="18"/>
          <w:szCs w:val="18"/>
        </w:rPr>
        <w:t>Queensland Catholic Education Commission</w:t>
      </w:r>
    </w:p>
    <w:p w14:paraId="3E5B62D7" w14:textId="77777777" w:rsidR="0039299B" w:rsidRPr="007C2A2B" w:rsidRDefault="0039299B" w:rsidP="0039299B">
      <w:pPr>
        <w:spacing w:line="240" w:lineRule="auto"/>
        <w:jc w:val="right"/>
        <w:rPr>
          <w:rFonts w:ascii="Verdana" w:hAnsi="Verdana" w:cs="Arial"/>
          <w:sz w:val="16"/>
        </w:rPr>
      </w:pPr>
      <w:r w:rsidRPr="007C2A2B">
        <w:rPr>
          <w:rFonts w:ascii="Verdana" w:hAnsi="Verdana" w:cs="Arial"/>
          <w:sz w:val="16"/>
        </w:rPr>
        <w:t xml:space="preserve">Level 1, </w:t>
      </w:r>
      <w:smartTag w:uri="urn:schemas-microsoft-com:office:smarttags" w:element="address">
        <w:smartTag w:uri="urn:schemas-microsoft-com:office:smarttags" w:element="Street">
          <w:r w:rsidRPr="007C2A2B">
            <w:rPr>
              <w:rFonts w:ascii="Verdana" w:hAnsi="Verdana" w:cs="Arial"/>
              <w:sz w:val="16"/>
            </w:rPr>
            <w:t>143 Edward Street</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4000</w:t>
      </w:r>
    </w:p>
    <w:p w14:paraId="52EB94B7" w14:textId="77777777" w:rsidR="0039299B" w:rsidRPr="007C2A2B" w:rsidRDefault="0039299B" w:rsidP="0039299B">
      <w:pPr>
        <w:spacing w:line="240" w:lineRule="auto"/>
        <w:jc w:val="right"/>
        <w:rPr>
          <w:rFonts w:ascii="Verdana" w:hAnsi="Verdana" w:cs="Arial"/>
          <w:sz w:val="16"/>
        </w:rPr>
      </w:pPr>
      <w:r w:rsidRPr="007C2A2B">
        <w:rPr>
          <w:rFonts w:ascii="Verdana" w:hAnsi="Verdana" w:cs="Arial"/>
          <w:sz w:val="16"/>
        </w:rPr>
        <w:t xml:space="preserve">GPO </w:t>
      </w:r>
      <w:smartTag w:uri="urn:schemas-microsoft-com:office:smarttags" w:element="address">
        <w:smartTag w:uri="urn:schemas-microsoft-com:office:smarttags" w:element="Street">
          <w:r w:rsidRPr="007C2A2B">
            <w:rPr>
              <w:rFonts w:ascii="Verdana" w:hAnsi="Verdana" w:cs="Arial"/>
              <w:sz w:val="16"/>
            </w:rPr>
            <w:t>Box 2441</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4001</w:t>
      </w:r>
    </w:p>
    <w:p w14:paraId="32B51CAE" w14:textId="77777777" w:rsidR="0039299B" w:rsidRPr="007C2A2B" w:rsidRDefault="0039299B" w:rsidP="0039299B">
      <w:pPr>
        <w:spacing w:line="240" w:lineRule="auto"/>
        <w:jc w:val="right"/>
        <w:rPr>
          <w:rFonts w:ascii="Verdana" w:hAnsi="Verdana" w:cs="Arial"/>
          <w:sz w:val="16"/>
        </w:rPr>
      </w:pPr>
      <w:r w:rsidRPr="007C2A2B">
        <w:rPr>
          <w:rFonts w:ascii="Verdana" w:hAnsi="Verdana" w:cs="Arial"/>
          <w:sz w:val="16"/>
        </w:rPr>
        <w:t xml:space="preserve">Ph +61 7 </w:t>
      </w:r>
      <w:r>
        <w:rPr>
          <w:rFonts w:ascii="Verdana" w:hAnsi="Verdana" w:cs="Arial"/>
          <w:sz w:val="16"/>
        </w:rPr>
        <w:t>3316 5800</w:t>
      </w:r>
      <w:r w:rsidRPr="007C2A2B">
        <w:rPr>
          <w:rFonts w:ascii="Verdana" w:hAnsi="Verdana" w:cs="Arial"/>
          <w:sz w:val="16"/>
        </w:rPr>
        <w:t xml:space="preserve"> Fax +61 7 </w:t>
      </w:r>
      <w:r>
        <w:rPr>
          <w:rFonts w:ascii="Verdana" w:hAnsi="Verdana" w:cs="Arial"/>
          <w:sz w:val="16"/>
        </w:rPr>
        <w:t>3316 5880</w:t>
      </w:r>
    </w:p>
    <w:p w14:paraId="6919FDC6" w14:textId="77777777" w:rsidR="0039299B" w:rsidRPr="007C2A2B" w:rsidRDefault="0039299B" w:rsidP="0039299B">
      <w:pPr>
        <w:spacing w:line="240" w:lineRule="auto"/>
        <w:jc w:val="right"/>
        <w:rPr>
          <w:rFonts w:ascii="Verdana" w:hAnsi="Verdana" w:cs="Arial"/>
          <w:sz w:val="16"/>
        </w:rPr>
      </w:pPr>
      <w:r>
        <w:rPr>
          <w:rFonts w:ascii="Verdana" w:hAnsi="Verdana" w:cs="Arial"/>
          <w:sz w:val="16"/>
        </w:rPr>
        <w:t xml:space="preserve">email: </w:t>
      </w:r>
      <w:proofErr w:type="spellStart"/>
      <w:r>
        <w:rPr>
          <w:rFonts w:ascii="Verdana" w:hAnsi="Verdana" w:cs="Arial"/>
          <w:sz w:val="16"/>
        </w:rPr>
        <w:t>enquiries@qcec</w:t>
      </w:r>
      <w:r w:rsidRPr="007C2A2B">
        <w:rPr>
          <w:rFonts w:ascii="Verdana" w:hAnsi="Verdana" w:cs="Arial"/>
          <w:sz w:val="16"/>
        </w:rPr>
        <w:t>.catholic.edu.au</w:t>
      </w:r>
      <w:proofErr w:type="spellEnd"/>
      <w:r w:rsidRPr="007C2A2B">
        <w:rPr>
          <w:rFonts w:ascii="Verdana" w:hAnsi="Verdana" w:cs="Arial"/>
          <w:sz w:val="16"/>
        </w:rPr>
        <w:t xml:space="preserve"> </w:t>
      </w:r>
    </w:p>
    <w:p w14:paraId="25298879" w14:textId="77777777" w:rsidR="0039299B" w:rsidRPr="00A21101" w:rsidRDefault="0039299B" w:rsidP="0039299B">
      <w:pPr>
        <w:jc w:val="right"/>
        <w:rPr>
          <w:rFonts w:ascii="Verdana" w:hAnsi="Verdana" w:cs="Arial"/>
          <w:b/>
          <w:sz w:val="4"/>
        </w:rPr>
      </w:pPr>
    </w:p>
    <w:p w14:paraId="456540E1" w14:textId="77777777" w:rsidR="0039299B" w:rsidRPr="007C2A2B" w:rsidRDefault="0039299B" w:rsidP="0039299B">
      <w:pPr>
        <w:jc w:val="right"/>
        <w:rPr>
          <w:rFonts w:ascii="Verdana" w:hAnsi="Verdana" w:cs="Arial"/>
          <w:sz w:val="12"/>
        </w:rPr>
      </w:pPr>
      <w:proofErr w:type="spellStart"/>
      <w:r w:rsidRPr="00117D3D">
        <w:rPr>
          <w:rFonts w:ascii="Verdana" w:hAnsi="Verdana" w:cs="Arial"/>
          <w:b/>
          <w:color w:val="003075"/>
          <w:sz w:val="16"/>
        </w:rPr>
        <w:t>www.qcec.catholic.edu.au</w:t>
      </w:r>
      <w:proofErr w:type="spellEnd"/>
      <w:r w:rsidRPr="007C2A2B">
        <w:rPr>
          <w:rFonts w:ascii="Verdana" w:hAnsi="Verdana" w:cs="Arial"/>
          <w:b/>
          <w:sz w:val="16"/>
        </w:rPr>
        <w:br/>
      </w:r>
      <w:r w:rsidRPr="007C2A2B">
        <w:rPr>
          <w:rFonts w:ascii="Verdana" w:hAnsi="Verdana" w:cs="Arial"/>
          <w:sz w:val="12"/>
        </w:rPr>
        <w:t>ABN:  57 525 935 419</w:t>
      </w:r>
    </w:p>
    <w:p w14:paraId="5876D70C" w14:textId="77777777" w:rsidR="0039299B" w:rsidRPr="000E69BC" w:rsidRDefault="0039299B" w:rsidP="0039299B"/>
    <w:p w14:paraId="6224C2FF" w14:textId="77777777" w:rsidR="0039299B" w:rsidRDefault="0039299B" w:rsidP="0039299B">
      <w:pPr>
        <w:rPr>
          <w:rFonts w:ascii="Arial" w:hAnsi="Arial" w:cs="Arial"/>
          <w:b/>
          <w:noProof/>
          <w:sz w:val="28"/>
          <w:szCs w:val="28"/>
          <w:lang w:eastAsia="en-AU" w:bidi="ar-SA"/>
        </w:rPr>
      </w:pPr>
    </w:p>
    <w:p w14:paraId="37599019" w14:textId="77777777" w:rsidR="0039299B" w:rsidRPr="000E69BC" w:rsidRDefault="0039299B" w:rsidP="0039299B">
      <w:pPr>
        <w:rPr>
          <w:rFonts w:ascii="Arial" w:hAnsi="Arial" w:cs="Arial"/>
          <w:b/>
          <w:sz w:val="28"/>
          <w:szCs w:val="28"/>
        </w:rPr>
      </w:pPr>
    </w:p>
    <w:p w14:paraId="01F9D24C" w14:textId="070E304D" w:rsidR="0039299B" w:rsidRPr="00E70189" w:rsidRDefault="00563071" w:rsidP="0039299B">
      <w:pPr>
        <w:pStyle w:val="Title"/>
        <w:pBdr>
          <w:bottom w:val="none" w:sz="0" w:space="0" w:color="auto"/>
        </w:pBdr>
        <w:rPr>
          <w:rFonts w:asciiTheme="minorHAnsi" w:hAnsiTheme="minorHAnsi" w:cstheme="minorHAnsi"/>
          <w:color w:val="003075"/>
          <w:sz w:val="48"/>
          <w:szCs w:val="48"/>
        </w:rPr>
      </w:pPr>
      <w:r>
        <w:rPr>
          <w:rFonts w:asciiTheme="minorHAnsi" w:hAnsiTheme="minorHAnsi" w:cstheme="minorHAnsi"/>
          <w:color w:val="003075"/>
          <w:sz w:val="48"/>
          <w:szCs w:val="48"/>
        </w:rPr>
        <w:t>2</w:t>
      </w:r>
      <w:r w:rsidR="00F45231">
        <w:rPr>
          <w:rFonts w:asciiTheme="minorHAnsi" w:hAnsiTheme="minorHAnsi" w:cstheme="minorHAnsi"/>
          <w:color w:val="003075"/>
          <w:sz w:val="48"/>
          <w:szCs w:val="48"/>
        </w:rPr>
        <w:t xml:space="preserve">020 </w:t>
      </w:r>
      <w:r w:rsidR="0039299B">
        <w:rPr>
          <w:rFonts w:asciiTheme="minorHAnsi" w:hAnsiTheme="minorHAnsi" w:cstheme="minorHAnsi"/>
          <w:color w:val="003075"/>
          <w:sz w:val="48"/>
          <w:szCs w:val="48"/>
        </w:rPr>
        <w:t>Review of the Disability Standards for Education (DSE)</w:t>
      </w:r>
      <w:r w:rsidR="003E3C05">
        <w:rPr>
          <w:rFonts w:asciiTheme="minorHAnsi" w:hAnsiTheme="minorHAnsi" w:cstheme="minorHAnsi"/>
          <w:color w:val="003075"/>
          <w:sz w:val="48"/>
          <w:szCs w:val="48"/>
        </w:rPr>
        <w:t xml:space="preserve"> 2005</w:t>
      </w:r>
    </w:p>
    <w:p w14:paraId="68055E76" w14:textId="77777777" w:rsidR="0039299B" w:rsidRPr="007C264D" w:rsidRDefault="0039299B" w:rsidP="0039299B">
      <w:pPr>
        <w:pStyle w:val="Title"/>
        <w:pBdr>
          <w:bottom w:val="none" w:sz="0" w:space="0" w:color="auto"/>
        </w:pBdr>
        <w:jc w:val="both"/>
        <w:rPr>
          <w:rFonts w:asciiTheme="minorHAnsi" w:hAnsiTheme="minorHAnsi" w:cstheme="minorHAnsi"/>
          <w:b/>
          <w:sz w:val="28"/>
          <w:szCs w:val="28"/>
        </w:rPr>
      </w:pPr>
    </w:p>
    <w:p w14:paraId="3105BF32" w14:textId="20788D65" w:rsidR="0039299B" w:rsidRPr="00734098" w:rsidRDefault="0039299B" w:rsidP="0039299B">
      <w:pPr>
        <w:pStyle w:val="Title"/>
        <w:pBdr>
          <w:bottom w:val="single" w:sz="4" w:space="1" w:color="003075"/>
        </w:pBdr>
        <w:tabs>
          <w:tab w:val="left" w:pos="3825"/>
        </w:tabs>
        <w:jc w:val="both"/>
        <w:rPr>
          <w:rFonts w:asciiTheme="minorHAnsi" w:hAnsiTheme="minorHAnsi" w:cstheme="minorHAnsi"/>
          <w:color w:val="003075"/>
          <w:sz w:val="28"/>
          <w:szCs w:val="28"/>
        </w:rPr>
      </w:pPr>
      <w:r>
        <w:rPr>
          <w:rFonts w:asciiTheme="minorHAnsi" w:hAnsiTheme="minorHAnsi" w:cstheme="minorHAnsi"/>
          <w:color w:val="003075"/>
          <w:sz w:val="28"/>
          <w:szCs w:val="28"/>
        </w:rPr>
        <w:t>September 2020</w:t>
      </w:r>
    </w:p>
    <w:p w14:paraId="4484A1FA" w14:textId="77777777" w:rsidR="0039299B" w:rsidRPr="007C264D" w:rsidRDefault="0039299B" w:rsidP="0039299B">
      <w:pPr>
        <w:jc w:val="both"/>
        <w:rPr>
          <w:rFonts w:asciiTheme="minorHAnsi" w:hAnsiTheme="minorHAnsi" w:cstheme="minorHAnsi"/>
          <w:b/>
          <w:szCs w:val="24"/>
        </w:rPr>
      </w:pPr>
    </w:p>
    <w:p w14:paraId="2F46D23B" w14:textId="77777777" w:rsidR="0039299B" w:rsidRPr="007C264D" w:rsidRDefault="0039299B" w:rsidP="0039299B">
      <w:pPr>
        <w:jc w:val="both"/>
        <w:rPr>
          <w:rFonts w:asciiTheme="minorHAnsi" w:hAnsiTheme="minorHAnsi" w:cstheme="minorHAnsi"/>
          <w:b/>
          <w:szCs w:val="24"/>
        </w:rPr>
      </w:pPr>
      <w:r>
        <w:rPr>
          <w:rFonts w:asciiTheme="minorHAnsi" w:hAnsiTheme="minorHAnsi" w:cstheme="minorHAnsi"/>
          <w:b/>
          <w:szCs w:val="24"/>
        </w:rPr>
        <w:t>Introduction</w:t>
      </w:r>
      <w:r w:rsidRPr="007C264D">
        <w:rPr>
          <w:rFonts w:asciiTheme="minorHAnsi" w:hAnsiTheme="minorHAnsi" w:cstheme="minorHAnsi"/>
          <w:b/>
          <w:szCs w:val="24"/>
        </w:rPr>
        <w:t xml:space="preserve"> </w:t>
      </w:r>
    </w:p>
    <w:p w14:paraId="4AFBF62D" w14:textId="77777777" w:rsidR="0039299B" w:rsidRPr="007C264D" w:rsidRDefault="0039299B" w:rsidP="0039299B">
      <w:pPr>
        <w:jc w:val="both"/>
        <w:rPr>
          <w:rFonts w:asciiTheme="minorHAnsi" w:hAnsiTheme="minorHAnsi" w:cstheme="minorHAnsi"/>
          <w:b/>
          <w:szCs w:val="24"/>
        </w:rPr>
      </w:pPr>
    </w:p>
    <w:p w14:paraId="3F2006E5" w14:textId="083480B2" w:rsidR="0039299B" w:rsidRPr="009B17A7" w:rsidRDefault="0039299B" w:rsidP="0039299B">
      <w:pPr>
        <w:spacing w:line="240" w:lineRule="auto"/>
        <w:rPr>
          <w:rFonts w:asciiTheme="minorHAnsi" w:hAnsiTheme="minorHAnsi" w:cstheme="minorHAnsi"/>
          <w:iCs/>
        </w:rPr>
      </w:pPr>
      <w:r w:rsidRPr="008819CC">
        <w:rPr>
          <w:rFonts w:asciiTheme="minorHAnsi" w:hAnsiTheme="minorHAnsi" w:cstheme="minorHAnsi"/>
        </w:rPr>
        <w:t>The Queensland Catholic Education Commission (</w:t>
      </w:r>
      <w:proofErr w:type="spellStart"/>
      <w:r w:rsidRPr="008819CC">
        <w:rPr>
          <w:rFonts w:asciiTheme="minorHAnsi" w:hAnsiTheme="minorHAnsi" w:cstheme="minorHAnsi"/>
        </w:rPr>
        <w:t>QCEC</w:t>
      </w:r>
      <w:proofErr w:type="spellEnd"/>
      <w:r w:rsidRPr="008819CC">
        <w:rPr>
          <w:rFonts w:asciiTheme="minorHAnsi" w:hAnsiTheme="minorHAnsi" w:cstheme="minorHAnsi"/>
        </w:rPr>
        <w:t xml:space="preserve">) provides this submission on </w:t>
      </w:r>
      <w:r w:rsidRPr="001A0784">
        <w:rPr>
          <w:rFonts w:asciiTheme="minorHAnsi" w:hAnsiTheme="minorHAnsi" w:cstheme="minorHAnsi"/>
          <w:iCs/>
        </w:rPr>
        <w:t>the</w:t>
      </w:r>
      <w:r>
        <w:rPr>
          <w:rFonts w:asciiTheme="minorHAnsi" w:hAnsiTheme="minorHAnsi" w:cstheme="minorHAnsi"/>
          <w:i/>
        </w:rPr>
        <w:t xml:space="preserve"> </w:t>
      </w:r>
      <w:r w:rsidR="002C2951">
        <w:rPr>
          <w:rFonts w:asciiTheme="minorHAnsi" w:hAnsiTheme="minorHAnsi" w:cstheme="minorHAnsi"/>
          <w:i/>
        </w:rPr>
        <w:t xml:space="preserve">2020 </w:t>
      </w:r>
      <w:r w:rsidRPr="00495EF2">
        <w:rPr>
          <w:rFonts w:asciiTheme="minorHAnsi" w:hAnsiTheme="minorHAnsi" w:cstheme="minorHAnsi"/>
          <w:i/>
        </w:rPr>
        <w:t xml:space="preserve">Review of the </w:t>
      </w:r>
      <w:r>
        <w:rPr>
          <w:rFonts w:asciiTheme="minorHAnsi" w:hAnsiTheme="minorHAnsi" w:cstheme="minorHAnsi"/>
          <w:i/>
        </w:rPr>
        <w:t>Disability Standards for Education (DSE)</w:t>
      </w:r>
      <w:r w:rsidR="002C2951">
        <w:rPr>
          <w:rFonts w:asciiTheme="minorHAnsi" w:hAnsiTheme="minorHAnsi" w:cstheme="minorHAnsi"/>
          <w:i/>
        </w:rPr>
        <w:t xml:space="preserve"> 2005</w:t>
      </w:r>
      <w:r w:rsidR="009B17A7">
        <w:rPr>
          <w:rFonts w:asciiTheme="minorHAnsi" w:hAnsiTheme="minorHAnsi" w:cstheme="minorHAnsi"/>
          <w:iCs/>
        </w:rPr>
        <w:t xml:space="preserve">. </w:t>
      </w:r>
      <w:r w:rsidR="003C04DC">
        <w:rPr>
          <w:rFonts w:asciiTheme="minorHAnsi" w:hAnsiTheme="minorHAnsi" w:cstheme="minorHAnsi"/>
          <w:iCs/>
        </w:rPr>
        <w:t xml:space="preserve">The Standards help to make sure students with </w:t>
      </w:r>
      <w:r w:rsidR="001D5A1A">
        <w:rPr>
          <w:rFonts w:asciiTheme="minorHAnsi" w:hAnsiTheme="minorHAnsi" w:cstheme="minorHAnsi"/>
          <w:iCs/>
        </w:rPr>
        <w:t>disability can access and participate in education and training on the same basis as students without disability</w:t>
      </w:r>
      <w:r w:rsidR="00291CBE">
        <w:rPr>
          <w:rFonts w:asciiTheme="minorHAnsi" w:hAnsiTheme="minorHAnsi" w:cstheme="minorHAnsi"/>
          <w:iCs/>
        </w:rPr>
        <w:t xml:space="preserve">. This supports people with disability to be able to participate </w:t>
      </w:r>
      <w:r w:rsidR="000537DC">
        <w:rPr>
          <w:rFonts w:asciiTheme="minorHAnsi" w:hAnsiTheme="minorHAnsi" w:cstheme="minorHAnsi"/>
          <w:iCs/>
        </w:rPr>
        <w:t xml:space="preserve">fully in society and have more opportunities throughout their life. </w:t>
      </w:r>
    </w:p>
    <w:p w14:paraId="4AB56445" w14:textId="77777777" w:rsidR="0039299B" w:rsidRPr="008819CC" w:rsidRDefault="0039299B" w:rsidP="0039299B">
      <w:pPr>
        <w:spacing w:line="240" w:lineRule="auto"/>
        <w:rPr>
          <w:rFonts w:asciiTheme="minorHAnsi" w:hAnsiTheme="minorHAnsi" w:cstheme="minorHAnsi"/>
        </w:rPr>
      </w:pPr>
    </w:p>
    <w:p w14:paraId="2BD4862E" w14:textId="77777777" w:rsidR="0039299B" w:rsidRDefault="0039299B" w:rsidP="0039299B">
      <w:pPr>
        <w:spacing w:line="240" w:lineRule="auto"/>
        <w:rPr>
          <w:rFonts w:asciiTheme="minorHAnsi" w:hAnsiTheme="minorHAnsi" w:cstheme="minorHAnsi"/>
        </w:rPr>
      </w:pPr>
      <w:proofErr w:type="spellStart"/>
      <w:r w:rsidRPr="008819CC">
        <w:rPr>
          <w:rFonts w:asciiTheme="minorHAnsi" w:hAnsiTheme="minorHAnsi" w:cstheme="minorHAnsi"/>
        </w:rPr>
        <w:t>QCEC</w:t>
      </w:r>
      <w:proofErr w:type="spellEnd"/>
      <w:r w:rsidRPr="008819CC">
        <w:rPr>
          <w:rFonts w:asciiTheme="minorHAnsi" w:hAnsiTheme="minorHAnsi" w:cstheme="minorHAnsi"/>
        </w:rPr>
        <w:t xml:space="preserve"> is the peak strategic body with state-wide responsibilities for Catholic schooling in Queensland. This submission is provided on behalf of the five Diocesan Catholic school authorities and 17 Religious Institutes and other incorporated bodies which, between them, operate a total of 30</w:t>
      </w:r>
      <w:r>
        <w:rPr>
          <w:rFonts w:asciiTheme="minorHAnsi" w:hAnsiTheme="minorHAnsi" w:cstheme="minorHAnsi"/>
        </w:rPr>
        <w:t>7</w:t>
      </w:r>
      <w:r w:rsidRPr="008819CC">
        <w:rPr>
          <w:rFonts w:asciiTheme="minorHAnsi" w:hAnsiTheme="minorHAnsi" w:cstheme="minorHAnsi"/>
        </w:rPr>
        <w:t xml:space="preserve"> Catholic schools that educate </w:t>
      </w:r>
      <w:r>
        <w:rPr>
          <w:rFonts w:asciiTheme="minorHAnsi" w:hAnsiTheme="minorHAnsi" w:cstheme="minorHAnsi"/>
        </w:rPr>
        <w:t>more than</w:t>
      </w:r>
      <w:r w:rsidRPr="008819CC">
        <w:rPr>
          <w:rFonts w:asciiTheme="minorHAnsi" w:hAnsiTheme="minorHAnsi" w:cstheme="minorHAnsi"/>
        </w:rPr>
        <w:t xml:space="preserve"> 14</w:t>
      </w:r>
      <w:r>
        <w:rPr>
          <w:rFonts w:asciiTheme="minorHAnsi" w:hAnsiTheme="minorHAnsi" w:cstheme="minorHAnsi"/>
        </w:rPr>
        <w:t>9</w:t>
      </w:r>
      <w:r w:rsidRPr="008819CC">
        <w:rPr>
          <w:rFonts w:asciiTheme="minorHAnsi" w:hAnsiTheme="minorHAnsi" w:cstheme="minorHAnsi"/>
        </w:rPr>
        <w:t>,000 students in Queensland.</w:t>
      </w:r>
    </w:p>
    <w:p w14:paraId="132C67C2" w14:textId="77777777" w:rsidR="0039299B" w:rsidRDefault="0039299B" w:rsidP="0039299B">
      <w:pPr>
        <w:spacing w:line="240" w:lineRule="auto"/>
        <w:rPr>
          <w:rFonts w:asciiTheme="minorHAnsi" w:hAnsiTheme="minorHAnsi" w:cstheme="minorHAnsi"/>
        </w:rPr>
      </w:pPr>
    </w:p>
    <w:p w14:paraId="2995372C" w14:textId="77777777" w:rsidR="0039299B" w:rsidRPr="007550AA" w:rsidRDefault="0039299B" w:rsidP="0039299B">
      <w:pPr>
        <w:spacing w:line="240" w:lineRule="auto"/>
        <w:rPr>
          <w:rFonts w:asciiTheme="minorHAnsi" w:hAnsiTheme="minorHAnsi" w:cstheme="minorHAnsi"/>
          <w:b/>
          <w:bCs/>
        </w:rPr>
      </w:pPr>
      <w:r w:rsidRPr="007550AA">
        <w:rPr>
          <w:rFonts w:asciiTheme="minorHAnsi" w:hAnsiTheme="minorHAnsi" w:cstheme="minorHAnsi"/>
          <w:b/>
          <w:bCs/>
        </w:rPr>
        <w:t>Background</w:t>
      </w:r>
    </w:p>
    <w:p w14:paraId="5C726794" w14:textId="77777777" w:rsidR="0039299B" w:rsidRDefault="0039299B" w:rsidP="0039299B">
      <w:pPr>
        <w:spacing w:line="240" w:lineRule="auto"/>
        <w:rPr>
          <w:rFonts w:asciiTheme="minorHAnsi" w:hAnsiTheme="minorHAnsi" w:cstheme="minorHAnsi"/>
        </w:rPr>
      </w:pPr>
    </w:p>
    <w:p w14:paraId="2BFC7561" w14:textId="6B85554A" w:rsidR="0039299B" w:rsidRDefault="0039299B" w:rsidP="6F4FA8C3">
      <w:pPr>
        <w:spacing w:line="240" w:lineRule="auto"/>
        <w:rPr>
          <w:rFonts w:asciiTheme="minorHAnsi" w:hAnsiTheme="minorHAnsi" w:cstheme="minorBidi"/>
        </w:rPr>
      </w:pPr>
      <w:r w:rsidRPr="6F4FA8C3">
        <w:rPr>
          <w:rFonts w:asciiTheme="minorHAnsi" w:hAnsiTheme="minorHAnsi" w:cstheme="minorBidi"/>
        </w:rPr>
        <w:t xml:space="preserve">The </w:t>
      </w:r>
      <w:r w:rsidR="00734313" w:rsidRPr="6F4FA8C3">
        <w:rPr>
          <w:rFonts w:asciiTheme="minorHAnsi" w:hAnsiTheme="minorHAnsi" w:cstheme="minorBidi"/>
        </w:rPr>
        <w:t>Australian Government Department of Education, Skills and Emp</w:t>
      </w:r>
      <w:r w:rsidR="009D16C9" w:rsidRPr="6F4FA8C3">
        <w:rPr>
          <w:rFonts w:asciiTheme="minorHAnsi" w:hAnsiTheme="minorHAnsi" w:cstheme="minorBidi"/>
        </w:rPr>
        <w:t>loyment</w:t>
      </w:r>
      <w:r w:rsidR="00087325" w:rsidRPr="6F4FA8C3">
        <w:rPr>
          <w:rFonts w:asciiTheme="minorHAnsi" w:hAnsiTheme="minorHAnsi" w:cstheme="minorBidi"/>
        </w:rPr>
        <w:t xml:space="preserve">, on behalf of the Minister for Education, is undertaking a review of the </w:t>
      </w:r>
      <w:r w:rsidR="006A11BE" w:rsidRPr="6F4FA8C3">
        <w:rPr>
          <w:rFonts w:asciiTheme="minorHAnsi" w:hAnsiTheme="minorHAnsi" w:cstheme="minorBidi"/>
        </w:rPr>
        <w:t>Disability</w:t>
      </w:r>
      <w:r w:rsidR="57AC7B65" w:rsidRPr="6F4FA8C3">
        <w:rPr>
          <w:rFonts w:asciiTheme="minorHAnsi" w:hAnsiTheme="minorHAnsi" w:cstheme="minorBidi"/>
        </w:rPr>
        <w:t xml:space="preserve"> </w:t>
      </w:r>
      <w:r w:rsidR="00087325" w:rsidRPr="6F4FA8C3">
        <w:rPr>
          <w:rFonts w:asciiTheme="minorHAnsi" w:hAnsiTheme="minorHAnsi" w:cstheme="minorBidi"/>
        </w:rPr>
        <w:t xml:space="preserve">Standards </w:t>
      </w:r>
      <w:r w:rsidR="00750E08">
        <w:rPr>
          <w:rFonts w:asciiTheme="minorHAnsi" w:hAnsiTheme="minorHAnsi" w:cstheme="minorBidi"/>
        </w:rPr>
        <w:t xml:space="preserve">for Education (DSE) </w:t>
      </w:r>
      <w:r w:rsidR="00087325" w:rsidRPr="6F4FA8C3">
        <w:rPr>
          <w:rFonts w:asciiTheme="minorHAnsi" w:hAnsiTheme="minorHAnsi" w:cstheme="minorBidi"/>
        </w:rPr>
        <w:t>through a con</w:t>
      </w:r>
      <w:r w:rsidR="00765CDA" w:rsidRPr="6F4FA8C3">
        <w:rPr>
          <w:rFonts w:asciiTheme="minorHAnsi" w:hAnsiTheme="minorHAnsi" w:cstheme="minorBidi"/>
        </w:rPr>
        <w:t xml:space="preserve">sultation process. </w:t>
      </w:r>
      <w:r w:rsidR="00481F76" w:rsidRPr="6F4FA8C3">
        <w:rPr>
          <w:rFonts w:asciiTheme="minorHAnsi" w:hAnsiTheme="minorHAnsi" w:cstheme="minorBidi"/>
        </w:rPr>
        <w:t xml:space="preserve">The </w:t>
      </w:r>
      <w:r w:rsidR="00750E08">
        <w:rPr>
          <w:rFonts w:asciiTheme="minorHAnsi" w:hAnsiTheme="minorHAnsi" w:cstheme="minorBidi"/>
        </w:rPr>
        <w:t xml:space="preserve">DSE are reviewed every </w:t>
      </w:r>
      <w:r w:rsidR="00481F76" w:rsidRPr="6F4FA8C3">
        <w:rPr>
          <w:rFonts w:asciiTheme="minorHAnsi" w:hAnsiTheme="minorHAnsi" w:cstheme="minorBidi"/>
        </w:rPr>
        <w:t>5 years</w:t>
      </w:r>
      <w:r w:rsidR="00FB219B">
        <w:rPr>
          <w:rFonts w:asciiTheme="minorHAnsi" w:hAnsiTheme="minorHAnsi" w:cstheme="minorBidi"/>
        </w:rPr>
        <w:t>, making this the third review since they were first released in 2005.</w:t>
      </w:r>
      <w:r w:rsidR="00481F76" w:rsidRPr="6F4FA8C3">
        <w:rPr>
          <w:rFonts w:asciiTheme="minorHAnsi" w:hAnsiTheme="minorHAnsi" w:cstheme="minorBidi"/>
        </w:rPr>
        <w:t xml:space="preserve"> </w:t>
      </w:r>
    </w:p>
    <w:p w14:paraId="778D32E2" w14:textId="7EE5FDE3" w:rsidR="004960D7" w:rsidRDefault="004960D7" w:rsidP="0039299B">
      <w:pPr>
        <w:spacing w:line="240" w:lineRule="auto"/>
        <w:rPr>
          <w:rFonts w:asciiTheme="minorHAnsi" w:hAnsiTheme="minorHAnsi" w:cstheme="minorHAnsi"/>
        </w:rPr>
      </w:pPr>
    </w:p>
    <w:p w14:paraId="5849DBFC" w14:textId="48CDB33D" w:rsidR="004960D7" w:rsidRDefault="004960D7" w:rsidP="0039299B">
      <w:pPr>
        <w:spacing w:line="240" w:lineRule="auto"/>
        <w:rPr>
          <w:rFonts w:asciiTheme="minorHAnsi" w:hAnsiTheme="minorHAnsi" w:cstheme="minorBidi"/>
        </w:rPr>
      </w:pPr>
      <w:r w:rsidRPr="75D9F83A">
        <w:rPr>
          <w:rFonts w:asciiTheme="minorHAnsi" w:hAnsiTheme="minorHAnsi" w:cstheme="minorBidi"/>
        </w:rPr>
        <w:t xml:space="preserve">The </w:t>
      </w:r>
      <w:r w:rsidR="00A47DA3" w:rsidRPr="75D9F83A">
        <w:rPr>
          <w:rFonts w:asciiTheme="minorHAnsi" w:hAnsiTheme="minorHAnsi" w:cstheme="minorBidi"/>
        </w:rPr>
        <w:t xml:space="preserve">purpose of DSE </w:t>
      </w:r>
      <w:r w:rsidRPr="75D9F83A">
        <w:rPr>
          <w:rFonts w:asciiTheme="minorHAnsi" w:hAnsiTheme="minorHAnsi" w:cstheme="minorBidi"/>
        </w:rPr>
        <w:t xml:space="preserve">review </w:t>
      </w:r>
      <w:r w:rsidR="00A47DA3" w:rsidRPr="75D9F83A">
        <w:rPr>
          <w:rFonts w:asciiTheme="minorHAnsi" w:hAnsiTheme="minorHAnsi" w:cstheme="minorBidi"/>
        </w:rPr>
        <w:t xml:space="preserve">is to ensure the </w:t>
      </w:r>
      <w:r w:rsidRPr="75D9F83A">
        <w:rPr>
          <w:rFonts w:asciiTheme="minorHAnsi" w:hAnsiTheme="minorHAnsi" w:cstheme="minorBidi"/>
        </w:rPr>
        <w:t>Standards are</w:t>
      </w:r>
      <w:r w:rsidR="00A47DA3" w:rsidRPr="75D9F83A">
        <w:rPr>
          <w:rFonts w:asciiTheme="minorHAnsi" w:hAnsiTheme="minorHAnsi" w:cstheme="minorBidi"/>
        </w:rPr>
        <w:t xml:space="preserve"> </w:t>
      </w:r>
      <w:r w:rsidR="00FA0A4B" w:rsidRPr="75D9F83A">
        <w:rPr>
          <w:rFonts w:asciiTheme="minorHAnsi" w:hAnsiTheme="minorHAnsi" w:cstheme="minorBidi"/>
        </w:rPr>
        <w:t xml:space="preserve">achieving what they are intended to do, </w:t>
      </w:r>
      <w:r w:rsidRPr="75D9F83A">
        <w:rPr>
          <w:rFonts w:asciiTheme="minorHAnsi" w:hAnsiTheme="minorHAnsi" w:cstheme="minorBidi"/>
        </w:rPr>
        <w:t xml:space="preserve">and if not, how they could be improved. </w:t>
      </w:r>
      <w:r w:rsidR="0029766B" w:rsidRPr="75D9F83A">
        <w:rPr>
          <w:rFonts w:asciiTheme="minorHAnsi" w:hAnsiTheme="minorHAnsi" w:cstheme="minorBidi"/>
        </w:rPr>
        <w:t>The Ter</w:t>
      </w:r>
      <w:r w:rsidR="00E7789B" w:rsidRPr="75D9F83A">
        <w:rPr>
          <w:rFonts w:asciiTheme="minorHAnsi" w:hAnsiTheme="minorHAnsi" w:cstheme="minorBidi"/>
        </w:rPr>
        <w:t>ms of Reference for the</w:t>
      </w:r>
      <w:r w:rsidR="00E950E0" w:rsidRPr="75D9F83A">
        <w:rPr>
          <w:rFonts w:asciiTheme="minorHAnsi" w:hAnsiTheme="minorHAnsi" w:cstheme="minorBidi"/>
        </w:rPr>
        <w:t xml:space="preserve"> Review </w:t>
      </w:r>
      <w:r w:rsidR="00FA57DB" w:rsidRPr="75D9F83A">
        <w:rPr>
          <w:rFonts w:asciiTheme="minorHAnsi" w:hAnsiTheme="minorHAnsi" w:cstheme="minorBidi"/>
        </w:rPr>
        <w:t xml:space="preserve">and more information is set out in a </w:t>
      </w:r>
      <w:hyperlink r:id="rId11">
        <w:r w:rsidR="00FA57DB" w:rsidRPr="75D9F83A">
          <w:rPr>
            <w:rStyle w:val="Hyperlink"/>
            <w:rFonts w:asciiTheme="minorHAnsi" w:hAnsiTheme="minorHAnsi" w:cstheme="minorBidi"/>
          </w:rPr>
          <w:t>discussion paper</w:t>
        </w:r>
      </w:hyperlink>
      <w:r w:rsidR="00FA57DB" w:rsidRPr="75D9F83A">
        <w:rPr>
          <w:rFonts w:asciiTheme="minorHAnsi" w:hAnsiTheme="minorHAnsi" w:cstheme="minorBidi"/>
        </w:rPr>
        <w:t xml:space="preserve">. </w:t>
      </w:r>
    </w:p>
    <w:p w14:paraId="14BE5AAD" w14:textId="16D4A8A0" w:rsidR="75D9F83A" w:rsidRDefault="75D9F83A" w:rsidP="75D9F83A">
      <w:pPr>
        <w:spacing w:line="240" w:lineRule="auto"/>
        <w:rPr>
          <w:rFonts w:asciiTheme="minorHAnsi" w:hAnsiTheme="minorHAnsi" w:cstheme="minorBidi"/>
        </w:rPr>
      </w:pPr>
    </w:p>
    <w:p w14:paraId="48E7F7D7" w14:textId="5050C1CA" w:rsidR="21193D5F" w:rsidRDefault="21193D5F" w:rsidP="75D9F83A">
      <w:pPr>
        <w:spacing w:line="240" w:lineRule="auto"/>
        <w:rPr>
          <w:rFonts w:asciiTheme="minorHAnsi" w:hAnsiTheme="minorHAnsi" w:cstheme="minorBidi"/>
        </w:rPr>
      </w:pPr>
      <w:r w:rsidRPr="75D9F83A">
        <w:rPr>
          <w:rFonts w:asciiTheme="minorHAnsi" w:hAnsiTheme="minorHAnsi" w:cstheme="minorBidi"/>
        </w:rPr>
        <w:t xml:space="preserve">The Review will </w:t>
      </w:r>
      <w:r w:rsidRPr="69A453FE">
        <w:rPr>
          <w:rFonts w:asciiTheme="minorHAnsi" w:hAnsiTheme="minorHAnsi" w:cstheme="minorBidi"/>
        </w:rPr>
        <w:t>consider the following:</w:t>
      </w:r>
    </w:p>
    <w:p w14:paraId="79ABC8E7" w14:textId="0ACC42C7" w:rsidR="21193D5F" w:rsidRDefault="21193D5F" w:rsidP="3530BB78">
      <w:pPr>
        <w:pStyle w:val="ListParagraph"/>
        <w:numPr>
          <w:ilvl w:val="0"/>
          <w:numId w:val="25"/>
        </w:numPr>
        <w:spacing w:line="240" w:lineRule="auto"/>
        <w:rPr>
          <w:rFonts w:asciiTheme="minorHAnsi" w:eastAsiaTheme="minorEastAsia" w:hAnsiTheme="minorHAnsi" w:cstheme="minorBidi"/>
        </w:rPr>
      </w:pPr>
      <w:r w:rsidRPr="77361C8C">
        <w:rPr>
          <w:rFonts w:eastAsia="Calibri" w:cs="Calibri"/>
        </w:rPr>
        <w:t xml:space="preserve">Are the rights, obligations and measures of compliance set out in the Standards (and its Guidance Notes) clear and appropriate? </w:t>
      </w:r>
    </w:p>
    <w:p w14:paraId="66B595E8" w14:textId="4941F363" w:rsidR="21193D5F" w:rsidRDefault="21193D5F" w:rsidP="3530BB78">
      <w:pPr>
        <w:pStyle w:val="ListParagraph"/>
        <w:numPr>
          <w:ilvl w:val="0"/>
          <w:numId w:val="25"/>
        </w:numPr>
        <w:spacing w:line="240" w:lineRule="auto"/>
      </w:pPr>
      <w:r w:rsidRPr="77361C8C">
        <w:rPr>
          <w:rFonts w:eastAsia="Calibri" w:cs="Calibri"/>
        </w:rPr>
        <w:t xml:space="preserve">Do students, families and carers, educators, education providers and policy makers know about, understand, apply and comply with the rights, obligations and measures of compliance in the Standards? </w:t>
      </w:r>
    </w:p>
    <w:p w14:paraId="593A16AC" w14:textId="1E9D2CDB" w:rsidR="7F522EDC" w:rsidRDefault="21193D5F" w:rsidP="3530BB78">
      <w:pPr>
        <w:pStyle w:val="ListParagraph"/>
        <w:numPr>
          <w:ilvl w:val="0"/>
          <w:numId w:val="25"/>
        </w:numPr>
        <w:spacing w:line="240" w:lineRule="auto"/>
      </w:pPr>
      <w:r w:rsidRPr="77361C8C">
        <w:rPr>
          <w:rFonts w:eastAsia="Calibri" w:cs="Calibri"/>
        </w:rPr>
        <w:t>In the 15 years since the Standards were developed, have the Standards contributed towards students with disability being able to access education and training opportunities on the same basis as students without disabilities?</w:t>
      </w:r>
    </w:p>
    <w:p w14:paraId="0F2FD133" w14:textId="77777777" w:rsidR="0039299B" w:rsidRDefault="0039299B" w:rsidP="0039299B">
      <w:pPr>
        <w:spacing w:line="240" w:lineRule="auto"/>
        <w:rPr>
          <w:rFonts w:asciiTheme="minorHAnsi" w:hAnsiTheme="minorHAnsi" w:cstheme="minorHAnsi"/>
        </w:rPr>
      </w:pPr>
    </w:p>
    <w:p w14:paraId="62C69886" w14:textId="77777777" w:rsidR="003829AD" w:rsidRDefault="003829AD" w:rsidP="0039299B">
      <w:pPr>
        <w:spacing w:line="240" w:lineRule="auto"/>
        <w:rPr>
          <w:rFonts w:asciiTheme="minorHAnsi" w:hAnsiTheme="minorHAnsi" w:cstheme="minorHAnsi"/>
          <w:b/>
          <w:bCs/>
        </w:rPr>
      </w:pPr>
    </w:p>
    <w:p w14:paraId="6F9BB673" w14:textId="77777777" w:rsidR="003829AD" w:rsidRDefault="003829AD" w:rsidP="0039299B">
      <w:pPr>
        <w:spacing w:line="240" w:lineRule="auto"/>
        <w:rPr>
          <w:rFonts w:asciiTheme="minorHAnsi" w:hAnsiTheme="minorHAnsi" w:cstheme="minorHAnsi"/>
          <w:b/>
          <w:bCs/>
        </w:rPr>
      </w:pPr>
    </w:p>
    <w:p w14:paraId="38794587" w14:textId="77D63427" w:rsidR="0039299B" w:rsidRPr="000401CE" w:rsidRDefault="0039299B" w:rsidP="0039299B">
      <w:pPr>
        <w:spacing w:line="240" w:lineRule="auto"/>
        <w:rPr>
          <w:rFonts w:asciiTheme="minorHAnsi" w:hAnsiTheme="minorHAnsi" w:cstheme="minorHAnsi"/>
          <w:b/>
          <w:bCs/>
        </w:rPr>
      </w:pPr>
      <w:r w:rsidRPr="000401CE">
        <w:rPr>
          <w:rFonts w:asciiTheme="minorHAnsi" w:hAnsiTheme="minorHAnsi" w:cstheme="minorHAnsi"/>
          <w:b/>
          <w:bCs/>
        </w:rPr>
        <w:lastRenderedPageBreak/>
        <w:t>Consultation</w:t>
      </w:r>
    </w:p>
    <w:p w14:paraId="1F6D2822" w14:textId="77777777" w:rsidR="0039299B" w:rsidRPr="007550AA" w:rsidRDefault="0039299B" w:rsidP="0039299B">
      <w:pPr>
        <w:spacing w:line="240" w:lineRule="auto"/>
        <w:rPr>
          <w:rFonts w:asciiTheme="minorHAnsi" w:hAnsiTheme="minorHAnsi" w:cstheme="minorHAnsi"/>
        </w:rPr>
      </w:pPr>
    </w:p>
    <w:p w14:paraId="3AD1D680" w14:textId="014DA6C0" w:rsidR="0039299B" w:rsidRDefault="0081697B" w:rsidP="0039299B">
      <w:pPr>
        <w:spacing w:line="240" w:lineRule="auto"/>
        <w:rPr>
          <w:rFonts w:asciiTheme="minorHAnsi" w:hAnsiTheme="minorHAnsi" w:cstheme="minorHAnsi"/>
        </w:rPr>
      </w:pPr>
      <w:proofErr w:type="spellStart"/>
      <w:r>
        <w:rPr>
          <w:rFonts w:asciiTheme="minorHAnsi" w:hAnsiTheme="minorHAnsi" w:cstheme="minorHAnsi"/>
        </w:rPr>
        <w:t>QCEC</w:t>
      </w:r>
      <w:proofErr w:type="spellEnd"/>
      <w:r>
        <w:rPr>
          <w:rFonts w:asciiTheme="minorHAnsi" w:hAnsiTheme="minorHAnsi" w:cstheme="minorHAnsi"/>
        </w:rPr>
        <w:t xml:space="preserve"> </w:t>
      </w:r>
      <w:r w:rsidR="00083393">
        <w:rPr>
          <w:rFonts w:asciiTheme="minorHAnsi" w:hAnsiTheme="minorHAnsi" w:cstheme="minorHAnsi"/>
        </w:rPr>
        <w:t xml:space="preserve">has developed a response </w:t>
      </w:r>
      <w:r w:rsidR="00892A36">
        <w:rPr>
          <w:rFonts w:asciiTheme="minorHAnsi" w:hAnsiTheme="minorHAnsi" w:cstheme="minorHAnsi"/>
        </w:rPr>
        <w:t xml:space="preserve">to </w:t>
      </w:r>
      <w:r w:rsidR="00BF0277">
        <w:rPr>
          <w:rFonts w:asciiTheme="minorHAnsi" w:hAnsiTheme="minorHAnsi" w:cstheme="minorHAnsi"/>
        </w:rPr>
        <w:t>the</w:t>
      </w:r>
      <w:r w:rsidR="003D16B3">
        <w:rPr>
          <w:rFonts w:asciiTheme="minorHAnsi" w:hAnsiTheme="minorHAnsi" w:cstheme="minorHAnsi"/>
        </w:rPr>
        <w:t xml:space="preserve"> </w:t>
      </w:r>
      <w:r w:rsidR="0045409F">
        <w:rPr>
          <w:rFonts w:asciiTheme="minorHAnsi" w:hAnsiTheme="minorHAnsi" w:cstheme="minorHAnsi"/>
        </w:rPr>
        <w:t>2020</w:t>
      </w:r>
      <w:r w:rsidR="00FA0A4B">
        <w:rPr>
          <w:rFonts w:asciiTheme="minorHAnsi" w:hAnsiTheme="minorHAnsi" w:cstheme="minorHAnsi"/>
        </w:rPr>
        <w:t xml:space="preserve"> </w:t>
      </w:r>
      <w:r w:rsidR="002C7EB2">
        <w:rPr>
          <w:rFonts w:asciiTheme="minorHAnsi" w:hAnsiTheme="minorHAnsi" w:cstheme="minorHAnsi"/>
        </w:rPr>
        <w:t xml:space="preserve">Review of the </w:t>
      </w:r>
      <w:r w:rsidR="00FA0A4B">
        <w:rPr>
          <w:rFonts w:asciiTheme="minorHAnsi" w:hAnsiTheme="minorHAnsi" w:cstheme="minorHAnsi"/>
        </w:rPr>
        <w:t>DSE</w:t>
      </w:r>
      <w:r w:rsidR="0045409F">
        <w:rPr>
          <w:rFonts w:asciiTheme="minorHAnsi" w:hAnsiTheme="minorHAnsi" w:cstheme="minorHAnsi"/>
        </w:rPr>
        <w:t xml:space="preserve"> </w:t>
      </w:r>
      <w:r w:rsidR="00E53F42">
        <w:rPr>
          <w:rFonts w:asciiTheme="minorHAnsi" w:hAnsiTheme="minorHAnsi" w:cstheme="minorHAnsi"/>
        </w:rPr>
        <w:t>based on</w:t>
      </w:r>
      <w:r w:rsidR="00FA0A4B">
        <w:rPr>
          <w:rFonts w:asciiTheme="minorHAnsi" w:hAnsiTheme="minorHAnsi" w:cstheme="minorHAnsi"/>
        </w:rPr>
        <w:t xml:space="preserve"> </w:t>
      </w:r>
      <w:r w:rsidR="00083393">
        <w:rPr>
          <w:rFonts w:asciiTheme="minorHAnsi" w:hAnsiTheme="minorHAnsi" w:cstheme="minorHAnsi"/>
        </w:rPr>
        <w:t xml:space="preserve">consultation with </w:t>
      </w:r>
      <w:r w:rsidR="00916863">
        <w:rPr>
          <w:rFonts w:asciiTheme="minorHAnsi" w:hAnsiTheme="minorHAnsi" w:cstheme="minorHAnsi"/>
        </w:rPr>
        <w:t>Queensland Catholic School Authorities (CSAs)</w:t>
      </w:r>
      <w:r w:rsidR="00B82C54">
        <w:rPr>
          <w:rFonts w:asciiTheme="minorHAnsi" w:hAnsiTheme="minorHAnsi" w:cstheme="minorHAnsi"/>
        </w:rPr>
        <w:t>.</w:t>
      </w:r>
    </w:p>
    <w:p w14:paraId="1A11DEC0" w14:textId="6E0D6BFA" w:rsidR="0039299B" w:rsidRDefault="0039299B" w:rsidP="0039299B">
      <w:pPr>
        <w:spacing w:after="160" w:line="259" w:lineRule="auto"/>
        <w:contextualSpacing/>
        <w:rPr>
          <w:rFonts w:asciiTheme="minorHAnsi" w:hAnsiTheme="minorHAnsi" w:cstheme="minorHAnsi"/>
        </w:rPr>
      </w:pPr>
    </w:p>
    <w:p w14:paraId="474C3369" w14:textId="11D99AD6" w:rsidR="004F7B63" w:rsidRDefault="00E53F42" w:rsidP="0039299B">
      <w:pPr>
        <w:spacing w:after="160" w:line="259" w:lineRule="auto"/>
        <w:contextualSpacing/>
        <w:rPr>
          <w:rFonts w:asciiTheme="minorHAnsi" w:hAnsiTheme="minorHAnsi" w:cstheme="minorBidi"/>
          <w:b/>
        </w:rPr>
      </w:pPr>
      <w:r w:rsidRPr="41AEE4D1">
        <w:rPr>
          <w:rFonts w:asciiTheme="minorHAnsi" w:hAnsiTheme="minorHAnsi" w:cstheme="minorBidi"/>
          <w:b/>
        </w:rPr>
        <w:t>ISSUES</w:t>
      </w:r>
    </w:p>
    <w:p w14:paraId="4C61F33F" w14:textId="77777777" w:rsidR="009010AF" w:rsidRPr="009010AF" w:rsidRDefault="0096276D" w:rsidP="009010AF">
      <w:pPr>
        <w:pStyle w:val="ListParagraph"/>
        <w:numPr>
          <w:ilvl w:val="0"/>
          <w:numId w:val="10"/>
        </w:numPr>
        <w:spacing w:after="160" w:line="259" w:lineRule="auto"/>
        <w:rPr>
          <w:rFonts w:asciiTheme="minorHAnsi" w:hAnsiTheme="minorHAnsi" w:cstheme="minorHAnsi"/>
          <w:b/>
          <w:bCs/>
        </w:rPr>
      </w:pPr>
      <w:r w:rsidRPr="009010AF">
        <w:rPr>
          <w:rFonts w:asciiTheme="minorHAnsi" w:hAnsiTheme="minorHAnsi" w:cstheme="minorHAnsi"/>
          <w:b/>
          <w:bCs/>
        </w:rPr>
        <w:t xml:space="preserve">Enrolment and access: </w:t>
      </w:r>
    </w:p>
    <w:p w14:paraId="5774AF29" w14:textId="7864046D" w:rsidR="0096276D" w:rsidRDefault="0096276D" w:rsidP="0039299B">
      <w:pPr>
        <w:spacing w:after="160" w:line="259" w:lineRule="auto"/>
        <w:contextualSpacing/>
        <w:rPr>
          <w:rFonts w:asciiTheme="minorHAnsi" w:hAnsiTheme="minorHAnsi" w:cstheme="minorHAnsi"/>
          <w:i/>
          <w:iCs/>
        </w:rPr>
      </w:pPr>
      <w:r w:rsidRPr="009010AF">
        <w:rPr>
          <w:rFonts w:asciiTheme="minorHAnsi" w:hAnsiTheme="minorHAnsi" w:cstheme="minorHAnsi"/>
          <w:i/>
          <w:iCs/>
        </w:rPr>
        <w:t>What has been your experience with students with disability accessing education?</w:t>
      </w:r>
    </w:p>
    <w:p w14:paraId="300AB68B" w14:textId="77777777" w:rsidR="009010AF" w:rsidRPr="009010AF" w:rsidRDefault="009010AF" w:rsidP="0039299B">
      <w:pPr>
        <w:spacing w:after="160" w:line="259" w:lineRule="auto"/>
        <w:contextualSpacing/>
        <w:rPr>
          <w:rFonts w:asciiTheme="minorHAnsi" w:hAnsiTheme="minorHAnsi" w:cstheme="minorHAnsi"/>
          <w:i/>
          <w:iCs/>
        </w:rPr>
      </w:pPr>
    </w:p>
    <w:p w14:paraId="5E4B2E84" w14:textId="09279F92" w:rsidR="003B4B42" w:rsidRDefault="00434EB0" w:rsidP="003B4B42">
      <w:pPr>
        <w:spacing w:after="240" w:line="240" w:lineRule="auto"/>
        <w:rPr>
          <w:rFonts w:cs="Calibri"/>
          <w:color w:val="000000"/>
          <w:lang w:eastAsia="en-AU" w:bidi="ar-SA"/>
        </w:rPr>
      </w:pPr>
      <w:r>
        <w:rPr>
          <w:rFonts w:cs="Calibri"/>
          <w:color w:val="000000"/>
          <w:lang w:eastAsia="en-AU" w:bidi="ar-SA"/>
        </w:rPr>
        <w:t>All</w:t>
      </w:r>
      <w:r w:rsidR="004A1FD4" w:rsidDel="00434EB0">
        <w:rPr>
          <w:rFonts w:cs="Calibri"/>
          <w:color w:val="000000"/>
          <w:lang w:eastAsia="en-AU" w:bidi="ar-SA"/>
        </w:rPr>
        <w:t xml:space="preserve"> </w:t>
      </w:r>
      <w:r w:rsidR="00077EB3">
        <w:rPr>
          <w:rFonts w:cs="Calibri"/>
          <w:color w:val="000000"/>
          <w:lang w:eastAsia="en-AU" w:bidi="ar-SA"/>
        </w:rPr>
        <w:t>CSA</w:t>
      </w:r>
      <w:r w:rsidR="003717E7">
        <w:rPr>
          <w:rFonts w:cs="Calibri"/>
          <w:color w:val="000000"/>
          <w:lang w:eastAsia="en-AU" w:bidi="ar-SA"/>
        </w:rPr>
        <w:t>s</w:t>
      </w:r>
      <w:r>
        <w:rPr>
          <w:rFonts w:cs="Calibri"/>
          <w:color w:val="000000"/>
          <w:lang w:eastAsia="en-AU" w:bidi="ar-SA"/>
        </w:rPr>
        <w:t xml:space="preserve"> strive </w:t>
      </w:r>
      <w:r w:rsidR="00BA0927">
        <w:rPr>
          <w:rFonts w:cs="Calibri"/>
          <w:color w:val="000000"/>
          <w:lang w:eastAsia="en-AU" w:bidi="ar-SA"/>
        </w:rPr>
        <w:t>to</w:t>
      </w:r>
      <w:r w:rsidR="003717E7">
        <w:rPr>
          <w:rFonts w:cs="Calibri"/>
          <w:color w:val="000000"/>
          <w:lang w:eastAsia="en-AU" w:bidi="ar-SA"/>
        </w:rPr>
        <w:t xml:space="preserve"> have </w:t>
      </w:r>
      <w:r w:rsidR="00F351ED">
        <w:rPr>
          <w:rFonts w:cs="Calibri"/>
          <w:color w:val="000000"/>
          <w:lang w:eastAsia="en-AU" w:bidi="ar-SA"/>
        </w:rPr>
        <w:t xml:space="preserve">enrolment </w:t>
      </w:r>
      <w:r w:rsidR="003717E7">
        <w:rPr>
          <w:rFonts w:cs="Calibri"/>
          <w:color w:val="000000"/>
          <w:lang w:eastAsia="en-AU" w:bidi="ar-SA"/>
        </w:rPr>
        <w:t>p</w:t>
      </w:r>
      <w:r w:rsidR="00D46140">
        <w:rPr>
          <w:rFonts w:cs="Calibri"/>
          <w:color w:val="000000"/>
          <w:lang w:eastAsia="en-AU" w:bidi="ar-SA"/>
        </w:rPr>
        <w:t>rocedures</w:t>
      </w:r>
      <w:r w:rsidR="003717E7">
        <w:rPr>
          <w:rFonts w:cs="Calibri"/>
          <w:color w:val="000000"/>
          <w:lang w:eastAsia="en-AU" w:bidi="ar-SA"/>
        </w:rPr>
        <w:t xml:space="preserve"> </w:t>
      </w:r>
      <w:r w:rsidR="00F351ED">
        <w:rPr>
          <w:rFonts w:cs="Calibri"/>
          <w:color w:val="000000"/>
          <w:lang w:eastAsia="en-AU" w:bidi="ar-SA"/>
        </w:rPr>
        <w:t xml:space="preserve">for </w:t>
      </w:r>
      <w:r w:rsidR="003717E7">
        <w:rPr>
          <w:rFonts w:cs="Calibri"/>
          <w:color w:val="000000"/>
          <w:lang w:eastAsia="en-AU" w:bidi="ar-SA"/>
        </w:rPr>
        <w:t>students with disability that are</w:t>
      </w:r>
      <w:r w:rsidR="003B4B42" w:rsidRPr="00FC3E79">
        <w:rPr>
          <w:rFonts w:cs="Calibri"/>
          <w:color w:val="000000"/>
          <w:lang w:eastAsia="en-AU" w:bidi="ar-SA"/>
        </w:rPr>
        <w:t xml:space="preserve"> consultative and collaborative</w:t>
      </w:r>
      <w:r w:rsidR="00F351ED">
        <w:rPr>
          <w:rFonts w:cs="Calibri"/>
          <w:color w:val="000000"/>
          <w:lang w:eastAsia="en-AU" w:bidi="ar-SA"/>
        </w:rPr>
        <w:t>, which includes</w:t>
      </w:r>
      <w:r w:rsidR="00B16521">
        <w:rPr>
          <w:rFonts w:cs="Calibri"/>
          <w:color w:val="000000"/>
          <w:lang w:eastAsia="en-AU" w:bidi="ar-SA"/>
        </w:rPr>
        <w:t xml:space="preserve"> meeting with</w:t>
      </w:r>
      <w:r w:rsidR="00F351ED">
        <w:rPr>
          <w:rFonts w:cs="Calibri"/>
          <w:color w:val="000000"/>
          <w:lang w:eastAsia="en-AU" w:bidi="ar-SA"/>
        </w:rPr>
        <w:t xml:space="preserve"> </w:t>
      </w:r>
      <w:r w:rsidR="00353F89">
        <w:rPr>
          <w:rFonts w:cs="Calibri"/>
          <w:color w:val="000000"/>
          <w:lang w:eastAsia="en-AU" w:bidi="ar-SA"/>
        </w:rPr>
        <w:t>parent/carers</w:t>
      </w:r>
      <w:r w:rsidR="00B16521">
        <w:rPr>
          <w:rFonts w:cs="Calibri"/>
          <w:color w:val="000000"/>
          <w:lang w:eastAsia="en-AU" w:bidi="ar-SA"/>
        </w:rPr>
        <w:t xml:space="preserve">. These procedures </w:t>
      </w:r>
      <w:r w:rsidR="0099709A">
        <w:rPr>
          <w:rFonts w:cs="Calibri"/>
          <w:color w:val="000000"/>
          <w:lang w:eastAsia="en-AU" w:bidi="ar-SA"/>
        </w:rPr>
        <w:t xml:space="preserve">focus on </w:t>
      </w:r>
      <w:r w:rsidR="002E2EB5">
        <w:rPr>
          <w:rFonts w:cs="Calibri"/>
          <w:color w:val="000000"/>
          <w:lang w:eastAsia="en-AU" w:bidi="ar-SA"/>
        </w:rPr>
        <w:t xml:space="preserve">developing an understanding of the student’s specific learning needs which includes </w:t>
      </w:r>
      <w:r w:rsidR="00F232C9">
        <w:rPr>
          <w:rFonts w:cs="Calibri"/>
          <w:color w:val="000000"/>
          <w:lang w:eastAsia="en-AU" w:bidi="ar-SA"/>
        </w:rPr>
        <w:t xml:space="preserve">consultation with </w:t>
      </w:r>
      <w:r w:rsidR="00BA0927">
        <w:rPr>
          <w:rFonts w:cs="Calibri"/>
          <w:color w:val="000000"/>
          <w:lang w:eastAsia="en-AU" w:bidi="ar-SA"/>
        </w:rPr>
        <w:t xml:space="preserve">allied health and other </w:t>
      </w:r>
      <w:r w:rsidR="00024576">
        <w:rPr>
          <w:rFonts w:cs="Calibri"/>
          <w:color w:val="000000"/>
          <w:lang w:eastAsia="en-AU" w:bidi="ar-SA"/>
        </w:rPr>
        <w:t xml:space="preserve">professionals working with the </w:t>
      </w:r>
      <w:r w:rsidR="005F6979">
        <w:rPr>
          <w:rFonts w:cs="Calibri"/>
          <w:color w:val="000000"/>
          <w:lang w:eastAsia="en-AU" w:bidi="ar-SA"/>
        </w:rPr>
        <w:t>student</w:t>
      </w:r>
      <w:r w:rsidR="00024576">
        <w:rPr>
          <w:rFonts w:cs="Calibri"/>
          <w:color w:val="000000"/>
          <w:lang w:eastAsia="en-AU" w:bidi="ar-SA"/>
        </w:rPr>
        <w:t xml:space="preserve">. </w:t>
      </w:r>
      <w:r w:rsidR="003B4B42" w:rsidRPr="00FC3E79">
        <w:rPr>
          <w:rFonts w:cs="Calibri"/>
          <w:color w:val="000000"/>
          <w:lang w:eastAsia="en-AU" w:bidi="ar-SA"/>
        </w:rPr>
        <w:t xml:space="preserve">When </w:t>
      </w:r>
      <w:r w:rsidR="00772A90">
        <w:rPr>
          <w:rFonts w:cs="Calibri"/>
          <w:color w:val="000000"/>
          <w:lang w:eastAsia="en-AU" w:bidi="ar-SA"/>
        </w:rPr>
        <w:t>such</w:t>
      </w:r>
      <w:r w:rsidR="003B4B42" w:rsidRPr="00FC3E79">
        <w:rPr>
          <w:rFonts w:cs="Calibri"/>
          <w:color w:val="000000"/>
          <w:lang w:eastAsia="en-AU" w:bidi="ar-SA"/>
        </w:rPr>
        <w:t xml:space="preserve"> process</w:t>
      </w:r>
      <w:r w:rsidR="00772A90">
        <w:rPr>
          <w:rFonts w:cs="Calibri"/>
          <w:color w:val="000000"/>
          <w:lang w:eastAsia="en-AU" w:bidi="ar-SA"/>
        </w:rPr>
        <w:t>es</w:t>
      </w:r>
      <w:r w:rsidR="003B4B42" w:rsidRPr="00FC3E79">
        <w:rPr>
          <w:rFonts w:cs="Calibri"/>
          <w:color w:val="000000"/>
          <w:lang w:eastAsia="en-AU" w:bidi="ar-SA"/>
        </w:rPr>
        <w:t xml:space="preserve"> </w:t>
      </w:r>
      <w:r w:rsidR="00772A90">
        <w:rPr>
          <w:rFonts w:cs="Calibri"/>
          <w:color w:val="000000"/>
          <w:lang w:eastAsia="en-AU" w:bidi="ar-SA"/>
        </w:rPr>
        <w:t>are</w:t>
      </w:r>
      <w:r w:rsidR="003B4B42" w:rsidRPr="00FC3E79">
        <w:rPr>
          <w:rFonts w:cs="Calibri"/>
          <w:color w:val="000000"/>
          <w:lang w:eastAsia="en-AU" w:bidi="ar-SA"/>
        </w:rPr>
        <w:t xml:space="preserve"> followed thoroughly and with full fidelity around its intent, enrolment and accessing education is successful. </w:t>
      </w:r>
    </w:p>
    <w:p w14:paraId="72D62BC0" w14:textId="03849B87" w:rsidR="00452122" w:rsidRPr="00FC3E79" w:rsidRDefault="00EF3F61" w:rsidP="003B4B42">
      <w:pPr>
        <w:spacing w:after="240" w:line="240" w:lineRule="auto"/>
        <w:rPr>
          <w:rFonts w:cs="Calibri"/>
          <w:color w:val="000000"/>
          <w:lang w:eastAsia="en-AU" w:bidi="ar-SA"/>
        </w:rPr>
      </w:pPr>
      <w:r>
        <w:rPr>
          <w:rFonts w:cs="Calibri"/>
          <w:color w:val="000000"/>
          <w:lang w:eastAsia="en-AU" w:bidi="ar-SA"/>
        </w:rPr>
        <w:t>In summary, t</w:t>
      </w:r>
      <w:r w:rsidR="000E7111">
        <w:rPr>
          <w:rFonts w:cs="Calibri"/>
          <w:color w:val="000000"/>
          <w:lang w:eastAsia="en-AU" w:bidi="ar-SA"/>
        </w:rPr>
        <w:t>he</w:t>
      </w:r>
      <w:r w:rsidR="000A7349">
        <w:rPr>
          <w:rFonts w:cs="Calibri"/>
          <w:color w:val="000000"/>
          <w:lang w:eastAsia="en-AU" w:bidi="ar-SA"/>
        </w:rPr>
        <w:t xml:space="preserve"> </w:t>
      </w:r>
      <w:r>
        <w:rPr>
          <w:rFonts w:cs="Calibri"/>
          <w:color w:val="000000"/>
          <w:lang w:eastAsia="en-AU" w:bidi="ar-SA"/>
        </w:rPr>
        <w:t xml:space="preserve">CSAs report their </w:t>
      </w:r>
      <w:r w:rsidR="009B41EB">
        <w:rPr>
          <w:rFonts w:cs="Calibri"/>
          <w:color w:val="000000"/>
          <w:lang w:eastAsia="en-AU" w:bidi="ar-SA"/>
        </w:rPr>
        <w:t xml:space="preserve">understanding of the </w:t>
      </w:r>
      <w:r w:rsidR="000A7349">
        <w:rPr>
          <w:rFonts w:cs="Calibri"/>
          <w:color w:val="000000"/>
          <w:lang w:eastAsia="en-AU" w:bidi="ar-SA"/>
        </w:rPr>
        <w:t>experience</w:t>
      </w:r>
      <w:r w:rsidR="00FD168A">
        <w:rPr>
          <w:rFonts w:cs="Calibri"/>
          <w:color w:val="000000"/>
          <w:lang w:eastAsia="en-AU" w:bidi="ar-SA"/>
        </w:rPr>
        <w:t xml:space="preserve"> of</w:t>
      </w:r>
      <w:r w:rsidR="000A7349">
        <w:rPr>
          <w:rFonts w:cs="Calibri"/>
          <w:color w:val="000000"/>
          <w:lang w:eastAsia="en-AU" w:bidi="ar-SA"/>
        </w:rPr>
        <w:t xml:space="preserve"> </w:t>
      </w:r>
      <w:r w:rsidR="00137565">
        <w:rPr>
          <w:rFonts w:cs="Calibri"/>
          <w:color w:val="000000"/>
          <w:lang w:eastAsia="en-AU" w:bidi="ar-SA"/>
        </w:rPr>
        <w:t xml:space="preserve">enrolment and access </w:t>
      </w:r>
      <w:r w:rsidR="00FD168A">
        <w:rPr>
          <w:rFonts w:cs="Calibri"/>
          <w:color w:val="000000"/>
          <w:lang w:eastAsia="en-AU" w:bidi="ar-SA"/>
        </w:rPr>
        <w:t>for</w:t>
      </w:r>
      <w:r w:rsidR="00137565">
        <w:rPr>
          <w:rFonts w:cs="Calibri"/>
          <w:color w:val="000000"/>
          <w:lang w:eastAsia="en-AU" w:bidi="ar-SA"/>
        </w:rPr>
        <w:t xml:space="preserve"> </w:t>
      </w:r>
      <w:r w:rsidR="000A7349">
        <w:rPr>
          <w:rFonts w:cs="Calibri"/>
          <w:color w:val="000000"/>
          <w:lang w:eastAsia="en-AU" w:bidi="ar-SA"/>
        </w:rPr>
        <w:t>students with disability</w:t>
      </w:r>
      <w:r w:rsidR="00137565">
        <w:rPr>
          <w:rFonts w:cs="Calibri"/>
          <w:color w:val="000000"/>
          <w:lang w:eastAsia="en-AU" w:bidi="ar-SA"/>
        </w:rPr>
        <w:t xml:space="preserve"> as:</w:t>
      </w:r>
    </w:p>
    <w:p w14:paraId="09C3C6FC" w14:textId="2F6B85EB" w:rsidR="008755C2" w:rsidRDefault="00A83C60" w:rsidP="008755C2">
      <w:pPr>
        <w:pStyle w:val="ListParagraph"/>
        <w:numPr>
          <w:ilvl w:val="0"/>
          <w:numId w:val="4"/>
        </w:numPr>
        <w:spacing w:line="240" w:lineRule="auto"/>
        <w:rPr>
          <w:rFonts w:cs="Calibri"/>
          <w:color w:val="000000"/>
          <w:lang w:eastAsia="en-AU" w:bidi="ar-SA"/>
        </w:rPr>
      </w:pPr>
      <w:r>
        <w:rPr>
          <w:rFonts w:cs="Calibri"/>
          <w:color w:val="000000"/>
          <w:lang w:eastAsia="en-AU" w:bidi="ar-SA"/>
        </w:rPr>
        <w:t>g</w:t>
      </w:r>
      <w:r w:rsidR="003B4B42" w:rsidRPr="008755C2">
        <w:rPr>
          <w:rFonts w:cs="Calibri"/>
          <w:color w:val="000000"/>
          <w:lang w:eastAsia="en-AU" w:bidi="ar-SA"/>
        </w:rPr>
        <w:t>enerally positive</w:t>
      </w:r>
      <w:r w:rsidR="00FD168A" w:rsidRPr="008755C2">
        <w:rPr>
          <w:rFonts w:cs="Calibri"/>
          <w:color w:val="000000"/>
          <w:lang w:eastAsia="en-AU" w:bidi="ar-SA"/>
        </w:rPr>
        <w:t>:</w:t>
      </w:r>
      <w:r w:rsidR="003B4B42" w:rsidRPr="008755C2">
        <w:rPr>
          <w:rFonts w:cs="Calibri"/>
          <w:color w:val="000000"/>
          <w:lang w:eastAsia="en-AU" w:bidi="ar-SA"/>
        </w:rPr>
        <w:t xml:space="preserve"> schools</w:t>
      </w:r>
      <w:r w:rsidR="00525257">
        <w:rPr>
          <w:rFonts w:cs="Calibri"/>
          <w:color w:val="000000"/>
          <w:lang w:eastAsia="en-AU" w:bidi="ar-SA"/>
        </w:rPr>
        <w:t xml:space="preserve"> are often </w:t>
      </w:r>
      <w:r w:rsidR="003B4B42" w:rsidRPr="008755C2">
        <w:rPr>
          <w:rFonts w:cs="Calibri"/>
          <w:color w:val="000000"/>
          <w:lang w:eastAsia="en-AU" w:bidi="ar-SA"/>
        </w:rPr>
        <w:t>thanked by parents for the time taken in the enrolment process</w:t>
      </w:r>
    </w:p>
    <w:p w14:paraId="72364779" w14:textId="114F4517" w:rsidR="00757221" w:rsidRDefault="00A83C60" w:rsidP="008755C2">
      <w:pPr>
        <w:pStyle w:val="ListParagraph"/>
        <w:numPr>
          <w:ilvl w:val="0"/>
          <w:numId w:val="4"/>
        </w:numPr>
        <w:spacing w:line="240" w:lineRule="auto"/>
        <w:rPr>
          <w:rFonts w:cs="Calibri"/>
          <w:color w:val="000000"/>
          <w:lang w:eastAsia="en-AU" w:bidi="ar-SA"/>
        </w:rPr>
      </w:pPr>
      <w:r>
        <w:rPr>
          <w:rFonts w:cs="Calibri"/>
          <w:color w:val="000000"/>
          <w:lang w:eastAsia="en-AU" w:bidi="ar-SA"/>
        </w:rPr>
        <w:t>a</w:t>
      </w:r>
      <w:r w:rsidR="00997740">
        <w:rPr>
          <w:rFonts w:cs="Calibri"/>
          <w:color w:val="000000"/>
          <w:lang w:eastAsia="en-AU" w:bidi="ar-SA"/>
        </w:rPr>
        <w:t xml:space="preserve">t times, requiring </w:t>
      </w:r>
      <w:r w:rsidR="00C23175">
        <w:rPr>
          <w:rFonts w:cs="Calibri"/>
          <w:color w:val="000000"/>
          <w:lang w:eastAsia="en-AU" w:bidi="ar-SA"/>
        </w:rPr>
        <w:t xml:space="preserve">active management of </w:t>
      </w:r>
      <w:r w:rsidR="00757221">
        <w:rPr>
          <w:rFonts w:cs="Calibri"/>
          <w:color w:val="000000"/>
          <w:lang w:eastAsia="en-AU" w:bidi="ar-SA"/>
        </w:rPr>
        <w:t>attitudes</w:t>
      </w:r>
      <w:r w:rsidR="006270AD">
        <w:rPr>
          <w:rFonts w:cs="Calibri"/>
          <w:color w:val="000000"/>
          <w:lang w:eastAsia="en-AU" w:bidi="ar-SA"/>
        </w:rPr>
        <w:t xml:space="preserve"> </w:t>
      </w:r>
      <w:r w:rsidR="008011F9">
        <w:rPr>
          <w:rFonts w:cs="Calibri"/>
          <w:color w:val="000000"/>
          <w:lang w:eastAsia="en-AU" w:bidi="ar-SA"/>
        </w:rPr>
        <w:t xml:space="preserve">from </w:t>
      </w:r>
      <w:r w:rsidR="00E86D65">
        <w:rPr>
          <w:rFonts w:cs="Calibri"/>
          <w:color w:val="000000"/>
          <w:lang w:eastAsia="en-AU" w:bidi="ar-SA"/>
        </w:rPr>
        <w:t xml:space="preserve">other </w:t>
      </w:r>
      <w:r w:rsidR="00757221">
        <w:rPr>
          <w:rFonts w:cs="Calibri"/>
          <w:color w:val="000000"/>
          <w:lang w:eastAsia="en-AU" w:bidi="ar-SA"/>
        </w:rPr>
        <w:t>parent</w:t>
      </w:r>
      <w:r w:rsidR="00EE0E85">
        <w:rPr>
          <w:rFonts w:cs="Calibri"/>
          <w:color w:val="000000"/>
          <w:lang w:eastAsia="en-AU" w:bidi="ar-SA"/>
        </w:rPr>
        <w:t xml:space="preserve">/carers in relation to </w:t>
      </w:r>
      <w:r w:rsidR="00135713">
        <w:rPr>
          <w:rFonts w:cs="Calibri"/>
          <w:color w:val="000000"/>
          <w:lang w:eastAsia="en-AU" w:bidi="ar-SA"/>
        </w:rPr>
        <w:t xml:space="preserve">perceptions that </w:t>
      </w:r>
      <w:r w:rsidR="00EE0E85">
        <w:rPr>
          <w:rFonts w:cs="Calibri"/>
          <w:color w:val="000000"/>
          <w:lang w:eastAsia="en-AU" w:bidi="ar-SA"/>
        </w:rPr>
        <w:t xml:space="preserve">specific students with disability </w:t>
      </w:r>
      <w:r w:rsidR="007C41C4">
        <w:rPr>
          <w:rFonts w:cs="Calibri"/>
          <w:color w:val="000000"/>
          <w:lang w:eastAsia="en-AU" w:bidi="ar-SA"/>
        </w:rPr>
        <w:t xml:space="preserve">may </w:t>
      </w:r>
      <w:r w:rsidR="00CF5D1E">
        <w:rPr>
          <w:rFonts w:cs="Calibri"/>
          <w:color w:val="000000"/>
          <w:lang w:eastAsia="en-AU" w:bidi="ar-SA"/>
        </w:rPr>
        <w:t>express challenging behaviours</w:t>
      </w:r>
      <w:r w:rsidR="00704B81">
        <w:rPr>
          <w:rFonts w:cs="Calibri"/>
          <w:color w:val="000000"/>
          <w:lang w:eastAsia="en-AU" w:bidi="ar-SA"/>
        </w:rPr>
        <w:t xml:space="preserve">; for example, parents requesting their child </w:t>
      </w:r>
      <w:r w:rsidR="006270AD">
        <w:rPr>
          <w:rFonts w:cs="Calibri"/>
          <w:color w:val="000000"/>
          <w:lang w:eastAsia="en-AU" w:bidi="ar-SA"/>
        </w:rPr>
        <w:t>not be in a class with a specific student</w:t>
      </w:r>
      <w:r w:rsidR="004B67FC">
        <w:rPr>
          <w:rFonts w:cs="Calibri"/>
          <w:color w:val="000000"/>
          <w:lang w:eastAsia="en-AU" w:bidi="ar-SA"/>
        </w:rPr>
        <w:t xml:space="preserve">, or </w:t>
      </w:r>
      <w:r w:rsidR="008020CB">
        <w:rPr>
          <w:rFonts w:cs="Calibri"/>
          <w:color w:val="000000"/>
          <w:lang w:eastAsia="en-AU" w:bidi="ar-SA"/>
        </w:rPr>
        <w:t xml:space="preserve">requesting </w:t>
      </w:r>
      <w:r w:rsidR="004B67FC">
        <w:rPr>
          <w:rFonts w:cs="Calibri"/>
          <w:color w:val="000000"/>
          <w:lang w:eastAsia="en-AU" w:bidi="ar-SA"/>
        </w:rPr>
        <w:t xml:space="preserve">a specific student be </w:t>
      </w:r>
      <w:r w:rsidR="005B4E54">
        <w:rPr>
          <w:rFonts w:cs="Calibri"/>
          <w:color w:val="000000"/>
          <w:lang w:eastAsia="en-AU" w:bidi="ar-SA"/>
        </w:rPr>
        <w:t xml:space="preserve">excluded from school because of behaviour that is associated with the disability (i.e. swearing when the student has Tourette </w:t>
      </w:r>
      <w:r w:rsidR="00971757">
        <w:rPr>
          <w:rFonts w:cs="Calibri"/>
          <w:color w:val="000000"/>
          <w:lang w:eastAsia="en-AU" w:bidi="ar-SA"/>
        </w:rPr>
        <w:t>syndrome)</w:t>
      </w:r>
    </w:p>
    <w:p w14:paraId="4E2F1A90" w14:textId="08E6B131" w:rsidR="006270AD" w:rsidRDefault="00A83C60" w:rsidP="008755C2">
      <w:pPr>
        <w:pStyle w:val="ListParagraph"/>
        <w:numPr>
          <w:ilvl w:val="0"/>
          <w:numId w:val="4"/>
        </w:numPr>
        <w:spacing w:line="240" w:lineRule="auto"/>
        <w:rPr>
          <w:rFonts w:cs="Calibri"/>
          <w:color w:val="000000"/>
          <w:lang w:eastAsia="en-AU" w:bidi="ar-SA"/>
        </w:rPr>
      </w:pPr>
      <w:r w:rsidRPr="4F16976E">
        <w:rPr>
          <w:rFonts w:cs="Calibri"/>
          <w:color w:val="000000" w:themeColor="text1"/>
          <w:lang w:eastAsia="en-AU" w:bidi="ar-SA"/>
        </w:rPr>
        <w:t>r</w:t>
      </w:r>
      <w:r w:rsidR="00C23175" w:rsidRPr="4F16976E">
        <w:rPr>
          <w:rFonts w:cs="Calibri"/>
          <w:color w:val="000000" w:themeColor="text1"/>
          <w:lang w:eastAsia="en-AU" w:bidi="ar-SA"/>
        </w:rPr>
        <w:t xml:space="preserve">equiring </w:t>
      </w:r>
      <w:r w:rsidRPr="4F16976E">
        <w:rPr>
          <w:rFonts w:cs="Calibri"/>
          <w:color w:val="000000" w:themeColor="text1"/>
          <w:lang w:eastAsia="en-AU" w:bidi="ar-SA"/>
        </w:rPr>
        <w:t>active and engaged</w:t>
      </w:r>
      <w:r w:rsidR="006270AD" w:rsidRPr="4F16976E">
        <w:rPr>
          <w:rFonts w:cs="Calibri"/>
          <w:color w:val="000000" w:themeColor="text1"/>
          <w:lang w:eastAsia="en-AU" w:bidi="ar-SA"/>
        </w:rPr>
        <w:t xml:space="preserve"> school </w:t>
      </w:r>
      <w:r w:rsidR="009B018B" w:rsidRPr="4F16976E">
        <w:rPr>
          <w:rFonts w:cs="Calibri"/>
          <w:color w:val="000000" w:themeColor="text1"/>
          <w:lang w:eastAsia="en-AU" w:bidi="ar-SA"/>
        </w:rPr>
        <w:t>leadership in</w:t>
      </w:r>
      <w:r w:rsidR="00766EA9" w:rsidRPr="4F16976E">
        <w:rPr>
          <w:rFonts w:cs="Calibri"/>
          <w:color w:val="000000" w:themeColor="text1"/>
          <w:lang w:eastAsia="en-AU" w:bidi="ar-SA"/>
        </w:rPr>
        <w:t xml:space="preserve"> establishing an inclusive culture</w:t>
      </w:r>
      <w:r w:rsidR="00332F1E" w:rsidRPr="4F16976E">
        <w:rPr>
          <w:rFonts w:cs="Calibri"/>
          <w:color w:val="000000" w:themeColor="text1"/>
          <w:lang w:eastAsia="en-AU" w:bidi="ar-SA"/>
        </w:rPr>
        <w:t>.</w:t>
      </w:r>
    </w:p>
    <w:p w14:paraId="0A4B9BC7" w14:textId="77777777" w:rsidR="00137565" w:rsidRPr="00B004DA" w:rsidRDefault="00137565" w:rsidP="00B004DA">
      <w:pPr>
        <w:spacing w:line="240" w:lineRule="auto"/>
        <w:rPr>
          <w:rFonts w:cs="Calibri"/>
          <w:color w:val="000000"/>
          <w:lang w:eastAsia="en-AU" w:bidi="ar-SA"/>
        </w:rPr>
      </w:pPr>
    </w:p>
    <w:p w14:paraId="580DDDE4" w14:textId="152847F2" w:rsidR="00137565" w:rsidRPr="00E9649C" w:rsidRDefault="00BA0927" w:rsidP="00137565">
      <w:pPr>
        <w:spacing w:line="240" w:lineRule="auto"/>
        <w:rPr>
          <w:rFonts w:cs="Calibri"/>
          <w:color w:val="000000"/>
          <w:u w:val="single"/>
          <w:lang w:eastAsia="en-AU" w:bidi="ar-SA"/>
        </w:rPr>
      </w:pPr>
      <w:r>
        <w:rPr>
          <w:rFonts w:cs="Calibri"/>
          <w:color w:val="000000"/>
          <w:u w:val="single"/>
          <w:lang w:eastAsia="en-AU" w:bidi="ar-SA"/>
        </w:rPr>
        <w:t xml:space="preserve">Observations </w:t>
      </w:r>
    </w:p>
    <w:p w14:paraId="54B36069" w14:textId="667E6EC5" w:rsidR="00137565" w:rsidRDefault="21D15AB9" w:rsidP="00137565">
      <w:pPr>
        <w:pStyle w:val="ListParagraph"/>
        <w:numPr>
          <w:ilvl w:val="0"/>
          <w:numId w:val="12"/>
        </w:numPr>
        <w:spacing w:line="240" w:lineRule="auto"/>
        <w:rPr>
          <w:rFonts w:cs="Calibri"/>
          <w:color w:val="000000"/>
          <w:lang w:eastAsia="en-AU" w:bidi="ar-SA"/>
        </w:rPr>
      </w:pPr>
      <w:r w:rsidRPr="4F16976E">
        <w:rPr>
          <w:rFonts w:cs="Calibri"/>
          <w:color w:val="000000" w:themeColor="text1"/>
          <w:lang w:eastAsia="en-AU" w:bidi="ar-SA"/>
        </w:rPr>
        <w:t xml:space="preserve">CSAs strive to be responsive to </w:t>
      </w:r>
      <w:r w:rsidR="004100F2">
        <w:rPr>
          <w:rFonts w:cs="Calibri"/>
          <w:color w:val="000000" w:themeColor="text1"/>
          <w:lang w:eastAsia="en-AU" w:bidi="ar-SA"/>
        </w:rPr>
        <w:t xml:space="preserve">parental concerns about their children, however, </w:t>
      </w:r>
      <w:r w:rsidR="00EB44D5">
        <w:rPr>
          <w:rFonts w:cs="Calibri"/>
          <w:color w:val="000000" w:themeColor="text1"/>
          <w:lang w:eastAsia="en-AU" w:bidi="ar-SA"/>
        </w:rPr>
        <w:t>some parent/carers</w:t>
      </w:r>
      <w:r w:rsidR="004100F2">
        <w:rPr>
          <w:rFonts w:cs="Calibri"/>
          <w:color w:val="000000" w:themeColor="text1"/>
          <w:lang w:eastAsia="en-AU" w:bidi="ar-SA"/>
        </w:rPr>
        <w:t xml:space="preserve"> </w:t>
      </w:r>
      <w:r w:rsidR="00A25F35">
        <w:rPr>
          <w:rFonts w:cs="Calibri"/>
          <w:color w:val="000000" w:themeColor="text1"/>
          <w:lang w:eastAsia="en-AU" w:bidi="ar-SA"/>
        </w:rPr>
        <w:t>find it</w:t>
      </w:r>
      <w:r w:rsidR="00C127B3">
        <w:rPr>
          <w:rFonts w:cs="Calibri"/>
          <w:color w:val="000000" w:themeColor="text1"/>
          <w:lang w:eastAsia="en-AU" w:bidi="ar-SA"/>
        </w:rPr>
        <w:t xml:space="preserve"> personally challeng</w:t>
      </w:r>
      <w:r w:rsidR="00A25F35">
        <w:rPr>
          <w:rFonts w:cs="Calibri"/>
          <w:color w:val="000000" w:themeColor="text1"/>
          <w:lang w:eastAsia="en-AU" w:bidi="ar-SA"/>
        </w:rPr>
        <w:t>ing</w:t>
      </w:r>
      <w:r w:rsidR="004100F2">
        <w:rPr>
          <w:rFonts w:cs="Calibri"/>
          <w:color w:val="000000" w:themeColor="text1"/>
          <w:lang w:eastAsia="en-AU" w:bidi="ar-SA"/>
        </w:rPr>
        <w:t xml:space="preserve"> to raise </w:t>
      </w:r>
      <w:r w:rsidR="00670261">
        <w:rPr>
          <w:rFonts w:cs="Calibri"/>
          <w:color w:val="000000" w:themeColor="text1"/>
          <w:lang w:eastAsia="en-AU" w:bidi="ar-SA"/>
        </w:rPr>
        <w:t xml:space="preserve">their </w:t>
      </w:r>
      <w:r w:rsidR="00EB44D5">
        <w:rPr>
          <w:rFonts w:cs="Calibri"/>
          <w:color w:val="000000" w:themeColor="text1"/>
          <w:lang w:eastAsia="en-AU" w:bidi="ar-SA"/>
        </w:rPr>
        <w:t xml:space="preserve">concerns about </w:t>
      </w:r>
      <w:r w:rsidR="00296BF2">
        <w:rPr>
          <w:rFonts w:cs="Calibri"/>
          <w:color w:val="000000" w:themeColor="text1"/>
          <w:lang w:eastAsia="en-AU" w:bidi="ar-SA"/>
        </w:rPr>
        <w:t xml:space="preserve">their child’s </w:t>
      </w:r>
      <w:r w:rsidR="00EB44D5">
        <w:rPr>
          <w:rFonts w:cs="Calibri"/>
          <w:color w:val="000000" w:themeColor="text1"/>
          <w:lang w:eastAsia="en-AU" w:bidi="ar-SA"/>
        </w:rPr>
        <w:t xml:space="preserve">access and enrolment </w:t>
      </w:r>
      <w:r w:rsidR="00C127B3">
        <w:rPr>
          <w:rFonts w:cs="Calibri"/>
          <w:color w:val="000000" w:themeColor="text1"/>
          <w:lang w:eastAsia="en-AU" w:bidi="ar-SA"/>
        </w:rPr>
        <w:t>directly with the school.</w:t>
      </w:r>
      <w:r w:rsidR="00296BF2">
        <w:rPr>
          <w:rFonts w:cs="Calibri"/>
          <w:color w:val="000000" w:themeColor="text1"/>
          <w:lang w:eastAsia="en-AU" w:bidi="ar-SA"/>
        </w:rPr>
        <w:t xml:space="preserve"> </w:t>
      </w:r>
      <w:r w:rsidR="0097438F">
        <w:rPr>
          <w:rFonts w:cs="Calibri"/>
          <w:color w:val="000000" w:themeColor="text1"/>
          <w:lang w:eastAsia="en-AU" w:bidi="ar-SA"/>
        </w:rPr>
        <w:t>In this circumstance, a</w:t>
      </w:r>
      <w:r w:rsidR="00670261">
        <w:rPr>
          <w:rFonts w:cs="Calibri"/>
          <w:color w:val="000000" w:themeColor="text1"/>
          <w:lang w:eastAsia="en-AU" w:bidi="ar-SA"/>
        </w:rPr>
        <w:t>dvocacy groups provide an essential service to support parent/carers to raise concerns</w:t>
      </w:r>
      <w:r w:rsidR="0097438F">
        <w:rPr>
          <w:rFonts w:cs="Calibri"/>
          <w:color w:val="000000" w:themeColor="text1"/>
          <w:lang w:eastAsia="en-AU" w:bidi="ar-SA"/>
        </w:rPr>
        <w:t xml:space="preserve"> with the school. </w:t>
      </w:r>
    </w:p>
    <w:p w14:paraId="526D8B63" w14:textId="606FEDAF" w:rsidR="00137565" w:rsidRPr="00137565" w:rsidRDefault="00332F1E" w:rsidP="00137565">
      <w:pPr>
        <w:pStyle w:val="ListParagraph"/>
        <w:numPr>
          <w:ilvl w:val="0"/>
          <w:numId w:val="12"/>
        </w:numPr>
        <w:spacing w:line="240" w:lineRule="auto"/>
        <w:rPr>
          <w:rFonts w:cs="Calibri"/>
          <w:color w:val="000000"/>
          <w:lang w:eastAsia="en-AU" w:bidi="ar-SA"/>
        </w:rPr>
      </w:pPr>
      <w:r w:rsidRPr="5054B893">
        <w:rPr>
          <w:rFonts w:cs="Calibri"/>
          <w:color w:val="000000" w:themeColor="text1"/>
          <w:lang w:eastAsia="en-AU" w:bidi="ar-SA"/>
        </w:rPr>
        <w:t xml:space="preserve">School </w:t>
      </w:r>
      <w:r w:rsidR="00E9649C" w:rsidRPr="5054B893">
        <w:rPr>
          <w:rFonts w:cs="Calibri"/>
          <w:color w:val="000000" w:themeColor="text1"/>
          <w:lang w:eastAsia="en-AU" w:bidi="ar-SA"/>
        </w:rPr>
        <w:t>leaders and teachers</w:t>
      </w:r>
      <w:r w:rsidRPr="5054B893">
        <w:rPr>
          <w:rFonts w:cs="Calibri"/>
          <w:color w:val="000000" w:themeColor="text1"/>
          <w:lang w:eastAsia="en-AU" w:bidi="ar-SA"/>
        </w:rPr>
        <w:t xml:space="preserve"> may benefit from </w:t>
      </w:r>
      <w:r w:rsidR="00651F13" w:rsidRPr="5054B893">
        <w:rPr>
          <w:rFonts w:cs="Calibri"/>
          <w:color w:val="000000" w:themeColor="text1"/>
          <w:lang w:eastAsia="en-AU" w:bidi="ar-SA"/>
        </w:rPr>
        <w:t xml:space="preserve">the development of </w:t>
      </w:r>
      <w:r w:rsidRPr="5054B893">
        <w:rPr>
          <w:rFonts w:cs="Calibri"/>
          <w:color w:val="000000" w:themeColor="text1"/>
          <w:lang w:eastAsia="en-AU" w:bidi="ar-SA"/>
        </w:rPr>
        <w:t xml:space="preserve">specific resources </w:t>
      </w:r>
      <w:r w:rsidR="00921423" w:rsidRPr="5054B893">
        <w:rPr>
          <w:rFonts w:cs="Calibri"/>
          <w:color w:val="000000" w:themeColor="text1"/>
          <w:lang w:eastAsia="en-AU" w:bidi="ar-SA"/>
        </w:rPr>
        <w:t xml:space="preserve">designed to explain </w:t>
      </w:r>
      <w:r w:rsidR="00515595">
        <w:rPr>
          <w:rFonts w:cs="Calibri"/>
          <w:color w:val="000000" w:themeColor="text1"/>
          <w:lang w:eastAsia="en-AU" w:bidi="ar-SA"/>
        </w:rPr>
        <w:t xml:space="preserve">DSE obligations of the school </w:t>
      </w:r>
      <w:r w:rsidR="00E9649C" w:rsidRPr="5054B893">
        <w:rPr>
          <w:rFonts w:cs="Calibri"/>
          <w:color w:val="000000" w:themeColor="text1"/>
          <w:lang w:eastAsia="en-AU" w:bidi="ar-SA"/>
        </w:rPr>
        <w:t>to the broader school community</w:t>
      </w:r>
      <w:r w:rsidR="52C782D1" w:rsidRPr="5054B893">
        <w:rPr>
          <w:rFonts w:cs="Calibri"/>
          <w:color w:val="000000" w:themeColor="text1"/>
          <w:lang w:eastAsia="en-AU" w:bidi="ar-SA"/>
        </w:rPr>
        <w:t xml:space="preserve"> to ensure </w:t>
      </w:r>
      <w:r w:rsidR="52C782D1" w:rsidRPr="3DBC0412">
        <w:rPr>
          <w:rFonts w:cs="Calibri"/>
          <w:color w:val="000000" w:themeColor="text1"/>
          <w:lang w:eastAsia="en-AU" w:bidi="ar-SA"/>
        </w:rPr>
        <w:t xml:space="preserve">students with disability </w:t>
      </w:r>
      <w:r w:rsidR="487517D4" w:rsidRPr="23DE9A11">
        <w:rPr>
          <w:rFonts w:cs="Calibri"/>
          <w:color w:val="000000" w:themeColor="text1"/>
          <w:lang w:eastAsia="en-AU" w:bidi="ar-SA"/>
        </w:rPr>
        <w:t>and their associates</w:t>
      </w:r>
      <w:r w:rsidR="52C782D1" w:rsidRPr="23DE9A11">
        <w:rPr>
          <w:rFonts w:cs="Calibri"/>
          <w:color w:val="000000" w:themeColor="text1"/>
          <w:lang w:eastAsia="en-AU" w:bidi="ar-SA"/>
        </w:rPr>
        <w:t xml:space="preserve"> </w:t>
      </w:r>
      <w:r w:rsidR="52C782D1" w:rsidRPr="3DBC0412">
        <w:rPr>
          <w:rFonts w:cs="Calibri"/>
          <w:color w:val="000000" w:themeColor="text1"/>
          <w:lang w:eastAsia="en-AU" w:bidi="ar-SA"/>
        </w:rPr>
        <w:t xml:space="preserve">are not being </w:t>
      </w:r>
      <w:r w:rsidR="1351FBBF" w:rsidRPr="6CA184DC">
        <w:rPr>
          <w:rFonts w:cs="Calibri"/>
          <w:color w:val="000000" w:themeColor="text1"/>
          <w:lang w:eastAsia="en-AU" w:bidi="ar-SA"/>
        </w:rPr>
        <w:t xml:space="preserve">subjected to </w:t>
      </w:r>
      <w:r w:rsidR="1351FBBF" w:rsidRPr="0A292088">
        <w:rPr>
          <w:rFonts w:cs="Calibri"/>
          <w:color w:val="000000" w:themeColor="text1"/>
          <w:lang w:eastAsia="en-AU" w:bidi="ar-SA"/>
        </w:rPr>
        <w:t xml:space="preserve">indirect </w:t>
      </w:r>
      <w:r w:rsidR="39935114" w:rsidRPr="3530BB78">
        <w:rPr>
          <w:rFonts w:cs="Calibri"/>
          <w:color w:val="000000" w:themeColor="text1"/>
          <w:lang w:eastAsia="en-AU" w:bidi="ar-SA"/>
        </w:rPr>
        <w:t xml:space="preserve">or direct </w:t>
      </w:r>
      <w:r w:rsidR="52C782D1" w:rsidRPr="0A292088">
        <w:rPr>
          <w:rFonts w:cs="Calibri"/>
          <w:color w:val="000000" w:themeColor="text1"/>
          <w:lang w:eastAsia="en-AU" w:bidi="ar-SA"/>
        </w:rPr>
        <w:t>discriminat</w:t>
      </w:r>
      <w:r w:rsidR="06E620E9" w:rsidRPr="0A292088">
        <w:rPr>
          <w:rFonts w:cs="Calibri"/>
          <w:color w:val="000000" w:themeColor="text1"/>
          <w:lang w:eastAsia="en-AU" w:bidi="ar-SA"/>
        </w:rPr>
        <w:t>ion</w:t>
      </w:r>
      <w:r w:rsidR="00515595">
        <w:rPr>
          <w:rFonts w:cs="Calibri"/>
          <w:color w:val="000000" w:themeColor="text1"/>
          <w:lang w:eastAsia="en-AU" w:bidi="ar-SA"/>
        </w:rPr>
        <w:t xml:space="preserve"> from members of the school community</w:t>
      </w:r>
      <w:r w:rsidR="00E9649C" w:rsidRPr="5054B893">
        <w:rPr>
          <w:rFonts w:cs="Calibri"/>
          <w:color w:val="000000" w:themeColor="text1"/>
          <w:lang w:eastAsia="en-AU" w:bidi="ar-SA"/>
        </w:rPr>
        <w:t>.</w:t>
      </w:r>
      <w:r w:rsidR="00921423" w:rsidRPr="5054B893">
        <w:rPr>
          <w:rFonts w:cs="Calibri"/>
          <w:color w:val="000000" w:themeColor="text1"/>
          <w:lang w:eastAsia="en-AU" w:bidi="ar-SA"/>
        </w:rPr>
        <w:t xml:space="preserve"> </w:t>
      </w:r>
    </w:p>
    <w:p w14:paraId="73D79C4D" w14:textId="77777777" w:rsidR="00137565" w:rsidRPr="00137565" w:rsidRDefault="00137565" w:rsidP="00137565">
      <w:pPr>
        <w:spacing w:line="240" w:lineRule="auto"/>
        <w:rPr>
          <w:rFonts w:cs="Calibri"/>
          <w:color w:val="000000"/>
          <w:lang w:eastAsia="en-AU" w:bidi="ar-SA"/>
        </w:rPr>
      </w:pPr>
    </w:p>
    <w:p w14:paraId="6F41A640" w14:textId="7E9D4CB0" w:rsidR="009010AF" w:rsidRDefault="0096276D" w:rsidP="009010AF">
      <w:pPr>
        <w:pStyle w:val="ListParagraph"/>
        <w:numPr>
          <w:ilvl w:val="0"/>
          <w:numId w:val="10"/>
        </w:numPr>
        <w:spacing w:after="160" w:line="259" w:lineRule="auto"/>
        <w:rPr>
          <w:rFonts w:asciiTheme="minorHAnsi" w:hAnsiTheme="minorHAnsi" w:cstheme="minorHAnsi"/>
          <w:b/>
          <w:bCs/>
        </w:rPr>
      </w:pPr>
      <w:r w:rsidRPr="009010AF">
        <w:rPr>
          <w:rFonts w:asciiTheme="minorHAnsi" w:hAnsiTheme="minorHAnsi" w:cstheme="minorHAnsi"/>
          <w:b/>
          <w:bCs/>
        </w:rPr>
        <w:t>Participation</w:t>
      </w:r>
      <w:r w:rsidR="009010AF">
        <w:rPr>
          <w:rFonts w:asciiTheme="minorHAnsi" w:hAnsiTheme="minorHAnsi" w:cstheme="minorHAnsi"/>
          <w:b/>
          <w:bCs/>
        </w:rPr>
        <w:t xml:space="preserve"> and student support</w:t>
      </w:r>
    </w:p>
    <w:p w14:paraId="17C6CD45" w14:textId="165252DD" w:rsidR="00FE7D28" w:rsidRPr="009010AF" w:rsidRDefault="0096276D" w:rsidP="009010AF">
      <w:pPr>
        <w:spacing w:after="160" w:line="259" w:lineRule="auto"/>
        <w:rPr>
          <w:rFonts w:asciiTheme="minorHAnsi" w:hAnsiTheme="minorHAnsi" w:cstheme="minorHAnsi"/>
          <w:i/>
          <w:iCs/>
        </w:rPr>
      </w:pPr>
      <w:r w:rsidRPr="009010AF">
        <w:rPr>
          <w:rFonts w:asciiTheme="minorHAnsi" w:hAnsiTheme="minorHAnsi" w:cstheme="minorHAnsi"/>
          <w:i/>
          <w:iCs/>
        </w:rPr>
        <w:t xml:space="preserve">Do you understand </w:t>
      </w:r>
      <w:r w:rsidR="00426FEB" w:rsidRPr="009010AF">
        <w:rPr>
          <w:rFonts w:asciiTheme="minorHAnsi" w:hAnsiTheme="minorHAnsi" w:cstheme="minorHAnsi"/>
          <w:i/>
          <w:iCs/>
        </w:rPr>
        <w:t>your obligations for making reasonable adjustments</w:t>
      </w:r>
      <w:r w:rsidR="00687511" w:rsidRPr="009010AF">
        <w:rPr>
          <w:rFonts w:asciiTheme="minorHAnsi" w:hAnsiTheme="minorHAnsi" w:cstheme="minorHAnsi"/>
          <w:i/>
          <w:iCs/>
        </w:rPr>
        <w:t xml:space="preserve"> to ensure all students with disability </w:t>
      </w:r>
      <w:r w:rsidR="00C07EB8" w:rsidRPr="009010AF">
        <w:rPr>
          <w:rFonts w:asciiTheme="minorHAnsi" w:hAnsiTheme="minorHAnsi" w:cstheme="minorHAnsi"/>
          <w:i/>
          <w:iCs/>
        </w:rPr>
        <w:t>can participate in education</w:t>
      </w:r>
      <w:r w:rsidR="00F71393" w:rsidRPr="009010AF">
        <w:rPr>
          <w:rFonts w:asciiTheme="minorHAnsi" w:hAnsiTheme="minorHAnsi" w:cstheme="minorHAnsi"/>
          <w:i/>
          <w:iCs/>
        </w:rPr>
        <w:t>? This includes participating in courses and programs, the curriculum, and using facilities</w:t>
      </w:r>
      <w:r w:rsidR="0007190A" w:rsidRPr="009010AF">
        <w:rPr>
          <w:rFonts w:asciiTheme="minorHAnsi" w:hAnsiTheme="minorHAnsi" w:cstheme="minorHAnsi"/>
          <w:i/>
          <w:iCs/>
        </w:rPr>
        <w:t xml:space="preserve">. </w:t>
      </w:r>
      <w:r w:rsidR="00FE7D28" w:rsidRPr="009010AF">
        <w:rPr>
          <w:rFonts w:asciiTheme="minorHAnsi" w:hAnsiTheme="minorHAnsi" w:cstheme="minorHAnsi"/>
          <w:i/>
          <w:iCs/>
        </w:rPr>
        <w:t>Would you know how to consult with a student or parent/carer? If you have had experiences in making reasonable adjustments, tells us about this?</w:t>
      </w:r>
    </w:p>
    <w:p w14:paraId="31B91DF8" w14:textId="5C111E5F" w:rsidR="00A815AC" w:rsidRDefault="00A815AC" w:rsidP="0039299B">
      <w:pPr>
        <w:spacing w:after="160" w:line="259" w:lineRule="auto"/>
        <w:contextualSpacing/>
        <w:rPr>
          <w:rFonts w:asciiTheme="minorHAnsi" w:hAnsiTheme="minorHAnsi" w:cstheme="minorHAnsi"/>
          <w:i/>
          <w:iCs/>
        </w:rPr>
      </w:pPr>
      <w:r w:rsidRPr="009010AF">
        <w:rPr>
          <w:rFonts w:asciiTheme="minorHAnsi" w:hAnsiTheme="minorHAnsi" w:cstheme="minorHAnsi"/>
          <w:i/>
          <w:iCs/>
        </w:rPr>
        <w:t xml:space="preserve">Have you appropriately supported students with disability during their education? This includes being able to access supports, including specialist resources. </w:t>
      </w:r>
    </w:p>
    <w:p w14:paraId="17C6F90F" w14:textId="77777777" w:rsidR="009010AF" w:rsidRPr="009010AF" w:rsidRDefault="009010AF" w:rsidP="0039299B">
      <w:pPr>
        <w:spacing w:after="160" w:line="259" w:lineRule="auto"/>
        <w:contextualSpacing/>
        <w:rPr>
          <w:rFonts w:asciiTheme="minorHAnsi" w:hAnsiTheme="minorHAnsi" w:cstheme="minorHAnsi"/>
          <w:i/>
          <w:iCs/>
        </w:rPr>
      </w:pPr>
    </w:p>
    <w:p w14:paraId="50D4AB2A" w14:textId="5D97E23C" w:rsidR="00A74CE1" w:rsidRDefault="009905B1" w:rsidP="0039299B">
      <w:pPr>
        <w:spacing w:after="160" w:line="259" w:lineRule="auto"/>
        <w:contextualSpacing/>
        <w:rPr>
          <w:rFonts w:cs="Calibri"/>
          <w:color w:val="000000"/>
          <w:lang w:eastAsia="en-AU" w:bidi="ar-SA"/>
        </w:rPr>
      </w:pPr>
      <w:r>
        <w:rPr>
          <w:rFonts w:asciiTheme="minorHAnsi" w:hAnsiTheme="minorHAnsi" w:cstheme="minorHAnsi"/>
        </w:rPr>
        <w:t xml:space="preserve">Queensland Catholic schools </w:t>
      </w:r>
      <w:r w:rsidR="00E527BF">
        <w:rPr>
          <w:rFonts w:asciiTheme="minorHAnsi" w:hAnsiTheme="minorHAnsi" w:cstheme="minorHAnsi"/>
        </w:rPr>
        <w:t xml:space="preserve">report that they </w:t>
      </w:r>
      <w:r>
        <w:rPr>
          <w:rFonts w:asciiTheme="minorHAnsi" w:hAnsiTheme="minorHAnsi" w:cstheme="minorHAnsi"/>
        </w:rPr>
        <w:t>unders</w:t>
      </w:r>
      <w:r w:rsidR="00087650">
        <w:rPr>
          <w:rFonts w:asciiTheme="minorHAnsi" w:hAnsiTheme="minorHAnsi" w:cstheme="minorHAnsi"/>
        </w:rPr>
        <w:t>tand their obligations for making reasonable adjustment</w:t>
      </w:r>
      <w:r w:rsidR="00D91613">
        <w:rPr>
          <w:rFonts w:asciiTheme="minorHAnsi" w:hAnsiTheme="minorHAnsi" w:cstheme="minorHAnsi"/>
        </w:rPr>
        <w:t>s</w:t>
      </w:r>
      <w:r w:rsidR="001D1F0E">
        <w:rPr>
          <w:rFonts w:asciiTheme="minorHAnsi" w:hAnsiTheme="minorHAnsi" w:cstheme="minorHAnsi"/>
        </w:rPr>
        <w:t xml:space="preserve"> and </w:t>
      </w:r>
      <w:r w:rsidR="001D1F0E" w:rsidRPr="004F7443">
        <w:rPr>
          <w:rFonts w:cs="Calibri"/>
          <w:color w:val="000000"/>
          <w:lang w:eastAsia="en-AU" w:bidi="ar-SA"/>
        </w:rPr>
        <w:t xml:space="preserve">regularly liaise with </w:t>
      </w:r>
      <w:r w:rsidR="000D0685">
        <w:rPr>
          <w:rFonts w:cs="Calibri"/>
          <w:color w:val="000000"/>
          <w:lang w:eastAsia="en-AU" w:bidi="ar-SA"/>
        </w:rPr>
        <w:t xml:space="preserve">students, </w:t>
      </w:r>
      <w:r w:rsidR="001D1F0E" w:rsidRPr="004F7443">
        <w:rPr>
          <w:rFonts w:cs="Calibri"/>
          <w:color w:val="000000"/>
          <w:lang w:eastAsia="en-AU" w:bidi="ar-SA"/>
        </w:rPr>
        <w:t>parents, specialist</w:t>
      </w:r>
      <w:r w:rsidR="00B532DB">
        <w:rPr>
          <w:rFonts w:cs="Calibri"/>
          <w:color w:val="000000"/>
          <w:lang w:eastAsia="en-AU" w:bidi="ar-SA"/>
        </w:rPr>
        <w:t xml:space="preserve"> staff</w:t>
      </w:r>
      <w:r w:rsidR="001D1F0E" w:rsidRPr="004F7443">
        <w:rPr>
          <w:rFonts w:cs="Calibri"/>
          <w:color w:val="000000"/>
          <w:lang w:eastAsia="en-AU" w:bidi="ar-SA"/>
        </w:rPr>
        <w:t xml:space="preserve"> and teachers to </w:t>
      </w:r>
      <w:r w:rsidR="00104357">
        <w:rPr>
          <w:rFonts w:cs="Calibri"/>
          <w:color w:val="000000"/>
          <w:lang w:eastAsia="en-AU" w:bidi="ar-SA"/>
        </w:rPr>
        <w:t>d</w:t>
      </w:r>
      <w:r w:rsidR="00104357" w:rsidRPr="004F7443">
        <w:rPr>
          <w:rFonts w:cs="Calibri"/>
          <w:color w:val="000000"/>
          <w:lang w:eastAsia="en-AU" w:bidi="ar-SA"/>
        </w:rPr>
        <w:t>evelop</w:t>
      </w:r>
      <w:r w:rsidR="00104357">
        <w:rPr>
          <w:rFonts w:cs="Calibri"/>
          <w:color w:val="000000"/>
          <w:lang w:eastAsia="en-AU" w:bidi="ar-SA"/>
        </w:rPr>
        <w:t xml:space="preserve"> </w:t>
      </w:r>
      <w:r w:rsidR="00104357" w:rsidRPr="004F7443">
        <w:rPr>
          <w:rFonts w:cs="Calibri"/>
          <w:color w:val="000000"/>
          <w:lang w:eastAsia="en-AU" w:bidi="ar-SA"/>
        </w:rPr>
        <w:t xml:space="preserve">personalised learning plans </w:t>
      </w:r>
      <w:r w:rsidR="000D0685">
        <w:rPr>
          <w:rFonts w:cs="Calibri"/>
          <w:color w:val="000000"/>
          <w:lang w:eastAsia="en-AU" w:bidi="ar-SA"/>
        </w:rPr>
        <w:t>for students.</w:t>
      </w:r>
      <w:r w:rsidR="00104357" w:rsidRPr="004F7443">
        <w:rPr>
          <w:rFonts w:cs="Calibri"/>
          <w:color w:val="000000"/>
          <w:lang w:eastAsia="en-AU" w:bidi="ar-SA"/>
        </w:rPr>
        <w:br/>
      </w:r>
    </w:p>
    <w:p w14:paraId="771CB859" w14:textId="2CFBAF58" w:rsidR="008A29A1" w:rsidRDefault="00575594" w:rsidP="0039299B">
      <w:pPr>
        <w:spacing w:after="160" w:line="259" w:lineRule="auto"/>
        <w:contextualSpacing/>
        <w:rPr>
          <w:rFonts w:asciiTheme="minorHAnsi" w:hAnsiTheme="minorHAnsi" w:cstheme="minorHAnsi"/>
        </w:rPr>
      </w:pPr>
      <w:r>
        <w:rPr>
          <w:rFonts w:cs="Calibri"/>
          <w:color w:val="000000"/>
          <w:lang w:eastAsia="en-AU" w:bidi="ar-SA"/>
        </w:rPr>
        <w:lastRenderedPageBreak/>
        <w:t xml:space="preserve">The </w:t>
      </w:r>
      <w:r w:rsidR="00BC67A0">
        <w:rPr>
          <w:rFonts w:cs="Calibri"/>
          <w:color w:val="000000"/>
          <w:lang w:eastAsia="en-AU" w:bidi="ar-SA"/>
        </w:rPr>
        <w:t>CSA</w:t>
      </w:r>
      <w:r>
        <w:rPr>
          <w:rFonts w:cs="Calibri"/>
          <w:color w:val="000000"/>
          <w:lang w:eastAsia="en-AU" w:bidi="ar-SA"/>
        </w:rPr>
        <w:t>s</w:t>
      </w:r>
      <w:r w:rsidR="00BC67A0">
        <w:rPr>
          <w:rFonts w:cs="Calibri"/>
          <w:color w:val="000000"/>
          <w:lang w:eastAsia="en-AU" w:bidi="ar-SA"/>
        </w:rPr>
        <w:t xml:space="preserve"> </w:t>
      </w:r>
      <w:r w:rsidR="00783054" w:rsidRPr="004F7443">
        <w:rPr>
          <w:rFonts w:cs="Calibri"/>
          <w:color w:val="000000"/>
          <w:lang w:eastAsia="en-AU" w:bidi="ar-SA"/>
        </w:rPr>
        <w:t>provide professional learning opportunities and consultancy support for school staff and key role</w:t>
      </w:r>
      <w:r w:rsidR="00783054">
        <w:rPr>
          <w:rFonts w:cs="Calibri"/>
          <w:color w:val="000000"/>
          <w:lang w:eastAsia="en-AU" w:bidi="ar-SA"/>
        </w:rPr>
        <w:t xml:space="preserve"> </w:t>
      </w:r>
      <w:r w:rsidR="00783054" w:rsidRPr="004F7443">
        <w:rPr>
          <w:rFonts w:cs="Calibri"/>
          <w:color w:val="000000"/>
          <w:lang w:eastAsia="en-AU" w:bidi="ar-SA"/>
        </w:rPr>
        <w:t xml:space="preserve">holders such as </w:t>
      </w:r>
      <w:r w:rsidR="003035F2">
        <w:rPr>
          <w:rFonts w:cs="Calibri"/>
          <w:color w:val="000000"/>
          <w:lang w:eastAsia="en-AU" w:bidi="ar-SA"/>
        </w:rPr>
        <w:t xml:space="preserve">classroom teachers, learning support teachers and </w:t>
      </w:r>
      <w:r w:rsidR="00955E60">
        <w:rPr>
          <w:rFonts w:cs="Calibri"/>
          <w:color w:val="000000"/>
          <w:lang w:eastAsia="en-AU" w:bidi="ar-SA"/>
        </w:rPr>
        <w:t xml:space="preserve">guidance counsellors in relation to making reasonable </w:t>
      </w:r>
      <w:r w:rsidR="00783054" w:rsidRPr="004F7443">
        <w:rPr>
          <w:rFonts w:cs="Calibri"/>
          <w:color w:val="000000"/>
          <w:lang w:eastAsia="en-AU" w:bidi="ar-SA"/>
        </w:rPr>
        <w:t xml:space="preserve">adjustments across all aspects of </w:t>
      </w:r>
      <w:r w:rsidR="00955E60">
        <w:rPr>
          <w:rFonts w:cs="Calibri"/>
          <w:color w:val="000000"/>
          <w:lang w:eastAsia="en-AU" w:bidi="ar-SA"/>
        </w:rPr>
        <w:t>schooling</w:t>
      </w:r>
      <w:r w:rsidR="001F2ACA">
        <w:rPr>
          <w:rFonts w:cs="Calibri"/>
          <w:color w:val="000000"/>
          <w:lang w:eastAsia="en-AU" w:bidi="ar-SA"/>
        </w:rPr>
        <w:t>;</w:t>
      </w:r>
      <w:r w:rsidR="00955E60">
        <w:rPr>
          <w:rFonts w:cs="Calibri"/>
          <w:color w:val="000000"/>
          <w:lang w:eastAsia="en-AU" w:bidi="ar-SA"/>
        </w:rPr>
        <w:t xml:space="preserve"> including school excursions, school camps and other extra-curricular activities, as well as </w:t>
      </w:r>
      <w:r w:rsidR="00700661">
        <w:rPr>
          <w:rFonts w:cs="Calibri"/>
          <w:color w:val="000000"/>
          <w:lang w:eastAsia="en-AU" w:bidi="ar-SA"/>
        </w:rPr>
        <w:t xml:space="preserve">personal care and the like. </w:t>
      </w:r>
      <w:r w:rsidR="00A40DB0">
        <w:rPr>
          <w:rFonts w:cs="Calibri"/>
          <w:color w:val="000000"/>
          <w:lang w:eastAsia="en-AU" w:bidi="ar-SA"/>
        </w:rPr>
        <w:t>Regular</w:t>
      </w:r>
      <w:r w:rsidR="009427D1">
        <w:rPr>
          <w:rFonts w:cs="Calibri"/>
          <w:color w:val="000000"/>
          <w:lang w:eastAsia="en-AU" w:bidi="ar-SA"/>
        </w:rPr>
        <w:t xml:space="preserve"> engagement with </w:t>
      </w:r>
      <w:r w:rsidR="007D0053">
        <w:rPr>
          <w:rFonts w:cs="Calibri"/>
          <w:color w:val="000000"/>
          <w:lang w:eastAsia="en-AU" w:bidi="ar-SA"/>
        </w:rPr>
        <w:t xml:space="preserve">specialist </w:t>
      </w:r>
      <w:r w:rsidR="009427D1">
        <w:rPr>
          <w:rFonts w:cs="Calibri"/>
          <w:color w:val="000000"/>
          <w:lang w:eastAsia="en-AU" w:bidi="ar-SA"/>
        </w:rPr>
        <w:t xml:space="preserve">school </w:t>
      </w:r>
      <w:r w:rsidR="00A40DB0">
        <w:rPr>
          <w:rFonts w:cs="Calibri"/>
          <w:color w:val="000000"/>
          <w:lang w:eastAsia="en-AU" w:bidi="ar-SA"/>
        </w:rPr>
        <w:t xml:space="preserve">and CSA </w:t>
      </w:r>
      <w:r w:rsidR="007D0053">
        <w:rPr>
          <w:rFonts w:cs="Calibri"/>
          <w:color w:val="000000"/>
          <w:lang w:eastAsia="en-AU" w:bidi="ar-SA"/>
        </w:rPr>
        <w:t>staff</w:t>
      </w:r>
      <w:r w:rsidR="00CC3115">
        <w:rPr>
          <w:rFonts w:cs="Calibri"/>
          <w:color w:val="000000"/>
          <w:lang w:eastAsia="en-AU" w:bidi="ar-SA"/>
        </w:rPr>
        <w:t xml:space="preserve"> is necessary </w:t>
      </w:r>
      <w:r w:rsidR="0079485E">
        <w:rPr>
          <w:rFonts w:cs="Calibri"/>
          <w:color w:val="000000"/>
          <w:lang w:eastAsia="en-AU" w:bidi="ar-SA"/>
        </w:rPr>
        <w:t xml:space="preserve">throughout the school year, as students with disability can enrol at any time and </w:t>
      </w:r>
      <w:r w:rsidR="001A04C1">
        <w:rPr>
          <w:rFonts w:cs="Calibri"/>
          <w:color w:val="000000"/>
          <w:lang w:eastAsia="en-AU" w:bidi="ar-SA"/>
        </w:rPr>
        <w:t xml:space="preserve">current </w:t>
      </w:r>
      <w:r w:rsidR="0079485E">
        <w:rPr>
          <w:rFonts w:cs="Calibri"/>
          <w:color w:val="000000"/>
          <w:lang w:eastAsia="en-AU" w:bidi="ar-SA"/>
        </w:rPr>
        <w:t>students may acquire a disability at any time</w:t>
      </w:r>
      <w:r w:rsidR="00CC3115">
        <w:rPr>
          <w:rFonts w:cs="Calibri"/>
          <w:color w:val="000000"/>
          <w:lang w:eastAsia="en-AU" w:bidi="ar-SA"/>
        </w:rPr>
        <w:t>.</w:t>
      </w:r>
    </w:p>
    <w:p w14:paraId="372ABE64" w14:textId="77777777" w:rsidR="005E479D" w:rsidRPr="009530E3" w:rsidRDefault="005E479D" w:rsidP="0039299B">
      <w:pPr>
        <w:spacing w:after="160" w:line="259" w:lineRule="auto"/>
        <w:contextualSpacing/>
        <w:rPr>
          <w:rFonts w:asciiTheme="minorHAnsi" w:hAnsiTheme="minorHAnsi" w:cstheme="minorHAnsi"/>
        </w:rPr>
      </w:pPr>
    </w:p>
    <w:p w14:paraId="08828662" w14:textId="66FF005B" w:rsidR="006E471F" w:rsidRDefault="005E479D" w:rsidP="0039299B">
      <w:pPr>
        <w:spacing w:after="160" w:line="259" w:lineRule="auto"/>
        <w:contextualSpacing/>
        <w:rPr>
          <w:rFonts w:cs="Calibri"/>
          <w:lang w:eastAsia="en-AU" w:bidi="ar-SA"/>
        </w:rPr>
      </w:pPr>
      <w:r>
        <w:rPr>
          <w:rFonts w:asciiTheme="minorHAnsi" w:hAnsiTheme="minorHAnsi" w:cstheme="minorHAnsi"/>
        </w:rPr>
        <w:t>S</w:t>
      </w:r>
      <w:r w:rsidRPr="005E479D">
        <w:rPr>
          <w:rFonts w:cs="Calibri"/>
          <w:lang w:eastAsia="en-AU" w:bidi="ar-SA"/>
        </w:rPr>
        <w:t>chools located in remote locations</w:t>
      </w:r>
      <w:r>
        <w:rPr>
          <w:rFonts w:cs="Calibri"/>
          <w:lang w:eastAsia="en-AU" w:bidi="ar-SA"/>
        </w:rPr>
        <w:t xml:space="preserve"> </w:t>
      </w:r>
      <w:r w:rsidR="00964132">
        <w:rPr>
          <w:rFonts w:cs="Calibri"/>
          <w:lang w:eastAsia="en-AU" w:bidi="ar-SA"/>
        </w:rPr>
        <w:t>can experience additional</w:t>
      </w:r>
      <w:r>
        <w:rPr>
          <w:rFonts w:cs="Calibri"/>
          <w:lang w:eastAsia="en-AU" w:bidi="ar-SA"/>
        </w:rPr>
        <w:t xml:space="preserve"> challenges</w:t>
      </w:r>
      <w:r w:rsidR="00964132">
        <w:rPr>
          <w:rFonts w:cs="Calibri"/>
          <w:lang w:eastAsia="en-AU" w:bidi="ar-SA"/>
        </w:rPr>
        <w:t xml:space="preserve"> in accessing</w:t>
      </w:r>
      <w:r w:rsidR="00EC33D2">
        <w:rPr>
          <w:rFonts w:cs="Calibri"/>
          <w:lang w:eastAsia="en-AU" w:bidi="ar-SA"/>
        </w:rPr>
        <w:t xml:space="preserve"> </w:t>
      </w:r>
      <w:r w:rsidRPr="005E479D">
        <w:rPr>
          <w:rFonts w:cs="Calibri"/>
          <w:lang w:eastAsia="en-AU" w:bidi="ar-SA"/>
        </w:rPr>
        <w:t>specialised supports</w:t>
      </w:r>
      <w:r w:rsidR="004A0490">
        <w:rPr>
          <w:rFonts w:cs="Calibri"/>
          <w:lang w:eastAsia="en-AU" w:bidi="ar-SA"/>
        </w:rPr>
        <w:t xml:space="preserve">.  </w:t>
      </w:r>
      <w:r w:rsidR="00EC33D2">
        <w:rPr>
          <w:rFonts w:cs="Calibri"/>
          <w:lang w:eastAsia="en-AU" w:bidi="ar-SA"/>
        </w:rPr>
        <w:t xml:space="preserve">However, </w:t>
      </w:r>
      <w:r w:rsidR="00187832">
        <w:rPr>
          <w:rFonts w:cs="Calibri"/>
          <w:lang w:eastAsia="en-AU" w:bidi="ar-SA"/>
        </w:rPr>
        <w:t>CSAs advise that</w:t>
      </w:r>
      <w:r w:rsidR="00EC33D2">
        <w:rPr>
          <w:rFonts w:cs="Calibri"/>
          <w:lang w:eastAsia="en-AU" w:bidi="ar-SA"/>
        </w:rPr>
        <w:t xml:space="preserve"> it is </w:t>
      </w:r>
      <w:r w:rsidR="00187832">
        <w:rPr>
          <w:rFonts w:cs="Calibri"/>
          <w:lang w:eastAsia="en-AU" w:bidi="ar-SA"/>
        </w:rPr>
        <w:t>often</w:t>
      </w:r>
      <w:r w:rsidR="00EC33D2">
        <w:rPr>
          <w:rFonts w:cs="Calibri"/>
          <w:lang w:eastAsia="en-AU" w:bidi="ar-SA"/>
        </w:rPr>
        <w:t xml:space="preserve"> s</w:t>
      </w:r>
      <w:r w:rsidR="004A0490">
        <w:rPr>
          <w:rFonts w:cs="Calibri"/>
          <w:lang w:eastAsia="en-AU" w:bidi="ar-SA"/>
        </w:rPr>
        <w:t>taff turnover at</w:t>
      </w:r>
      <w:r w:rsidR="00EC33D2">
        <w:rPr>
          <w:rFonts w:cs="Calibri"/>
          <w:lang w:eastAsia="en-AU" w:bidi="ar-SA"/>
        </w:rPr>
        <w:t xml:space="preserve"> both</w:t>
      </w:r>
      <w:r w:rsidR="004A0490">
        <w:rPr>
          <w:rFonts w:cs="Calibri"/>
          <w:lang w:eastAsia="en-AU" w:bidi="ar-SA"/>
        </w:rPr>
        <w:t xml:space="preserve"> the school and within specialist agencies</w:t>
      </w:r>
      <w:r w:rsidR="00EC33D2">
        <w:rPr>
          <w:rFonts w:cs="Calibri"/>
          <w:lang w:eastAsia="en-AU" w:bidi="ar-SA"/>
        </w:rPr>
        <w:t xml:space="preserve"> that </w:t>
      </w:r>
      <w:r w:rsidR="004B32CC">
        <w:rPr>
          <w:rFonts w:cs="Calibri"/>
          <w:lang w:eastAsia="en-AU" w:bidi="ar-SA"/>
        </w:rPr>
        <w:t>has a greater impact on</w:t>
      </w:r>
      <w:r w:rsidR="009F481A">
        <w:rPr>
          <w:rFonts w:cs="Calibri"/>
          <w:lang w:eastAsia="en-AU" w:bidi="ar-SA"/>
        </w:rPr>
        <w:t xml:space="preserve"> the establishment of consistency </w:t>
      </w:r>
      <w:r w:rsidR="006E471F">
        <w:rPr>
          <w:rFonts w:cs="Calibri"/>
          <w:lang w:eastAsia="en-AU" w:bidi="ar-SA"/>
        </w:rPr>
        <w:t>of approaches to intervention and support programs</w:t>
      </w:r>
      <w:r w:rsidR="00EC33D2">
        <w:rPr>
          <w:rFonts w:cs="Calibri"/>
          <w:lang w:eastAsia="en-AU" w:bidi="ar-SA"/>
        </w:rPr>
        <w:t xml:space="preserve"> for students with disability</w:t>
      </w:r>
      <w:r w:rsidR="006E471F">
        <w:rPr>
          <w:rFonts w:cs="Calibri"/>
          <w:lang w:eastAsia="en-AU" w:bidi="ar-SA"/>
        </w:rPr>
        <w:t xml:space="preserve">. </w:t>
      </w:r>
    </w:p>
    <w:p w14:paraId="1C4A87AF" w14:textId="77777777" w:rsidR="005E479D" w:rsidRDefault="005E479D" w:rsidP="0039299B">
      <w:pPr>
        <w:spacing w:after="160" w:line="259" w:lineRule="auto"/>
        <w:contextualSpacing/>
        <w:rPr>
          <w:rFonts w:asciiTheme="minorHAnsi" w:hAnsiTheme="minorHAnsi" w:cstheme="minorHAnsi"/>
          <w:b/>
          <w:bCs/>
        </w:rPr>
      </w:pPr>
    </w:p>
    <w:p w14:paraId="0997A62B" w14:textId="2BA2E199" w:rsidR="004000ED" w:rsidRDefault="00187832" w:rsidP="0039299B">
      <w:pPr>
        <w:spacing w:after="160" w:line="259" w:lineRule="auto"/>
        <w:contextualSpacing/>
        <w:rPr>
          <w:rFonts w:cs="Calibri"/>
          <w:color w:val="000000"/>
          <w:lang w:eastAsia="en-AU" w:bidi="ar-SA"/>
        </w:rPr>
      </w:pPr>
      <w:r>
        <w:rPr>
          <w:rFonts w:cs="Calibri"/>
          <w:color w:val="000000"/>
          <w:lang w:eastAsia="en-AU" w:bidi="ar-SA"/>
        </w:rPr>
        <w:t>Whilst it is acknowledged that every school context is unique and the needs of individual students is</w:t>
      </w:r>
      <w:r w:rsidR="00756A29">
        <w:rPr>
          <w:rFonts w:cs="Calibri"/>
          <w:color w:val="000000"/>
          <w:lang w:eastAsia="en-AU" w:bidi="ar-SA"/>
        </w:rPr>
        <w:t xml:space="preserve"> </w:t>
      </w:r>
      <w:r w:rsidR="002709F2">
        <w:rPr>
          <w:rFonts w:cs="Calibri"/>
          <w:color w:val="000000"/>
          <w:lang w:eastAsia="en-AU" w:bidi="ar-SA"/>
        </w:rPr>
        <w:t xml:space="preserve">highly </w:t>
      </w:r>
      <w:r>
        <w:rPr>
          <w:rFonts w:cs="Calibri"/>
          <w:color w:val="000000"/>
          <w:lang w:eastAsia="en-AU" w:bidi="ar-SA"/>
        </w:rPr>
        <w:t>personalised, there are common elements of best practice that all Catholic schools strive to achieve</w:t>
      </w:r>
      <w:r w:rsidR="00A05B36">
        <w:rPr>
          <w:rFonts w:cs="Calibri"/>
          <w:color w:val="000000"/>
          <w:lang w:eastAsia="en-AU" w:bidi="ar-SA"/>
        </w:rPr>
        <w:t xml:space="preserve">. These </w:t>
      </w:r>
      <w:r w:rsidR="00546CCF">
        <w:rPr>
          <w:rFonts w:cs="Calibri"/>
          <w:color w:val="000000"/>
          <w:lang w:eastAsia="en-AU" w:bidi="ar-SA"/>
        </w:rPr>
        <w:t>include</w:t>
      </w:r>
      <w:r w:rsidR="00810CB0">
        <w:rPr>
          <w:rFonts w:cs="Calibri"/>
          <w:color w:val="000000"/>
          <w:lang w:eastAsia="en-AU" w:bidi="ar-SA"/>
        </w:rPr>
        <w:t xml:space="preserve"> ensuring</w:t>
      </w:r>
      <w:r w:rsidR="00546CCF">
        <w:rPr>
          <w:rFonts w:cs="Calibri"/>
          <w:color w:val="000000"/>
          <w:lang w:eastAsia="en-AU" w:bidi="ar-SA"/>
        </w:rPr>
        <w:t>:</w:t>
      </w:r>
      <w:r w:rsidR="00917E79">
        <w:rPr>
          <w:rFonts w:cs="Calibri"/>
          <w:color w:val="000000"/>
          <w:lang w:eastAsia="en-AU" w:bidi="ar-SA"/>
        </w:rPr>
        <w:t xml:space="preserve"> </w:t>
      </w:r>
    </w:p>
    <w:p w14:paraId="6617B0CA" w14:textId="0251549F" w:rsidR="00A434C5" w:rsidRDefault="00B4156D" w:rsidP="00A434C5">
      <w:pPr>
        <w:pStyle w:val="ListParagraph"/>
        <w:numPr>
          <w:ilvl w:val="0"/>
          <w:numId w:val="11"/>
        </w:numPr>
        <w:spacing w:after="160" w:line="259" w:lineRule="auto"/>
        <w:rPr>
          <w:rFonts w:cs="Calibri"/>
          <w:color w:val="000000"/>
          <w:lang w:eastAsia="en-AU" w:bidi="ar-SA"/>
        </w:rPr>
      </w:pPr>
      <w:r>
        <w:rPr>
          <w:rFonts w:cs="Calibri"/>
          <w:color w:val="000000"/>
          <w:lang w:eastAsia="en-AU" w:bidi="ar-SA"/>
        </w:rPr>
        <w:t>School</w:t>
      </w:r>
      <w:r w:rsidR="006F5FCC" w:rsidRPr="00C26EDD">
        <w:rPr>
          <w:rFonts w:cs="Calibri"/>
          <w:color w:val="000000"/>
          <w:lang w:eastAsia="en-AU" w:bidi="ar-SA"/>
        </w:rPr>
        <w:t xml:space="preserve"> team</w:t>
      </w:r>
      <w:r w:rsidR="00E9013D">
        <w:rPr>
          <w:rFonts w:cs="Calibri"/>
          <w:color w:val="000000"/>
          <w:lang w:eastAsia="en-AU" w:bidi="ar-SA"/>
        </w:rPr>
        <w:t>s collaborate</w:t>
      </w:r>
      <w:r w:rsidR="006F5FCC" w:rsidRPr="00C26EDD">
        <w:rPr>
          <w:rFonts w:cs="Calibri"/>
          <w:color w:val="000000"/>
          <w:lang w:eastAsia="en-AU" w:bidi="ar-SA"/>
        </w:rPr>
        <w:t xml:space="preserve"> </w:t>
      </w:r>
      <w:r w:rsidR="00917E79">
        <w:rPr>
          <w:rFonts w:cs="Calibri"/>
          <w:color w:val="000000"/>
          <w:lang w:eastAsia="en-AU" w:bidi="ar-SA"/>
        </w:rPr>
        <w:t>with all relevant parties</w:t>
      </w:r>
      <w:r w:rsidR="006F5FCC" w:rsidRPr="00C26EDD">
        <w:rPr>
          <w:rFonts w:cs="Calibri"/>
          <w:color w:val="000000"/>
          <w:lang w:eastAsia="en-AU" w:bidi="ar-SA"/>
        </w:rPr>
        <w:t xml:space="preserve"> (</w:t>
      </w:r>
      <w:r w:rsidR="00820942">
        <w:rPr>
          <w:rFonts w:cs="Calibri"/>
          <w:color w:val="000000"/>
          <w:lang w:eastAsia="en-AU" w:bidi="ar-SA"/>
        </w:rPr>
        <w:t xml:space="preserve">i.e. </w:t>
      </w:r>
      <w:r w:rsidR="006F5FCC" w:rsidRPr="00C26EDD">
        <w:rPr>
          <w:rFonts w:cs="Calibri"/>
          <w:color w:val="000000"/>
          <w:lang w:eastAsia="en-AU" w:bidi="ar-SA"/>
        </w:rPr>
        <w:t xml:space="preserve">school leaders, teachers, </w:t>
      </w:r>
      <w:r w:rsidR="00CF48D9" w:rsidRPr="00A434C5">
        <w:rPr>
          <w:rFonts w:cs="Calibri"/>
          <w:color w:val="000000"/>
          <w:lang w:eastAsia="en-AU" w:bidi="ar-SA"/>
        </w:rPr>
        <w:t>learning support teachers</w:t>
      </w:r>
      <w:r w:rsidR="006F5FCC" w:rsidRPr="00C26EDD">
        <w:rPr>
          <w:rFonts w:cs="Calibri"/>
          <w:color w:val="000000"/>
          <w:lang w:eastAsia="en-AU" w:bidi="ar-SA"/>
        </w:rPr>
        <w:t>, families, students</w:t>
      </w:r>
      <w:r w:rsidR="00CC1503" w:rsidRPr="00A434C5">
        <w:rPr>
          <w:rFonts w:cs="Calibri"/>
          <w:color w:val="000000"/>
          <w:lang w:eastAsia="en-AU" w:bidi="ar-SA"/>
        </w:rPr>
        <w:t xml:space="preserve"> and</w:t>
      </w:r>
      <w:r w:rsidR="00820942">
        <w:rPr>
          <w:rFonts w:cs="Calibri"/>
          <w:color w:val="000000"/>
          <w:lang w:eastAsia="en-AU" w:bidi="ar-SA"/>
        </w:rPr>
        <w:t xml:space="preserve"> regional</w:t>
      </w:r>
      <w:r w:rsidR="00F07887" w:rsidRPr="00A434C5">
        <w:rPr>
          <w:rFonts w:cs="Calibri"/>
          <w:color w:val="000000"/>
          <w:lang w:eastAsia="en-AU" w:bidi="ar-SA"/>
        </w:rPr>
        <w:t xml:space="preserve"> office</w:t>
      </w:r>
      <w:r w:rsidR="006F5FCC" w:rsidRPr="00C26EDD">
        <w:rPr>
          <w:rFonts w:cs="Calibri"/>
          <w:color w:val="000000"/>
          <w:lang w:eastAsia="en-AU" w:bidi="ar-SA"/>
        </w:rPr>
        <w:t xml:space="preserve"> expertise) </w:t>
      </w:r>
      <w:r w:rsidR="00820942">
        <w:rPr>
          <w:rFonts w:cs="Calibri"/>
          <w:color w:val="000000"/>
          <w:lang w:eastAsia="en-AU" w:bidi="ar-SA"/>
        </w:rPr>
        <w:t xml:space="preserve">to </w:t>
      </w:r>
      <w:r w:rsidR="006F5FCC" w:rsidRPr="00C26EDD">
        <w:rPr>
          <w:rFonts w:cs="Calibri"/>
          <w:color w:val="000000"/>
          <w:lang w:eastAsia="en-AU" w:bidi="ar-SA"/>
        </w:rPr>
        <w:t>enabl</w:t>
      </w:r>
      <w:r w:rsidR="008479A6">
        <w:rPr>
          <w:rFonts w:cs="Calibri"/>
          <w:color w:val="000000"/>
          <w:lang w:eastAsia="en-AU" w:bidi="ar-SA"/>
        </w:rPr>
        <w:t>e</w:t>
      </w:r>
      <w:r w:rsidR="006F5FCC" w:rsidRPr="00C26EDD">
        <w:rPr>
          <w:rFonts w:cs="Calibri"/>
          <w:color w:val="000000"/>
          <w:lang w:eastAsia="en-AU" w:bidi="ar-SA"/>
        </w:rPr>
        <w:t xml:space="preserve"> effective </w:t>
      </w:r>
      <w:r w:rsidR="00917E79">
        <w:rPr>
          <w:rFonts w:cs="Calibri"/>
          <w:color w:val="000000"/>
          <w:lang w:eastAsia="en-AU" w:bidi="ar-SA"/>
        </w:rPr>
        <w:t xml:space="preserve">and timely </w:t>
      </w:r>
      <w:r w:rsidR="006F5FCC" w:rsidRPr="00C26EDD">
        <w:rPr>
          <w:rFonts w:cs="Calibri"/>
          <w:color w:val="000000"/>
          <w:lang w:eastAsia="en-AU" w:bidi="ar-SA"/>
        </w:rPr>
        <w:t>support</w:t>
      </w:r>
      <w:r w:rsidR="00820942">
        <w:rPr>
          <w:rFonts w:cs="Calibri"/>
          <w:color w:val="000000"/>
          <w:lang w:eastAsia="en-AU" w:bidi="ar-SA"/>
        </w:rPr>
        <w:t>s</w:t>
      </w:r>
      <w:r w:rsidR="006F5FCC" w:rsidRPr="00C26EDD">
        <w:rPr>
          <w:rFonts w:cs="Calibri"/>
          <w:color w:val="000000"/>
          <w:lang w:eastAsia="en-AU" w:bidi="ar-SA"/>
        </w:rPr>
        <w:t xml:space="preserve"> for students.</w:t>
      </w:r>
      <w:r w:rsidR="006F5FCC">
        <w:rPr>
          <w:rFonts w:cs="Calibri"/>
          <w:color w:val="000000"/>
          <w:lang w:eastAsia="en-AU" w:bidi="ar-SA"/>
        </w:rPr>
        <w:t xml:space="preserve"> </w:t>
      </w:r>
    </w:p>
    <w:p w14:paraId="23917EF0" w14:textId="24E13BCD" w:rsidR="00D13CF9" w:rsidRDefault="001A04C1" w:rsidP="00A434C5">
      <w:pPr>
        <w:pStyle w:val="ListParagraph"/>
        <w:numPr>
          <w:ilvl w:val="0"/>
          <w:numId w:val="11"/>
        </w:numPr>
        <w:spacing w:after="160" w:line="259" w:lineRule="auto"/>
        <w:rPr>
          <w:rFonts w:cs="Calibri"/>
          <w:color w:val="000000"/>
          <w:lang w:eastAsia="en-AU" w:bidi="ar-SA"/>
        </w:rPr>
      </w:pPr>
      <w:r>
        <w:rPr>
          <w:rFonts w:cs="Calibri"/>
          <w:color w:val="000000"/>
          <w:lang w:eastAsia="en-AU" w:bidi="ar-SA"/>
        </w:rPr>
        <w:t xml:space="preserve">Class teachers and other specialist school staff have time to liaise and plan with </w:t>
      </w:r>
      <w:r w:rsidR="008E395E">
        <w:rPr>
          <w:rFonts w:cs="Calibri"/>
          <w:color w:val="000000"/>
          <w:lang w:eastAsia="en-AU" w:bidi="ar-SA"/>
        </w:rPr>
        <w:t xml:space="preserve">expert </w:t>
      </w:r>
      <w:r w:rsidR="00D13CF9">
        <w:rPr>
          <w:rFonts w:cs="Calibri"/>
          <w:color w:val="000000"/>
          <w:lang w:eastAsia="en-AU" w:bidi="ar-SA"/>
        </w:rPr>
        <w:t xml:space="preserve">specialist staff from </w:t>
      </w:r>
      <w:r w:rsidR="00D1217C">
        <w:rPr>
          <w:rFonts w:cs="Calibri"/>
          <w:color w:val="000000"/>
          <w:lang w:eastAsia="en-AU" w:bidi="ar-SA"/>
        </w:rPr>
        <w:t xml:space="preserve">external agencies </w:t>
      </w:r>
      <w:r w:rsidR="00D13CF9">
        <w:rPr>
          <w:rFonts w:cs="Calibri"/>
          <w:color w:val="000000"/>
          <w:lang w:eastAsia="en-AU" w:bidi="ar-SA"/>
        </w:rPr>
        <w:t xml:space="preserve">such as </w:t>
      </w:r>
      <w:r w:rsidR="00D1217C">
        <w:rPr>
          <w:rFonts w:cs="Calibri"/>
          <w:color w:val="000000"/>
          <w:lang w:eastAsia="en-AU" w:bidi="ar-SA"/>
        </w:rPr>
        <w:t>Autism Queensland</w:t>
      </w:r>
      <w:r w:rsidR="00282EAD">
        <w:rPr>
          <w:rFonts w:cs="Calibri"/>
          <w:color w:val="000000"/>
          <w:lang w:eastAsia="en-AU" w:bidi="ar-SA"/>
        </w:rPr>
        <w:t>, CP</w:t>
      </w:r>
      <w:r w:rsidR="0043763D">
        <w:rPr>
          <w:rFonts w:cs="Calibri"/>
          <w:color w:val="000000"/>
          <w:lang w:eastAsia="en-AU" w:bidi="ar-SA"/>
        </w:rPr>
        <w:t>L (previously known as Cerebral Palsy League)</w:t>
      </w:r>
      <w:r w:rsidR="00D13CF9">
        <w:rPr>
          <w:rFonts w:cs="Calibri"/>
          <w:color w:val="000000"/>
          <w:lang w:eastAsia="en-AU" w:bidi="ar-SA"/>
        </w:rPr>
        <w:t>, Vision Australia</w:t>
      </w:r>
      <w:r w:rsidR="0043763D">
        <w:rPr>
          <w:rFonts w:cs="Calibri"/>
          <w:color w:val="000000"/>
          <w:lang w:eastAsia="en-AU" w:bidi="ar-SA"/>
        </w:rPr>
        <w:t xml:space="preserve">. </w:t>
      </w:r>
    </w:p>
    <w:p w14:paraId="2BB2BADE" w14:textId="0E4A4810" w:rsidR="006C3100" w:rsidRDefault="0043763D" w:rsidP="00A434C5">
      <w:pPr>
        <w:pStyle w:val="ListParagraph"/>
        <w:numPr>
          <w:ilvl w:val="0"/>
          <w:numId w:val="11"/>
        </w:numPr>
        <w:spacing w:after="160" w:line="259" w:lineRule="auto"/>
        <w:rPr>
          <w:rFonts w:cs="Calibri"/>
          <w:color w:val="000000"/>
          <w:lang w:eastAsia="en-AU" w:bidi="ar-SA"/>
        </w:rPr>
      </w:pPr>
      <w:r>
        <w:rPr>
          <w:rFonts w:cs="Calibri"/>
          <w:color w:val="000000"/>
          <w:lang w:eastAsia="en-AU" w:bidi="ar-SA"/>
        </w:rPr>
        <w:t>A</w:t>
      </w:r>
      <w:r w:rsidR="007B5776">
        <w:rPr>
          <w:rFonts w:cs="Calibri"/>
          <w:color w:val="000000"/>
          <w:lang w:eastAsia="en-AU" w:bidi="ar-SA"/>
        </w:rPr>
        <w:t>c</w:t>
      </w:r>
      <w:r w:rsidR="00677BEF">
        <w:rPr>
          <w:rFonts w:cs="Calibri"/>
          <w:color w:val="000000"/>
          <w:lang w:eastAsia="en-AU" w:bidi="ar-SA"/>
        </w:rPr>
        <w:t xml:space="preserve">cess to agencies </w:t>
      </w:r>
      <w:r w:rsidR="00CE6909">
        <w:rPr>
          <w:rFonts w:cs="Calibri"/>
          <w:color w:val="000000"/>
          <w:lang w:eastAsia="en-AU" w:bidi="ar-SA"/>
        </w:rPr>
        <w:t>is</w:t>
      </w:r>
      <w:r w:rsidR="00677BEF">
        <w:rPr>
          <w:rFonts w:cs="Calibri"/>
          <w:color w:val="000000"/>
          <w:lang w:eastAsia="en-AU" w:bidi="ar-SA"/>
        </w:rPr>
        <w:t xml:space="preserve"> enabled through </w:t>
      </w:r>
      <w:r w:rsidR="00CE6909">
        <w:rPr>
          <w:rFonts w:cs="Calibri"/>
          <w:color w:val="000000"/>
          <w:lang w:eastAsia="en-AU" w:bidi="ar-SA"/>
        </w:rPr>
        <w:t xml:space="preserve">programs such as </w:t>
      </w:r>
      <w:r w:rsidR="00677BEF">
        <w:rPr>
          <w:rFonts w:cs="Calibri"/>
          <w:color w:val="000000"/>
          <w:lang w:eastAsia="en-AU" w:bidi="ar-SA"/>
        </w:rPr>
        <w:t xml:space="preserve">the </w:t>
      </w:r>
      <w:r w:rsidR="00DC66FC">
        <w:rPr>
          <w:rFonts w:cs="Calibri"/>
          <w:color w:val="000000"/>
          <w:lang w:eastAsia="en-AU" w:bidi="ar-SA"/>
        </w:rPr>
        <w:t>Specialist Disability in School Support Program (SDSS)</w:t>
      </w:r>
      <w:r w:rsidR="00EB3E02">
        <w:rPr>
          <w:rFonts w:cs="Calibri"/>
          <w:color w:val="000000"/>
          <w:lang w:eastAsia="en-AU" w:bidi="ar-SA"/>
        </w:rPr>
        <w:t>,</w:t>
      </w:r>
      <w:r w:rsidR="00DC66FC">
        <w:rPr>
          <w:rFonts w:cs="Calibri"/>
          <w:color w:val="000000"/>
          <w:lang w:eastAsia="en-AU" w:bidi="ar-SA"/>
        </w:rPr>
        <w:t xml:space="preserve"> </w:t>
      </w:r>
      <w:r w:rsidR="00275995">
        <w:rPr>
          <w:rFonts w:cs="Calibri"/>
          <w:color w:val="000000"/>
          <w:lang w:eastAsia="en-AU" w:bidi="ar-SA"/>
        </w:rPr>
        <w:t>through the Queensland Government</w:t>
      </w:r>
      <w:r w:rsidR="00EB3E02">
        <w:rPr>
          <w:rFonts w:cs="Calibri"/>
          <w:color w:val="000000"/>
          <w:lang w:eastAsia="en-AU" w:bidi="ar-SA"/>
        </w:rPr>
        <w:t>,</w:t>
      </w:r>
      <w:r w:rsidR="00BF3EE6">
        <w:rPr>
          <w:rFonts w:cs="Calibri"/>
          <w:color w:val="000000"/>
          <w:lang w:eastAsia="en-AU" w:bidi="ar-SA"/>
        </w:rPr>
        <w:t xml:space="preserve"> enabl</w:t>
      </w:r>
      <w:r w:rsidR="00C743B3">
        <w:rPr>
          <w:rFonts w:cs="Calibri"/>
          <w:color w:val="000000"/>
          <w:lang w:eastAsia="en-AU" w:bidi="ar-SA"/>
        </w:rPr>
        <w:t>ing</w:t>
      </w:r>
      <w:r w:rsidR="00BF3EE6">
        <w:rPr>
          <w:rFonts w:cs="Calibri"/>
          <w:color w:val="000000"/>
          <w:lang w:eastAsia="en-AU" w:bidi="ar-SA"/>
        </w:rPr>
        <w:t xml:space="preserve"> </w:t>
      </w:r>
      <w:r w:rsidR="00EB3E02">
        <w:rPr>
          <w:rFonts w:cs="Calibri"/>
          <w:color w:val="000000"/>
          <w:lang w:eastAsia="en-AU" w:bidi="ar-SA"/>
        </w:rPr>
        <w:t xml:space="preserve">school support services, resource centre services and procurement of specialised equipment. </w:t>
      </w:r>
    </w:p>
    <w:p w14:paraId="588A4A59" w14:textId="4CE184D0" w:rsidR="00302F3B" w:rsidRDefault="009118FD" w:rsidP="0039299B">
      <w:pPr>
        <w:pStyle w:val="ListParagraph"/>
        <w:numPr>
          <w:ilvl w:val="0"/>
          <w:numId w:val="11"/>
        </w:numPr>
        <w:spacing w:after="160" w:line="259" w:lineRule="auto"/>
        <w:rPr>
          <w:rFonts w:cs="Calibri"/>
          <w:color w:val="000000"/>
          <w:lang w:eastAsia="en-AU" w:bidi="ar-SA"/>
        </w:rPr>
      </w:pPr>
      <w:r w:rsidRPr="00A434C5">
        <w:rPr>
          <w:rFonts w:cs="Calibri"/>
          <w:color w:val="000000"/>
          <w:lang w:eastAsia="en-AU" w:bidi="ar-SA"/>
        </w:rPr>
        <w:t>School</w:t>
      </w:r>
      <w:r w:rsidR="00820942">
        <w:rPr>
          <w:rFonts w:cs="Calibri"/>
          <w:color w:val="000000"/>
          <w:lang w:eastAsia="en-AU" w:bidi="ar-SA"/>
        </w:rPr>
        <w:t xml:space="preserve"> teams reflect on </w:t>
      </w:r>
      <w:r w:rsidR="00356BB4">
        <w:rPr>
          <w:rFonts w:cs="Calibri"/>
          <w:color w:val="000000"/>
          <w:lang w:eastAsia="en-AU" w:bidi="ar-SA"/>
        </w:rPr>
        <w:t xml:space="preserve">the </w:t>
      </w:r>
      <w:r w:rsidR="00C50510">
        <w:rPr>
          <w:rFonts w:cs="Calibri"/>
          <w:color w:val="000000"/>
          <w:lang w:eastAsia="en-AU" w:bidi="ar-SA"/>
        </w:rPr>
        <w:t xml:space="preserve">lived experience of those seeking enrolment in their school and consider how </w:t>
      </w:r>
      <w:r w:rsidR="00356BB4">
        <w:rPr>
          <w:rFonts w:cs="Calibri"/>
          <w:color w:val="000000"/>
          <w:lang w:eastAsia="en-AU" w:bidi="ar-SA"/>
        </w:rPr>
        <w:t>inclusive education practices</w:t>
      </w:r>
      <w:r w:rsidR="00C50510">
        <w:rPr>
          <w:rFonts w:cs="Calibri"/>
          <w:color w:val="000000"/>
          <w:lang w:eastAsia="en-AU" w:bidi="ar-SA"/>
        </w:rPr>
        <w:t xml:space="preserve"> can be enhanced (</w:t>
      </w:r>
      <w:r w:rsidR="00356BB4">
        <w:rPr>
          <w:rFonts w:cs="Calibri"/>
          <w:color w:val="000000"/>
          <w:lang w:eastAsia="en-AU" w:bidi="ar-SA"/>
        </w:rPr>
        <w:t xml:space="preserve">including ensuring all staff understand </w:t>
      </w:r>
      <w:r w:rsidR="00553E75">
        <w:rPr>
          <w:rFonts w:cs="Calibri"/>
          <w:color w:val="000000"/>
          <w:lang w:eastAsia="en-AU" w:bidi="ar-SA"/>
        </w:rPr>
        <w:t>legislated</w:t>
      </w:r>
      <w:r w:rsidR="002626FB">
        <w:rPr>
          <w:rFonts w:cs="Calibri"/>
          <w:color w:val="000000"/>
          <w:lang w:eastAsia="en-AU" w:bidi="ar-SA"/>
        </w:rPr>
        <w:t xml:space="preserve"> </w:t>
      </w:r>
      <w:r w:rsidR="00302F3B">
        <w:rPr>
          <w:rFonts w:cs="Calibri"/>
          <w:color w:val="000000"/>
          <w:lang w:eastAsia="en-AU" w:bidi="ar-SA"/>
        </w:rPr>
        <w:t>obligations</w:t>
      </w:r>
      <w:r w:rsidR="00C50510">
        <w:rPr>
          <w:rFonts w:cs="Calibri"/>
          <w:color w:val="000000"/>
          <w:lang w:eastAsia="en-AU" w:bidi="ar-SA"/>
        </w:rPr>
        <w:t>)</w:t>
      </w:r>
      <w:r w:rsidR="0080636E">
        <w:rPr>
          <w:rFonts w:cs="Calibri"/>
          <w:color w:val="000000"/>
          <w:lang w:eastAsia="en-AU" w:bidi="ar-SA"/>
        </w:rPr>
        <w:t xml:space="preserve"> and that classroom adjustments are inclusive and support all students to participate in the curriculum and realise their potential.</w:t>
      </w:r>
    </w:p>
    <w:p w14:paraId="02B0FBA7" w14:textId="77777777" w:rsidR="00035FBE" w:rsidRPr="00D10675" w:rsidRDefault="00035FBE" w:rsidP="00035FBE">
      <w:pPr>
        <w:pStyle w:val="ListParagraph"/>
        <w:spacing w:after="160" w:line="259" w:lineRule="auto"/>
        <w:rPr>
          <w:rFonts w:cs="Calibri"/>
          <w:color w:val="000000"/>
          <w:lang w:eastAsia="en-AU" w:bidi="ar-SA"/>
        </w:rPr>
      </w:pPr>
    </w:p>
    <w:p w14:paraId="3791385A" w14:textId="22B569D3" w:rsidR="008C7F9F" w:rsidRDefault="00792D0C" w:rsidP="0039299B">
      <w:pPr>
        <w:spacing w:after="160" w:line="259" w:lineRule="auto"/>
        <w:contextualSpacing/>
        <w:rPr>
          <w:rFonts w:cs="Calibri"/>
          <w:u w:val="single"/>
          <w:lang w:eastAsia="en-AU" w:bidi="ar-SA"/>
        </w:rPr>
      </w:pPr>
      <w:r>
        <w:rPr>
          <w:rFonts w:cs="Calibri"/>
          <w:u w:val="single"/>
          <w:lang w:eastAsia="en-AU" w:bidi="ar-SA"/>
        </w:rPr>
        <w:t xml:space="preserve">Observation </w:t>
      </w:r>
    </w:p>
    <w:p w14:paraId="7AA7B934" w14:textId="37C950FD" w:rsidR="00887BDC" w:rsidRDefault="002E1048" w:rsidP="00C6654D">
      <w:pPr>
        <w:pStyle w:val="ListParagraph"/>
        <w:numPr>
          <w:ilvl w:val="0"/>
          <w:numId w:val="26"/>
        </w:numPr>
        <w:spacing w:after="160" w:line="259" w:lineRule="auto"/>
        <w:rPr>
          <w:rFonts w:cs="Calibri"/>
          <w:color w:val="000000"/>
          <w:lang w:eastAsia="en-AU" w:bidi="ar-SA"/>
        </w:rPr>
      </w:pPr>
      <w:r>
        <w:rPr>
          <w:rFonts w:cs="Calibri"/>
          <w:color w:val="000000"/>
          <w:lang w:eastAsia="en-AU" w:bidi="ar-SA"/>
        </w:rPr>
        <w:t>Difficulty in accessing timely specialist support can lead to increased challenges faced by staff in devel</w:t>
      </w:r>
      <w:r w:rsidR="008E6CE6">
        <w:rPr>
          <w:rFonts w:cs="Calibri"/>
          <w:color w:val="000000"/>
          <w:lang w:eastAsia="en-AU" w:bidi="ar-SA"/>
        </w:rPr>
        <w:t>oping and implementing educational adjustments for some students</w:t>
      </w:r>
      <w:r w:rsidR="001839CE">
        <w:rPr>
          <w:rFonts w:cs="Calibri"/>
          <w:color w:val="000000"/>
          <w:lang w:eastAsia="en-AU" w:bidi="ar-SA"/>
        </w:rPr>
        <w:t xml:space="preserve">. This is </w:t>
      </w:r>
      <w:r w:rsidR="00F71B5F">
        <w:rPr>
          <w:rFonts w:cs="Calibri"/>
          <w:color w:val="000000"/>
          <w:lang w:eastAsia="en-AU" w:bidi="ar-SA"/>
        </w:rPr>
        <w:t>particularly</w:t>
      </w:r>
      <w:r w:rsidR="001839CE">
        <w:rPr>
          <w:rFonts w:cs="Calibri"/>
          <w:color w:val="000000"/>
          <w:lang w:eastAsia="en-AU" w:bidi="ar-SA"/>
        </w:rPr>
        <w:t xml:space="preserve"> challenging </w:t>
      </w:r>
      <w:r w:rsidR="00F71B5F">
        <w:rPr>
          <w:rFonts w:cs="Calibri"/>
          <w:color w:val="000000"/>
          <w:lang w:eastAsia="en-AU" w:bidi="ar-SA"/>
        </w:rPr>
        <w:t xml:space="preserve">in </w:t>
      </w:r>
      <w:r w:rsidR="001839CE">
        <w:rPr>
          <w:rFonts w:cs="Calibri"/>
          <w:color w:val="000000"/>
          <w:lang w:eastAsia="en-AU" w:bidi="ar-SA"/>
        </w:rPr>
        <w:t>rural and remote</w:t>
      </w:r>
      <w:r w:rsidR="007A5100">
        <w:rPr>
          <w:rFonts w:cs="Calibri"/>
          <w:color w:val="000000"/>
          <w:lang w:eastAsia="en-AU" w:bidi="ar-SA"/>
        </w:rPr>
        <w:t xml:space="preserve"> areas and for students with rare</w:t>
      </w:r>
      <w:r w:rsidR="00BB58A8">
        <w:rPr>
          <w:rFonts w:cs="Calibri"/>
          <w:color w:val="000000"/>
          <w:lang w:eastAsia="en-AU" w:bidi="ar-SA"/>
        </w:rPr>
        <w:t xml:space="preserve"> health</w:t>
      </w:r>
      <w:r w:rsidR="007A5100">
        <w:rPr>
          <w:rFonts w:cs="Calibri"/>
          <w:color w:val="000000"/>
          <w:lang w:eastAsia="en-AU" w:bidi="ar-SA"/>
        </w:rPr>
        <w:t xml:space="preserve"> conditions.</w:t>
      </w:r>
    </w:p>
    <w:p w14:paraId="4134C630" w14:textId="77777777" w:rsidR="00035FBE" w:rsidRPr="008D04FB" w:rsidRDefault="00035FBE" w:rsidP="00035FBE">
      <w:pPr>
        <w:pStyle w:val="ListParagraph"/>
        <w:spacing w:after="160" w:line="259" w:lineRule="auto"/>
        <w:rPr>
          <w:rFonts w:cs="Calibri"/>
          <w:color w:val="000000"/>
          <w:lang w:eastAsia="en-AU" w:bidi="ar-SA"/>
        </w:rPr>
      </w:pPr>
    </w:p>
    <w:p w14:paraId="2ABA708B" w14:textId="77777777" w:rsidR="00236B5D" w:rsidRDefault="00053035" w:rsidP="00236B5D">
      <w:pPr>
        <w:pStyle w:val="ListParagraph"/>
        <w:numPr>
          <w:ilvl w:val="0"/>
          <w:numId w:val="10"/>
        </w:numPr>
        <w:spacing w:after="160" w:line="259" w:lineRule="auto"/>
        <w:rPr>
          <w:rFonts w:asciiTheme="minorHAnsi" w:hAnsiTheme="minorHAnsi" w:cstheme="minorHAnsi"/>
          <w:b/>
          <w:bCs/>
        </w:rPr>
      </w:pPr>
      <w:r w:rsidRPr="00236B5D">
        <w:rPr>
          <w:rFonts w:asciiTheme="minorHAnsi" w:hAnsiTheme="minorHAnsi" w:cstheme="minorHAnsi"/>
          <w:b/>
          <w:bCs/>
        </w:rPr>
        <w:t xml:space="preserve">Harassment or victimisation: </w:t>
      </w:r>
    </w:p>
    <w:p w14:paraId="4AF677DB" w14:textId="75D5EB8D" w:rsidR="00A815AC" w:rsidRPr="00236B5D" w:rsidRDefault="00053035" w:rsidP="00236B5D">
      <w:pPr>
        <w:spacing w:after="160" w:line="259" w:lineRule="auto"/>
        <w:rPr>
          <w:rFonts w:asciiTheme="minorHAnsi" w:hAnsiTheme="minorHAnsi" w:cstheme="minorHAnsi"/>
          <w:i/>
          <w:iCs/>
        </w:rPr>
      </w:pPr>
      <w:r w:rsidRPr="00236B5D">
        <w:rPr>
          <w:rFonts w:asciiTheme="minorHAnsi" w:hAnsiTheme="minorHAnsi" w:cstheme="minorHAnsi"/>
          <w:i/>
          <w:iCs/>
        </w:rPr>
        <w:t xml:space="preserve">Have you had a situation where one of your students with disability </w:t>
      </w:r>
      <w:r w:rsidR="008A29A1" w:rsidRPr="00236B5D">
        <w:rPr>
          <w:rFonts w:asciiTheme="minorHAnsi" w:hAnsiTheme="minorHAnsi" w:cstheme="minorHAnsi"/>
          <w:i/>
          <w:iCs/>
        </w:rPr>
        <w:t>experienced harassment or victimisation? What steps did you take to address this?</w:t>
      </w:r>
    </w:p>
    <w:p w14:paraId="5CF17BF3" w14:textId="43B34467" w:rsidR="00E91EE9" w:rsidRDefault="009D63FF">
      <w:pPr>
        <w:spacing w:after="160" w:line="259" w:lineRule="auto"/>
        <w:contextualSpacing/>
        <w:rPr>
          <w:rFonts w:asciiTheme="minorHAnsi" w:hAnsiTheme="minorHAnsi" w:cstheme="minorHAnsi"/>
        </w:rPr>
      </w:pPr>
      <w:r>
        <w:rPr>
          <w:rFonts w:asciiTheme="minorHAnsi" w:hAnsiTheme="minorHAnsi" w:cstheme="minorHAnsi"/>
        </w:rPr>
        <w:t xml:space="preserve">Individual </w:t>
      </w:r>
      <w:r w:rsidR="00D02820">
        <w:rPr>
          <w:rFonts w:asciiTheme="minorHAnsi" w:hAnsiTheme="minorHAnsi" w:cstheme="minorHAnsi"/>
        </w:rPr>
        <w:t xml:space="preserve">Catholic </w:t>
      </w:r>
      <w:r>
        <w:rPr>
          <w:rFonts w:asciiTheme="minorHAnsi" w:hAnsiTheme="minorHAnsi" w:cstheme="minorHAnsi"/>
        </w:rPr>
        <w:t xml:space="preserve">schools </w:t>
      </w:r>
      <w:r w:rsidR="00D02820">
        <w:rPr>
          <w:rFonts w:asciiTheme="minorHAnsi" w:hAnsiTheme="minorHAnsi" w:cstheme="minorHAnsi"/>
        </w:rPr>
        <w:t>have</w:t>
      </w:r>
      <w:r>
        <w:rPr>
          <w:rFonts w:asciiTheme="minorHAnsi" w:hAnsiTheme="minorHAnsi" w:cstheme="minorHAnsi"/>
        </w:rPr>
        <w:t xml:space="preserve"> shared experiences of </w:t>
      </w:r>
      <w:r w:rsidR="00650689">
        <w:rPr>
          <w:rFonts w:asciiTheme="minorHAnsi" w:hAnsiTheme="minorHAnsi" w:cstheme="minorHAnsi"/>
        </w:rPr>
        <w:t xml:space="preserve">how they manage and respond to situations </w:t>
      </w:r>
      <w:r>
        <w:rPr>
          <w:rFonts w:asciiTheme="minorHAnsi" w:hAnsiTheme="minorHAnsi" w:cstheme="minorHAnsi"/>
        </w:rPr>
        <w:t xml:space="preserve">when they became aware of </w:t>
      </w:r>
      <w:r w:rsidR="00C167F4">
        <w:rPr>
          <w:rFonts w:asciiTheme="minorHAnsi" w:hAnsiTheme="minorHAnsi" w:cstheme="minorHAnsi"/>
        </w:rPr>
        <w:t>harassment</w:t>
      </w:r>
      <w:r>
        <w:rPr>
          <w:rFonts w:asciiTheme="minorHAnsi" w:hAnsiTheme="minorHAnsi" w:cstheme="minorHAnsi"/>
        </w:rPr>
        <w:t xml:space="preserve"> and victimisation of students with disability</w:t>
      </w:r>
      <w:r w:rsidR="00170237">
        <w:rPr>
          <w:rFonts w:asciiTheme="minorHAnsi" w:hAnsiTheme="minorHAnsi" w:cstheme="minorHAnsi"/>
        </w:rPr>
        <w:t xml:space="preserve"> within their school</w:t>
      </w:r>
      <w:r>
        <w:rPr>
          <w:rFonts w:asciiTheme="minorHAnsi" w:hAnsiTheme="minorHAnsi" w:cstheme="minorHAnsi"/>
        </w:rPr>
        <w:t xml:space="preserve">. </w:t>
      </w:r>
      <w:r w:rsidR="00C167F4">
        <w:rPr>
          <w:rFonts w:asciiTheme="minorHAnsi" w:hAnsiTheme="minorHAnsi" w:cstheme="minorHAnsi"/>
        </w:rPr>
        <w:t>In each instance, the school took direct action with the student who was</w:t>
      </w:r>
      <w:r w:rsidR="002E50E1">
        <w:rPr>
          <w:rFonts w:asciiTheme="minorHAnsi" w:hAnsiTheme="minorHAnsi" w:cstheme="minorHAnsi"/>
        </w:rPr>
        <w:t xml:space="preserve"> engaged in the harassment and </w:t>
      </w:r>
      <w:r w:rsidR="00202448">
        <w:rPr>
          <w:rFonts w:asciiTheme="minorHAnsi" w:hAnsiTheme="minorHAnsi" w:cstheme="minorHAnsi"/>
        </w:rPr>
        <w:t>victimisation</w:t>
      </w:r>
      <w:r w:rsidR="002E50E1">
        <w:rPr>
          <w:rFonts w:asciiTheme="minorHAnsi" w:hAnsiTheme="minorHAnsi" w:cstheme="minorHAnsi"/>
        </w:rPr>
        <w:t>, such as counselling and education</w:t>
      </w:r>
      <w:r w:rsidR="00E629E0">
        <w:rPr>
          <w:rFonts w:asciiTheme="minorHAnsi" w:hAnsiTheme="minorHAnsi" w:cstheme="minorHAnsi"/>
        </w:rPr>
        <w:t xml:space="preserve"> as well as </w:t>
      </w:r>
      <w:r w:rsidR="00202448">
        <w:rPr>
          <w:rFonts w:asciiTheme="minorHAnsi" w:hAnsiTheme="minorHAnsi" w:cstheme="minorHAnsi"/>
        </w:rPr>
        <w:t xml:space="preserve">counselling </w:t>
      </w:r>
      <w:r w:rsidR="00E629E0">
        <w:rPr>
          <w:rFonts w:asciiTheme="minorHAnsi" w:hAnsiTheme="minorHAnsi" w:cstheme="minorHAnsi"/>
        </w:rPr>
        <w:t>support for the student with disability.</w:t>
      </w:r>
      <w:r>
        <w:rPr>
          <w:rFonts w:asciiTheme="minorHAnsi" w:hAnsiTheme="minorHAnsi" w:cstheme="minorHAnsi"/>
        </w:rPr>
        <w:t xml:space="preserve"> </w:t>
      </w:r>
    </w:p>
    <w:p w14:paraId="71B457D0" w14:textId="259757D2" w:rsidR="00C167F4" w:rsidRPr="00C167F4" w:rsidRDefault="00C167F4" w:rsidP="001030A8">
      <w:pPr>
        <w:spacing w:after="160" w:line="259" w:lineRule="auto"/>
        <w:contextualSpacing/>
        <w:rPr>
          <w:rFonts w:cs="Calibri"/>
          <w:color w:val="000000"/>
          <w:lang w:eastAsia="en-AU" w:bidi="ar-SA"/>
        </w:rPr>
      </w:pPr>
    </w:p>
    <w:p w14:paraId="54C04437" w14:textId="13EEA9A7" w:rsidR="00D91799" w:rsidRDefault="00A21AFE" w:rsidP="0039299B">
      <w:pPr>
        <w:spacing w:after="160" w:line="259" w:lineRule="auto"/>
        <w:contextualSpacing/>
        <w:rPr>
          <w:rFonts w:cs="Calibri"/>
          <w:color w:val="000000"/>
          <w:lang w:eastAsia="en-AU" w:bidi="ar-SA"/>
        </w:rPr>
      </w:pPr>
      <w:r>
        <w:rPr>
          <w:rFonts w:cs="Calibri"/>
          <w:color w:val="000000"/>
          <w:lang w:eastAsia="en-AU" w:bidi="ar-SA"/>
        </w:rPr>
        <w:t>One CSA</w:t>
      </w:r>
      <w:r w:rsidR="00202448">
        <w:rPr>
          <w:rFonts w:cs="Calibri"/>
          <w:color w:val="000000"/>
          <w:lang w:eastAsia="en-AU" w:bidi="ar-SA"/>
        </w:rPr>
        <w:t xml:space="preserve"> shared the development of </w:t>
      </w:r>
      <w:r w:rsidR="00E91EE9">
        <w:rPr>
          <w:rFonts w:cs="Calibri"/>
          <w:color w:val="000000"/>
          <w:lang w:eastAsia="en-AU" w:bidi="ar-SA"/>
        </w:rPr>
        <w:t>a</w:t>
      </w:r>
      <w:r w:rsidR="00202448">
        <w:rPr>
          <w:rFonts w:cs="Calibri"/>
          <w:color w:val="000000"/>
          <w:lang w:eastAsia="en-AU" w:bidi="ar-SA"/>
        </w:rPr>
        <w:t xml:space="preserve"> </w:t>
      </w:r>
      <w:r w:rsidR="00D91799">
        <w:rPr>
          <w:rFonts w:cs="Calibri"/>
          <w:color w:val="000000"/>
          <w:lang w:eastAsia="en-AU" w:bidi="ar-SA"/>
        </w:rPr>
        <w:t>school wide approach to support class</w:t>
      </w:r>
      <w:r w:rsidR="00B41DBF">
        <w:rPr>
          <w:rFonts w:cs="Calibri"/>
          <w:color w:val="000000"/>
          <w:lang w:eastAsia="en-AU" w:bidi="ar-SA"/>
        </w:rPr>
        <w:t>room</w:t>
      </w:r>
      <w:r w:rsidR="00D91799">
        <w:rPr>
          <w:rFonts w:cs="Calibri"/>
          <w:color w:val="000000"/>
          <w:lang w:eastAsia="en-AU" w:bidi="ar-SA"/>
        </w:rPr>
        <w:t xml:space="preserve"> teachers and school </w:t>
      </w:r>
      <w:r w:rsidR="00B41DBF">
        <w:rPr>
          <w:rFonts w:cs="Calibri"/>
          <w:color w:val="000000"/>
          <w:lang w:eastAsia="en-AU" w:bidi="ar-SA"/>
        </w:rPr>
        <w:t xml:space="preserve">leadership </w:t>
      </w:r>
      <w:r w:rsidR="00D91799">
        <w:rPr>
          <w:rFonts w:cs="Calibri"/>
          <w:color w:val="000000"/>
          <w:lang w:eastAsia="en-AU" w:bidi="ar-SA"/>
        </w:rPr>
        <w:t>teams to ensure inclusive practices were being implemented throughout the school</w:t>
      </w:r>
      <w:r w:rsidR="002143B4">
        <w:rPr>
          <w:rFonts w:cs="Calibri"/>
          <w:color w:val="000000"/>
          <w:lang w:eastAsia="en-AU" w:bidi="ar-SA"/>
        </w:rPr>
        <w:t xml:space="preserve">. Strategies shared included </w:t>
      </w:r>
      <w:r w:rsidR="00AD2F76">
        <w:rPr>
          <w:rFonts w:cs="Calibri"/>
          <w:color w:val="000000"/>
          <w:lang w:eastAsia="en-AU" w:bidi="ar-SA"/>
        </w:rPr>
        <w:t xml:space="preserve">ensuring </w:t>
      </w:r>
      <w:r w:rsidR="004E7F1A">
        <w:rPr>
          <w:rFonts w:cs="Calibri"/>
          <w:color w:val="000000"/>
          <w:lang w:eastAsia="en-AU" w:bidi="ar-SA"/>
        </w:rPr>
        <w:t xml:space="preserve">the consistent use of </w:t>
      </w:r>
      <w:r w:rsidR="00AD2F76">
        <w:rPr>
          <w:rFonts w:cs="Calibri"/>
          <w:color w:val="000000"/>
          <w:lang w:eastAsia="en-AU" w:bidi="ar-SA"/>
        </w:rPr>
        <w:t>classroom visuals</w:t>
      </w:r>
      <w:r w:rsidR="002143B4">
        <w:rPr>
          <w:rFonts w:cs="Calibri"/>
          <w:color w:val="000000"/>
          <w:lang w:eastAsia="en-AU" w:bidi="ar-SA"/>
        </w:rPr>
        <w:t xml:space="preserve">, teachers and students </w:t>
      </w:r>
      <w:r w:rsidR="00037E73">
        <w:rPr>
          <w:rFonts w:cs="Calibri"/>
          <w:color w:val="000000"/>
          <w:lang w:eastAsia="en-AU" w:bidi="ar-SA"/>
        </w:rPr>
        <w:t>having opportunity to</w:t>
      </w:r>
      <w:r w:rsidR="002143B4">
        <w:rPr>
          <w:rFonts w:cs="Calibri"/>
          <w:color w:val="000000"/>
          <w:lang w:eastAsia="en-AU" w:bidi="ar-SA"/>
        </w:rPr>
        <w:t xml:space="preserve"> </w:t>
      </w:r>
      <w:r w:rsidR="00AD2F76">
        <w:rPr>
          <w:rFonts w:cs="Calibri"/>
          <w:color w:val="000000"/>
          <w:lang w:eastAsia="en-AU" w:bidi="ar-SA"/>
        </w:rPr>
        <w:t xml:space="preserve">access </w:t>
      </w:r>
      <w:r w:rsidR="00E96338">
        <w:rPr>
          <w:rFonts w:cs="Calibri"/>
          <w:color w:val="000000"/>
          <w:lang w:eastAsia="en-AU" w:bidi="ar-SA"/>
        </w:rPr>
        <w:t>children’s</w:t>
      </w:r>
      <w:r w:rsidR="00AD2F76">
        <w:rPr>
          <w:rFonts w:cs="Calibri"/>
          <w:color w:val="000000"/>
          <w:lang w:eastAsia="en-AU" w:bidi="ar-SA"/>
        </w:rPr>
        <w:t xml:space="preserve"> literature</w:t>
      </w:r>
      <w:r w:rsidR="00F2015F">
        <w:rPr>
          <w:rFonts w:cs="Calibri"/>
          <w:color w:val="000000"/>
          <w:lang w:eastAsia="en-AU" w:bidi="ar-SA"/>
        </w:rPr>
        <w:t xml:space="preserve"> that </w:t>
      </w:r>
      <w:r w:rsidR="00175B30">
        <w:rPr>
          <w:rFonts w:cs="Calibri"/>
          <w:color w:val="000000"/>
          <w:lang w:eastAsia="en-AU" w:bidi="ar-SA"/>
        </w:rPr>
        <w:t xml:space="preserve">promotes </w:t>
      </w:r>
      <w:r w:rsidR="00F2015F">
        <w:rPr>
          <w:rFonts w:cs="Calibri"/>
          <w:color w:val="000000"/>
          <w:lang w:eastAsia="en-AU" w:bidi="ar-SA"/>
        </w:rPr>
        <w:t xml:space="preserve">positive role models for people with </w:t>
      </w:r>
      <w:r w:rsidR="00F2015F">
        <w:rPr>
          <w:rFonts w:cs="Calibri"/>
          <w:color w:val="000000"/>
          <w:lang w:eastAsia="en-AU" w:bidi="ar-SA"/>
        </w:rPr>
        <w:lastRenderedPageBreak/>
        <w:t xml:space="preserve">disability </w:t>
      </w:r>
      <w:r w:rsidR="004353FD">
        <w:rPr>
          <w:rFonts w:cs="Calibri"/>
          <w:color w:val="000000"/>
          <w:lang w:eastAsia="en-AU" w:bidi="ar-SA"/>
        </w:rPr>
        <w:t xml:space="preserve">and </w:t>
      </w:r>
      <w:r w:rsidR="00037E73">
        <w:rPr>
          <w:rFonts w:cs="Calibri"/>
          <w:color w:val="000000"/>
          <w:lang w:eastAsia="en-AU" w:bidi="ar-SA"/>
        </w:rPr>
        <w:t xml:space="preserve">ensuring </w:t>
      </w:r>
      <w:r w:rsidR="004353FD">
        <w:rPr>
          <w:rFonts w:cs="Calibri"/>
          <w:color w:val="000000"/>
          <w:lang w:eastAsia="en-AU" w:bidi="ar-SA"/>
        </w:rPr>
        <w:t>the school facilities were accessible</w:t>
      </w:r>
      <w:r w:rsidR="007D29EC">
        <w:rPr>
          <w:rFonts w:cs="Calibri"/>
          <w:color w:val="000000"/>
          <w:lang w:eastAsia="en-AU" w:bidi="ar-SA"/>
        </w:rPr>
        <w:t xml:space="preserve"> (i.e. hearing loops, accessible bathroom</w:t>
      </w:r>
      <w:r w:rsidR="00332C8C">
        <w:rPr>
          <w:rFonts w:cs="Calibri"/>
          <w:color w:val="000000"/>
          <w:lang w:eastAsia="en-AU" w:bidi="ar-SA"/>
        </w:rPr>
        <w:t>, ramps)</w:t>
      </w:r>
      <w:r w:rsidR="003134BD">
        <w:rPr>
          <w:rFonts w:cs="Calibri"/>
          <w:color w:val="000000"/>
          <w:lang w:eastAsia="en-AU" w:bidi="ar-SA"/>
        </w:rPr>
        <w:t>.</w:t>
      </w:r>
    </w:p>
    <w:p w14:paraId="4250699E" w14:textId="77777777" w:rsidR="00AD2F76" w:rsidRDefault="00AD2F76" w:rsidP="0039299B">
      <w:pPr>
        <w:spacing w:after="160" w:line="259" w:lineRule="auto"/>
        <w:contextualSpacing/>
        <w:rPr>
          <w:rFonts w:cs="Calibri"/>
          <w:color w:val="000000"/>
          <w:lang w:eastAsia="en-AU" w:bidi="ar-SA"/>
        </w:rPr>
      </w:pPr>
    </w:p>
    <w:p w14:paraId="2C8BC8EA" w14:textId="0E888914" w:rsidR="003B065D" w:rsidRDefault="00633716" w:rsidP="003B065D">
      <w:pPr>
        <w:spacing w:after="160" w:line="259" w:lineRule="auto"/>
        <w:contextualSpacing/>
        <w:rPr>
          <w:rFonts w:cs="Calibri"/>
          <w:color w:val="000000"/>
          <w:lang w:eastAsia="en-AU" w:bidi="ar-SA"/>
        </w:rPr>
      </w:pPr>
      <w:r w:rsidRPr="00F5486C">
        <w:rPr>
          <w:rFonts w:cs="Calibri"/>
          <w:color w:val="000000"/>
          <w:lang w:eastAsia="en-AU" w:bidi="ar-SA"/>
        </w:rPr>
        <w:t>CSA</w:t>
      </w:r>
      <w:r w:rsidR="004353FD">
        <w:rPr>
          <w:rFonts w:cs="Calibri"/>
          <w:color w:val="000000"/>
          <w:lang w:eastAsia="en-AU" w:bidi="ar-SA"/>
        </w:rPr>
        <w:t xml:space="preserve">s have </w:t>
      </w:r>
      <w:r w:rsidR="00C813F6">
        <w:rPr>
          <w:rFonts w:cs="Calibri"/>
          <w:color w:val="000000"/>
          <w:lang w:eastAsia="en-AU" w:bidi="ar-SA"/>
        </w:rPr>
        <w:t xml:space="preserve">developed and </w:t>
      </w:r>
      <w:r w:rsidR="004353FD">
        <w:rPr>
          <w:rFonts w:cs="Calibri"/>
          <w:color w:val="000000"/>
          <w:lang w:eastAsia="en-AU" w:bidi="ar-SA"/>
        </w:rPr>
        <w:t xml:space="preserve">published </w:t>
      </w:r>
      <w:r w:rsidRPr="00F5486C">
        <w:rPr>
          <w:rFonts w:cs="Calibri"/>
          <w:color w:val="000000"/>
          <w:lang w:eastAsia="en-AU" w:bidi="ar-SA"/>
        </w:rPr>
        <w:t xml:space="preserve">Bullying and </w:t>
      </w:r>
      <w:r w:rsidR="004353FD">
        <w:rPr>
          <w:rFonts w:cs="Calibri"/>
          <w:color w:val="000000"/>
          <w:lang w:eastAsia="en-AU" w:bidi="ar-SA"/>
        </w:rPr>
        <w:t>H</w:t>
      </w:r>
      <w:r w:rsidRPr="00F5486C">
        <w:rPr>
          <w:rFonts w:cs="Calibri"/>
          <w:color w:val="000000"/>
          <w:lang w:eastAsia="en-AU" w:bidi="ar-SA"/>
        </w:rPr>
        <w:t xml:space="preserve">arassment </w:t>
      </w:r>
      <w:r w:rsidR="004353FD">
        <w:rPr>
          <w:rFonts w:cs="Calibri"/>
          <w:color w:val="000000"/>
          <w:lang w:eastAsia="en-AU" w:bidi="ar-SA"/>
        </w:rPr>
        <w:t xml:space="preserve">policies, </w:t>
      </w:r>
      <w:r w:rsidR="00C813F6">
        <w:rPr>
          <w:rFonts w:cs="Calibri"/>
          <w:color w:val="000000"/>
          <w:lang w:eastAsia="en-AU" w:bidi="ar-SA"/>
        </w:rPr>
        <w:t>as well as provid</w:t>
      </w:r>
      <w:r w:rsidR="003134BD">
        <w:rPr>
          <w:rFonts w:cs="Calibri"/>
          <w:color w:val="000000"/>
          <w:lang w:eastAsia="en-AU" w:bidi="ar-SA"/>
        </w:rPr>
        <w:t>ed</w:t>
      </w:r>
      <w:r w:rsidR="00C813F6">
        <w:rPr>
          <w:rFonts w:cs="Calibri"/>
          <w:color w:val="000000"/>
          <w:lang w:eastAsia="en-AU" w:bidi="ar-SA"/>
        </w:rPr>
        <w:t xml:space="preserve"> specific </w:t>
      </w:r>
      <w:r w:rsidR="004353FD">
        <w:rPr>
          <w:rFonts w:cs="Calibri"/>
          <w:color w:val="000000"/>
          <w:lang w:eastAsia="en-AU" w:bidi="ar-SA"/>
        </w:rPr>
        <w:t xml:space="preserve">staff training </w:t>
      </w:r>
      <w:r w:rsidR="00D71921">
        <w:rPr>
          <w:rFonts w:cs="Calibri"/>
          <w:color w:val="000000"/>
          <w:lang w:eastAsia="en-AU" w:bidi="ar-SA"/>
        </w:rPr>
        <w:t xml:space="preserve">to address issues of bullying and harassment, including when this is </w:t>
      </w:r>
      <w:r w:rsidR="005A6DEF">
        <w:rPr>
          <w:rFonts w:cs="Calibri"/>
          <w:color w:val="000000"/>
          <w:lang w:eastAsia="en-AU" w:bidi="ar-SA"/>
        </w:rPr>
        <w:t>directed at or perpetrated by a student with disability.</w:t>
      </w:r>
    </w:p>
    <w:p w14:paraId="799A4474" w14:textId="77777777" w:rsidR="003B065D" w:rsidRDefault="003B065D" w:rsidP="003B065D">
      <w:pPr>
        <w:spacing w:after="160" w:line="259" w:lineRule="auto"/>
        <w:contextualSpacing/>
        <w:rPr>
          <w:rFonts w:cs="Calibri"/>
          <w:color w:val="000000"/>
          <w:lang w:eastAsia="en-AU" w:bidi="ar-SA"/>
        </w:rPr>
      </w:pPr>
    </w:p>
    <w:p w14:paraId="30417CCA" w14:textId="5E41BAA7" w:rsidR="00633716" w:rsidRPr="003B065D" w:rsidRDefault="0085796B" w:rsidP="003B065D">
      <w:pPr>
        <w:spacing w:after="160" w:line="259" w:lineRule="auto"/>
        <w:contextualSpacing/>
        <w:rPr>
          <w:rFonts w:cs="Calibri"/>
          <w:color w:val="000000"/>
          <w:u w:val="single"/>
          <w:lang w:eastAsia="en-AU" w:bidi="ar-SA"/>
        </w:rPr>
      </w:pPr>
      <w:r>
        <w:rPr>
          <w:rFonts w:cs="Calibri"/>
          <w:color w:val="000000"/>
          <w:u w:val="single"/>
          <w:lang w:eastAsia="en-AU" w:bidi="ar-SA"/>
        </w:rPr>
        <w:t xml:space="preserve">Observation </w:t>
      </w:r>
    </w:p>
    <w:p w14:paraId="02BBABB6" w14:textId="26FF8DC6" w:rsidR="008A29A1" w:rsidRDefault="003B065D" w:rsidP="003B065D">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Schools have developed policies and procedures to minimise harassment and victimisation</w:t>
      </w:r>
      <w:r w:rsidR="003F5DF6">
        <w:rPr>
          <w:rFonts w:asciiTheme="minorHAnsi" w:hAnsiTheme="minorHAnsi" w:cstheme="minorHAnsi"/>
        </w:rPr>
        <w:t xml:space="preserve">. However, as noted </w:t>
      </w:r>
      <w:r w:rsidR="00196531">
        <w:rPr>
          <w:rFonts w:asciiTheme="minorHAnsi" w:hAnsiTheme="minorHAnsi" w:cstheme="minorHAnsi"/>
        </w:rPr>
        <w:t>here and in a</w:t>
      </w:r>
      <w:r w:rsidR="003F5DF6">
        <w:rPr>
          <w:rFonts w:asciiTheme="minorHAnsi" w:hAnsiTheme="minorHAnsi" w:cstheme="minorHAnsi"/>
        </w:rPr>
        <w:t xml:space="preserve"> previous sectio</w:t>
      </w:r>
      <w:r w:rsidR="00DC477B">
        <w:rPr>
          <w:rFonts w:asciiTheme="minorHAnsi" w:hAnsiTheme="minorHAnsi" w:cstheme="minorHAnsi"/>
        </w:rPr>
        <w:t>n (Enrolment and Access)</w:t>
      </w:r>
      <w:r w:rsidR="00196531">
        <w:rPr>
          <w:rFonts w:asciiTheme="minorHAnsi" w:hAnsiTheme="minorHAnsi" w:cstheme="minorHAnsi"/>
        </w:rPr>
        <w:t>,</w:t>
      </w:r>
      <w:r w:rsidR="003F5DF6">
        <w:rPr>
          <w:rFonts w:asciiTheme="minorHAnsi" w:hAnsiTheme="minorHAnsi" w:cstheme="minorHAnsi"/>
        </w:rPr>
        <w:t xml:space="preserve"> managing </w:t>
      </w:r>
      <w:r w:rsidR="00196531">
        <w:rPr>
          <w:rFonts w:asciiTheme="minorHAnsi" w:hAnsiTheme="minorHAnsi" w:cstheme="minorHAnsi"/>
        </w:rPr>
        <w:t xml:space="preserve">harassment and victimisation </w:t>
      </w:r>
      <w:r w:rsidR="003F5DF6">
        <w:rPr>
          <w:rFonts w:asciiTheme="minorHAnsi" w:hAnsiTheme="minorHAnsi" w:cstheme="minorHAnsi"/>
        </w:rPr>
        <w:t xml:space="preserve">within the school community is an area </w:t>
      </w:r>
      <w:r w:rsidR="00280688">
        <w:rPr>
          <w:rFonts w:asciiTheme="minorHAnsi" w:hAnsiTheme="minorHAnsi" w:cstheme="minorHAnsi"/>
        </w:rPr>
        <w:t xml:space="preserve">where </w:t>
      </w:r>
      <w:r w:rsidR="00DC4A23">
        <w:rPr>
          <w:rFonts w:asciiTheme="minorHAnsi" w:hAnsiTheme="minorHAnsi" w:cstheme="minorHAnsi"/>
        </w:rPr>
        <w:t>some</w:t>
      </w:r>
      <w:r w:rsidR="00280688">
        <w:rPr>
          <w:rFonts w:asciiTheme="minorHAnsi" w:hAnsiTheme="minorHAnsi" w:cstheme="minorHAnsi"/>
        </w:rPr>
        <w:t xml:space="preserve"> school leaders have expressed a desire for greater resourc</w:t>
      </w:r>
      <w:r w:rsidR="007A12DE">
        <w:rPr>
          <w:rFonts w:asciiTheme="minorHAnsi" w:hAnsiTheme="minorHAnsi" w:cstheme="minorHAnsi"/>
        </w:rPr>
        <w:t xml:space="preserve">es </w:t>
      </w:r>
      <w:r w:rsidR="00280688">
        <w:rPr>
          <w:rFonts w:asciiTheme="minorHAnsi" w:hAnsiTheme="minorHAnsi" w:cstheme="minorHAnsi"/>
        </w:rPr>
        <w:t>at a national level</w:t>
      </w:r>
      <w:r w:rsidR="007A12DE">
        <w:rPr>
          <w:rFonts w:asciiTheme="minorHAnsi" w:hAnsiTheme="minorHAnsi" w:cstheme="minorHAnsi"/>
        </w:rPr>
        <w:t xml:space="preserve"> </w:t>
      </w:r>
      <w:r w:rsidR="00FF6BAB">
        <w:rPr>
          <w:rFonts w:asciiTheme="minorHAnsi" w:hAnsiTheme="minorHAnsi" w:cstheme="minorHAnsi"/>
        </w:rPr>
        <w:t xml:space="preserve">to support </w:t>
      </w:r>
      <w:r w:rsidR="007A12DE">
        <w:rPr>
          <w:rFonts w:asciiTheme="minorHAnsi" w:hAnsiTheme="minorHAnsi" w:cstheme="minorHAnsi"/>
        </w:rPr>
        <w:t>a shared</w:t>
      </w:r>
      <w:r w:rsidR="00FF6BAB">
        <w:rPr>
          <w:rFonts w:asciiTheme="minorHAnsi" w:hAnsiTheme="minorHAnsi" w:cstheme="minorHAnsi"/>
        </w:rPr>
        <w:t xml:space="preserve"> </w:t>
      </w:r>
      <w:r w:rsidR="00CB04E2">
        <w:rPr>
          <w:rFonts w:asciiTheme="minorHAnsi" w:hAnsiTheme="minorHAnsi" w:cstheme="minorHAnsi"/>
        </w:rPr>
        <w:t xml:space="preserve">understanding and </w:t>
      </w:r>
      <w:r w:rsidR="00FF6BAB">
        <w:rPr>
          <w:rFonts w:asciiTheme="minorHAnsi" w:hAnsiTheme="minorHAnsi" w:cstheme="minorHAnsi"/>
        </w:rPr>
        <w:t>promotion</w:t>
      </w:r>
      <w:r w:rsidR="00CB04E2">
        <w:rPr>
          <w:rFonts w:asciiTheme="minorHAnsi" w:hAnsiTheme="minorHAnsi" w:cstheme="minorHAnsi"/>
        </w:rPr>
        <w:t xml:space="preserve"> </w:t>
      </w:r>
      <w:r w:rsidR="00FF6BAB">
        <w:rPr>
          <w:rFonts w:asciiTheme="minorHAnsi" w:hAnsiTheme="minorHAnsi" w:cstheme="minorHAnsi"/>
        </w:rPr>
        <w:t xml:space="preserve">of obligations </w:t>
      </w:r>
      <w:r w:rsidR="00AA5198">
        <w:rPr>
          <w:rFonts w:asciiTheme="minorHAnsi" w:hAnsiTheme="minorHAnsi" w:cstheme="minorHAnsi"/>
        </w:rPr>
        <w:t>as outlined in</w:t>
      </w:r>
      <w:r w:rsidR="00FF6BAB">
        <w:rPr>
          <w:rFonts w:asciiTheme="minorHAnsi" w:hAnsiTheme="minorHAnsi" w:cstheme="minorHAnsi"/>
        </w:rPr>
        <w:t xml:space="preserve"> the DSE</w:t>
      </w:r>
      <w:r w:rsidR="00CB04E2">
        <w:rPr>
          <w:rFonts w:asciiTheme="minorHAnsi" w:hAnsiTheme="minorHAnsi" w:cstheme="minorHAnsi"/>
        </w:rPr>
        <w:t xml:space="preserve"> to the broader school community.</w:t>
      </w:r>
    </w:p>
    <w:p w14:paraId="3019C841" w14:textId="77777777" w:rsidR="00FF6BAB" w:rsidRPr="003B065D" w:rsidRDefault="00FF6BAB" w:rsidP="00FF6BAB">
      <w:pPr>
        <w:pStyle w:val="ListParagraph"/>
        <w:spacing w:after="160" w:line="259" w:lineRule="auto"/>
        <w:rPr>
          <w:rFonts w:asciiTheme="minorHAnsi" w:hAnsiTheme="minorHAnsi" w:cstheme="minorHAnsi"/>
        </w:rPr>
      </w:pPr>
    </w:p>
    <w:p w14:paraId="46F5598C" w14:textId="77777777" w:rsidR="00236B5D" w:rsidRDefault="008A29A1" w:rsidP="00236B5D">
      <w:pPr>
        <w:pStyle w:val="ListParagraph"/>
        <w:numPr>
          <w:ilvl w:val="0"/>
          <w:numId w:val="10"/>
        </w:numPr>
        <w:spacing w:after="160" w:line="259" w:lineRule="auto"/>
        <w:rPr>
          <w:rFonts w:asciiTheme="minorHAnsi" w:hAnsiTheme="minorHAnsi" w:cstheme="minorHAnsi"/>
          <w:b/>
          <w:bCs/>
        </w:rPr>
      </w:pPr>
      <w:r w:rsidRPr="00236B5D">
        <w:rPr>
          <w:rFonts w:asciiTheme="minorHAnsi" w:hAnsiTheme="minorHAnsi" w:cstheme="minorHAnsi"/>
          <w:b/>
          <w:bCs/>
        </w:rPr>
        <w:t>Compliance</w:t>
      </w:r>
      <w:r w:rsidR="004D4CF6" w:rsidRPr="00236B5D">
        <w:rPr>
          <w:rFonts w:asciiTheme="minorHAnsi" w:hAnsiTheme="minorHAnsi" w:cstheme="minorHAnsi"/>
          <w:b/>
          <w:bCs/>
        </w:rPr>
        <w:t xml:space="preserve">: </w:t>
      </w:r>
    </w:p>
    <w:p w14:paraId="34DB4F89" w14:textId="4369A540" w:rsidR="008A29A1" w:rsidRPr="00236B5D" w:rsidRDefault="004D4CF6" w:rsidP="00236B5D">
      <w:pPr>
        <w:spacing w:after="160" w:line="259" w:lineRule="auto"/>
        <w:rPr>
          <w:rFonts w:asciiTheme="minorHAnsi" w:hAnsiTheme="minorHAnsi" w:cstheme="minorHAnsi"/>
          <w:i/>
          <w:iCs/>
        </w:rPr>
      </w:pPr>
      <w:r w:rsidRPr="00236B5D">
        <w:rPr>
          <w:rFonts w:asciiTheme="minorHAnsi" w:hAnsiTheme="minorHAnsi" w:cstheme="minorHAnsi"/>
          <w:i/>
          <w:iCs/>
        </w:rPr>
        <w:t xml:space="preserve">Have any of your students or parents/carers </w:t>
      </w:r>
      <w:r w:rsidR="00901747" w:rsidRPr="00236B5D">
        <w:rPr>
          <w:rFonts w:asciiTheme="minorHAnsi" w:hAnsiTheme="minorHAnsi" w:cstheme="minorHAnsi"/>
          <w:i/>
          <w:iCs/>
        </w:rPr>
        <w:t>said that you were not meeting your obligations? How did you address this?</w:t>
      </w:r>
    </w:p>
    <w:p w14:paraId="76DBD2B9" w14:textId="6125414E" w:rsidR="006604E7" w:rsidRDefault="00CB04E2" w:rsidP="0039299B">
      <w:pPr>
        <w:spacing w:after="160" w:line="259" w:lineRule="auto"/>
        <w:contextualSpacing/>
        <w:rPr>
          <w:rFonts w:asciiTheme="minorHAnsi" w:hAnsiTheme="minorHAnsi" w:cstheme="minorHAnsi"/>
        </w:rPr>
      </w:pPr>
      <w:r>
        <w:rPr>
          <w:rFonts w:asciiTheme="minorHAnsi" w:hAnsiTheme="minorHAnsi" w:cstheme="minorHAnsi"/>
        </w:rPr>
        <w:t xml:space="preserve">While </w:t>
      </w:r>
      <w:r w:rsidR="007F4AFC">
        <w:rPr>
          <w:rFonts w:asciiTheme="minorHAnsi" w:hAnsiTheme="minorHAnsi" w:cstheme="minorHAnsi"/>
        </w:rPr>
        <w:t xml:space="preserve">most </w:t>
      </w:r>
      <w:r w:rsidR="0059039B">
        <w:rPr>
          <w:rFonts w:asciiTheme="minorHAnsi" w:hAnsiTheme="minorHAnsi" w:cstheme="minorHAnsi"/>
        </w:rPr>
        <w:t xml:space="preserve">CSAs </w:t>
      </w:r>
      <w:r>
        <w:rPr>
          <w:rFonts w:asciiTheme="minorHAnsi" w:hAnsiTheme="minorHAnsi" w:cstheme="minorHAnsi"/>
        </w:rPr>
        <w:t xml:space="preserve">report this is not an issue for </w:t>
      </w:r>
      <w:r w:rsidR="00CB6DCA">
        <w:rPr>
          <w:rFonts w:asciiTheme="minorHAnsi" w:hAnsiTheme="minorHAnsi" w:cstheme="minorHAnsi"/>
        </w:rPr>
        <w:t xml:space="preserve">their respective Catholic </w:t>
      </w:r>
      <w:r>
        <w:rPr>
          <w:rFonts w:asciiTheme="minorHAnsi" w:hAnsiTheme="minorHAnsi" w:cstheme="minorHAnsi"/>
        </w:rPr>
        <w:t xml:space="preserve">schools, there are </w:t>
      </w:r>
      <w:r w:rsidR="00CB6DCA">
        <w:rPr>
          <w:rFonts w:asciiTheme="minorHAnsi" w:hAnsiTheme="minorHAnsi" w:cstheme="minorHAnsi"/>
        </w:rPr>
        <w:t>occasions where</w:t>
      </w:r>
      <w:r>
        <w:rPr>
          <w:rFonts w:asciiTheme="minorHAnsi" w:hAnsiTheme="minorHAnsi" w:cstheme="minorHAnsi"/>
        </w:rPr>
        <w:t xml:space="preserve"> the CSA has supported a school to understand </w:t>
      </w:r>
      <w:r w:rsidR="0031321C">
        <w:rPr>
          <w:rFonts w:asciiTheme="minorHAnsi" w:hAnsiTheme="minorHAnsi" w:cstheme="minorHAnsi"/>
        </w:rPr>
        <w:t xml:space="preserve">its </w:t>
      </w:r>
      <w:r>
        <w:rPr>
          <w:rFonts w:asciiTheme="minorHAnsi" w:hAnsiTheme="minorHAnsi" w:cstheme="minorHAnsi"/>
        </w:rPr>
        <w:t xml:space="preserve">obligations </w:t>
      </w:r>
      <w:r w:rsidR="0031321C">
        <w:rPr>
          <w:rFonts w:asciiTheme="minorHAnsi" w:hAnsiTheme="minorHAnsi" w:cstheme="minorHAnsi"/>
        </w:rPr>
        <w:t xml:space="preserve">under </w:t>
      </w:r>
      <w:r>
        <w:rPr>
          <w:rFonts w:asciiTheme="minorHAnsi" w:hAnsiTheme="minorHAnsi" w:cstheme="minorHAnsi"/>
        </w:rPr>
        <w:t xml:space="preserve">the DSE and how this is </w:t>
      </w:r>
      <w:r w:rsidR="0031321C">
        <w:rPr>
          <w:rFonts w:asciiTheme="minorHAnsi" w:hAnsiTheme="minorHAnsi" w:cstheme="minorHAnsi"/>
        </w:rPr>
        <w:t xml:space="preserve">reflected in </w:t>
      </w:r>
      <w:r w:rsidR="007F41EA">
        <w:rPr>
          <w:rFonts w:asciiTheme="minorHAnsi" w:hAnsiTheme="minorHAnsi" w:cstheme="minorHAnsi"/>
        </w:rPr>
        <w:t>specific policies and procedures</w:t>
      </w:r>
      <w:r w:rsidR="0031321C">
        <w:rPr>
          <w:rFonts w:asciiTheme="minorHAnsi" w:hAnsiTheme="minorHAnsi" w:cstheme="minorHAnsi"/>
        </w:rPr>
        <w:t xml:space="preserve"> and put into practice through various processes</w:t>
      </w:r>
      <w:r w:rsidR="007F41EA">
        <w:rPr>
          <w:rFonts w:asciiTheme="minorHAnsi" w:hAnsiTheme="minorHAnsi" w:cstheme="minorHAnsi"/>
        </w:rPr>
        <w:t xml:space="preserve">. </w:t>
      </w:r>
      <w:proofErr w:type="spellStart"/>
      <w:r w:rsidR="003C3D70">
        <w:rPr>
          <w:rFonts w:asciiTheme="minorHAnsi" w:hAnsiTheme="minorHAnsi" w:cstheme="minorHAnsi"/>
        </w:rPr>
        <w:t>QCEC</w:t>
      </w:r>
      <w:proofErr w:type="spellEnd"/>
      <w:r w:rsidR="007F41EA">
        <w:rPr>
          <w:rFonts w:asciiTheme="minorHAnsi" w:hAnsiTheme="minorHAnsi" w:cstheme="minorHAnsi"/>
        </w:rPr>
        <w:t xml:space="preserve"> </w:t>
      </w:r>
      <w:r w:rsidR="003C3D70">
        <w:rPr>
          <w:rFonts w:asciiTheme="minorHAnsi" w:hAnsiTheme="minorHAnsi" w:cstheme="minorHAnsi"/>
        </w:rPr>
        <w:t xml:space="preserve">is </w:t>
      </w:r>
      <w:r w:rsidR="007F41EA">
        <w:rPr>
          <w:rFonts w:asciiTheme="minorHAnsi" w:hAnsiTheme="minorHAnsi" w:cstheme="minorHAnsi"/>
        </w:rPr>
        <w:t xml:space="preserve">also </w:t>
      </w:r>
      <w:r w:rsidR="003C3D70">
        <w:rPr>
          <w:rFonts w:asciiTheme="minorHAnsi" w:hAnsiTheme="minorHAnsi" w:cstheme="minorHAnsi"/>
        </w:rPr>
        <w:t>aware of</w:t>
      </w:r>
      <w:r w:rsidR="007F41EA">
        <w:rPr>
          <w:rFonts w:asciiTheme="minorHAnsi" w:hAnsiTheme="minorHAnsi" w:cstheme="minorHAnsi"/>
        </w:rPr>
        <w:t xml:space="preserve"> instances where p</w:t>
      </w:r>
      <w:r w:rsidR="006604E7">
        <w:rPr>
          <w:rFonts w:asciiTheme="minorHAnsi" w:hAnsiTheme="minorHAnsi" w:cstheme="minorHAnsi"/>
        </w:rPr>
        <w:t>arent</w:t>
      </w:r>
      <w:r w:rsidR="009E75EB">
        <w:rPr>
          <w:rFonts w:asciiTheme="minorHAnsi" w:hAnsiTheme="minorHAnsi" w:cstheme="minorHAnsi"/>
        </w:rPr>
        <w:t>s</w:t>
      </w:r>
      <w:r w:rsidR="006604E7">
        <w:rPr>
          <w:rFonts w:asciiTheme="minorHAnsi" w:hAnsiTheme="minorHAnsi" w:cstheme="minorHAnsi"/>
        </w:rPr>
        <w:t xml:space="preserve"> have raised concerns or complaints of non-compliance </w:t>
      </w:r>
      <w:r w:rsidR="007B6A2C">
        <w:rPr>
          <w:rFonts w:asciiTheme="minorHAnsi" w:hAnsiTheme="minorHAnsi" w:cstheme="minorHAnsi"/>
        </w:rPr>
        <w:t xml:space="preserve">with the DSE requiring </w:t>
      </w:r>
      <w:r w:rsidR="006604E7">
        <w:rPr>
          <w:rFonts w:asciiTheme="minorHAnsi" w:hAnsiTheme="minorHAnsi" w:cstheme="minorHAnsi"/>
        </w:rPr>
        <w:t xml:space="preserve">investigation by the CSA. </w:t>
      </w:r>
      <w:r w:rsidR="00781C5D">
        <w:rPr>
          <w:rFonts w:asciiTheme="minorHAnsi" w:hAnsiTheme="minorHAnsi" w:cstheme="minorHAnsi"/>
        </w:rPr>
        <w:t xml:space="preserve">In these </w:t>
      </w:r>
      <w:r w:rsidR="003D4C14">
        <w:rPr>
          <w:rFonts w:asciiTheme="minorHAnsi" w:hAnsiTheme="minorHAnsi" w:cstheme="minorHAnsi"/>
        </w:rPr>
        <w:t>instances,</w:t>
      </w:r>
      <w:r w:rsidR="00781C5D">
        <w:rPr>
          <w:rFonts w:asciiTheme="minorHAnsi" w:hAnsiTheme="minorHAnsi" w:cstheme="minorHAnsi"/>
        </w:rPr>
        <w:t xml:space="preserve"> </w:t>
      </w:r>
      <w:r w:rsidR="0021433F">
        <w:rPr>
          <w:rFonts w:asciiTheme="minorHAnsi" w:hAnsiTheme="minorHAnsi" w:cstheme="minorHAnsi"/>
        </w:rPr>
        <w:t xml:space="preserve">the school and CSA have worked with </w:t>
      </w:r>
      <w:r w:rsidR="00781C5D">
        <w:rPr>
          <w:rFonts w:asciiTheme="minorHAnsi" w:hAnsiTheme="minorHAnsi" w:cstheme="minorHAnsi"/>
        </w:rPr>
        <w:t>the</w:t>
      </w:r>
      <w:r w:rsidR="0021433F">
        <w:rPr>
          <w:rFonts w:asciiTheme="minorHAnsi" w:hAnsiTheme="minorHAnsi" w:cstheme="minorHAnsi"/>
        </w:rPr>
        <w:t xml:space="preserve"> parent to find a </w:t>
      </w:r>
      <w:r w:rsidR="006B3520">
        <w:rPr>
          <w:rFonts w:asciiTheme="minorHAnsi" w:hAnsiTheme="minorHAnsi" w:cstheme="minorHAnsi"/>
        </w:rPr>
        <w:t>mutually</w:t>
      </w:r>
      <w:r w:rsidR="003829AD">
        <w:rPr>
          <w:rFonts w:asciiTheme="minorHAnsi" w:hAnsiTheme="minorHAnsi" w:cstheme="minorHAnsi"/>
        </w:rPr>
        <w:t xml:space="preserve"> </w:t>
      </w:r>
      <w:r w:rsidR="006B3520">
        <w:rPr>
          <w:rFonts w:asciiTheme="minorHAnsi" w:hAnsiTheme="minorHAnsi" w:cstheme="minorHAnsi"/>
        </w:rPr>
        <w:t xml:space="preserve">agreed </w:t>
      </w:r>
      <w:r w:rsidR="0021433F">
        <w:rPr>
          <w:rFonts w:asciiTheme="minorHAnsi" w:hAnsiTheme="minorHAnsi" w:cstheme="minorHAnsi"/>
        </w:rPr>
        <w:t>suitable solution</w:t>
      </w:r>
      <w:r w:rsidR="00A47432">
        <w:rPr>
          <w:rFonts w:asciiTheme="minorHAnsi" w:hAnsiTheme="minorHAnsi" w:cstheme="minorHAnsi"/>
        </w:rPr>
        <w:t>, however it is acknowledged that this may not always be achieved</w:t>
      </w:r>
      <w:r w:rsidR="0021433F">
        <w:rPr>
          <w:rFonts w:asciiTheme="minorHAnsi" w:hAnsiTheme="minorHAnsi" w:cstheme="minorHAnsi"/>
        </w:rPr>
        <w:t>.</w:t>
      </w:r>
      <w:r w:rsidR="00A47432">
        <w:rPr>
          <w:rFonts w:asciiTheme="minorHAnsi" w:hAnsiTheme="minorHAnsi" w:cstheme="minorHAnsi"/>
        </w:rPr>
        <w:t xml:space="preserve"> </w:t>
      </w:r>
    </w:p>
    <w:p w14:paraId="4B64EE7B" w14:textId="77777777" w:rsidR="006604E7" w:rsidRDefault="006604E7" w:rsidP="0039299B">
      <w:pPr>
        <w:spacing w:after="160" w:line="259" w:lineRule="auto"/>
        <w:contextualSpacing/>
        <w:rPr>
          <w:rFonts w:asciiTheme="minorHAnsi" w:hAnsiTheme="minorHAnsi" w:cstheme="minorHAnsi"/>
        </w:rPr>
      </w:pPr>
    </w:p>
    <w:p w14:paraId="24F369FB" w14:textId="1AA28DA2" w:rsidR="00846162" w:rsidRDefault="006E36B3" w:rsidP="0039299B">
      <w:pPr>
        <w:spacing w:after="160" w:line="259" w:lineRule="auto"/>
        <w:contextualSpacing/>
        <w:rPr>
          <w:rFonts w:asciiTheme="minorHAnsi" w:hAnsiTheme="minorHAnsi" w:cstheme="minorHAnsi"/>
        </w:rPr>
      </w:pPr>
      <w:r>
        <w:rPr>
          <w:rFonts w:asciiTheme="minorHAnsi" w:hAnsiTheme="minorHAnsi" w:cstheme="minorHAnsi"/>
        </w:rPr>
        <w:t>When issues</w:t>
      </w:r>
      <w:r w:rsidR="00FC5852">
        <w:rPr>
          <w:rFonts w:asciiTheme="minorHAnsi" w:hAnsiTheme="minorHAnsi" w:cstheme="minorHAnsi"/>
        </w:rPr>
        <w:t xml:space="preserve"> </w:t>
      </w:r>
      <w:r w:rsidR="00E7138E">
        <w:rPr>
          <w:rFonts w:asciiTheme="minorHAnsi" w:hAnsiTheme="minorHAnsi" w:cstheme="minorHAnsi"/>
        </w:rPr>
        <w:t xml:space="preserve">have been </w:t>
      </w:r>
      <w:r w:rsidR="00FC5852">
        <w:rPr>
          <w:rFonts w:asciiTheme="minorHAnsi" w:hAnsiTheme="minorHAnsi" w:cstheme="minorHAnsi"/>
        </w:rPr>
        <w:t xml:space="preserve">raised </w:t>
      </w:r>
      <w:r w:rsidR="00E7138E">
        <w:rPr>
          <w:rFonts w:asciiTheme="minorHAnsi" w:hAnsiTheme="minorHAnsi" w:cstheme="minorHAnsi"/>
        </w:rPr>
        <w:t xml:space="preserve">regarding a school’s </w:t>
      </w:r>
      <w:r w:rsidR="00355E74">
        <w:rPr>
          <w:rFonts w:asciiTheme="minorHAnsi" w:hAnsiTheme="minorHAnsi" w:cstheme="minorHAnsi"/>
        </w:rPr>
        <w:t xml:space="preserve">perceived (or real) </w:t>
      </w:r>
      <w:r w:rsidR="00E7138E">
        <w:rPr>
          <w:rFonts w:asciiTheme="minorHAnsi" w:hAnsiTheme="minorHAnsi" w:cstheme="minorHAnsi"/>
        </w:rPr>
        <w:t>failure to meet their obligations under the DSE</w:t>
      </w:r>
      <w:r w:rsidR="00AA301E">
        <w:rPr>
          <w:rFonts w:asciiTheme="minorHAnsi" w:hAnsiTheme="minorHAnsi" w:cstheme="minorHAnsi"/>
        </w:rPr>
        <w:t>, CSAs have worked with the relevant parties (school, school staff, parent, guardian,</w:t>
      </w:r>
      <w:r w:rsidR="00FE5DE0">
        <w:rPr>
          <w:rFonts w:asciiTheme="minorHAnsi" w:hAnsiTheme="minorHAnsi" w:cstheme="minorHAnsi"/>
        </w:rPr>
        <w:t xml:space="preserve"> student</w:t>
      </w:r>
      <w:r w:rsidR="00AA301E">
        <w:rPr>
          <w:rFonts w:asciiTheme="minorHAnsi" w:hAnsiTheme="minorHAnsi" w:cstheme="minorHAnsi"/>
        </w:rPr>
        <w:t xml:space="preserve">) </w:t>
      </w:r>
      <w:r w:rsidR="00D92F9B">
        <w:rPr>
          <w:rFonts w:asciiTheme="minorHAnsi" w:hAnsiTheme="minorHAnsi" w:cstheme="minorHAnsi"/>
        </w:rPr>
        <w:t xml:space="preserve">to discuss the following: </w:t>
      </w:r>
    </w:p>
    <w:p w14:paraId="0B83AA85" w14:textId="7C482502" w:rsidR="00CD557D" w:rsidRPr="00CD557D" w:rsidRDefault="00CD557D" w:rsidP="00CD557D">
      <w:pPr>
        <w:pStyle w:val="ListParagraph"/>
        <w:numPr>
          <w:ilvl w:val="0"/>
          <w:numId w:val="9"/>
        </w:numPr>
        <w:spacing w:line="240" w:lineRule="auto"/>
        <w:rPr>
          <w:rFonts w:cs="Calibri"/>
          <w:color w:val="000000"/>
          <w:lang w:eastAsia="en-AU" w:bidi="ar-SA"/>
        </w:rPr>
      </w:pPr>
      <w:r w:rsidRPr="00CD557D">
        <w:rPr>
          <w:rFonts w:cs="Calibri"/>
          <w:color w:val="000000"/>
          <w:lang w:eastAsia="en-AU" w:bidi="ar-SA"/>
        </w:rPr>
        <w:t xml:space="preserve">the </w:t>
      </w:r>
      <w:r w:rsidR="00C0159C">
        <w:rPr>
          <w:rFonts w:cs="Calibri"/>
          <w:color w:val="000000"/>
          <w:lang w:eastAsia="en-AU" w:bidi="ar-SA"/>
        </w:rPr>
        <w:t xml:space="preserve">difference between a </w:t>
      </w:r>
      <w:r w:rsidRPr="00CD557D">
        <w:rPr>
          <w:rFonts w:cs="Calibri"/>
          <w:color w:val="000000"/>
          <w:lang w:eastAsia="en-AU" w:bidi="ar-SA"/>
        </w:rPr>
        <w:t>model of</w:t>
      </w:r>
      <w:r w:rsidR="00C246D7">
        <w:rPr>
          <w:rFonts w:cs="Calibri"/>
          <w:color w:val="000000"/>
          <w:lang w:eastAsia="en-AU" w:bidi="ar-SA"/>
        </w:rPr>
        <w:t xml:space="preserve"> inclusive education </w:t>
      </w:r>
      <w:r w:rsidR="00D47FF7">
        <w:rPr>
          <w:rFonts w:cs="Calibri"/>
          <w:color w:val="000000"/>
          <w:lang w:eastAsia="en-AU" w:bidi="ar-SA"/>
        </w:rPr>
        <w:t xml:space="preserve">versus special education, and that they were </w:t>
      </w:r>
      <w:r w:rsidR="00457C03">
        <w:rPr>
          <w:rFonts w:cs="Calibri"/>
          <w:color w:val="000000"/>
          <w:lang w:eastAsia="en-AU" w:bidi="ar-SA"/>
        </w:rPr>
        <w:t>using a model of inclusive education</w:t>
      </w:r>
      <w:r w:rsidR="00AA56C5">
        <w:rPr>
          <w:rFonts w:cs="Calibri"/>
          <w:color w:val="000000"/>
          <w:lang w:eastAsia="en-AU" w:bidi="ar-SA"/>
        </w:rPr>
        <w:t xml:space="preserve">. </w:t>
      </w:r>
      <w:r w:rsidR="00D92F9B">
        <w:rPr>
          <w:rFonts w:cs="Calibri"/>
          <w:color w:val="000000"/>
          <w:lang w:eastAsia="en-AU" w:bidi="ar-SA"/>
        </w:rPr>
        <w:t>CSAs report that p</w:t>
      </w:r>
      <w:r w:rsidRPr="00CD557D">
        <w:rPr>
          <w:rFonts w:cs="Calibri"/>
          <w:color w:val="000000"/>
          <w:lang w:eastAsia="en-AU" w:bidi="ar-SA"/>
        </w:rPr>
        <w:t xml:space="preserve">arents </w:t>
      </w:r>
      <w:r w:rsidR="00D92F9B">
        <w:rPr>
          <w:rFonts w:cs="Calibri"/>
          <w:color w:val="000000"/>
          <w:lang w:eastAsia="en-AU" w:bidi="ar-SA"/>
        </w:rPr>
        <w:t>have</w:t>
      </w:r>
      <w:r w:rsidRPr="00CD557D">
        <w:rPr>
          <w:rFonts w:cs="Calibri"/>
          <w:color w:val="000000"/>
          <w:lang w:eastAsia="en-AU" w:bidi="ar-SA"/>
        </w:rPr>
        <w:t xml:space="preserve"> accepted this quite well once they understood the inclusive</w:t>
      </w:r>
      <w:r w:rsidR="00AA56C5">
        <w:rPr>
          <w:rFonts w:cs="Calibri"/>
          <w:color w:val="000000"/>
          <w:lang w:eastAsia="en-AU" w:bidi="ar-SA"/>
        </w:rPr>
        <w:t xml:space="preserve"> education</w:t>
      </w:r>
      <w:r w:rsidRPr="00CD557D">
        <w:rPr>
          <w:rFonts w:cs="Calibri"/>
          <w:color w:val="000000"/>
          <w:lang w:eastAsia="en-AU" w:bidi="ar-SA"/>
        </w:rPr>
        <w:t xml:space="preserve"> model.</w:t>
      </w:r>
    </w:p>
    <w:p w14:paraId="662BA0AE" w14:textId="1CCE7660" w:rsidR="00D341B7" w:rsidRPr="00D341B7" w:rsidRDefault="006B4D3E" w:rsidP="00CD557D">
      <w:pPr>
        <w:pStyle w:val="ListParagraph"/>
        <w:numPr>
          <w:ilvl w:val="0"/>
          <w:numId w:val="9"/>
        </w:numPr>
        <w:spacing w:after="160" w:line="259" w:lineRule="auto"/>
        <w:rPr>
          <w:rFonts w:asciiTheme="minorHAnsi" w:hAnsiTheme="minorHAnsi" w:cstheme="minorHAnsi"/>
        </w:rPr>
      </w:pPr>
      <w:r>
        <w:rPr>
          <w:rFonts w:cs="Calibri"/>
          <w:color w:val="000000"/>
          <w:lang w:eastAsia="en-AU" w:bidi="ar-SA"/>
        </w:rPr>
        <w:t xml:space="preserve"> the issue/s</w:t>
      </w:r>
      <w:r w:rsidR="00DF7ECC">
        <w:rPr>
          <w:rFonts w:cs="Calibri"/>
          <w:color w:val="000000"/>
          <w:lang w:eastAsia="en-AU" w:bidi="ar-SA"/>
        </w:rPr>
        <w:t xml:space="preserve"> of concern in partnership with the parent to build mutual understanding of concerns and next steps to go forward</w:t>
      </w:r>
      <w:r w:rsidR="001425CE">
        <w:rPr>
          <w:rFonts w:cs="Calibri"/>
          <w:color w:val="000000"/>
          <w:lang w:eastAsia="en-AU" w:bidi="ar-SA"/>
        </w:rPr>
        <w:t xml:space="preserve"> in supporting the student</w:t>
      </w:r>
      <w:r w:rsidR="00DF7ECC">
        <w:rPr>
          <w:rFonts w:cs="Calibri"/>
          <w:color w:val="000000"/>
          <w:lang w:eastAsia="en-AU" w:bidi="ar-SA"/>
        </w:rPr>
        <w:t xml:space="preserve">. </w:t>
      </w:r>
    </w:p>
    <w:p w14:paraId="4B0B0D03" w14:textId="4C0A7444" w:rsidR="00F55426" w:rsidRPr="00F55426" w:rsidRDefault="00DF7ECC" w:rsidP="00CD557D">
      <w:pPr>
        <w:pStyle w:val="ListParagraph"/>
        <w:numPr>
          <w:ilvl w:val="0"/>
          <w:numId w:val="9"/>
        </w:numPr>
        <w:spacing w:after="160" w:line="259" w:lineRule="auto"/>
        <w:rPr>
          <w:rFonts w:asciiTheme="minorHAnsi" w:hAnsiTheme="minorHAnsi" w:cstheme="minorHAnsi"/>
        </w:rPr>
      </w:pPr>
      <w:r>
        <w:rPr>
          <w:rFonts w:cs="Calibri"/>
          <w:color w:val="000000"/>
          <w:lang w:eastAsia="en-AU" w:bidi="ar-SA"/>
        </w:rPr>
        <w:t xml:space="preserve"> a </w:t>
      </w:r>
      <w:r w:rsidR="00D341B7">
        <w:rPr>
          <w:rFonts w:cs="Calibri"/>
          <w:color w:val="000000"/>
          <w:lang w:eastAsia="en-AU" w:bidi="ar-SA"/>
        </w:rPr>
        <w:t xml:space="preserve">Complaints Management Procedure </w:t>
      </w:r>
      <w:r w:rsidR="00BD1021">
        <w:rPr>
          <w:rFonts w:cs="Calibri"/>
          <w:color w:val="000000"/>
          <w:lang w:eastAsia="en-AU" w:bidi="ar-SA"/>
        </w:rPr>
        <w:t xml:space="preserve">designed to </w:t>
      </w:r>
      <w:r w:rsidR="009772CC">
        <w:rPr>
          <w:rFonts w:cs="Calibri"/>
          <w:color w:val="000000"/>
          <w:lang w:eastAsia="en-AU" w:bidi="ar-SA"/>
        </w:rPr>
        <w:t>address</w:t>
      </w:r>
      <w:r w:rsidR="00BD1021">
        <w:rPr>
          <w:rFonts w:cs="Calibri"/>
          <w:color w:val="000000"/>
          <w:lang w:eastAsia="en-AU" w:bidi="ar-SA"/>
        </w:rPr>
        <w:t xml:space="preserve"> the concern </w:t>
      </w:r>
      <w:r w:rsidR="00C230D4">
        <w:rPr>
          <w:rFonts w:cs="Calibri"/>
          <w:color w:val="000000"/>
          <w:lang w:eastAsia="en-AU" w:bidi="ar-SA"/>
        </w:rPr>
        <w:t xml:space="preserve">with dignity and respect. </w:t>
      </w:r>
      <w:r w:rsidR="00A74E6B">
        <w:rPr>
          <w:rFonts w:cs="Calibri"/>
          <w:color w:val="000000"/>
          <w:lang w:eastAsia="en-AU" w:bidi="ar-SA"/>
        </w:rPr>
        <w:t>S</w:t>
      </w:r>
      <w:r w:rsidR="00F96F1A" w:rsidRPr="00C901A3">
        <w:rPr>
          <w:rFonts w:cs="Calibri"/>
          <w:color w:val="000000"/>
          <w:lang w:eastAsia="en-AU" w:bidi="ar-SA"/>
        </w:rPr>
        <w:t xml:space="preserve">taff </w:t>
      </w:r>
      <w:r w:rsidR="007E1068">
        <w:rPr>
          <w:rFonts w:cs="Calibri"/>
          <w:color w:val="000000"/>
          <w:lang w:eastAsia="en-AU" w:bidi="ar-SA"/>
        </w:rPr>
        <w:t>are</w:t>
      </w:r>
      <w:r w:rsidR="00F96F1A" w:rsidRPr="00C901A3">
        <w:rPr>
          <w:rFonts w:cs="Calibri"/>
          <w:color w:val="000000"/>
          <w:lang w:eastAsia="en-AU" w:bidi="ar-SA"/>
        </w:rPr>
        <w:t xml:space="preserve"> informed of the complaints process and </w:t>
      </w:r>
      <w:r w:rsidR="006F5256">
        <w:rPr>
          <w:rFonts w:cs="Calibri"/>
          <w:color w:val="000000"/>
          <w:lang w:eastAsia="en-AU" w:bidi="ar-SA"/>
        </w:rPr>
        <w:t xml:space="preserve">it is </w:t>
      </w:r>
      <w:r w:rsidR="00A4478A">
        <w:rPr>
          <w:rFonts w:cs="Calibri"/>
          <w:color w:val="000000"/>
          <w:lang w:eastAsia="en-AU" w:bidi="ar-SA"/>
        </w:rPr>
        <w:t xml:space="preserve">available </w:t>
      </w:r>
      <w:r w:rsidR="00F96F1A" w:rsidRPr="00C901A3">
        <w:rPr>
          <w:rFonts w:cs="Calibri"/>
          <w:color w:val="000000"/>
          <w:lang w:eastAsia="en-AU" w:bidi="ar-SA"/>
        </w:rPr>
        <w:t>to families</w:t>
      </w:r>
      <w:r w:rsidR="00A74E6B">
        <w:rPr>
          <w:rFonts w:cs="Calibri"/>
          <w:color w:val="000000"/>
          <w:lang w:eastAsia="en-AU" w:bidi="ar-SA"/>
        </w:rPr>
        <w:t>.</w:t>
      </w:r>
      <w:r w:rsidR="00F96F1A" w:rsidRPr="00C901A3">
        <w:rPr>
          <w:rFonts w:cs="Calibri"/>
          <w:color w:val="000000"/>
          <w:lang w:eastAsia="en-AU" w:bidi="ar-SA"/>
        </w:rPr>
        <w:t xml:space="preserve"> </w:t>
      </w:r>
    </w:p>
    <w:p w14:paraId="5AA2303B" w14:textId="0EBCC1CE" w:rsidR="00663867" w:rsidRPr="00CD557D" w:rsidRDefault="000028FE" w:rsidP="00CD557D">
      <w:pPr>
        <w:pStyle w:val="ListParagraph"/>
        <w:numPr>
          <w:ilvl w:val="0"/>
          <w:numId w:val="9"/>
        </w:numPr>
        <w:spacing w:after="160" w:line="259" w:lineRule="auto"/>
        <w:rPr>
          <w:rFonts w:asciiTheme="minorHAnsi" w:hAnsiTheme="minorHAnsi" w:cstheme="minorHAnsi"/>
        </w:rPr>
      </w:pPr>
      <w:r>
        <w:rPr>
          <w:rFonts w:cs="Calibri"/>
          <w:color w:val="000000"/>
          <w:lang w:eastAsia="en-AU" w:bidi="ar-SA"/>
        </w:rPr>
        <w:t xml:space="preserve">Strategies that </w:t>
      </w:r>
      <w:r w:rsidR="0044138F">
        <w:rPr>
          <w:rFonts w:cs="Calibri"/>
          <w:color w:val="000000"/>
          <w:lang w:eastAsia="en-AU" w:bidi="ar-SA"/>
        </w:rPr>
        <w:t>s</w:t>
      </w:r>
      <w:r w:rsidR="00F55426">
        <w:rPr>
          <w:rFonts w:cs="Calibri"/>
          <w:color w:val="000000"/>
          <w:lang w:eastAsia="en-AU" w:bidi="ar-SA"/>
        </w:rPr>
        <w:t xml:space="preserve">chools </w:t>
      </w:r>
      <w:r w:rsidR="0044138F">
        <w:rPr>
          <w:rFonts w:cs="Calibri"/>
          <w:color w:val="000000"/>
          <w:lang w:eastAsia="en-AU" w:bidi="ar-SA"/>
        </w:rPr>
        <w:t>have put in place to</w:t>
      </w:r>
      <w:r w:rsidR="00F55426">
        <w:rPr>
          <w:rFonts w:cs="Calibri"/>
          <w:color w:val="000000"/>
          <w:lang w:eastAsia="en-AU" w:bidi="ar-SA"/>
        </w:rPr>
        <w:t xml:space="preserve"> proactive</w:t>
      </w:r>
      <w:r w:rsidR="0044138F">
        <w:rPr>
          <w:rFonts w:cs="Calibri"/>
          <w:color w:val="000000"/>
          <w:lang w:eastAsia="en-AU" w:bidi="ar-SA"/>
        </w:rPr>
        <w:t>ly support teachers in</w:t>
      </w:r>
      <w:r w:rsidR="008F5EEC">
        <w:rPr>
          <w:rFonts w:cs="Calibri"/>
          <w:color w:val="000000"/>
          <w:lang w:eastAsia="en-AU" w:bidi="ar-SA"/>
        </w:rPr>
        <w:t xml:space="preserve"> meeting their obligations under the DSE</w:t>
      </w:r>
      <w:r w:rsidR="00C15933">
        <w:rPr>
          <w:rFonts w:cs="Calibri"/>
          <w:color w:val="000000"/>
          <w:lang w:eastAsia="en-AU" w:bidi="ar-SA"/>
        </w:rPr>
        <w:t xml:space="preserve"> so that reasonable and sustainable adjustments have been </w:t>
      </w:r>
      <w:r w:rsidR="00C230D4">
        <w:rPr>
          <w:rFonts w:cs="Calibri"/>
          <w:color w:val="000000"/>
          <w:lang w:eastAsia="en-AU" w:bidi="ar-SA"/>
        </w:rPr>
        <w:t xml:space="preserve">made supporting SWD. </w:t>
      </w:r>
    </w:p>
    <w:p w14:paraId="60FED1CD" w14:textId="481B3F1A" w:rsidR="00901747" w:rsidRDefault="00690DE7" w:rsidP="0039299B">
      <w:pPr>
        <w:spacing w:after="160" w:line="259" w:lineRule="auto"/>
        <w:contextualSpacing/>
        <w:rPr>
          <w:rFonts w:asciiTheme="minorHAnsi" w:hAnsiTheme="minorHAnsi" w:cstheme="minorHAnsi"/>
          <w:u w:val="single"/>
        </w:rPr>
      </w:pPr>
      <w:r>
        <w:rPr>
          <w:rFonts w:asciiTheme="minorHAnsi" w:hAnsiTheme="minorHAnsi" w:cstheme="minorHAnsi"/>
          <w:u w:val="single"/>
        </w:rPr>
        <w:t xml:space="preserve">Observation </w:t>
      </w:r>
    </w:p>
    <w:p w14:paraId="51D68F86" w14:textId="14F5E501" w:rsidR="008A367A" w:rsidRDefault="005F3DBF" w:rsidP="00A842DB">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Al</w:t>
      </w:r>
      <w:r w:rsidR="000B26A9">
        <w:rPr>
          <w:rFonts w:asciiTheme="minorHAnsi" w:hAnsiTheme="minorHAnsi" w:cstheme="minorHAnsi"/>
        </w:rPr>
        <w:t xml:space="preserve">l Queensland Catholic schools report </w:t>
      </w:r>
      <w:r>
        <w:rPr>
          <w:rFonts w:asciiTheme="minorHAnsi" w:hAnsiTheme="minorHAnsi" w:cstheme="minorHAnsi"/>
        </w:rPr>
        <w:t>compliance with obligations as outlined in DSE</w:t>
      </w:r>
      <w:r w:rsidR="002357F4">
        <w:rPr>
          <w:rFonts w:asciiTheme="minorHAnsi" w:hAnsiTheme="minorHAnsi" w:cstheme="minorHAnsi"/>
        </w:rPr>
        <w:t>,</w:t>
      </w:r>
      <w:r w:rsidR="006E7FB5">
        <w:rPr>
          <w:rFonts w:asciiTheme="minorHAnsi" w:hAnsiTheme="minorHAnsi" w:cstheme="minorHAnsi"/>
        </w:rPr>
        <w:t xml:space="preserve"> </w:t>
      </w:r>
      <w:r w:rsidR="002357F4">
        <w:rPr>
          <w:rFonts w:asciiTheme="minorHAnsi" w:hAnsiTheme="minorHAnsi" w:cstheme="minorHAnsi"/>
        </w:rPr>
        <w:t xml:space="preserve">however </w:t>
      </w:r>
      <w:r w:rsidR="006E7FB5">
        <w:rPr>
          <w:rFonts w:asciiTheme="minorHAnsi" w:hAnsiTheme="minorHAnsi" w:cstheme="minorHAnsi"/>
        </w:rPr>
        <w:t xml:space="preserve">it is </w:t>
      </w:r>
      <w:r w:rsidR="002357F4">
        <w:rPr>
          <w:rFonts w:asciiTheme="minorHAnsi" w:hAnsiTheme="minorHAnsi" w:cstheme="minorHAnsi"/>
        </w:rPr>
        <w:t>acknowledged that vigilance is required in order to ensure that</w:t>
      </w:r>
      <w:r w:rsidR="006E7FB5">
        <w:rPr>
          <w:rFonts w:asciiTheme="minorHAnsi" w:hAnsiTheme="minorHAnsi" w:cstheme="minorHAnsi"/>
        </w:rPr>
        <w:t xml:space="preserve"> </w:t>
      </w:r>
      <w:r w:rsidR="007527CA">
        <w:rPr>
          <w:rFonts w:asciiTheme="minorHAnsi" w:hAnsiTheme="minorHAnsi" w:cstheme="minorHAnsi"/>
        </w:rPr>
        <w:t>alignment with policy and practice is maintained</w:t>
      </w:r>
      <w:r w:rsidR="003D3234">
        <w:rPr>
          <w:rFonts w:asciiTheme="minorHAnsi" w:hAnsiTheme="minorHAnsi" w:cstheme="minorHAnsi"/>
        </w:rPr>
        <w:t>. It</w:t>
      </w:r>
      <w:r w:rsidR="0080270C">
        <w:rPr>
          <w:rFonts w:asciiTheme="minorHAnsi" w:hAnsiTheme="minorHAnsi" w:cstheme="minorHAnsi"/>
        </w:rPr>
        <w:t xml:space="preserve"> has emerged </w:t>
      </w:r>
      <w:r w:rsidR="003D3234">
        <w:rPr>
          <w:rFonts w:asciiTheme="minorHAnsi" w:hAnsiTheme="minorHAnsi" w:cstheme="minorHAnsi"/>
        </w:rPr>
        <w:t>that</w:t>
      </w:r>
      <w:r w:rsidR="0080270C">
        <w:rPr>
          <w:rFonts w:asciiTheme="minorHAnsi" w:hAnsiTheme="minorHAnsi" w:cstheme="minorHAnsi"/>
        </w:rPr>
        <w:t xml:space="preserve"> a difference in </w:t>
      </w:r>
      <w:r w:rsidR="00412C31">
        <w:rPr>
          <w:rFonts w:asciiTheme="minorHAnsi" w:hAnsiTheme="minorHAnsi" w:cstheme="minorHAnsi"/>
        </w:rPr>
        <w:t>parental</w:t>
      </w:r>
      <w:r w:rsidR="0080270C">
        <w:rPr>
          <w:rFonts w:asciiTheme="minorHAnsi" w:hAnsiTheme="minorHAnsi" w:cstheme="minorHAnsi"/>
        </w:rPr>
        <w:t xml:space="preserve"> expectations in terms </w:t>
      </w:r>
      <w:r w:rsidR="00843AF8">
        <w:rPr>
          <w:rFonts w:asciiTheme="minorHAnsi" w:hAnsiTheme="minorHAnsi" w:cstheme="minorHAnsi"/>
        </w:rPr>
        <w:t>of</w:t>
      </w:r>
      <w:r w:rsidR="0080270C">
        <w:rPr>
          <w:rFonts w:asciiTheme="minorHAnsi" w:hAnsiTheme="minorHAnsi" w:cstheme="minorHAnsi"/>
        </w:rPr>
        <w:t xml:space="preserve"> an educational model</w:t>
      </w:r>
      <w:r w:rsidR="00D32D92">
        <w:rPr>
          <w:rFonts w:asciiTheme="minorHAnsi" w:hAnsiTheme="minorHAnsi" w:cstheme="minorHAnsi"/>
        </w:rPr>
        <w:t xml:space="preserve"> exists</w:t>
      </w:r>
      <w:r w:rsidR="009D7300">
        <w:rPr>
          <w:rFonts w:asciiTheme="minorHAnsi" w:hAnsiTheme="minorHAnsi" w:cstheme="minorHAnsi"/>
        </w:rPr>
        <w:t>.</w:t>
      </w:r>
      <w:r w:rsidR="0080270C">
        <w:rPr>
          <w:rFonts w:asciiTheme="minorHAnsi" w:hAnsiTheme="minorHAnsi" w:cstheme="minorHAnsi"/>
        </w:rPr>
        <w:t xml:space="preserve"> Some parents are seeking an i</w:t>
      </w:r>
      <w:r w:rsidR="00A842DB">
        <w:rPr>
          <w:rFonts w:asciiTheme="minorHAnsi" w:hAnsiTheme="minorHAnsi" w:cstheme="minorHAnsi"/>
        </w:rPr>
        <w:t>nclusive education</w:t>
      </w:r>
      <w:r w:rsidR="0080270C">
        <w:rPr>
          <w:rFonts w:asciiTheme="minorHAnsi" w:hAnsiTheme="minorHAnsi" w:cstheme="minorHAnsi"/>
        </w:rPr>
        <w:t xml:space="preserve"> whereas others are wanting a</w:t>
      </w:r>
      <w:r w:rsidR="00A842DB">
        <w:rPr>
          <w:rFonts w:asciiTheme="minorHAnsi" w:hAnsiTheme="minorHAnsi" w:cstheme="minorHAnsi"/>
        </w:rPr>
        <w:t xml:space="preserve"> special education model</w:t>
      </w:r>
      <w:r w:rsidR="0080270C">
        <w:rPr>
          <w:rFonts w:asciiTheme="minorHAnsi" w:hAnsiTheme="minorHAnsi" w:cstheme="minorHAnsi"/>
        </w:rPr>
        <w:t xml:space="preserve">. </w:t>
      </w:r>
      <w:r w:rsidR="003A201E">
        <w:rPr>
          <w:rFonts w:asciiTheme="minorHAnsi" w:hAnsiTheme="minorHAnsi" w:cstheme="minorHAnsi"/>
        </w:rPr>
        <w:t>T</w:t>
      </w:r>
      <w:r w:rsidR="00B22DC1">
        <w:rPr>
          <w:rFonts w:asciiTheme="minorHAnsi" w:hAnsiTheme="minorHAnsi" w:cstheme="minorHAnsi"/>
        </w:rPr>
        <w:t xml:space="preserve">he Convention on the Rights of Persons with Disability, General Comment 4, Article 24 clearly </w:t>
      </w:r>
      <w:r w:rsidR="00A82B8D">
        <w:rPr>
          <w:rFonts w:asciiTheme="minorHAnsi" w:hAnsiTheme="minorHAnsi" w:cstheme="minorHAnsi"/>
        </w:rPr>
        <w:t>articulates the right to an inclusive education</w:t>
      </w:r>
      <w:r w:rsidR="003A201E">
        <w:rPr>
          <w:rFonts w:asciiTheme="minorHAnsi" w:hAnsiTheme="minorHAnsi" w:cstheme="minorHAnsi"/>
        </w:rPr>
        <w:t xml:space="preserve">. </w:t>
      </w:r>
      <w:r w:rsidR="001A4D59">
        <w:rPr>
          <w:rFonts w:asciiTheme="minorHAnsi" w:hAnsiTheme="minorHAnsi" w:cstheme="minorHAnsi"/>
        </w:rPr>
        <w:lastRenderedPageBreak/>
        <w:t>Clarification of how schools can meet their obligations under DSE regardless of education model is required</w:t>
      </w:r>
      <w:r w:rsidR="003F46BA">
        <w:rPr>
          <w:rFonts w:asciiTheme="minorHAnsi" w:hAnsiTheme="minorHAnsi" w:cstheme="minorHAnsi"/>
        </w:rPr>
        <w:t>.</w:t>
      </w:r>
    </w:p>
    <w:p w14:paraId="05E2C9B3" w14:textId="77777777" w:rsidR="00A842DB" w:rsidRDefault="00A842DB" w:rsidP="00CC7ECA">
      <w:pPr>
        <w:pStyle w:val="ListParagraph"/>
        <w:spacing w:after="160" w:line="259" w:lineRule="auto"/>
        <w:ind w:left="360"/>
        <w:rPr>
          <w:rFonts w:asciiTheme="minorHAnsi" w:hAnsiTheme="minorHAnsi" w:cstheme="minorHAnsi"/>
          <w:b/>
        </w:rPr>
      </w:pPr>
    </w:p>
    <w:p w14:paraId="2AA90D47" w14:textId="59AE1184" w:rsidR="00236B5D" w:rsidRDefault="00901747" w:rsidP="00236B5D">
      <w:pPr>
        <w:pStyle w:val="ListParagraph"/>
        <w:numPr>
          <w:ilvl w:val="0"/>
          <w:numId w:val="10"/>
        </w:numPr>
        <w:spacing w:after="160" w:line="259" w:lineRule="auto"/>
        <w:rPr>
          <w:rFonts w:asciiTheme="minorHAnsi" w:hAnsiTheme="minorHAnsi" w:cstheme="minorHAnsi"/>
          <w:b/>
          <w:bCs/>
        </w:rPr>
      </w:pPr>
      <w:r w:rsidRPr="00236B5D">
        <w:rPr>
          <w:rFonts w:asciiTheme="minorHAnsi" w:hAnsiTheme="minorHAnsi" w:cstheme="minorHAnsi"/>
          <w:b/>
          <w:bCs/>
        </w:rPr>
        <w:t xml:space="preserve">Transition: </w:t>
      </w:r>
    </w:p>
    <w:p w14:paraId="2D9B1C53" w14:textId="326F3210" w:rsidR="00901747" w:rsidRPr="00236B5D" w:rsidRDefault="00901747" w:rsidP="00236B5D">
      <w:pPr>
        <w:spacing w:after="160" w:line="259" w:lineRule="auto"/>
        <w:rPr>
          <w:rFonts w:asciiTheme="minorHAnsi" w:hAnsiTheme="minorHAnsi" w:cstheme="minorHAnsi"/>
          <w:i/>
          <w:iCs/>
        </w:rPr>
      </w:pPr>
      <w:r w:rsidRPr="00236B5D">
        <w:rPr>
          <w:rFonts w:asciiTheme="minorHAnsi" w:hAnsiTheme="minorHAnsi" w:cstheme="minorHAnsi"/>
          <w:i/>
          <w:iCs/>
        </w:rPr>
        <w:t xml:space="preserve">Tell us about your experience assisting a student with disability to transition </w:t>
      </w:r>
      <w:r w:rsidR="002F2D5C" w:rsidRPr="00236B5D">
        <w:rPr>
          <w:rFonts w:asciiTheme="minorHAnsi" w:hAnsiTheme="minorHAnsi" w:cstheme="minorHAnsi"/>
          <w:i/>
          <w:iCs/>
        </w:rPr>
        <w:t>from one education sector to another; for example, from school to further education</w:t>
      </w:r>
      <w:r w:rsidR="00EE2F82" w:rsidRPr="00236B5D">
        <w:rPr>
          <w:rFonts w:asciiTheme="minorHAnsi" w:hAnsiTheme="minorHAnsi" w:cstheme="minorHAnsi"/>
          <w:i/>
          <w:iCs/>
        </w:rPr>
        <w:t>.</w:t>
      </w:r>
    </w:p>
    <w:p w14:paraId="1D7C8133" w14:textId="397E8BC4" w:rsidR="00A21B5A" w:rsidRDefault="004523C4" w:rsidP="00945FA5">
      <w:pPr>
        <w:spacing w:after="160" w:line="259" w:lineRule="auto"/>
        <w:contextualSpacing/>
        <w:rPr>
          <w:rFonts w:cs="Calibri"/>
          <w:color w:val="000000"/>
          <w:lang w:eastAsia="en-AU" w:bidi="ar-SA"/>
        </w:rPr>
      </w:pPr>
      <w:r>
        <w:rPr>
          <w:rFonts w:cs="Calibri"/>
          <w:color w:val="000000"/>
          <w:lang w:eastAsia="en-AU" w:bidi="ar-SA"/>
        </w:rPr>
        <w:t>Transitions occur between year levels, at significant educational junctures such as kindergarten to primary school; primary school to secondary school and secondary school to post school options</w:t>
      </w:r>
      <w:r w:rsidR="00A21B5A">
        <w:rPr>
          <w:rFonts w:cs="Calibri"/>
          <w:color w:val="000000"/>
          <w:lang w:eastAsia="en-AU" w:bidi="ar-SA"/>
        </w:rPr>
        <w:t xml:space="preserve">. Transitions also occur between education sectors, government to non-government schools and vice versa. </w:t>
      </w:r>
      <w:r w:rsidR="004B10B9">
        <w:rPr>
          <w:rFonts w:cs="Calibri"/>
          <w:color w:val="000000"/>
          <w:lang w:eastAsia="en-AU" w:bidi="ar-SA"/>
        </w:rPr>
        <w:t>Key transition activities in</w:t>
      </w:r>
      <w:r w:rsidR="00194701">
        <w:rPr>
          <w:rFonts w:cs="Calibri"/>
          <w:color w:val="000000"/>
          <w:lang w:eastAsia="en-AU" w:bidi="ar-SA"/>
        </w:rPr>
        <w:t xml:space="preserve">clude </w:t>
      </w:r>
      <w:r w:rsidR="00AC2BF0">
        <w:rPr>
          <w:rFonts w:cs="Calibri"/>
          <w:color w:val="000000"/>
          <w:lang w:eastAsia="en-AU" w:bidi="ar-SA"/>
        </w:rPr>
        <w:t xml:space="preserve">school tours, meeting the teacher before school commences, </w:t>
      </w:r>
      <w:r w:rsidR="00194701">
        <w:rPr>
          <w:rFonts w:cs="Calibri"/>
          <w:color w:val="000000"/>
          <w:lang w:eastAsia="en-AU" w:bidi="ar-SA"/>
        </w:rPr>
        <w:t>meetings with the outgoing school/kindergarten</w:t>
      </w:r>
      <w:r w:rsidR="00AC2BF0">
        <w:rPr>
          <w:rFonts w:cs="Calibri"/>
          <w:color w:val="000000"/>
          <w:lang w:eastAsia="en-AU" w:bidi="ar-SA"/>
        </w:rPr>
        <w:t xml:space="preserve"> and </w:t>
      </w:r>
      <w:r w:rsidR="00194701">
        <w:rPr>
          <w:rFonts w:cs="Calibri"/>
          <w:color w:val="000000"/>
          <w:lang w:eastAsia="en-AU" w:bidi="ar-SA"/>
        </w:rPr>
        <w:t>transition sessions at the inc</w:t>
      </w:r>
      <w:r w:rsidR="00AC2BF0">
        <w:rPr>
          <w:rFonts w:cs="Calibri"/>
          <w:color w:val="000000"/>
          <w:lang w:eastAsia="en-AU" w:bidi="ar-SA"/>
        </w:rPr>
        <w:t>oming school prior to commencing school.</w:t>
      </w:r>
    </w:p>
    <w:p w14:paraId="47D85507" w14:textId="77777777" w:rsidR="00A21B5A" w:rsidRDefault="00A21B5A" w:rsidP="00945FA5">
      <w:pPr>
        <w:spacing w:after="160" w:line="259" w:lineRule="auto"/>
        <w:contextualSpacing/>
        <w:rPr>
          <w:rFonts w:cs="Calibri"/>
          <w:color w:val="000000"/>
          <w:lang w:eastAsia="en-AU" w:bidi="ar-SA"/>
        </w:rPr>
      </w:pPr>
    </w:p>
    <w:p w14:paraId="1D097141" w14:textId="00FE1064" w:rsidR="0058367C" w:rsidRDefault="00A21B5A" w:rsidP="00945FA5">
      <w:pPr>
        <w:spacing w:after="160" w:line="259" w:lineRule="auto"/>
        <w:contextualSpacing/>
        <w:rPr>
          <w:rFonts w:cs="Calibri"/>
          <w:color w:val="000000"/>
          <w:lang w:eastAsia="en-AU" w:bidi="ar-SA"/>
        </w:rPr>
      </w:pPr>
      <w:r>
        <w:rPr>
          <w:rFonts w:cs="Calibri"/>
          <w:color w:val="000000"/>
          <w:lang w:eastAsia="en-AU" w:bidi="ar-SA"/>
        </w:rPr>
        <w:t>The CSAs</w:t>
      </w:r>
      <w:r w:rsidR="0058367C">
        <w:rPr>
          <w:rFonts w:cs="Calibri"/>
          <w:color w:val="000000"/>
          <w:lang w:eastAsia="en-AU" w:bidi="ar-SA"/>
        </w:rPr>
        <w:t xml:space="preserve"> noted, with parent consent to do so, a willingness to share and collaborate with schools from different education sectors to support the smooth transition of students with disability. However, it is also noted </w:t>
      </w:r>
      <w:r w:rsidR="003E56DB">
        <w:rPr>
          <w:rFonts w:cs="Calibri"/>
          <w:color w:val="000000"/>
          <w:lang w:eastAsia="en-AU" w:bidi="ar-SA"/>
        </w:rPr>
        <w:t xml:space="preserve">there are at times significant difficulties with obtaining critical student information to support a transition. </w:t>
      </w:r>
      <w:r w:rsidR="007766B0">
        <w:rPr>
          <w:rFonts w:cs="Calibri"/>
          <w:color w:val="000000"/>
          <w:lang w:eastAsia="en-AU" w:bidi="ar-SA"/>
        </w:rPr>
        <w:t>These i</w:t>
      </w:r>
      <w:r w:rsidR="00BD6387">
        <w:rPr>
          <w:rFonts w:cs="Calibri"/>
          <w:color w:val="000000"/>
          <w:lang w:eastAsia="en-AU" w:bidi="ar-SA"/>
        </w:rPr>
        <w:t>ssues are generally localised, for example, with a specific school rather than education sector specific.</w:t>
      </w:r>
      <w:r w:rsidR="007766B0">
        <w:rPr>
          <w:rFonts w:cs="Calibri"/>
          <w:color w:val="000000"/>
          <w:lang w:eastAsia="en-AU" w:bidi="ar-SA"/>
        </w:rPr>
        <w:t xml:space="preserve"> Other factors that complicate smooth transitions </w:t>
      </w:r>
      <w:r w:rsidR="005620D7">
        <w:rPr>
          <w:rFonts w:cs="Calibri"/>
          <w:color w:val="000000"/>
          <w:lang w:eastAsia="en-AU" w:bidi="ar-SA"/>
        </w:rPr>
        <w:t>can be</w:t>
      </w:r>
      <w:r w:rsidR="007766B0">
        <w:rPr>
          <w:rFonts w:cs="Calibri"/>
          <w:color w:val="000000"/>
          <w:lang w:eastAsia="en-AU" w:bidi="ar-SA"/>
        </w:rPr>
        <w:t xml:space="preserve"> changing polic</w:t>
      </w:r>
      <w:r w:rsidR="005620D7">
        <w:rPr>
          <w:rFonts w:cs="Calibri"/>
          <w:color w:val="000000"/>
          <w:lang w:eastAsia="en-AU" w:bidi="ar-SA"/>
        </w:rPr>
        <w:t>ies</w:t>
      </w:r>
      <w:r w:rsidR="007766B0">
        <w:rPr>
          <w:rFonts w:cs="Calibri"/>
          <w:color w:val="000000"/>
          <w:lang w:eastAsia="en-AU" w:bidi="ar-SA"/>
        </w:rPr>
        <w:t xml:space="preserve"> </w:t>
      </w:r>
      <w:r w:rsidR="00526414">
        <w:rPr>
          <w:rFonts w:cs="Calibri"/>
          <w:color w:val="000000"/>
          <w:lang w:eastAsia="en-AU" w:bidi="ar-SA"/>
        </w:rPr>
        <w:t xml:space="preserve">in </w:t>
      </w:r>
      <w:r w:rsidR="005620D7">
        <w:rPr>
          <w:rFonts w:cs="Calibri"/>
          <w:color w:val="000000"/>
          <w:lang w:eastAsia="en-AU" w:bidi="ar-SA"/>
        </w:rPr>
        <w:t xml:space="preserve">other </w:t>
      </w:r>
      <w:r w:rsidR="00526414">
        <w:rPr>
          <w:rFonts w:cs="Calibri"/>
          <w:color w:val="000000"/>
          <w:lang w:eastAsia="en-AU" w:bidi="ar-SA"/>
        </w:rPr>
        <w:t>schooling sector</w:t>
      </w:r>
      <w:r w:rsidR="005620D7">
        <w:rPr>
          <w:rFonts w:cs="Calibri"/>
          <w:color w:val="000000"/>
          <w:lang w:eastAsia="en-AU" w:bidi="ar-SA"/>
        </w:rPr>
        <w:t>s</w:t>
      </w:r>
      <w:r w:rsidR="00526414">
        <w:rPr>
          <w:rFonts w:cs="Calibri"/>
          <w:color w:val="000000"/>
          <w:lang w:eastAsia="en-AU" w:bidi="ar-SA"/>
        </w:rPr>
        <w:t xml:space="preserve"> </w:t>
      </w:r>
      <w:r w:rsidR="005620D7">
        <w:rPr>
          <w:rFonts w:cs="Calibri"/>
          <w:color w:val="000000"/>
          <w:lang w:eastAsia="en-AU" w:bidi="ar-SA"/>
        </w:rPr>
        <w:t>which</w:t>
      </w:r>
      <w:r w:rsidR="00526414">
        <w:rPr>
          <w:rFonts w:cs="Calibri"/>
          <w:color w:val="000000"/>
          <w:lang w:eastAsia="en-AU" w:bidi="ar-SA"/>
        </w:rPr>
        <w:t xml:space="preserve"> are not always communicated with Catholic schools</w:t>
      </w:r>
      <w:r w:rsidR="005620D7">
        <w:rPr>
          <w:rFonts w:cs="Calibri"/>
          <w:color w:val="000000"/>
          <w:lang w:eastAsia="en-AU" w:bidi="ar-SA"/>
        </w:rPr>
        <w:t xml:space="preserve">. </w:t>
      </w:r>
      <w:r w:rsidR="00A126AD">
        <w:rPr>
          <w:rFonts w:cs="Calibri"/>
          <w:color w:val="000000"/>
          <w:lang w:eastAsia="en-AU" w:bidi="ar-SA"/>
        </w:rPr>
        <w:t>Additionally</w:t>
      </w:r>
      <w:r w:rsidR="00526414">
        <w:rPr>
          <w:rFonts w:cs="Calibri"/>
          <w:color w:val="000000"/>
          <w:lang w:eastAsia="en-AU" w:bidi="ar-SA"/>
        </w:rPr>
        <w:t>, at times, new policy is interpreted very differently at each school.</w:t>
      </w:r>
      <w:r w:rsidR="00B8355A">
        <w:rPr>
          <w:rFonts w:cs="Calibri"/>
          <w:color w:val="000000"/>
          <w:lang w:eastAsia="en-AU" w:bidi="ar-SA"/>
        </w:rPr>
        <w:t xml:space="preserve"> For example,</w:t>
      </w:r>
      <w:r w:rsidR="00552647">
        <w:rPr>
          <w:rFonts w:cs="Calibri"/>
          <w:color w:val="000000"/>
          <w:lang w:eastAsia="en-AU" w:bidi="ar-SA"/>
        </w:rPr>
        <w:t xml:space="preserve"> students with disability are identified through the Education Adjustment Program (</w:t>
      </w:r>
      <w:proofErr w:type="spellStart"/>
      <w:r w:rsidR="00552647">
        <w:rPr>
          <w:rFonts w:cs="Calibri"/>
          <w:color w:val="000000"/>
          <w:lang w:eastAsia="en-AU" w:bidi="ar-SA"/>
        </w:rPr>
        <w:t>EAP</w:t>
      </w:r>
      <w:proofErr w:type="spellEnd"/>
      <w:r w:rsidR="00552647">
        <w:rPr>
          <w:rFonts w:cs="Calibri"/>
          <w:color w:val="000000"/>
          <w:lang w:eastAsia="en-AU" w:bidi="ar-SA"/>
        </w:rPr>
        <w:t>) processes, while the department policy is state-wide</w:t>
      </w:r>
      <w:r w:rsidR="00F90152">
        <w:rPr>
          <w:rFonts w:cs="Calibri"/>
          <w:color w:val="000000"/>
          <w:lang w:eastAsia="en-AU" w:bidi="ar-SA"/>
        </w:rPr>
        <w:t>,</w:t>
      </w:r>
      <w:r w:rsidR="00552647">
        <w:rPr>
          <w:rFonts w:cs="Calibri"/>
          <w:color w:val="000000"/>
          <w:lang w:eastAsia="en-AU" w:bidi="ar-SA"/>
        </w:rPr>
        <w:t xml:space="preserve"> local procedures for notification of an </w:t>
      </w:r>
      <w:proofErr w:type="spellStart"/>
      <w:r w:rsidR="00552647">
        <w:rPr>
          <w:rFonts w:cs="Calibri"/>
          <w:color w:val="000000"/>
          <w:lang w:eastAsia="en-AU" w:bidi="ar-SA"/>
        </w:rPr>
        <w:t>EAP</w:t>
      </w:r>
      <w:proofErr w:type="spellEnd"/>
      <w:r w:rsidR="00552647">
        <w:rPr>
          <w:rFonts w:cs="Calibri"/>
          <w:color w:val="000000"/>
          <w:lang w:eastAsia="en-AU" w:bidi="ar-SA"/>
        </w:rPr>
        <w:t xml:space="preserve"> verified student moving </w:t>
      </w:r>
      <w:r w:rsidR="00A126AD">
        <w:rPr>
          <w:rFonts w:cs="Calibri"/>
          <w:color w:val="000000"/>
          <w:lang w:eastAsia="en-AU" w:bidi="ar-SA"/>
        </w:rPr>
        <w:t xml:space="preserve">between </w:t>
      </w:r>
      <w:r w:rsidR="00552647">
        <w:rPr>
          <w:rFonts w:cs="Calibri"/>
          <w:color w:val="000000"/>
          <w:lang w:eastAsia="en-AU" w:bidi="ar-SA"/>
        </w:rPr>
        <w:t xml:space="preserve">education sectors can vary </w:t>
      </w:r>
      <w:r w:rsidR="00DF1BA0">
        <w:rPr>
          <w:rFonts w:cs="Calibri"/>
          <w:color w:val="000000"/>
          <w:lang w:eastAsia="en-AU" w:bidi="ar-SA"/>
        </w:rPr>
        <w:t>across</w:t>
      </w:r>
      <w:r w:rsidR="00552647">
        <w:rPr>
          <w:rFonts w:cs="Calibri"/>
          <w:color w:val="000000"/>
          <w:lang w:eastAsia="en-AU" w:bidi="ar-SA"/>
        </w:rPr>
        <w:t xml:space="preserve"> education regions</w:t>
      </w:r>
      <w:r w:rsidR="00F90152">
        <w:rPr>
          <w:rFonts w:cs="Calibri"/>
          <w:color w:val="000000"/>
          <w:lang w:eastAsia="en-AU" w:bidi="ar-SA"/>
        </w:rPr>
        <w:t xml:space="preserve"> which at times means that important information on the student is not shared by the schooling sectors but relies on the parents </w:t>
      </w:r>
      <w:r w:rsidR="00027A60">
        <w:rPr>
          <w:rFonts w:cs="Calibri"/>
          <w:color w:val="000000"/>
          <w:lang w:eastAsia="en-AU" w:bidi="ar-SA"/>
        </w:rPr>
        <w:t>of the student with disability to provide this information to a new school</w:t>
      </w:r>
      <w:r w:rsidR="00552647">
        <w:rPr>
          <w:rFonts w:cs="Calibri"/>
          <w:color w:val="000000"/>
          <w:lang w:eastAsia="en-AU" w:bidi="ar-SA"/>
        </w:rPr>
        <w:t>.</w:t>
      </w:r>
      <w:r w:rsidR="00B8355A" w:rsidDel="00552647">
        <w:rPr>
          <w:rFonts w:cs="Calibri"/>
          <w:color w:val="000000"/>
          <w:lang w:eastAsia="en-AU" w:bidi="ar-SA"/>
        </w:rPr>
        <w:t xml:space="preserve"> </w:t>
      </w:r>
    </w:p>
    <w:p w14:paraId="6B1EE13B" w14:textId="77777777" w:rsidR="0069584E" w:rsidRDefault="0069584E" w:rsidP="00945FA5">
      <w:pPr>
        <w:spacing w:after="160" w:line="259" w:lineRule="auto"/>
        <w:contextualSpacing/>
        <w:rPr>
          <w:rFonts w:cs="Calibri"/>
          <w:color w:val="000000"/>
          <w:lang w:eastAsia="en-AU" w:bidi="ar-SA"/>
        </w:rPr>
      </w:pPr>
    </w:p>
    <w:p w14:paraId="579B9735" w14:textId="12568151" w:rsidR="00945FA5" w:rsidRPr="00A80CCA" w:rsidRDefault="00945FA5" w:rsidP="00945FA5">
      <w:pPr>
        <w:spacing w:after="160" w:line="259" w:lineRule="auto"/>
        <w:contextualSpacing/>
        <w:rPr>
          <w:rFonts w:cs="Calibri"/>
          <w:color w:val="000000"/>
          <w:lang w:eastAsia="en-AU" w:bidi="ar-SA"/>
        </w:rPr>
      </w:pPr>
      <w:r w:rsidRPr="00A80CCA">
        <w:rPr>
          <w:rFonts w:cs="Calibri"/>
          <w:color w:val="000000"/>
          <w:lang w:eastAsia="en-AU" w:bidi="ar-SA"/>
        </w:rPr>
        <w:t xml:space="preserve">The process for transition to a post-school pathway begins in Year 10 with the development of a SET Plan. For students with disability the SET Planning process </w:t>
      </w:r>
      <w:r w:rsidR="00526414">
        <w:rPr>
          <w:rFonts w:cs="Calibri"/>
          <w:color w:val="000000"/>
          <w:lang w:eastAsia="en-AU" w:bidi="ar-SA"/>
        </w:rPr>
        <w:t xml:space="preserve">includes </w:t>
      </w:r>
      <w:r w:rsidRPr="00A80CCA">
        <w:rPr>
          <w:rFonts w:cs="Calibri"/>
          <w:color w:val="000000"/>
          <w:lang w:eastAsia="en-AU" w:bidi="ar-SA"/>
        </w:rPr>
        <w:t>consultation with specialist s</w:t>
      </w:r>
      <w:r w:rsidR="00284522">
        <w:rPr>
          <w:rFonts w:cs="Calibri"/>
          <w:color w:val="000000"/>
          <w:lang w:eastAsia="en-AU" w:bidi="ar-SA"/>
        </w:rPr>
        <w:t>chool s</w:t>
      </w:r>
      <w:r w:rsidRPr="00A80CCA">
        <w:rPr>
          <w:rFonts w:cs="Calibri"/>
          <w:color w:val="000000"/>
          <w:lang w:eastAsia="en-AU" w:bidi="ar-SA"/>
        </w:rPr>
        <w:t xml:space="preserve">taff </w:t>
      </w:r>
      <w:r w:rsidR="00284522">
        <w:rPr>
          <w:rFonts w:cs="Calibri"/>
          <w:color w:val="000000"/>
          <w:lang w:eastAsia="en-AU" w:bidi="ar-SA"/>
        </w:rPr>
        <w:t xml:space="preserve">(i.e. learning support teacher, guidance counsellor) </w:t>
      </w:r>
      <w:r w:rsidR="00B72DDE">
        <w:rPr>
          <w:rFonts w:cs="Calibri"/>
          <w:color w:val="000000"/>
          <w:lang w:eastAsia="en-AU" w:bidi="ar-SA"/>
        </w:rPr>
        <w:t>and</w:t>
      </w:r>
      <w:r w:rsidR="00284522">
        <w:rPr>
          <w:rFonts w:cs="Calibri"/>
          <w:color w:val="000000"/>
          <w:lang w:eastAsia="en-AU" w:bidi="ar-SA"/>
        </w:rPr>
        <w:t xml:space="preserve"> it may </w:t>
      </w:r>
      <w:r w:rsidRPr="00A80CCA">
        <w:rPr>
          <w:rFonts w:cs="Calibri"/>
          <w:color w:val="000000"/>
          <w:lang w:eastAsia="en-AU" w:bidi="ar-SA"/>
        </w:rPr>
        <w:t xml:space="preserve">involve a specialist organisation or provider of disability support. </w:t>
      </w:r>
      <w:r w:rsidR="00B72DDE">
        <w:rPr>
          <w:rFonts w:cs="Calibri"/>
          <w:color w:val="000000"/>
          <w:lang w:eastAsia="en-AU" w:bidi="ar-SA"/>
        </w:rPr>
        <w:t>There is sometimes c</w:t>
      </w:r>
      <w:r w:rsidR="00284522">
        <w:rPr>
          <w:rFonts w:cs="Calibri"/>
          <w:color w:val="000000"/>
          <w:lang w:eastAsia="en-AU" w:bidi="ar-SA"/>
        </w:rPr>
        <w:t xml:space="preserve">onfusion over how this support is instigated </w:t>
      </w:r>
      <w:r w:rsidR="00B72DDE">
        <w:rPr>
          <w:rFonts w:cs="Calibri"/>
          <w:color w:val="000000"/>
          <w:lang w:eastAsia="en-AU" w:bidi="ar-SA"/>
        </w:rPr>
        <w:t xml:space="preserve">with the introduction of the NDIS. </w:t>
      </w:r>
      <w:r w:rsidRPr="00A80CCA">
        <w:rPr>
          <w:rFonts w:cs="Calibri"/>
          <w:color w:val="000000"/>
          <w:lang w:eastAsia="en-AU" w:bidi="ar-SA"/>
        </w:rPr>
        <w:t xml:space="preserve">As the student moves through the senior phase of schooling, this plan would be reviewed and relevant personnel would be involved depending on the student’s need, for example the Disability Support Unit at university. Student and parent voice </w:t>
      </w:r>
      <w:r w:rsidR="00DD579D">
        <w:rPr>
          <w:rFonts w:cs="Calibri"/>
          <w:color w:val="000000"/>
          <w:lang w:eastAsia="en-AU" w:bidi="ar-SA"/>
        </w:rPr>
        <w:t>are</w:t>
      </w:r>
      <w:r w:rsidRPr="00A80CCA">
        <w:rPr>
          <w:rFonts w:cs="Calibri"/>
          <w:color w:val="000000"/>
          <w:lang w:eastAsia="en-AU" w:bidi="ar-SA"/>
        </w:rPr>
        <w:t xml:space="preserve"> vital in the process of transition. </w:t>
      </w:r>
    </w:p>
    <w:p w14:paraId="729E908B" w14:textId="524E21CA" w:rsidR="0069584E" w:rsidRDefault="0069584E" w:rsidP="0039299B">
      <w:pPr>
        <w:spacing w:after="160" w:line="259" w:lineRule="auto"/>
        <w:contextualSpacing/>
        <w:rPr>
          <w:rFonts w:asciiTheme="minorHAnsi" w:hAnsiTheme="minorHAnsi" w:cstheme="minorHAnsi"/>
          <w:b/>
          <w:bCs/>
        </w:rPr>
      </w:pPr>
    </w:p>
    <w:p w14:paraId="1A731448" w14:textId="0529F634" w:rsidR="00AC2BF0" w:rsidRDefault="00BB58A8" w:rsidP="0039299B">
      <w:pPr>
        <w:spacing w:after="160" w:line="259" w:lineRule="auto"/>
        <w:contextualSpacing/>
        <w:rPr>
          <w:rFonts w:asciiTheme="minorHAnsi" w:hAnsiTheme="minorHAnsi" w:cstheme="minorHAnsi"/>
          <w:u w:val="single"/>
        </w:rPr>
      </w:pPr>
      <w:r>
        <w:rPr>
          <w:rFonts w:asciiTheme="minorHAnsi" w:hAnsiTheme="minorHAnsi" w:cstheme="minorHAnsi"/>
          <w:u w:val="single"/>
        </w:rPr>
        <w:t xml:space="preserve">Observation </w:t>
      </w:r>
    </w:p>
    <w:p w14:paraId="0541787D" w14:textId="24D6B9F4" w:rsidR="00AC2BF0" w:rsidRDefault="00367793" w:rsidP="00AC2BF0">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Successful p</w:t>
      </w:r>
      <w:r w:rsidR="00AC2BF0">
        <w:rPr>
          <w:rFonts w:asciiTheme="minorHAnsi" w:hAnsiTheme="minorHAnsi" w:cstheme="minorHAnsi"/>
        </w:rPr>
        <w:t>ost school transition</w:t>
      </w:r>
      <w:r>
        <w:rPr>
          <w:rFonts w:asciiTheme="minorHAnsi" w:hAnsiTheme="minorHAnsi" w:cstheme="minorHAnsi"/>
        </w:rPr>
        <w:t xml:space="preserve">s </w:t>
      </w:r>
      <w:r w:rsidR="00AC2BF0">
        <w:rPr>
          <w:rFonts w:asciiTheme="minorHAnsi" w:hAnsiTheme="minorHAnsi" w:cstheme="minorHAnsi"/>
        </w:rPr>
        <w:t>require considerable planning between multiple parties</w:t>
      </w:r>
      <w:r w:rsidR="005C4E72">
        <w:rPr>
          <w:rFonts w:asciiTheme="minorHAnsi" w:hAnsiTheme="minorHAnsi" w:cstheme="minorHAnsi"/>
        </w:rPr>
        <w:t xml:space="preserve"> as well as a clear understanding </w:t>
      </w:r>
      <w:r w:rsidR="00AC2BF0">
        <w:rPr>
          <w:rFonts w:asciiTheme="minorHAnsi" w:hAnsiTheme="minorHAnsi" w:cstheme="minorHAnsi"/>
        </w:rPr>
        <w:t xml:space="preserve">about the role of NDIS and obligations </w:t>
      </w:r>
      <w:r w:rsidR="005C4E72">
        <w:rPr>
          <w:rFonts w:asciiTheme="minorHAnsi" w:hAnsiTheme="minorHAnsi" w:cstheme="minorHAnsi"/>
        </w:rPr>
        <w:t xml:space="preserve">under the </w:t>
      </w:r>
      <w:r w:rsidR="00AC2BF0">
        <w:rPr>
          <w:rFonts w:asciiTheme="minorHAnsi" w:hAnsiTheme="minorHAnsi" w:cstheme="minorHAnsi"/>
        </w:rPr>
        <w:t xml:space="preserve"> DSE.</w:t>
      </w:r>
      <w:r w:rsidR="00E20904">
        <w:rPr>
          <w:rFonts w:asciiTheme="minorHAnsi" w:hAnsiTheme="minorHAnsi" w:cstheme="minorHAnsi"/>
        </w:rPr>
        <w:t xml:space="preserve"> </w:t>
      </w:r>
      <w:r w:rsidR="00382093">
        <w:rPr>
          <w:rFonts w:asciiTheme="minorHAnsi" w:hAnsiTheme="minorHAnsi" w:cstheme="minorHAnsi"/>
        </w:rPr>
        <w:t xml:space="preserve">It is also important to note that </w:t>
      </w:r>
      <w:r w:rsidR="00E20904">
        <w:rPr>
          <w:rFonts w:asciiTheme="minorHAnsi" w:hAnsiTheme="minorHAnsi" w:cstheme="minorHAnsi"/>
        </w:rPr>
        <w:t>not all students with disability are eligible for NDIS services</w:t>
      </w:r>
      <w:r w:rsidR="00382093">
        <w:rPr>
          <w:rFonts w:asciiTheme="minorHAnsi" w:hAnsiTheme="minorHAnsi" w:cstheme="minorHAnsi"/>
        </w:rPr>
        <w:t xml:space="preserve"> and </w:t>
      </w:r>
      <w:r w:rsidR="006B434D">
        <w:rPr>
          <w:rFonts w:asciiTheme="minorHAnsi" w:hAnsiTheme="minorHAnsi" w:cstheme="minorHAnsi"/>
        </w:rPr>
        <w:t xml:space="preserve">a greater </w:t>
      </w:r>
      <w:r w:rsidR="00615905">
        <w:rPr>
          <w:rFonts w:asciiTheme="minorHAnsi" w:hAnsiTheme="minorHAnsi" w:cstheme="minorHAnsi"/>
        </w:rPr>
        <w:t>understanding</w:t>
      </w:r>
      <w:r w:rsidR="006B434D">
        <w:rPr>
          <w:rFonts w:asciiTheme="minorHAnsi" w:hAnsiTheme="minorHAnsi" w:cstheme="minorHAnsi"/>
        </w:rPr>
        <w:t xml:space="preserve"> of the obligations </w:t>
      </w:r>
      <w:r w:rsidR="00615905">
        <w:rPr>
          <w:rFonts w:asciiTheme="minorHAnsi" w:hAnsiTheme="minorHAnsi" w:cstheme="minorHAnsi"/>
        </w:rPr>
        <w:t xml:space="preserve">regarding transition planning may assist in better supporting students with disability to successfully transition to post-school pathways. </w:t>
      </w:r>
    </w:p>
    <w:p w14:paraId="756BE83A" w14:textId="77777777" w:rsidR="00AC2BF0" w:rsidRPr="00AC2BF0" w:rsidRDefault="00AC2BF0" w:rsidP="00CA4956">
      <w:pPr>
        <w:pStyle w:val="ListParagraph"/>
        <w:spacing w:after="160" w:line="259" w:lineRule="auto"/>
        <w:rPr>
          <w:rFonts w:asciiTheme="minorHAnsi" w:hAnsiTheme="minorHAnsi" w:cstheme="minorHAnsi"/>
        </w:rPr>
      </w:pPr>
    </w:p>
    <w:p w14:paraId="02E96AEB" w14:textId="77777777" w:rsidR="00236B5D" w:rsidRDefault="00EE2F82" w:rsidP="00236B5D">
      <w:pPr>
        <w:pStyle w:val="ListParagraph"/>
        <w:numPr>
          <w:ilvl w:val="0"/>
          <w:numId w:val="10"/>
        </w:numPr>
        <w:spacing w:after="160" w:line="259" w:lineRule="auto"/>
        <w:rPr>
          <w:rFonts w:asciiTheme="minorHAnsi" w:hAnsiTheme="minorHAnsi" w:cstheme="minorHAnsi"/>
          <w:b/>
          <w:bCs/>
        </w:rPr>
      </w:pPr>
      <w:r w:rsidRPr="00236B5D">
        <w:rPr>
          <w:rFonts w:asciiTheme="minorHAnsi" w:hAnsiTheme="minorHAnsi" w:cstheme="minorHAnsi"/>
          <w:b/>
          <w:bCs/>
        </w:rPr>
        <w:t xml:space="preserve">Aboriginal and Torres Strait Islander students with disability: </w:t>
      </w:r>
    </w:p>
    <w:p w14:paraId="233F8B27" w14:textId="4FB766DA" w:rsidR="00EE2F82" w:rsidRPr="00236B5D" w:rsidRDefault="00EE2F82" w:rsidP="00236B5D">
      <w:pPr>
        <w:spacing w:after="160" w:line="259" w:lineRule="auto"/>
        <w:rPr>
          <w:rFonts w:asciiTheme="minorHAnsi" w:hAnsiTheme="minorHAnsi" w:cstheme="minorHAnsi"/>
          <w:i/>
          <w:iCs/>
        </w:rPr>
      </w:pPr>
      <w:r w:rsidRPr="00236B5D">
        <w:rPr>
          <w:rFonts w:asciiTheme="minorHAnsi" w:hAnsiTheme="minorHAnsi" w:cstheme="minorHAnsi"/>
          <w:i/>
          <w:iCs/>
        </w:rPr>
        <w:t xml:space="preserve">Tell us about your experiences supporting </w:t>
      </w:r>
      <w:r w:rsidR="00450248" w:rsidRPr="00236B5D">
        <w:rPr>
          <w:rFonts w:asciiTheme="minorHAnsi" w:hAnsiTheme="minorHAnsi" w:cstheme="minorHAnsi"/>
          <w:i/>
          <w:iCs/>
        </w:rPr>
        <w:t xml:space="preserve">Aboriginal and Torres Strait </w:t>
      </w:r>
      <w:r w:rsidR="0030277A" w:rsidRPr="00236B5D">
        <w:rPr>
          <w:rFonts w:asciiTheme="minorHAnsi" w:hAnsiTheme="minorHAnsi" w:cstheme="minorHAnsi"/>
          <w:i/>
          <w:iCs/>
        </w:rPr>
        <w:t>Islander students with disability</w:t>
      </w:r>
      <w:r w:rsidR="00B07A80" w:rsidRPr="00236B5D">
        <w:rPr>
          <w:rFonts w:asciiTheme="minorHAnsi" w:hAnsiTheme="minorHAnsi" w:cstheme="minorHAnsi"/>
          <w:i/>
          <w:iCs/>
        </w:rPr>
        <w:t>. How did you help them to access and participate in education? How did you consult with them and their families and carers?</w:t>
      </w:r>
    </w:p>
    <w:p w14:paraId="02E9547B" w14:textId="4AB911D7" w:rsidR="00560B3C" w:rsidRDefault="00615720" w:rsidP="0039299B">
      <w:pPr>
        <w:spacing w:after="160" w:line="259" w:lineRule="auto"/>
        <w:contextualSpacing/>
        <w:rPr>
          <w:rFonts w:cs="Calibri"/>
          <w:color w:val="000000"/>
          <w:lang w:eastAsia="en-AU"/>
        </w:rPr>
      </w:pPr>
      <w:r>
        <w:rPr>
          <w:rFonts w:asciiTheme="minorHAnsi" w:hAnsiTheme="minorHAnsi" w:cstheme="minorHAnsi"/>
        </w:rPr>
        <w:t xml:space="preserve">Many of the </w:t>
      </w:r>
      <w:r w:rsidR="002070FE">
        <w:rPr>
          <w:rFonts w:asciiTheme="minorHAnsi" w:hAnsiTheme="minorHAnsi" w:cstheme="minorHAnsi"/>
        </w:rPr>
        <w:t>CSA</w:t>
      </w:r>
      <w:r>
        <w:rPr>
          <w:rFonts w:asciiTheme="minorHAnsi" w:hAnsiTheme="minorHAnsi" w:cstheme="minorHAnsi"/>
        </w:rPr>
        <w:t>s</w:t>
      </w:r>
      <w:r w:rsidR="002070FE">
        <w:rPr>
          <w:rFonts w:asciiTheme="minorHAnsi" w:hAnsiTheme="minorHAnsi" w:cstheme="minorHAnsi"/>
        </w:rPr>
        <w:t xml:space="preserve"> </w:t>
      </w:r>
      <w:r w:rsidR="002070FE" w:rsidRPr="001925AF">
        <w:rPr>
          <w:rFonts w:cs="Calibri"/>
          <w:color w:val="000000"/>
          <w:lang w:eastAsia="en-AU"/>
        </w:rPr>
        <w:t xml:space="preserve">employ Education Officers – Aboriginal and Torres Strait </w:t>
      </w:r>
      <w:r w:rsidR="00963CCF">
        <w:rPr>
          <w:rFonts w:cs="Calibri"/>
          <w:color w:val="000000"/>
          <w:lang w:eastAsia="en-AU"/>
        </w:rPr>
        <w:t>I</w:t>
      </w:r>
      <w:r w:rsidR="002070FE" w:rsidRPr="001925AF">
        <w:rPr>
          <w:rFonts w:cs="Calibri"/>
          <w:color w:val="000000"/>
          <w:lang w:eastAsia="en-AU"/>
        </w:rPr>
        <w:t xml:space="preserve">slander Engagement, and Participation Officers </w:t>
      </w:r>
      <w:r w:rsidR="00C135EB">
        <w:rPr>
          <w:rFonts w:cs="Calibri"/>
          <w:color w:val="000000"/>
          <w:lang w:eastAsia="en-AU"/>
        </w:rPr>
        <w:t xml:space="preserve">who play a vital role in liaising with families and supporting their engagement with </w:t>
      </w:r>
      <w:r w:rsidR="00C135EB">
        <w:rPr>
          <w:rFonts w:cs="Calibri"/>
          <w:color w:val="000000"/>
          <w:lang w:eastAsia="en-AU"/>
        </w:rPr>
        <w:lastRenderedPageBreak/>
        <w:t xml:space="preserve">the school. </w:t>
      </w:r>
      <w:r w:rsidR="00507D00">
        <w:rPr>
          <w:rFonts w:cs="Calibri"/>
          <w:color w:val="000000"/>
          <w:lang w:eastAsia="en-AU"/>
        </w:rPr>
        <w:t xml:space="preserve">Furthermore, the CSAs acknowledge the prevalence of hearing loss and hearing impairment </w:t>
      </w:r>
      <w:r w:rsidR="00125A07">
        <w:rPr>
          <w:rFonts w:cs="Calibri"/>
          <w:color w:val="000000"/>
          <w:lang w:eastAsia="en-AU"/>
        </w:rPr>
        <w:t xml:space="preserve">amongst </w:t>
      </w:r>
      <w:r w:rsidR="002078EF">
        <w:rPr>
          <w:rFonts w:cs="Calibri"/>
          <w:color w:val="000000"/>
          <w:lang w:eastAsia="en-AU"/>
        </w:rPr>
        <w:t>I</w:t>
      </w:r>
      <w:r w:rsidR="00125A07">
        <w:rPr>
          <w:rFonts w:cs="Calibri"/>
          <w:color w:val="000000"/>
          <w:lang w:eastAsia="en-AU"/>
        </w:rPr>
        <w:t>ndigenous students and have specific collaborative partnerships with Aboriginal and Torres Strait Islander health care services to address these issues</w:t>
      </w:r>
      <w:r w:rsidR="003B0C31">
        <w:rPr>
          <w:rFonts w:cs="Calibri"/>
          <w:color w:val="000000"/>
          <w:lang w:eastAsia="en-AU"/>
        </w:rPr>
        <w:t>.</w:t>
      </w:r>
    </w:p>
    <w:p w14:paraId="38EE3FB2" w14:textId="77777777" w:rsidR="004D1202" w:rsidRDefault="004D1202" w:rsidP="0039299B">
      <w:pPr>
        <w:spacing w:after="160" w:line="259" w:lineRule="auto"/>
        <w:contextualSpacing/>
        <w:rPr>
          <w:rFonts w:cs="Calibri"/>
          <w:color w:val="000000"/>
          <w:lang w:eastAsia="en-AU"/>
        </w:rPr>
      </w:pPr>
    </w:p>
    <w:p w14:paraId="77AFAC2D" w14:textId="230F0FBB" w:rsidR="008353F8" w:rsidRDefault="003B0C31" w:rsidP="0039299B">
      <w:pPr>
        <w:spacing w:after="160" w:line="259" w:lineRule="auto"/>
        <w:contextualSpacing/>
        <w:rPr>
          <w:rFonts w:cs="Calibri"/>
          <w:color w:val="000000"/>
          <w:lang w:eastAsia="en-AU"/>
        </w:rPr>
      </w:pPr>
      <w:r>
        <w:rPr>
          <w:rFonts w:cs="Calibri"/>
          <w:color w:val="000000"/>
          <w:lang w:eastAsia="en-AU"/>
        </w:rPr>
        <w:t xml:space="preserve">A key aspect of ensuring </w:t>
      </w:r>
      <w:r w:rsidR="00560B3C" w:rsidRPr="001925AF">
        <w:rPr>
          <w:rFonts w:cs="Calibri"/>
          <w:color w:val="000000"/>
          <w:lang w:eastAsia="en-AU"/>
        </w:rPr>
        <w:t xml:space="preserve">Aboriginal and Torres Strait </w:t>
      </w:r>
      <w:r w:rsidR="002078EF">
        <w:rPr>
          <w:rFonts w:cs="Calibri"/>
          <w:color w:val="000000"/>
          <w:lang w:eastAsia="en-AU"/>
        </w:rPr>
        <w:t>I</w:t>
      </w:r>
      <w:r w:rsidR="00560B3C" w:rsidRPr="001925AF">
        <w:rPr>
          <w:rFonts w:cs="Calibri"/>
          <w:color w:val="000000"/>
          <w:lang w:eastAsia="en-AU"/>
        </w:rPr>
        <w:t xml:space="preserve">slander students with a disability </w:t>
      </w:r>
      <w:r w:rsidR="00F92BC7">
        <w:rPr>
          <w:rFonts w:cs="Calibri"/>
          <w:color w:val="000000"/>
          <w:lang w:eastAsia="en-AU"/>
        </w:rPr>
        <w:t xml:space="preserve">are appropriately supported include understanding the complexity </w:t>
      </w:r>
      <w:r w:rsidR="00596772">
        <w:rPr>
          <w:rFonts w:cs="Calibri"/>
          <w:color w:val="000000"/>
          <w:lang w:eastAsia="en-AU"/>
        </w:rPr>
        <w:t>of these student’s lives</w:t>
      </w:r>
      <w:r w:rsidR="005B630B">
        <w:rPr>
          <w:rFonts w:cs="Calibri"/>
          <w:color w:val="000000"/>
          <w:lang w:eastAsia="en-AU"/>
        </w:rPr>
        <w:t xml:space="preserve">, such as </w:t>
      </w:r>
      <w:r w:rsidR="00560B3C" w:rsidRPr="001925AF">
        <w:rPr>
          <w:rFonts w:cs="Calibri"/>
          <w:color w:val="000000"/>
          <w:lang w:eastAsia="en-AU"/>
        </w:rPr>
        <w:t xml:space="preserve">learning differences, background, life experiences, school readiness, cultural impact and </w:t>
      </w:r>
      <w:r w:rsidR="007A5FF5">
        <w:rPr>
          <w:rFonts w:cs="Calibri"/>
          <w:color w:val="000000"/>
          <w:lang w:eastAsia="en-AU"/>
        </w:rPr>
        <w:t xml:space="preserve">the impact of </w:t>
      </w:r>
      <w:r w:rsidR="00560B3C" w:rsidRPr="001925AF">
        <w:rPr>
          <w:rFonts w:cs="Calibri"/>
          <w:color w:val="000000"/>
          <w:lang w:eastAsia="en-AU"/>
        </w:rPr>
        <w:t>E</w:t>
      </w:r>
      <w:r w:rsidR="007A5FF5">
        <w:rPr>
          <w:rFonts w:cs="Calibri"/>
          <w:color w:val="000000"/>
          <w:lang w:eastAsia="en-AU"/>
        </w:rPr>
        <w:t>nglish as an Additional Language or Dialect (</w:t>
      </w:r>
      <w:proofErr w:type="spellStart"/>
      <w:r w:rsidR="007A5FF5">
        <w:rPr>
          <w:rFonts w:cs="Calibri"/>
          <w:color w:val="000000"/>
          <w:lang w:eastAsia="en-AU"/>
        </w:rPr>
        <w:t>EAL</w:t>
      </w:r>
      <w:proofErr w:type="spellEnd"/>
      <w:r w:rsidR="00B165E1">
        <w:rPr>
          <w:rFonts w:cs="Calibri"/>
          <w:color w:val="000000"/>
          <w:lang w:eastAsia="en-AU"/>
        </w:rPr>
        <w:t>/</w:t>
      </w:r>
      <w:r w:rsidR="007A5FF5">
        <w:rPr>
          <w:rFonts w:cs="Calibri"/>
          <w:color w:val="000000"/>
          <w:lang w:eastAsia="en-AU"/>
        </w:rPr>
        <w:t>D)</w:t>
      </w:r>
      <w:r w:rsidR="009624BC">
        <w:rPr>
          <w:rFonts w:cs="Calibri"/>
          <w:color w:val="000000"/>
          <w:lang w:eastAsia="en-AU"/>
        </w:rPr>
        <w:t xml:space="preserve">. In many of the CSAs teachers undertake cultural awareness training, which </w:t>
      </w:r>
      <w:r w:rsidR="00C1000C">
        <w:rPr>
          <w:rFonts w:cs="Calibri"/>
          <w:color w:val="000000"/>
          <w:lang w:eastAsia="en-AU"/>
        </w:rPr>
        <w:t>highlight</w:t>
      </w:r>
      <w:r w:rsidR="009624BC">
        <w:rPr>
          <w:rFonts w:cs="Calibri"/>
          <w:color w:val="000000"/>
          <w:lang w:eastAsia="en-AU"/>
        </w:rPr>
        <w:t>s</w:t>
      </w:r>
      <w:r w:rsidR="00C1000C">
        <w:rPr>
          <w:rFonts w:cs="Calibri"/>
          <w:color w:val="000000"/>
          <w:lang w:eastAsia="en-AU"/>
        </w:rPr>
        <w:t xml:space="preserve"> the </w:t>
      </w:r>
      <w:r w:rsidR="000A5B4B">
        <w:rPr>
          <w:rFonts w:cs="Calibri"/>
          <w:color w:val="000000"/>
          <w:lang w:eastAsia="en-AU"/>
        </w:rPr>
        <w:t xml:space="preserve">importance of </w:t>
      </w:r>
      <w:r w:rsidR="00C1000C">
        <w:rPr>
          <w:rFonts w:cs="Calibri"/>
          <w:color w:val="000000"/>
          <w:lang w:eastAsia="en-AU"/>
        </w:rPr>
        <w:t>c</w:t>
      </w:r>
      <w:r w:rsidR="00C1000C" w:rsidRPr="001925AF">
        <w:rPr>
          <w:rFonts w:cs="Calibri"/>
          <w:color w:val="000000"/>
          <w:lang w:eastAsia="en-AU"/>
        </w:rPr>
        <w:t xml:space="preserve">ulturally appropriate practices and language </w:t>
      </w:r>
      <w:r w:rsidR="006659EF">
        <w:rPr>
          <w:rFonts w:cs="Calibri"/>
          <w:color w:val="000000"/>
          <w:lang w:eastAsia="en-AU"/>
        </w:rPr>
        <w:t xml:space="preserve">and provides strategies to engage appropriately with </w:t>
      </w:r>
      <w:r w:rsidR="00C1000C" w:rsidRPr="001925AF">
        <w:rPr>
          <w:rFonts w:cs="Calibri"/>
          <w:color w:val="000000"/>
          <w:lang w:eastAsia="en-AU"/>
        </w:rPr>
        <w:t>Aboriginal and Torres Strait Islander families and carers</w:t>
      </w:r>
      <w:r w:rsidR="003C2C6D">
        <w:rPr>
          <w:rFonts w:cs="Calibri"/>
          <w:color w:val="000000"/>
          <w:lang w:eastAsia="en-AU"/>
        </w:rPr>
        <w:t>.</w:t>
      </w:r>
    </w:p>
    <w:p w14:paraId="42D5EA4C" w14:textId="238A4B10" w:rsidR="00134149" w:rsidRDefault="00134149" w:rsidP="0039299B">
      <w:pPr>
        <w:spacing w:after="160" w:line="259" w:lineRule="auto"/>
        <w:contextualSpacing/>
        <w:rPr>
          <w:rFonts w:cs="Calibri"/>
          <w:color w:val="000000"/>
          <w:lang w:eastAsia="en-AU"/>
        </w:rPr>
      </w:pPr>
    </w:p>
    <w:p w14:paraId="6A54FAD5" w14:textId="3FB17A1C" w:rsidR="00B32267" w:rsidRDefault="00B32267" w:rsidP="00B32267">
      <w:pPr>
        <w:spacing w:line="240" w:lineRule="auto"/>
        <w:rPr>
          <w:rFonts w:cs="Calibri"/>
          <w:color w:val="000000"/>
          <w:lang w:eastAsia="en-AU"/>
        </w:rPr>
      </w:pPr>
      <w:r>
        <w:rPr>
          <w:rFonts w:cs="Calibri"/>
          <w:color w:val="000000"/>
          <w:lang w:eastAsia="en-AU"/>
        </w:rPr>
        <w:t>A</w:t>
      </w:r>
      <w:r w:rsidR="009C074A">
        <w:rPr>
          <w:rFonts w:cs="Calibri"/>
          <w:color w:val="000000"/>
          <w:lang w:eastAsia="en-AU"/>
        </w:rPr>
        <w:t xml:space="preserve">n example of </w:t>
      </w:r>
      <w:r w:rsidR="00475F3C">
        <w:rPr>
          <w:rFonts w:cs="Calibri"/>
          <w:color w:val="000000"/>
          <w:lang w:eastAsia="en-AU"/>
        </w:rPr>
        <w:t>one school’s experience in this area involved the</w:t>
      </w:r>
      <w:r>
        <w:rPr>
          <w:rFonts w:cs="Calibri"/>
          <w:color w:val="000000"/>
          <w:lang w:eastAsia="en-AU"/>
        </w:rPr>
        <w:t xml:space="preserve"> s</w:t>
      </w:r>
      <w:r w:rsidRPr="001925AF">
        <w:rPr>
          <w:rFonts w:cs="Calibri"/>
          <w:color w:val="000000"/>
          <w:lang w:eastAsia="en-AU"/>
        </w:rPr>
        <w:t xml:space="preserve">chool principal </w:t>
      </w:r>
      <w:r w:rsidR="00475F3C">
        <w:rPr>
          <w:rFonts w:cs="Calibri"/>
          <w:color w:val="000000"/>
          <w:lang w:eastAsia="en-AU"/>
        </w:rPr>
        <w:t>accompanying</w:t>
      </w:r>
      <w:r w:rsidRPr="001925AF">
        <w:rPr>
          <w:rFonts w:cs="Calibri"/>
          <w:color w:val="000000"/>
          <w:lang w:eastAsia="en-AU"/>
        </w:rPr>
        <w:t xml:space="preserve"> </w:t>
      </w:r>
      <w:r>
        <w:rPr>
          <w:rFonts w:cs="Calibri"/>
          <w:color w:val="000000"/>
          <w:lang w:eastAsia="en-AU"/>
        </w:rPr>
        <w:t xml:space="preserve">the parents of a child with an intellectual disability </w:t>
      </w:r>
      <w:r w:rsidRPr="001925AF">
        <w:rPr>
          <w:rFonts w:cs="Calibri"/>
          <w:color w:val="000000"/>
          <w:lang w:eastAsia="en-AU"/>
        </w:rPr>
        <w:t xml:space="preserve">to the </w:t>
      </w:r>
      <w:r w:rsidR="008353F8">
        <w:rPr>
          <w:rFonts w:cs="Calibri"/>
          <w:color w:val="000000"/>
          <w:lang w:eastAsia="en-AU"/>
        </w:rPr>
        <w:t>p</w:t>
      </w:r>
      <w:r w:rsidRPr="001925AF">
        <w:rPr>
          <w:rFonts w:cs="Calibri"/>
          <w:color w:val="000000"/>
          <w:lang w:eastAsia="en-AU"/>
        </w:rPr>
        <w:t xml:space="preserve">aediatric visit because the parents felt they would not understand the terminology or questions a doctor would be asking them. </w:t>
      </w:r>
      <w:r w:rsidR="000D2858">
        <w:rPr>
          <w:rFonts w:cs="Calibri"/>
          <w:color w:val="000000"/>
          <w:lang w:eastAsia="en-AU"/>
        </w:rPr>
        <w:t xml:space="preserve">This is a significant barrier for </w:t>
      </w:r>
      <w:r w:rsidR="00016D9C">
        <w:rPr>
          <w:rFonts w:cs="Calibri"/>
          <w:color w:val="000000"/>
          <w:lang w:eastAsia="en-AU"/>
        </w:rPr>
        <w:t>p</w:t>
      </w:r>
      <w:r w:rsidRPr="001925AF">
        <w:rPr>
          <w:rFonts w:cs="Calibri"/>
          <w:color w:val="000000"/>
          <w:lang w:eastAsia="en-AU"/>
        </w:rPr>
        <w:t>arents</w:t>
      </w:r>
      <w:r w:rsidR="00016D9C">
        <w:rPr>
          <w:rFonts w:cs="Calibri"/>
          <w:color w:val="000000"/>
          <w:lang w:eastAsia="en-AU"/>
        </w:rPr>
        <w:t>, who then are</w:t>
      </w:r>
      <w:r w:rsidRPr="001925AF">
        <w:rPr>
          <w:rFonts w:cs="Calibri"/>
          <w:color w:val="000000"/>
          <w:lang w:eastAsia="en-AU"/>
        </w:rPr>
        <w:t xml:space="preserve"> reluctant to seek formal diagnosis and/or attend specialist appointments</w:t>
      </w:r>
      <w:r w:rsidR="00016D9C">
        <w:rPr>
          <w:rFonts w:cs="Calibri"/>
          <w:color w:val="000000"/>
          <w:lang w:eastAsia="en-AU"/>
        </w:rPr>
        <w:t>. Having culturally sensitive options to provide appropriate support through this type of process is necessary</w:t>
      </w:r>
      <w:r w:rsidRPr="001925AF">
        <w:rPr>
          <w:rFonts w:cs="Calibri"/>
          <w:color w:val="000000"/>
          <w:lang w:eastAsia="en-AU"/>
        </w:rPr>
        <w:t>.</w:t>
      </w:r>
    </w:p>
    <w:p w14:paraId="63CC185E" w14:textId="77777777" w:rsidR="00B32267" w:rsidRPr="001925AF" w:rsidRDefault="00B32267" w:rsidP="00B32267">
      <w:pPr>
        <w:spacing w:line="240" w:lineRule="auto"/>
        <w:rPr>
          <w:rFonts w:cs="Calibri"/>
          <w:color w:val="000000"/>
          <w:lang w:eastAsia="en-AU"/>
        </w:rPr>
      </w:pPr>
    </w:p>
    <w:p w14:paraId="26079231" w14:textId="6E2E5DCC" w:rsidR="00CB088F" w:rsidRDefault="007037BC" w:rsidP="00B066B2">
      <w:pPr>
        <w:spacing w:line="240" w:lineRule="auto"/>
        <w:rPr>
          <w:rFonts w:cs="Calibri"/>
          <w:color w:val="000000"/>
          <w:u w:val="single"/>
          <w:lang w:eastAsia="en-AU"/>
        </w:rPr>
      </w:pPr>
      <w:r>
        <w:rPr>
          <w:rFonts w:cs="Calibri"/>
          <w:color w:val="000000"/>
          <w:u w:val="single"/>
          <w:lang w:eastAsia="en-AU"/>
        </w:rPr>
        <w:t xml:space="preserve">Observation </w:t>
      </w:r>
    </w:p>
    <w:p w14:paraId="4CA8CBDC" w14:textId="4798CD1C" w:rsidR="00CB088F" w:rsidRPr="00CB088F" w:rsidRDefault="007037BC" w:rsidP="00CB088F">
      <w:pPr>
        <w:pStyle w:val="ListParagraph"/>
        <w:numPr>
          <w:ilvl w:val="0"/>
          <w:numId w:val="27"/>
        </w:numPr>
        <w:spacing w:line="240" w:lineRule="auto"/>
        <w:rPr>
          <w:rFonts w:cs="Calibri"/>
          <w:color w:val="000000"/>
          <w:lang w:eastAsia="en-AU"/>
        </w:rPr>
      </w:pPr>
      <w:r>
        <w:rPr>
          <w:rFonts w:cs="Calibri"/>
          <w:color w:val="000000"/>
          <w:lang w:eastAsia="en-AU"/>
        </w:rPr>
        <w:t xml:space="preserve">Schools are seeking </w:t>
      </w:r>
      <w:r w:rsidR="00CB088F">
        <w:rPr>
          <w:rFonts w:cs="Calibri"/>
          <w:color w:val="000000"/>
          <w:lang w:eastAsia="en-AU"/>
        </w:rPr>
        <w:t>specific</w:t>
      </w:r>
      <w:r w:rsidR="00974353">
        <w:rPr>
          <w:rFonts w:cs="Calibri"/>
          <w:color w:val="000000"/>
          <w:lang w:eastAsia="en-AU"/>
        </w:rPr>
        <w:t xml:space="preserve"> resources </w:t>
      </w:r>
      <w:r w:rsidR="009A26B3">
        <w:rPr>
          <w:rFonts w:cs="Calibri"/>
          <w:color w:val="000000"/>
          <w:lang w:eastAsia="en-AU"/>
        </w:rPr>
        <w:t xml:space="preserve">to </w:t>
      </w:r>
      <w:r w:rsidR="00974353">
        <w:rPr>
          <w:rFonts w:cs="Calibri"/>
          <w:color w:val="000000"/>
          <w:lang w:eastAsia="en-AU"/>
        </w:rPr>
        <w:t xml:space="preserve">support </w:t>
      </w:r>
      <w:r w:rsidR="00B200C7">
        <w:rPr>
          <w:rFonts w:cs="Calibri"/>
          <w:color w:val="000000"/>
          <w:lang w:eastAsia="en-AU"/>
        </w:rPr>
        <w:t xml:space="preserve">the day to day management of </w:t>
      </w:r>
      <w:r w:rsidR="009A26B3">
        <w:rPr>
          <w:rFonts w:cs="Calibri"/>
          <w:color w:val="000000"/>
          <w:lang w:eastAsia="en-AU"/>
        </w:rPr>
        <w:t xml:space="preserve">the </w:t>
      </w:r>
      <w:r w:rsidR="00441550">
        <w:rPr>
          <w:rFonts w:cs="Calibri"/>
          <w:color w:val="000000"/>
          <w:lang w:eastAsia="en-AU"/>
        </w:rPr>
        <w:t xml:space="preserve">complex and diverse </w:t>
      </w:r>
      <w:r w:rsidR="00DC5D43">
        <w:rPr>
          <w:rFonts w:cs="Calibri"/>
          <w:color w:val="000000"/>
          <w:lang w:eastAsia="en-AU"/>
        </w:rPr>
        <w:t>needs for</w:t>
      </w:r>
      <w:r w:rsidR="009A26B3">
        <w:rPr>
          <w:rFonts w:cs="Calibri"/>
          <w:color w:val="000000"/>
          <w:lang w:eastAsia="en-AU"/>
        </w:rPr>
        <w:t xml:space="preserve"> Aboriginal and Torres Strait </w:t>
      </w:r>
      <w:r w:rsidR="00A525EC">
        <w:rPr>
          <w:rFonts w:cs="Calibri"/>
          <w:color w:val="000000"/>
          <w:lang w:eastAsia="en-AU"/>
        </w:rPr>
        <w:t>I</w:t>
      </w:r>
      <w:r w:rsidR="009A26B3">
        <w:rPr>
          <w:rFonts w:cs="Calibri"/>
          <w:color w:val="000000"/>
          <w:lang w:eastAsia="en-AU"/>
        </w:rPr>
        <w:t>slander students with disability.</w:t>
      </w:r>
    </w:p>
    <w:p w14:paraId="04D2927B" w14:textId="1D4A335B" w:rsidR="00B07A80" w:rsidRDefault="00B07A80" w:rsidP="0039299B">
      <w:pPr>
        <w:spacing w:after="160" w:line="259" w:lineRule="auto"/>
        <w:contextualSpacing/>
        <w:rPr>
          <w:rFonts w:asciiTheme="minorHAnsi" w:hAnsiTheme="minorHAnsi" w:cstheme="minorHAnsi"/>
          <w:b/>
          <w:bCs/>
        </w:rPr>
      </w:pPr>
    </w:p>
    <w:p w14:paraId="619A7A42" w14:textId="77777777" w:rsidR="004200D1" w:rsidRPr="004200D1" w:rsidRDefault="0055100E" w:rsidP="004200D1">
      <w:pPr>
        <w:pStyle w:val="ListParagraph"/>
        <w:numPr>
          <w:ilvl w:val="0"/>
          <w:numId w:val="10"/>
        </w:numPr>
        <w:spacing w:after="160" w:line="259" w:lineRule="auto"/>
        <w:rPr>
          <w:rFonts w:cs="Calibri"/>
          <w:b/>
          <w:bCs/>
          <w:shd w:val="clear" w:color="auto" w:fill="FFFFFF"/>
        </w:rPr>
      </w:pPr>
      <w:r w:rsidRPr="004200D1">
        <w:rPr>
          <w:rFonts w:cs="Calibri"/>
          <w:b/>
          <w:bCs/>
          <w:shd w:val="clear" w:color="auto" w:fill="FFFFFF"/>
        </w:rPr>
        <w:t>Specific experiences</w:t>
      </w:r>
      <w:r w:rsidR="004200D1" w:rsidRPr="004200D1">
        <w:rPr>
          <w:rFonts w:cs="Calibri"/>
          <w:b/>
          <w:bCs/>
          <w:shd w:val="clear" w:color="auto" w:fill="FFFFFF"/>
        </w:rPr>
        <w:t xml:space="preserve"> Diversity</w:t>
      </w:r>
      <w:r w:rsidRPr="004200D1">
        <w:rPr>
          <w:rFonts w:cs="Calibri"/>
          <w:b/>
          <w:bCs/>
          <w:shd w:val="clear" w:color="auto" w:fill="FFFFFF"/>
        </w:rPr>
        <w:t xml:space="preserve">: </w:t>
      </w:r>
    </w:p>
    <w:p w14:paraId="60B5C26A" w14:textId="78800BCC" w:rsidR="0096276D" w:rsidRPr="004200D1" w:rsidRDefault="0055100E" w:rsidP="0039299B">
      <w:pPr>
        <w:spacing w:after="160" w:line="259" w:lineRule="auto"/>
        <w:contextualSpacing/>
        <w:rPr>
          <w:rFonts w:asciiTheme="minorHAnsi" w:hAnsiTheme="minorHAnsi" w:cstheme="minorHAnsi"/>
          <w:i/>
          <w:iCs/>
        </w:rPr>
      </w:pPr>
      <w:r w:rsidRPr="004200D1">
        <w:rPr>
          <w:rFonts w:cs="Calibri"/>
          <w:i/>
          <w:iCs/>
          <w:shd w:val="clear" w:color="auto" w:fill="FFFFFF"/>
        </w:rPr>
        <w:t>Access and participation in education for students with disability may be affected by other circumstances such as age, sex, gender, gender identity, sexual orientation, inter</w:t>
      </w:r>
      <w:r w:rsidR="0012365E" w:rsidRPr="004200D1">
        <w:rPr>
          <w:rFonts w:cs="Calibri"/>
          <w:i/>
          <w:iCs/>
          <w:shd w:val="clear" w:color="auto" w:fill="FFFFFF"/>
        </w:rPr>
        <w:t>sex status, ethnic origin or race, and culturally and linguistically diverse backgroun</w:t>
      </w:r>
      <w:r w:rsidR="00F364E1" w:rsidRPr="004200D1">
        <w:rPr>
          <w:rFonts w:cs="Calibri"/>
          <w:i/>
          <w:iCs/>
          <w:shd w:val="clear" w:color="auto" w:fill="FFFFFF"/>
        </w:rPr>
        <w:t>d. If you have had students with disability who were affected by other circumstances, tell us about how you helped them to access and participation in education.</w:t>
      </w:r>
    </w:p>
    <w:p w14:paraId="0B4ED7DD" w14:textId="77777777" w:rsidR="00344788" w:rsidRDefault="00344788" w:rsidP="00344788">
      <w:pPr>
        <w:spacing w:line="240" w:lineRule="auto"/>
        <w:rPr>
          <w:rFonts w:cs="Calibri"/>
          <w:color w:val="000000"/>
          <w:lang w:eastAsia="en-AU"/>
        </w:rPr>
      </w:pPr>
    </w:p>
    <w:p w14:paraId="1376E02F" w14:textId="564C425B" w:rsidR="00344788" w:rsidRPr="001925AF" w:rsidRDefault="00344788" w:rsidP="00344788">
      <w:pPr>
        <w:spacing w:line="240" w:lineRule="auto"/>
        <w:rPr>
          <w:rFonts w:cs="Calibri"/>
          <w:color w:val="000000"/>
          <w:lang w:eastAsia="en-AU"/>
        </w:rPr>
      </w:pPr>
      <w:r w:rsidRPr="001925AF">
        <w:rPr>
          <w:rFonts w:cs="Calibri"/>
          <w:color w:val="000000"/>
          <w:lang w:eastAsia="en-AU"/>
        </w:rPr>
        <w:t>When a student is not English speaking (</w:t>
      </w:r>
      <w:proofErr w:type="spellStart"/>
      <w:r w:rsidRPr="001925AF">
        <w:rPr>
          <w:rFonts w:cs="Calibri"/>
          <w:color w:val="000000"/>
          <w:lang w:eastAsia="en-AU"/>
        </w:rPr>
        <w:t>EAL</w:t>
      </w:r>
      <w:proofErr w:type="spellEnd"/>
      <w:r w:rsidRPr="001925AF">
        <w:rPr>
          <w:rFonts w:cs="Calibri"/>
          <w:color w:val="000000"/>
          <w:lang w:eastAsia="en-AU"/>
        </w:rPr>
        <w:t xml:space="preserve">/D) it is </w:t>
      </w:r>
      <w:r w:rsidR="00D22B7F">
        <w:rPr>
          <w:rFonts w:cs="Calibri"/>
          <w:color w:val="000000"/>
          <w:lang w:eastAsia="en-AU"/>
        </w:rPr>
        <w:t xml:space="preserve">sometimes </w:t>
      </w:r>
      <w:r w:rsidRPr="001925AF">
        <w:rPr>
          <w:rFonts w:cs="Calibri"/>
          <w:color w:val="000000"/>
          <w:lang w:eastAsia="en-AU"/>
        </w:rPr>
        <w:t xml:space="preserve">difficult to distinguish between a disability and an </w:t>
      </w:r>
      <w:r w:rsidR="00D22B7F">
        <w:rPr>
          <w:rFonts w:cs="Calibri"/>
          <w:color w:val="000000"/>
          <w:lang w:eastAsia="en-AU"/>
        </w:rPr>
        <w:t xml:space="preserve">issue related to the </w:t>
      </w:r>
      <w:r w:rsidRPr="001925AF">
        <w:rPr>
          <w:rFonts w:cs="Calibri"/>
          <w:color w:val="000000"/>
          <w:lang w:eastAsia="en-AU"/>
        </w:rPr>
        <w:t>acquisition of language.</w:t>
      </w:r>
      <w:r>
        <w:rPr>
          <w:rFonts w:cs="Calibri"/>
          <w:color w:val="000000"/>
          <w:lang w:eastAsia="en-AU"/>
        </w:rPr>
        <w:t xml:space="preserve"> </w:t>
      </w:r>
      <w:r w:rsidR="00404B4E">
        <w:rPr>
          <w:rFonts w:cs="Calibri"/>
          <w:color w:val="000000"/>
          <w:lang w:eastAsia="en-AU"/>
        </w:rPr>
        <w:t>Consequently,</w:t>
      </w:r>
      <w:r>
        <w:rPr>
          <w:rFonts w:cs="Calibri"/>
          <w:color w:val="000000"/>
          <w:lang w:eastAsia="en-AU"/>
        </w:rPr>
        <w:t xml:space="preserve"> th</w:t>
      </w:r>
      <w:r w:rsidR="00404B4E">
        <w:rPr>
          <w:rFonts w:cs="Calibri"/>
          <w:color w:val="000000"/>
          <w:lang w:eastAsia="en-AU"/>
        </w:rPr>
        <w:t>e investigation</w:t>
      </w:r>
      <w:r>
        <w:rPr>
          <w:rFonts w:cs="Calibri"/>
          <w:color w:val="000000"/>
          <w:lang w:eastAsia="en-AU"/>
        </w:rPr>
        <w:t xml:space="preserve"> process often takes longer</w:t>
      </w:r>
      <w:r w:rsidR="00404B4E">
        <w:rPr>
          <w:rFonts w:cs="Calibri"/>
          <w:color w:val="000000"/>
          <w:lang w:eastAsia="en-AU"/>
        </w:rPr>
        <w:t xml:space="preserve"> because</w:t>
      </w:r>
      <w:r w:rsidRPr="001925AF">
        <w:rPr>
          <w:rFonts w:cs="Calibri"/>
          <w:color w:val="000000"/>
          <w:lang w:eastAsia="en-AU"/>
        </w:rPr>
        <w:t xml:space="preserve"> </w:t>
      </w:r>
      <w:r w:rsidR="00DD4633">
        <w:rPr>
          <w:rFonts w:cs="Calibri"/>
          <w:color w:val="000000"/>
          <w:lang w:eastAsia="en-AU"/>
        </w:rPr>
        <w:t xml:space="preserve">schools </w:t>
      </w:r>
      <w:r w:rsidRPr="001925AF">
        <w:rPr>
          <w:rFonts w:cs="Calibri"/>
          <w:color w:val="000000"/>
          <w:lang w:eastAsia="en-AU"/>
        </w:rPr>
        <w:t xml:space="preserve">must </w:t>
      </w:r>
      <w:r w:rsidR="00DD4633">
        <w:rPr>
          <w:rFonts w:cs="Calibri"/>
          <w:color w:val="000000"/>
          <w:lang w:eastAsia="en-AU"/>
        </w:rPr>
        <w:t xml:space="preserve">identify if it is </w:t>
      </w:r>
      <w:r w:rsidR="00404B4E">
        <w:rPr>
          <w:rFonts w:cs="Calibri"/>
          <w:color w:val="000000"/>
          <w:lang w:eastAsia="en-AU"/>
        </w:rPr>
        <w:t xml:space="preserve">a </w:t>
      </w:r>
      <w:r w:rsidRPr="001925AF">
        <w:rPr>
          <w:rFonts w:cs="Calibri"/>
          <w:color w:val="000000"/>
          <w:lang w:eastAsia="en-AU"/>
        </w:rPr>
        <w:t xml:space="preserve">language </w:t>
      </w:r>
      <w:r w:rsidR="00404B4E">
        <w:rPr>
          <w:rFonts w:cs="Calibri"/>
          <w:color w:val="000000"/>
          <w:lang w:eastAsia="en-AU"/>
        </w:rPr>
        <w:t xml:space="preserve">barrier </w:t>
      </w:r>
      <w:r w:rsidR="00DD4633">
        <w:rPr>
          <w:rFonts w:cs="Calibri"/>
          <w:color w:val="000000"/>
          <w:lang w:eastAsia="en-AU"/>
        </w:rPr>
        <w:t xml:space="preserve">or a disability that is the reason </w:t>
      </w:r>
      <w:r w:rsidRPr="001925AF">
        <w:rPr>
          <w:rFonts w:cs="Calibri"/>
          <w:color w:val="000000"/>
          <w:lang w:eastAsia="en-AU"/>
        </w:rPr>
        <w:t xml:space="preserve">the adjustments are </w:t>
      </w:r>
      <w:r w:rsidR="00DD4633">
        <w:rPr>
          <w:rFonts w:cs="Calibri"/>
          <w:color w:val="000000"/>
          <w:lang w:eastAsia="en-AU"/>
        </w:rPr>
        <w:t>required</w:t>
      </w:r>
      <w:r w:rsidR="00404B4E">
        <w:rPr>
          <w:rFonts w:cs="Calibri"/>
          <w:color w:val="000000"/>
          <w:lang w:eastAsia="en-AU"/>
        </w:rPr>
        <w:t xml:space="preserve">. </w:t>
      </w:r>
      <w:r w:rsidR="0041389C">
        <w:rPr>
          <w:rFonts w:cs="Calibri"/>
          <w:color w:val="000000"/>
          <w:lang w:eastAsia="en-AU"/>
        </w:rPr>
        <w:t xml:space="preserve">While many adjustments </w:t>
      </w:r>
      <w:r w:rsidR="00894689">
        <w:rPr>
          <w:rFonts w:cs="Calibri"/>
          <w:color w:val="000000"/>
          <w:lang w:eastAsia="en-AU"/>
        </w:rPr>
        <w:t>to support language development due to a language disorder or learning English a</w:t>
      </w:r>
      <w:r w:rsidR="0041389C">
        <w:rPr>
          <w:rFonts w:cs="Calibri"/>
          <w:color w:val="000000"/>
          <w:lang w:eastAsia="en-AU"/>
        </w:rPr>
        <w:t>re similar</w:t>
      </w:r>
      <w:r w:rsidR="00894689">
        <w:rPr>
          <w:rFonts w:cs="Calibri"/>
          <w:color w:val="000000"/>
          <w:lang w:eastAsia="en-AU"/>
        </w:rPr>
        <w:t xml:space="preserve"> </w:t>
      </w:r>
      <w:r w:rsidR="0041389C">
        <w:rPr>
          <w:rFonts w:cs="Calibri"/>
          <w:color w:val="000000"/>
          <w:lang w:eastAsia="en-AU"/>
        </w:rPr>
        <w:t>the underlying rationale for the adjustment is important to determine</w:t>
      </w:r>
      <w:r w:rsidR="00894689">
        <w:rPr>
          <w:rFonts w:cs="Calibri"/>
          <w:color w:val="000000"/>
          <w:lang w:eastAsia="en-AU"/>
        </w:rPr>
        <w:t xml:space="preserve"> as this will have ongoing implications</w:t>
      </w:r>
      <w:r w:rsidR="00663EC8">
        <w:rPr>
          <w:rFonts w:cs="Calibri"/>
          <w:color w:val="000000"/>
          <w:lang w:eastAsia="en-AU"/>
        </w:rPr>
        <w:t xml:space="preserve"> for the student’s learning journey</w:t>
      </w:r>
      <w:r w:rsidR="0041389C">
        <w:rPr>
          <w:rFonts w:cs="Calibri"/>
          <w:color w:val="000000"/>
          <w:lang w:eastAsia="en-AU"/>
        </w:rPr>
        <w:t>.</w:t>
      </w:r>
    </w:p>
    <w:p w14:paraId="1DC10AD9" w14:textId="77777777" w:rsidR="00CA10DE" w:rsidRDefault="00CA10DE" w:rsidP="00854ABF">
      <w:pPr>
        <w:spacing w:line="240" w:lineRule="auto"/>
        <w:rPr>
          <w:rFonts w:cs="Calibri"/>
          <w:color w:val="000000"/>
          <w:lang w:eastAsia="en-AU"/>
        </w:rPr>
      </w:pPr>
    </w:p>
    <w:p w14:paraId="5CE80E9F" w14:textId="2E576CA9" w:rsidR="00812E39" w:rsidRDefault="003E402E" w:rsidP="00854ABF">
      <w:pPr>
        <w:spacing w:line="240" w:lineRule="auto"/>
        <w:rPr>
          <w:rFonts w:cs="Calibri"/>
          <w:color w:val="000000"/>
          <w:lang w:eastAsia="en-AU"/>
        </w:rPr>
      </w:pPr>
      <w:r>
        <w:rPr>
          <w:rFonts w:cs="Calibri"/>
          <w:color w:val="000000"/>
          <w:lang w:eastAsia="en-AU"/>
        </w:rPr>
        <w:t>An example of how Queensland Catholic schools have supported s</w:t>
      </w:r>
      <w:r w:rsidR="00CA10DE">
        <w:rPr>
          <w:rFonts w:cs="Calibri"/>
          <w:color w:val="000000"/>
          <w:lang w:eastAsia="en-AU"/>
        </w:rPr>
        <w:t xml:space="preserve">tudents with disability from culturally and linguistically diverse (CALD) backgrounds </w:t>
      </w:r>
      <w:r w:rsidR="001E17B4">
        <w:rPr>
          <w:rFonts w:cs="Calibri"/>
          <w:color w:val="000000"/>
          <w:lang w:eastAsia="en-AU"/>
        </w:rPr>
        <w:t xml:space="preserve">has involved </w:t>
      </w:r>
      <w:r w:rsidR="00091ABC">
        <w:rPr>
          <w:rFonts w:cs="Calibri"/>
          <w:color w:val="000000"/>
          <w:lang w:eastAsia="en-AU"/>
        </w:rPr>
        <w:t xml:space="preserve">teachers supporting families to make and attend appointments with specialists such as </w:t>
      </w:r>
      <w:r w:rsidR="00854ABF" w:rsidRPr="001925AF">
        <w:rPr>
          <w:rFonts w:cs="Calibri"/>
          <w:color w:val="000000"/>
          <w:lang w:eastAsia="en-AU"/>
        </w:rPr>
        <w:t>general practitioners</w:t>
      </w:r>
      <w:r w:rsidR="00091ABC">
        <w:rPr>
          <w:rFonts w:cs="Calibri"/>
          <w:color w:val="000000"/>
          <w:lang w:eastAsia="en-AU"/>
        </w:rPr>
        <w:t xml:space="preserve">, </w:t>
      </w:r>
      <w:r w:rsidR="00854ABF" w:rsidRPr="001925AF">
        <w:rPr>
          <w:rFonts w:cs="Calibri"/>
          <w:color w:val="000000"/>
          <w:lang w:eastAsia="en-AU"/>
        </w:rPr>
        <w:t xml:space="preserve">paediatricians, </w:t>
      </w:r>
      <w:r w:rsidR="00CA10DE">
        <w:rPr>
          <w:rFonts w:cs="Calibri"/>
          <w:color w:val="000000"/>
          <w:lang w:eastAsia="en-AU"/>
        </w:rPr>
        <w:t xml:space="preserve">as well </w:t>
      </w:r>
      <w:r w:rsidR="00854ABF" w:rsidRPr="001925AF">
        <w:rPr>
          <w:rFonts w:cs="Calibri"/>
          <w:color w:val="000000"/>
          <w:lang w:eastAsia="en-AU"/>
        </w:rPr>
        <w:t xml:space="preserve">liaise with NDIS case managers and </w:t>
      </w:r>
      <w:r w:rsidR="00CA10DE">
        <w:rPr>
          <w:rFonts w:cs="Calibri"/>
          <w:color w:val="000000"/>
          <w:lang w:eastAsia="en-AU"/>
        </w:rPr>
        <w:t xml:space="preserve">allied health </w:t>
      </w:r>
      <w:r w:rsidR="00854ABF" w:rsidRPr="001925AF">
        <w:rPr>
          <w:rFonts w:cs="Calibri"/>
          <w:color w:val="000000"/>
          <w:lang w:eastAsia="en-AU"/>
        </w:rPr>
        <w:t xml:space="preserve">therapists. </w:t>
      </w:r>
      <w:r w:rsidR="006567E3">
        <w:rPr>
          <w:rFonts w:cs="Calibri"/>
          <w:color w:val="000000"/>
          <w:lang w:eastAsia="en-AU"/>
        </w:rPr>
        <w:t xml:space="preserve">CSAs also reported that they have engaged interpreters to attend these appointments with families </w:t>
      </w:r>
      <w:r w:rsidR="00D03B89">
        <w:rPr>
          <w:rFonts w:cs="Calibri"/>
          <w:color w:val="000000"/>
          <w:lang w:eastAsia="en-AU"/>
        </w:rPr>
        <w:t xml:space="preserve">so that the families concerns and needs can be clearly communicated and the school can ensure they have the correct adjustments and supports in place to support the student. It is recognised that </w:t>
      </w:r>
      <w:r w:rsidR="004F17C8">
        <w:rPr>
          <w:rFonts w:cs="Calibri"/>
          <w:color w:val="000000"/>
          <w:lang w:eastAsia="en-AU"/>
        </w:rPr>
        <w:t>b</w:t>
      </w:r>
      <w:r w:rsidR="00BE5E01">
        <w:rPr>
          <w:rFonts w:cs="Calibri"/>
          <w:color w:val="000000"/>
          <w:lang w:eastAsia="en-AU"/>
        </w:rPr>
        <w:t xml:space="preserve">eing able to navigate the cultural and </w:t>
      </w:r>
      <w:r w:rsidR="00344788">
        <w:rPr>
          <w:rFonts w:cs="Calibri"/>
          <w:color w:val="000000"/>
          <w:lang w:eastAsia="en-AU"/>
        </w:rPr>
        <w:t>linguistic</w:t>
      </w:r>
      <w:r w:rsidR="00BE5E01">
        <w:rPr>
          <w:rFonts w:cs="Calibri"/>
          <w:color w:val="000000"/>
          <w:lang w:eastAsia="en-AU"/>
        </w:rPr>
        <w:t xml:space="preserve"> nuances of disability is difficult for many families, without the added complexity of </w:t>
      </w:r>
      <w:r w:rsidR="00344788">
        <w:rPr>
          <w:rFonts w:cs="Calibri"/>
          <w:color w:val="000000"/>
          <w:lang w:eastAsia="en-AU"/>
        </w:rPr>
        <w:t>cultural and language differences.</w:t>
      </w:r>
    </w:p>
    <w:p w14:paraId="24A72354" w14:textId="77777777" w:rsidR="00812E39" w:rsidRDefault="00812E39" w:rsidP="00854ABF">
      <w:pPr>
        <w:spacing w:line="240" w:lineRule="auto"/>
        <w:rPr>
          <w:rFonts w:cs="Calibri"/>
          <w:color w:val="000000"/>
          <w:lang w:eastAsia="en-AU"/>
        </w:rPr>
      </w:pPr>
    </w:p>
    <w:p w14:paraId="257C1229" w14:textId="124416D4" w:rsidR="00812E39" w:rsidRDefault="00843F2E" w:rsidP="00854ABF">
      <w:pPr>
        <w:spacing w:line="240" w:lineRule="auto"/>
        <w:rPr>
          <w:rFonts w:cs="Calibri"/>
          <w:color w:val="000000"/>
          <w:u w:val="single"/>
          <w:lang w:eastAsia="en-AU"/>
        </w:rPr>
      </w:pPr>
      <w:r>
        <w:rPr>
          <w:rFonts w:cs="Calibri"/>
          <w:color w:val="000000"/>
          <w:u w:val="single"/>
          <w:lang w:eastAsia="en-AU"/>
        </w:rPr>
        <w:t>Observation</w:t>
      </w:r>
      <w:r w:rsidR="00925601">
        <w:rPr>
          <w:rFonts w:cs="Calibri"/>
          <w:color w:val="000000"/>
          <w:u w:val="single"/>
          <w:lang w:eastAsia="en-AU"/>
        </w:rPr>
        <w:t xml:space="preserve"> </w:t>
      </w:r>
    </w:p>
    <w:p w14:paraId="12D5E76B" w14:textId="40B42798" w:rsidR="0053243C" w:rsidRPr="00812E39" w:rsidRDefault="00B82BA6" w:rsidP="00812E39">
      <w:pPr>
        <w:pStyle w:val="ListParagraph"/>
        <w:numPr>
          <w:ilvl w:val="0"/>
          <w:numId w:val="27"/>
        </w:numPr>
        <w:spacing w:line="240" w:lineRule="auto"/>
        <w:rPr>
          <w:rFonts w:cs="Calibri"/>
          <w:color w:val="000000"/>
          <w:lang w:eastAsia="en-AU"/>
        </w:rPr>
      </w:pPr>
      <w:r>
        <w:rPr>
          <w:rFonts w:cs="Calibri"/>
          <w:color w:val="000000"/>
          <w:lang w:eastAsia="en-AU"/>
        </w:rPr>
        <w:t xml:space="preserve">Although </w:t>
      </w:r>
      <w:proofErr w:type="spellStart"/>
      <w:r w:rsidR="00812E39" w:rsidRPr="00812E39">
        <w:rPr>
          <w:rFonts w:cs="Calibri"/>
          <w:color w:val="000000"/>
          <w:lang w:eastAsia="en-AU"/>
        </w:rPr>
        <w:t>EALD</w:t>
      </w:r>
      <w:proofErr w:type="spellEnd"/>
      <w:r w:rsidR="00812E39" w:rsidRPr="00812E39">
        <w:rPr>
          <w:rFonts w:cs="Calibri"/>
          <w:color w:val="000000"/>
          <w:lang w:eastAsia="en-AU"/>
        </w:rPr>
        <w:t xml:space="preserve"> can be misinterpreted or misconstrued </w:t>
      </w:r>
      <w:r w:rsidR="004E3E75">
        <w:rPr>
          <w:rFonts w:cs="Calibri"/>
          <w:color w:val="000000"/>
          <w:lang w:eastAsia="en-AU"/>
        </w:rPr>
        <w:t xml:space="preserve">as a </w:t>
      </w:r>
      <w:r w:rsidR="00812E39" w:rsidRPr="00812E39">
        <w:rPr>
          <w:rFonts w:cs="Calibri"/>
          <w:color w:val="000000"/>
          <w:lang w:eastAsia="en-AU"/>
        </w:rPr>
        <w:t>disability</w:t>
      </w:r>
      <w:r>
        <w:rPr>
          <w:rFonts w:cs="Calibri"/>
          <w:color w:val="000000"/>
          <w:lang w:eastAsia="en-AU"/>
        </w:rPr>
        <w:t xml:space="preserve">, students from a CALD background may also have a disability. </w:t>
      </w:r>
      <w:r w:rsidR="00812E39">
        <w:rPr>
          <w:rFonts w:cs="Calibri"/>
          <w:color w:val="000000"/>
          <w:lang w:eastAsia="en-AU"/>
        </w:rPr>
        <w:t>Specific guidance is required in relatio</w:t>
      </w:r>
      <w:r w:rsidR="004E3E75">
        <w:rPr>
          <w:rFonts w:cs="Calibri"/>
          <w:color w:val="000000"/>
          <w:lang w:eastAsia="en-AU"/>
        </w:rPr>
        <w:t xml:space="preserve">n to the differential diagnostic processes that are necessary and are reasonable </w:t>
      </w:r>
      <w:r w:rsidR="005E4B4E">
        <w:rPr>
          <w:rFonts w:cs="Calibri"/>
          <w:color w:val="000000"/>
          <w:lang w:eastAsia="en-AU"/>
        </w:rPr>
        <w:t xml:space="preserve">to meet obligations of the DSE. </w:t>
      </w:r>
      <w:r w:rsidR="00812E39" w:rsidRPr="00812E39">
        <w:rPr>
          <w:rFonts w:cs="Calibri"/>
          <w:color w:val="000000"/>
          <w:lang w:eastAsia="en-AU"/>
        </w:rPr>
        <w:t xml:space="preserve">Professional </w:t>
      </w:r>
      <w:r w:rsidR="005E4B4E">
        <w:rPr>
          <w:rFonts w:cs="Calibri"/>
          <w:color w:val="000000"/>
          <w:lang w:eastAsia="en-AU"/>
        </w:rPr>
        <w:t>l</w:t>
      </w:r>
      <w:r w:rsidR="00812E39" w:rsidRPr="00812E39">
        <w:rPr>
          <w:rFonts w:cs="Calibri"/>
          <w:color w:val="000000"/>
          <w:lang w:eastAsia="en-AU"/>
        </w:rPr>
        <w:t>earning for staff is</w:t>
      </w:r>
      <w:r w:rsidR="005E4B4E">
        <w:rPr>
          <w:rFonts w:cs="Calibri"/>
          <w:color w:val="000000"/>
          <w:lang w:eastAsia="en-AU"/>
        </w:rPr>
        <w:t xml:space="preserve"> also necessary, particularly in relation to imputing </w:t>
      </w:r>
      <w:r w:rsidR="005E4B4E">
        <w:rPr>
          <w:rFonts w:cs="Calibri"/>
          <w:color w:val="000000"/>
          <w:lang w:eastAsia="en-AU"/>
        </w:rPr>
        <w:lastRenderedPageBreak/>
        <w:t>disability.</w:t>
      </w:r>
      <w:r w:rsidR="00A8694E">
        <w:rPr>
          <w:rFonts w:cs="Calibri"/>
          <w:color w:val="000000"/>
          <w:lang w:eastAsia="en-AU"/>
        </w:rPr>
        <w:t xml:space="preserve"> </w:t>
      </w:r>
      <w:r w:rsidR="00FF3DE7">
        <w:t>Although C</w:t>
      </w:r>
      <w:r w:rsidR="003B7A27">
        <w:t>SAs seek to provide this professional learning through their specialist staff and other allied health specialists feedback has continually called for greater guidance at a national level (e.g. through case studies on the NCCD portal) to bring about a more consistent approach to imputing disability</w:t>
      </w:r>
      <w:r w:rsidR="00A36B6A">
        <w:t>.</w:t>
      </w:r>
    </w:p>
    <w:p w14:paraId="2F615FEC" w14:textId="56215155" w:rsidR="00F364E1" w:rsidRDefault="00F364E1" w:rsidP="0039299B">
      <w:pPr>
        <w:spacing w:after="160" w:line="259" w:lineRule="auto"/>
        <w:contextualSpacing/>
        <w:rPr>
          <w:rFonts w:asciiTheme="minorHAnsi" w:hAnsiTheme="minorHAnsi" w:cstheme="minorHAnsi"/>
          <w:b/>
          <w:bCs/>
        </w:rPr>
      </w:pPr>
    </w:p>
    <w:p w14:paraId="73156120" w14:textId="77777777" w:rsidR="004200D1" w:rsidRDefault="00F87955" w:rsidP="004200D1">
      <w:pPr>
        <w:pStyle w:val="ListParagraph"/>
        <w:numPr>
          <w:ilvl w:val="0"/>
          <w:numId w:val="10"/>
        </w:numPr>
        <w:spacing w:after="160" w:line="259" w:lineRule="auto"/>
        <w:rPr>
          <w:rFonts w:cs="Calibri"/>
          <w:b/>
          <w:bCs/>
          <w:shd w:val="clear" w:color="auto" w:fill="FFFFFF"/>
        </w:rPr>
      </w:pPr>
      <w:r w:rsidRPr="004200D1">
        <w:rPr>
          <w:rFonts w:cs="Calibri"/>
          <w:b/>
          <w:bCs/>
          <w:shd w:val="clear" w:color="auto" w:fill="FFFFFF"/>
        </w:rPr>
        <w:t xml:space="preserve">COVID-19: </w:t>
      </w:r>
    </w:p>
    <w:p w14:paraId="573A0704" w14:textId="19808906" w:rsidR="00F364E1" w:rsidRPr="004200D1" w:rsidRDefault="00F87955" w:rsidP="004200D1">
      <w:pPr>
        <w:spacing w:after="160" w:line="259" w:lineRule="auto"/>
        <w:rPr>
          <w:rFonts w:cs="Calibri"/>
          <w:i/>
          <w:iCs/>
          <w:shd w:val="clear" w:color="auto" w:fill="FFFFFF"/>
        </w:rPr>
      </w:pPr>
      <w:r w:rsidRPr="004200D1">
        <w:rPr>
          <w:rFonts w:cs="Calibri"/>
          <w:i/>
          <w:iCs/>
          <w:shd w:val="clear" w:color="auto" w:fill="FFFFFF"/>
        </w:rPr>
        <w:t>Has COVID-19 impacted the experience of your students with disability in participating in education? Have their experiences ever been impacted by other major events, such as natural dis</w:t>
      </w:r>
      <w:r w:rsidR="002A4CC3" w:rsidRPr="004200D1">
        <w:rPr>
          <w:rFonts w:cs="Calibri"/>
          <w:i/>
          <w:iCs/>
          <w:shd w:val="clear" w:color="auto" w:fill="FFFFFF"/>
        </w:rPr>
        <w:t>asters?</w:t>
      </w:r>
    </w:p>
    <w:p w14:paraId="4CA62600" w14:textId="61AFFCE6" w:rsidR="002A4CC3" w:rsidRDefault="002B4EC1" w:rsidP="0039299B">
      <w:pPr>
        <w:spacing w:after="160" w:line="259" w:lineRule="auto"/>
        <w:contextualSpacing/>
        <w:rPr>
          <w:rFonts w:cs="Calibri"/>
          <w:color w:val="444444"/>
          <w:shd w:val="clear" w:color="auto" w:fill="FFFFFF"/>
        </w:rPr>
      </w:pPr>
      <w:r w:rsidRPr="00D20470">
        <w:rPr>
          <w:rFonts w:cs="Calibri"/>
          <w:color w:val="000000"/>
          <w:lang w:eastAsia="en-AU"/>
        </w:rPr>
        <w:t>COVID-19 impacted the</w:t>
      </w:r>
      <w:r w:rsidR="009338B6">
        <w:rPr>
          <w:rFonts w:cs="Calibri"/>
          <w:color w:val="000000"/>
          <w:lang w:eastAsia="en-AU"/>
        </w:rPr>
        <w:t xml:space="preserve"> school and learning</w:t>
      </w:r>
      <w:r w:rsidRPr="00D20470">
        <w:rPr>
          <w:rFonts w:cs="Calibri"/>
          <w:color w:val="000000"/>
          <w:lang w:eastAsia="en-AU"/>
        </w:rPr>
        <w:t xml:space="preserve"> experience of students with disability in differing ways</w:t>
      </w:r>
      <w:r w:rsidR="009338B6">
        <w:rPr>
          <w:rFonts w:cs="Calibri"/>
          <w:color w:val="000000"/>
          <w:lang w:eastAsia="en-AU"/>
        </w:rPr>
        <w:t>.</w:t>
      </w:r>
      <w:r w:rsidRPr="00D20470" w:rsidDel="009338B6">
        <w:rPr>
          <w:rFonts w:cs="Calibri"/>
          <w:color w:val="000000"/>
          <w:lang w:eastAsia="en-AU"/>
        </w:rPr>
        <w:t xml:space="preserve"> </w:t>
      </w:r>
      <w:r w:rsidRPr="00D20470">
        <w:rPr>
          <w:rFonts w:cs="Calibri"/>
          <w:color w:val="000000"/>
          <w:lang w:eastAsia="en-AU"/>
        </w:rPr>
        <w:t xml:space="preserve">Schools </w:t>
      </w:r>
      <w:r w:rsidR="009338B6">
        <w:rPr>
          <w:rFonts w:cs="Calibri"/>
          <w:color w:val="000000"/>
          <w:lang w:eastAsia="en-AU"/>
        </w:rPr>
        <w:t>strived to maintain</w:t>
      </w:r>
      <w:r w:rsidRPr="00D20470">
        <w:rPr>
          <w:rFonts w:cs="Calibri"/>
          <w:color w:val="000000"/>
          <w:lang w:eastAsia="en-AU"/>
        </w:rPr>
        <w:t xml:space="preserve"> contact with students and responded to needs as they arose. The transition back into school was difficult for some students where there may be anxiety about COVID-19 and/or returning after a protracted absence. For students with a need for routine, some required support to transition back into the routine of school as opposed to the routine at home. </w:t>
      </w:r>
    </w:p>
    <w:p w14:paraId="095ED6FB" w14:textId="048A7676" w:rsidR="002A4CC3" w:rsidRDefault="002A4CC3" w:rsidP="0039299B">
      <w:pPr>
        <w:spacing w:after="160" w:line="259" w:lineRule="auto"/>
        <w:contextualSpacing/>
        <w:rPr>
          <w:rFonts w:cs="Calibri"/>
          <w:color w:val="444444"/>
          <w:shd w:val="clear" w:color="auto" w:fill="FFFFFF"/>
        </w:rPr>
      </w:pPr>
    </w:p>
    <w:p w14:paraId="1D5FA907" w14:textId="77777777" w:rsidR="008E5FA9" w:rsidRDefault="00FF2E2E" w:rsidP="0039299B">
      <w:pPr>
        <w:spacing w:after="160" w:line="259" w:lineRule="auto"/>
        <w:contextualSpacing/>
        <w:rPr>
          <w:rFonts w:cs="Calibri"/>
          <w:color w:val="000000"/>
          <w:lang w:eastAsia="en-AU"/>
        </w:rPr>
      </w:pPr>
      <w:r w:rsidRPr="00D20470">
        <w:rPr>
          <w:rFonts w:cs="Calibri"/>
          <w:color w:val="000000"/>
          <w:lang w:eastAsia="en-AU"/>
        </w:rPr>
        <w:t xml:space="preserve">Positive impacts: </w:t>
      </w:r>
    </w:p>
    <w:p w14:paraId="4EEF3FF8" w14:textId="5FEDBEAE" w:rsidR="00FF2E2E" w:rsidRDefault="00225061" w:rsidP="0039299B">
      <w:pPr>
        <w:spacing w:after="160" w:line="259" w:lineRule="auto"/>
        <w:contextualSpacing/>
        <w:rPr>
          <w:rFonts w:cs="Calibri"/>
          <w:color w:val="000000"/>
          <w:lang w:eastAsia="en-AU"/>
        </w:rPr>
      </w:pPr>
      <w:r w:rsidRPr="00D20470">
        <w:rPr>
          <w:rFonts w:cs="Calibri"/>
          <w:color w:val="000000"/>
          <w:lang w:eastAsia="en-AU"/>
        </w:rPr>
        <w:t xml:space="preserve">Some students with disability thrived during COVID -19 as they were able to self-pace and self-direct their own learning at home rather than being in a whole classroom situation. </w:t>
      </w:r>
      <w:r w:rsidR="00FF2E2E" w:rsidRPr="00D20470">
        <w:rPr>
          <w:rFonts w:cs="Calibri"/>
          <w:color w:val="000000"/>
          <w:lang w:eastAsia="en-AU"/>
        </w:rPr>
        <w:t xml:space="preserve">Additional detailed planning completed for students with disability during this period resulted in </w:t>
      </w:r>
      <w:r w:rsidR="00BF2368">
        <w:rPr>
          <w:rFonts w:cs="Calibri"/>
          <w:color w:val="000000"/>
          <w:lang w:eastAsia="en-AU"/>
        </w:rPr>
        <w:t xml:space="preserve">some instances of more </w:t>
      </w:r>
      <w:r w:rsidR="00FF2E2E" w:rsidRPr="00D20470">
        <w:rPr>
          <w:rFonts w:cs="Calibri"/>
          <w:color w:val="000000"/>
          <w:lang w:eastAsia="en-AU"/>
        </w:rPr>
        <w:t xml:space="preserve">targeted learning experiences, richer consultation and collaboration with parents and more regular monitoring. </w:t>
      </w:r>
      <w:r w:rsidR="008172F4" w:rsidRPr="00D20470">
        <w:rPr>
          <w:rFonts w:cs="Calibri"/>
          <w:color w:val="000000"/>
          <w:lang w:eastAsia="en-AU"/>
        </w:rPr>
        <w:t>Schools welcomed students who were vulnerable and needed to be at school</w:t>
      </w:r>
      <w:r w:rsidR="008172F4">
        <w:rPr>
          <w:rFonts w:cs="Calibri"/>
          <w:color w:val="000000"/>
          <w:lang w:eastAsia="en-AU"/>
        </w:rPr>
        <w:t>.</w:t>
      </w:r>
      <w:r w:rsidR="008172F4" w:rsidRPr="00D20470">
        <w:rPr>
          <w:rFonts w:cs="Calibri"/>
          <w:color w:val="000000"/>
          <w:lang w:eastAsia="en-AU"/>
        </w:rPr>
        <w:t xml:space="preserve"> </w:t>
      </w:r>
      <w:r w:rsidR="00FF2E2E" w:rsidRPr="00D20470">
        <w:rPr>
          <w:rFonts w:cs="Calibri"/>
          <w:color w:val="000000"/>
          <w:lang w:eastAsia="en-AU"/>
        </w:rPr>
        <w:t>Students who attended school during the time of learning from home benefitted from greater attention</w:t>
      </w:r>
      <w:r w:rsidR="00FF2E2E">
        <w:rPr>
          <w:rFonts w:cs="Calibri"/>
          <w:color w:val="000000"/>
          <w:lang w:eastAsia="en-AU"/>
        </w:rPr>
        <w:t>.</w:t>
      </w:r>
      <w:r w:rsidR="00FF2E2E" w:rsidRPr="00D20470">
        <w:rPr>
          <w:rFonts w:cs="Calibri"/>
          <w:color w:val="000000"/>
          <w:lang w:eastAsia="en-AU"/>
        </w:rPr>
        <w:t xml:space="preserve"> Regular well-being checks for students and families were beneficial. It was a more holistic approach to support. Transitions back to school were planned by teachers and specialist staff</w:t>
      </w:r>
      <w:r w:rsidR="00D37CF8">
        <w:rPr>
          <w:rFonts w:cs="Calibri"/>
          <w:color w:val="000000"/>
          <w:lang w:eastAsia="en-AU"/>
        </w:rPr>
        <w:t xml:space="preserve"> (i.e. learning support teacher, guidance counsellor)</w:t>
      </w:r>
      <w:r w:rsidR="00FF2E2E" w:rsidRPr="00D20470">
        <w:rPr>
          <w:rFonts w:cs="Calibri"/>
          <w:color w:val="000000"/>
          <w:lang w:eastAsia="en-AU"/>
        </w:rPr>
        <w:t>.</w:t>
      </w:r>
    </w:p>
    <w:p w14:paraId="6BC81011" w14:textId="751D3C02" w:rsidR="00FF2E2E" w:rsidRDefault="00FF2E2E" w:rsidP="0039299B">
      <w:pPr>
        <w:spacing w:after="160" w:line="259" w:lineRule="auto"/>
        <w:contextualSpacing/>
        <w:rPr>
          <w:rFonts w:cs="Calibri"/>
          <w:color w:val="000000"/>
          <w:lang w:eastAsia="en-AU"/>
        </w:rPr>
      </w:pPr>
    </w:p>
    <w:p w14:paraId="43A03DA1" w14:textId="77777777" w:rsidR="008E5FA9" w:rsidRDefault="00BF2368" w:rsidP="0039299B">
      <w:pPr>
        <w:spacing w:after="160" w:line="259" w:lineRule="auto"/>
        <w:contextualSpacing/>
        <w:rPr>
          <w:rFonts w:cs="Calibri"/>
          <w:color w:val="000000"/>
          <w:lang w:eastAsia="en-AU"/>
        </w:rPr>
      </w:pPr>
      <w:r w:rsidRPr="00D20470">
        <w:rPr>
          <w:rFonts w:cs="Calibri"/>
          <w:color w:val="000000"/>
          <w:lang w:eastAsia="en-AU"/>
        </w:rPr>
        <w:t xml:space="preserve">Negative Impacts: </w:t>
      </w:r>
    </w:p>
    <w:p w14:paraId="7D93FEDA" w14:textId="7D9C8884" w:rsidR="00FF2E2E" w:rsidRDefault="00BF2214" w:rsidP="0039299B">
      <w:pPr>
        <w:spacing w:after="160" w:line="259" w:lineRule="auto"/>
        <w:contextualSpacing/>
        <w:rPr>
          <w:rFonts w:cs="Calibri"/>
          <w:color w:val="444444"/>
          <w:shd w:val="clear" w:color="auto" w:fill="FFFFFF"/>
        </w:rPr>
      </w:pPr>
      <w:r>
        <w:rPr>
          <w:rFonts w:cs="Calibri"/>
          <w:color w:val="000000"/>
          <w:lang w:eastAsia="en-AU"/>
        </w:rPr>
        <w:t xml:space="preserve">There were clearly challenges for learning online for </w:t>
      </w:r>
      <w:r w:rsidR="009B3C8B">
        <w:rPr>
          <w:rFonts w:cs="Calibri"/>
          <w:color w:val="000000"/>
          <w:lang w:eastAsia="en-AU"/>
        </w:rPr>
        <w:t>many students especially</w:t>
      </w:r>
      <w:r w:rsidR="00A81592">
        <w:rPr>
          <w:rFonts w:cs="Calibri"/>
          <w:color w:val="000000"/>
          <w:lang w:eastAsia="en-AU"/>
        </w:rPr>
        <w:t xml:space="preserve"> where they had difficult</w:t>
      </w:r>
      <w:r w:rsidR="007E2E43">
        <w:rPr>
          <w:rFonts w:cs="Calibri"/>
          <w:color w:val="000000"/>
          <w:lang w:eastAsia="en-AU"/>
        </w:rPr>
        <w:t xml:space="preserve">ies engaging with this medium of learning from home. </w:t>
      </w:r>
      <w:r w:rsidR="00BF2368" w:rsidRPr="00D20470">
        <w:rPr>
          <w:rFonts w:cs="Calibri"/>
          <w:color w:val="000000"/>
          <w:lang w:eastAsia="en-AU"/>
        </w:rPr>
        <w:t>Social emotional impacts were evident on students and families</w:t>
      </w:r>
      <w:r w:rsidR="007E2E43">
        <w:rPr>
          <w:rFonts w:cs="Calibri"/>
          <w:color w:val="000000"/>
          <w:lang w:eastAsia="en-AU"/>
        </w:rPr>
        <w:t xml:space="preserve">, such as </w:t>
      </w:r>
      <w:r w:rsidR="00BF2368" w:rsidRPr="00D20470">
        <w:rPr>
          <w:rFonts w:cs="Calibri"/>
          <w:color w:val="000000"/>
          <w:lang w:eastAsia="en-AU"/>
        </w:rPr>
        <w:t>a spike in anxiety due to ongoing uncertainty both in the community and at school. S</w:t>
      </w:r>
      <w:r w:rsidR="00240B43">
        <w:rPr>
          <w:rFonts w:cs="Calibri"/>
          <w:color w:val="000000"/>
          <w:lang w:eastAsia="en-AU"/>
        </w:rPr>
        <w:t>ome s</w:t>
      </w:r>
      <w:r w:rsidR="00BF2368" w:rsidRPr="00D20470">
        <w:rPr>
          <w:rFonts w:cs="Calibri"/>
          <w:color w:val="000000"/>
          <w:lang w:eastAsia="en-AU"/>
        </w:rPr>
        <w:t xml:space="preserve">tudents found it difficult to transition back to traditional classes </w:t>
      </w:r>
      <w:r w:rsidR="00240B43">
        <w:rPr>
          <w:rFonts w:cs="Calibri"/>
          <w:color w:val="000000"/>
          <w:lang w:eastAsia="en-AU"/>
        </w:rPr>
        <w:t xml:space="preserve">particularly </w:t>
      </w:r>
      <w:r w:rsidR="00BF2368" w:rsidRPr="00D20470">
        <w:rPr>
          <w:rFonts w:cs="Calibri"/>
          <w:color w:val="000000"/>
          <w:lang w:eastAsia="en-AU"/>
        </w:rPr>
        <w:t xml:space="preserve">after working in smaller groups with lower staff student ratios during </w:t>
      </w:r>
      <w:r w:rsidR="006046ED">
        <w:rPr>
          <w:rFonts w:cs="Calibri"/>
          <w:color w:val="000000"/>
          <w:lang w:eastAsia="en-AU"/>
        </w:rPr>
        <w:t xml:space="preserve">the </w:t>
      </w:r>
      <w:r w:rsidR="00BF2368" w:rsidRPr="00D20470">
        <w:rPr>
          <w:rFonts w:cs="Calibri"/>
          <w:color w:val="000000"/>
          <w:lang w:eastAsia="en-AU"/>
        </w:rPr>
        <w:t xml:space="preserve">learning from home period. </w:t>
      </w:r>
      <w:r w:rsidR="00240B43">
        <w:rPr>
          <w:rFonts w:cs="Calibri"/>
          <w:color w:val="000000"/>
          <w:lang w:eastAsia="en-AU"/>
        </w:rPr>
        <w:t xml:space="preserve">Additionally, some </w:t>
      </w:r>
      <w:r w:rsidR="00BF2368" w:rsidRPr="00D20470">
        <w:rPr>
          <w:rFonts w:cs="Calibri"/>
          <w:color w:val="000000"/>
          <w:lang w:eastAsia="en-AU"/>
        </w:rPr>
        <w:t xml:space="preserve">students </w:t>
      </w:r>
      <w:r w:rsidR="00240B43">
        <w:rPr>
          <w:rFonts w:cs="Calibri"/>
          <w:color w:val="000000"/>
          <w:lang w:eastAsia="en-AU"/>
        </w:rPr>
        <w:t>were not able to</w:t>
      </w:r>
      <w:r w:rsidR="00BF2368" w:rsidRPr="00D20470">
        <w:rPr>
          <w:rFonts w:cs="Calibri"/>
          <w:color w:val="000000"/>
          <w:lang w:eastAsia="en-AU"/>
        </w:rPr>
        <w:t xml:space="preserve"> engage with </w:t>
      </w:r>
      <w:r w:rsidR="00240B43">
        <w:rPr>
          <w:rFonts w:cs="Calibri"/>
          <w:color w:val="000000"/>
          <w:lang w:eastAsia="en-AU"/>
        </w:rPr>
        <w:t xml:space="preserve">online </w:t>
      </w:r>
      <w:r w:rsidR="00BF2368" w:rsidRPr="00D20470">
        <w:rPr>
          <w:rFonts w:cs="Calibri"/>
          <w:color w:val="000000"/>
          <w:lang w:eastAsia="en-AU"/>
        </w:rPr>
        <w:t xml:space="preserve">learning during this time and are </w:t>
      </w:r>
      <w:r w:rsidR="00240B43">
        <w:rPr>
          <w:rFonts w:cs="Calibri"/>
          <w:color w:val="000000"/>
          <w:lang w:eastAsia="en-AU"/>
        </w:rPr>
        <w:t xml:space="preserve">now </w:t>
      </w:r>
      <w:r w:rsidR="00BF2368" w:rsidRPr="00D20470">
        <w:rPr>
          <w:rFonts w:cs="Calibri"/>
          <w:color w:val="000000"/>
          <w:lang w:eastAsia="en-AU"/>
        </w:rPr>
        <w:t>behind with their learning</w:t>
      </w:r>
      <w:r w:rsidR="00240B43">
        <w:rPr>
          <w:rFonts w:cs="Calibri"/>
          <w:color w:val="000000"/>
          <w:lang w:eastAsia="en-AU"/>
        </w:rPr>
        <w:t xml:space="preserve"> progress</w:t>
      </w:r>
      <w:r w:rsidR="00BF2368" w:rsidRPr="00D20470">
        <w:rPr>
          <w:rFonts w:cs="Calibri"/>
          <w:color w:val="000000"/>
          <w:lang w:eastAsia="en-AU"/>
        </w:rPr>
        <w:t xml:space="preserve">. There was less opportunity to connect socially with school and </w:t>
      </w:r>
      <w:r w:rsidR="006046ED">
        <w:rPr>
          <w:rFonts w:cs="Calibri"/>
          <w:color w:val="000000"/>
          <w:lang w:eastAsia="en-AU"/>
        </w:rPr>
        <w:t xml:space="preserve">the </w:t>
      </w:r>
      <w:r w:rsidR="00BF2368" w:rsidRPr="00D20470">
        <w:rPr>
          <w:rFonts w:cs="Calibri"/>
          <w:color w:val="000000"/>
          <w:lang w:eastAsia="en-AU"/>
        </w:rPr>
        <w:t xml:space="preserve">broader community </w:t>
      </w:r>
      <w:r w:rsidR="00B26670">
        <w:rPr>
          <w:rFonts w:cs="Calibri"/>
          <w:color w:val="000000"/>
          <w:lang w:eastAsia="en-AU"/>
        </w:rPr>
        <w:t xml:space="preserve">which has impacted on </w:t>
      </w:r>
      <w:r w:rsidR="004B76E9">
        <w:rPr>
          <w:rFonts w:cs="Calibri"/>
          <w:color w:val="000000"/>
          <w:lang w:eastAsia="en-AU"/>
        </w:rPr>
        <w:t>some student’s</w:t>
      </w:r>
      <w:r w:rsidR="00B26670">
        <w:rPr>
          <w:rFonts w:cs="Calibri"/>
          <w:color w:val="000000"/>
          <w:lang w:eastAsia="en-AU"/>
        </w:rPr>
        <w:t xml:space="preserve"> social development as well as participation in the full life of the school, such as extra-curricular activities</w:t>
      </w:r>
      <w:r w:rsidR="00560D7D">
        <w:rPr>
          <w:rFonts w:cs="Calibri"/>
          <w:color w:val="000000"/>
          <w:lang w:eastAsia="en-AU"/>
        </w:rPr>
        <w:t xml:space="preserve">. </w:t>
      </w:r>
    </w:p>
    <w:p w14:paraId="2DDB837C" w14:textId="0A5DC8AD" w:rsidR="002A4CC3" w:rsidRDefault="002A4CC3" w:rsidP="0039299B">
      <w:pPr>
        <w:spacing w:after="160" w:line="259" w:lineRule="auto"/>
        <w:contextualSpacing/>
        <w:rPr>
          <w:rFonts w:cs="Calibri"/>
          <w:color w:val="444444"/>
          <w:shd w:val="clear" w:color="auto" w:fill="FFFFFF"/>
        </w:rPr>
      </w:pPr>
    </w:p>
    <w:p w14:paraId="774468EC" w14:textId="1C324503" w:rsidR="00012DD3" w:rsidRPr="00D20470" w:rsidRDefault="00B63482" w:rsidP="00012DD3">
      <w:pPr>
        <w:spacing w:line="240" w:lineRule="auto"/>
        <w:rPr>
          <w:rFonts w:cs="Calibri"/>
          <w:color w:val="000000"/>
          <w:lang w:eastAsia="en-AU"/>
        </w:rPr>
      </w:pPr>
      <w:r>
        <w:rPr>
          <w:rFonts w:cs="Calibri"/>
          <w:color w:val="000000"/>
          <w:lang w:eastAsia="en-AU"/>
        </w:rPr>
        <w:t xml:space="preserve">In addition to the disruption caused by COVID-19, Queensland school students have </w:t>
      </w:r>
      <w:r w:rsidR="003D35D9">
        <w:rPr>
          <w:rFonts w:cs="Calibri"/>
          <w:color w:val="000000"/>
          <w:lang w:eastAsia="en-AU"/>
        </w:rPr>
        <w:t xml:space="preserve">also </w:t>
      </w:r>
      <w:r>
        <w:rPr>
          <w:rFonts w:cs="Calibri"/>
          <w:color w:val="000000"/>
          <w:lang w:eastAsia="en-AU"/>
        </w:rPr>
        <w:t xml:space="preserve">experienced </w:t>
      </w:r>
      <w:r w:rsidR="003D35D9">
        <w:rPr>
          <w:rFonts w:cs="Calibri"/>
          <w:color w:val="000000"/>
          <w:lang w:eastAsia="en-AU"/>
        </w:rPr>
        <w:t xml:space="preserve">disruptions caused by </w:t>
      </w:r>
      <w:r>
        <w:rPr>
          <w:rFonts w:cs="Calibri"/>
          <w:color w:val="000000"/>
          <w:lang w:eastAsia="en-AU"/>
        </w:rPr>
        <w:t>c</w:t>
      </w:r>
      <w:r w:rsidR="00012DD3" w:rsidRPr="00D20470">
        <w:rPr>
          <w:rFonts w:cs="Calibri"/>
          <w:color w:val="000000"/>
          <w:lang w:eastAsia="en-AU"/>
        </w:rPr>
        <w:t xml:space="preserve">yclones, floods, </w:t>
      </w:r>
      <w:r w:rsidR="002A5BB9" w:rsidRPr="00D20470">
        <w:rPr>
          <w:rFonts w:cs="Calibri"/>
          <w:color w:val="000000"/>
          <w:lang w:eastAsia="en-AU"/>
        </w:rPr>
        <w:t>droughts,</w:t>
      </w:r>
      <w:r w:rsidR="00012DD3" w:rsidRPr="00D20470">
        <w:rPr>
          <w:rFonts w:cs="Calibri"/>
          <w:color w:val="000000"/>
          <w:lang w:eastAsia="en-AU"/>
        </w:rPr>
        <w:t xml:space="preserve"> and other natural disasters</w:t>
      </w:r>
      <w:r w:rsidR="003D35D9">
        <w:rPr>
          <w:rFonts w:cs="Calibri"/>
          <w:color w:val="000000"/>
          <w:lang w:eastAsia="en-AU"/>
        </w:rPr>
        <w:t>. This has required add</w:t>
      </w:r>
      <w:r w:rsidR="00012DD3" w:rsidRPr="00D20470">
        <w:rPr>
          <w:rFonts w:cs="Calibri"/>
          <w:color w:val="000000"/>
          <w:lang w:eastAsia="en-AU"/>
        </w:rPr>
        <w:t>itional supports</w:t>
      </w:r>
      <w:r w:rsidR="00FE37C7">
        <w:rPr>
          <w:rFonts w:cs="Calibri"/>
          <w:color w:val="000000"/>
          <w:lang w:eastAsia="en-AU"/>
        </w:rPr>
        <w:t xml:space="preserve"> for all students, including those with disability.</w:t>
      </w:r>
    </w:p>
    <w:p w14:paraId="1D4B929E" w14:textId="77777777" w:rsidR="00012DD3" w:rsidRDefault="00012DD3" w:rsidP="0039299B">
      <w:pPr>
        <w:spacing w:after="160" w:line="259" w:lineRule="auto"/>
        <w:contextualSpacing/>
        <w:rPr>
          <w:rFonts w:cs="Calibri"/>
          <w:color w:val="444444"/>
          <w:shd w:val="clear" w:color="auto" w:fill="FFFFFF"/>
        </w:rPr>
      </w:pPr>
    </w:p>
    <w:p w14:paraId="7C36A318" w14:textId="77777777" w:rsidR="00537B3E" w:rsidRDefault="002A4CC3" w:rsidP="00F1076F">
      <w:pPr>
        <w:pStyle w:val="ListParagraph"/>
        <w:numPr>
          <w:ilvl w:val="0"/>
          <w:numId w:val="10"/>
        </w:numPr>
        <w:spacing w:after="160" w:line="259" w:lineRule="auto"/>
        <w:rPr>
          <w:rFonts w:cs="Calibri"/>
          <w:b/>
          <w:bCs/>
          <w:shd w:val="clear" w:color="auto" w:fill="FFFFFF"/>
        </w:rPr>
      </w:pPr>
      <w:r w:rsidRPr="004200D1">
        <w:rPr>
          <w:rFonts w:cs="Calibri"/>
          <w:b/>
          <w:bCs/>
          <w:shd w:val="clear" w:color="auto" w:fill="FFFFFF"/>
        </w:rPr>
        <w:t>Are you familiar with the Standards and what they are designed to do? If so, where did you find out about the Standards?</w:t>
      </w:r>
      <w:r w:rsidR="00F1076F" w:rsidRPr="00F1076F">
        <w:rPr>
          <w:rFonts w:cs="Calibri"/>
          <w:b/>
          <w:bCs/>
          <w:shd w:val="clear" w:color="auto" w:fill="FFFFFF"/>
        </w:rPr>
        <w:t xml:space="preserve"> </w:t>
      </w:r>
    </w:p>
    <w:p w14:paraId="6196FBF5" w14:textId="77777777" w:rsidR="00537B3E" w:rsidRDefault="00537B3E" w:rsidP="00537B3E">
      <w:pPr>
        <w:pStyle w:val="ListParagraph"/>
        <w:spacing w:after="160" w:line="259" w:lineRule="auto"/>
        <w:ind w:left="360"/>
        <w:rPr>
          <w:rFonts w:cs="Calibri"/>
          <w:b/>
          <w:bCs/>
          <w:shd w:val="clear" w:color="auto" w:fill="FFFFFF"/>
        </w:rPr>
      </w:pPr>
    </w:p>
    <w:p w14:paraId="622F00C0" w14:textId="77777777" w:rsidR="00537B3E" w:rsidRDefault="00F1076F" w:rsidP="00537B3E">
      <w:pPr>
        <w:pStyle w:val="ListParagraph"/>
        <w:spacing w:after="160" w:line="259" w:lineRule="auto"/>
        <w:ind w:left="360"/>
        <w:rPr>
          <w:rFonts w:cs="Calibri"/>
          <w:b/>
          <w:bCs/>
          <w:shd w:val="clear" w:color="auto" w:fill="FFFFFF"/>
        </w:rPr>
      </w:pPr>
      <w:r w:rsidRPr="004200D1">
        <w:rPr>
          <w:rFonts w:cs="Calibri"/>
          <w:b/>
          <w:bCs/>
          <w:shd w:val="clear" w:color="auto" w:fill="FFFFFF"/>
        </w:rPr>
        <w:t>Have you received training of any kind about the Standards? What did this involve?</w:t>
      </w:r>
    </w:p>
    <w:p w14:paraId="71E2BF98" w14:textId="77777777" w:rsidR="00537B3E" w:rsidRDefault="00537B3E" w:rsidP="00537B3E">
      <w:pPr>
        <w:pStyle w:val="ListParagraph"/>
        <w:spacing w:after="160" w:line="259" w:lineRule="auto"/>
        <w:ind w:left="360"/>
        <w:rPr>
          <w:rFonts w:cs="Calibri"/>
          <w:b/>
          <w:bCs/>
          <w:shd w:val="clear" w:color="auto" w:fill="FFFFFF"/>
        </w:rPr>
      </w:pPr>
    </w:p>
    <w:p w14:paraId="2B65918C" w14:textId="403CA716" w:rsidR="00537B3E" w:rsidRPr="00537B3E" w:rsidRDefault="00537B3E" w:rsidP="00537B3E">
      <w:pPr>
        <w:pStyle w:val="ListParagraph"/>
        <w:spacing w:after="160" w:line="259" w:lineRule="auto"/>
        <w:ind w:left="360"/>
        <w:rPr>
          <w:rFonts w:cs="Calibri"/>
          <w:b/>
          <w:bCs/>
          <w:shd w:val="clear" w:color="auto" w:fill="FFFFFF"/>
        </w:rPr>
      </w:pPr>
      <w:r w:rsidRPr="00537B3E">
        <w:rPr>
          <w:rFonts w:cs="Calibri"/>
          <w:b/>
          <w:bCs/>
          <w:shd w:val="clear" w:color="auto" w:fill="FFFFFF"/>
        </w:rPr>
        <w:t>Do you understand your obligations when it comes to students with disability being able to access and participate in education? How have the Standards helped you to understand your obligations?</w:t>
      </w:r>
    </w:p>
    <w:p w14:paraId="7CB02759" w14:textId="7145C13E" w:rsidR="002A4CC3" w:rsidRPr="004200D1" w:rsidRDefault="002A4CC3" w:rsidP="00F1076F">
      <w:pPr>
        <w:pStyle w:val="ListParagraph"/>
        <w:spacing w:after="160" w:line="259" w:lineRule="auto"/>
        <w:ind w:left="360"/>
        <w:rPr>
          <w:rFonts w:asciiTheme="minorHAnsi" w:hAnsiTheme="minorHAnsi" w:cstheme="minorHAnsi"/>
          <w:b/>
          <w:bCs/>
        </w:rPr>
      </w:pPr>
    </w:p>
    <w:p w14:paraId="72CF9994" w14:textId="7D5578D9" w:rsidR="00856281" w:rsidRPr="00526CE6" w:rsidRDefault="00432B1B" w:rsidP="00856281">
      <w:pPr>
        <w:spacing w:line="240" w:lineRule="auto"/>
        <w:rPr>
          <w:rFonts w:cs="Calibri"/>
          <w:color w:val="000000"/>
          <w:lang w:eastAsia="en-AU"/>
        </w:rPr>
      </w:pPr>
      <w:r>
        <w:lastRenderedPageBreak/>
        <w:t xml:space="preserve">All </w:t>
      </w:r>
      <w:r w:rsidR="00F355DF">
        <w:t>CSAs</w:t>
      </w:r>
      <w:r>
        <w:t xml:space="preserve"> </w:t>
      </w:r>
      <w:r w:rsidR="00DF68F7">
        <w:t xml:space="preserve">are </w:t>
      </w:r>
      <w:r w:rsidR="00F355DF">
        <w:t xml:space="preserve">familiar with the </w:t>
      </w:r>
      <w:r w:rsidR="00420F54">
        <w:t xml:space="preserve">Standards and what they are designed to do. </w:t>
      </w:r>
      <w:r w:rsidR="00DF68F7">
        <w:t xml:space="preserve">Some of the CSAs have formally engaged with </w:t>
      </w:r>
      <w:r w:rsidR="00856281" w:rsidRPr="00526CE6">
        <w:rPr>
          <w:rFonts w:cs="Calibri"/>
          <w:color w:val="000000"/>
          <w:lang w:eastAsia="en-AU"/>
        </w:rPr>
        <w:t xml:space="preserve">DSE e-training </w:t>
      </w:r>
      <w:r w:rsidR="00DF68F7">
        <w:rPr>
          <w:rFonts w:cs="Calibri"/>
          <w:color w:val="000000"/>
          <w:lang w:eastAsia="en-AU"/>
        </w:rPr>
        <w:t xml:space="preserve">on the </w:t>
      </w:r>
      <w:hyperlink r:id="rId12" w:history="1">
        <w:r w:rsidR="00DF68F7" w:rsidRPr="00F1076F">
          <w:rPr>
            <w:rStyle w:val="Hyperlink"/>
            <w:rFonts w:cs="Calibri"/>
            <w:lang w:eastAsia="en-AU"/>
          </w:rPr>
          <w:t>NCCD portal</w:t>
        </w:r>
      </w:hyperlink>
      <w:r w:rsidR="000A631D">
        <w:rPr>
          <w:rFonts w:cs="Calibri"/>
          <w:color w:val="000000"/>
          <w:lang w:eastAsia="en-AU"/>
        </w:rPr>
        <w:t>. I</w:t>
      </w:r>
      <w:r w:rsidR="00DF68F7">
        <w:rPr>
          <w:rFonts w:cs="Calibri"/>
          <w:color w:val="000000"/>
          <w:lang w:eastAsia="en-AU"/>
        </w:rPr>
        <w:t xml:space="preserve">ncreasingly the CSAs are </w:t>
      </w:r>
      <w:r w:rsidR="000A631D">
        <w:rPr>
          <w:rFonts w:cs="Calibri"/>
          <w:color w:val="000000"/>
          <w:lang w:eastAsia="en-AU"/>
        </w:rPr>
        <w:t xml:space="preserve">undertaking annual training about obligations as outlined in the </w:t>
      </w:r>
      <w:r w:rsidR="00F20BAE">
        <w:rPr>
          <w:rFonts w:cs="Calibri"/>
          <w:color w:val="000000"/>
          <w:lang w:eastAsia="en-AU"/>
        </w:rPr>
        <w:t xml:space="preserve">DSE. </w:t>
      </w:r>
    </w:p>
    <w:p w14:paraId="2B732DB1" w14:textId="2143C4B2" w:rsidR="004F7B63" w:rsidRDefault="004F7B63" w:rsidP="0039299B">
      <w:pPr>
        <w:spacing w:after="160" w:line="259" w:lineRule="auto"/>
        <w:contextualSpacing/>
      </w:pPr>
    </w:p>
    <w:p w14:paraId="6E0466E0" w14:textId="7AAB9C99" w:rsidR="002A4CC3" w:rsidRDefault="00C14AF7" w:rsidP="0039299B">
      <w:pPr>
        <w:spacing w:after="160" w:line="259" w:lineRule="auto"/>
        <w:contextualSpacing/>
      </w:pPr>
      <w:r>
        <w:t>CSAs have</w:t>
      </w:r>
      <w:r w:rsidR="00E94E3A">
        <w:t xml:space="preserve"> used </w:t>
      </w:r>
      <w:r w:rsidR="00456970">
        <w:t>the</w:t>
      </w:r>
      <w:r w:rsidR="00E94E3A">
        <w:t xml:space="preserve"> materials about the</w:t>
      </w:r>
      <w:r w:rsidR="00456970">
        <w:t xml:space="preserve"> standards on the NCCD portal and </w:t>
      </w:r>
      <w:hyperlink r:id="rId13" w:history="1">
        <w:r w:rsidR="00456970" w:rsidRPr="0055075B">
          <w:rPr>
            <w:rStyle w:val="Hyperlink"/>
            <w:rFonts w:cs="Calibri"/>
            <w:lang w:eastAsia="en-AU"/>
          </w:rPr>
          <w:t>Australian Government document</w:t>
        </w:r>
      </w:hyperlink>
      <w:r w:rsidR="0095095C">
        <w:rPr>
          <w:rFonts w:cs="Calibri"/>
          <w:color w:val="000000"/>
          <w:lang w:eastAsia="en-AU"/>
        </w:rPr>
        <w:t>.</w:t>
      </w:r>
      <w:r w:rsidR="00456970">
        <w:rPr>
          <w:rFonts w:cs="Calibri"/>
          <w:color w:val="000000"/>
          <w:lang w:eastAsia="en-AU"/>
        </w:rPr>
        <w:t xml:space="preserve"> </w:t>
      </w:r>
    </w:p>
    <w:p w14:paraId="54619B18" w14:textId="77777777" w:rsidR="00F20BAE" w:rsidRPr="00CA08BE" w:rsidRDefault="00F20BAE" w:rsidP="0039299B">
      <w:pPr>
        <w:spacing w:after="160" w:line="259" w:lineRule="auto"/>
        <w:contextualSpacing/>
        <w:rPr>
          <w:b/>
          <w:bCs/>
        </w:rPr>
      </w:pPr>
    </w:p>
    <w:p w14:paraId="7701A538" w14:textId="607A896F" w:rsidR="007F4FE8" w:rsidRDefault="00540E53" w:rsidP="001D1712">
      <w:pPr>
        <w:spacing w:after="160" w:line="259" w:lineRule="auto"/>
        <w:contextualSpacing/>
        <w:rPr>
          <w:rFonts w:cs="Calibri"/>
          <w:shd w:val="clear" w:color="auto" w:fill="FFFFFF"/>
        </w:rPr>
      </w:pPr>
      <w:r>
        <w:rPr>
          <w:rFonts w:cs="Calibri"/>
          <w:shd w:val="clear" w:color="auto" w:fill="FFFFFF"/>
        </w:rPr>
        <w:t xml:space="preserve">Increasingly school staff have accessed the </w:t>
      </w:r>
      <w:r w:rsidR="002F27E2">
        <w:rPr>
          <w:rFonts w:cs="Calibri"/>
          <w:shd w:val="clear" w:color="auto" w:fill="FFFFFF"/>
        </w:rPr>
        <w:t xml:space="preserve"> specific training in the DSE modules</w:t>
      </w:r>
      <w:r>
        <w:rPr>
          <w:rFonts w:cs="Calibri"/>
          <w:shd w:val="clear" w:color="auto" w:fill="FFFFFF"/>
        </w:rPr>
        <w:t xml:space="preserve">. The CSAs have </w:t>
      </w:r>
      <w:r w:rsidR="002F27E2">
        <w:rPr>
          <w:rFonts w:cs="Calibri"/>
          <w:shd w:val="clear" w:color="auto" w:fill="FFFFFF"/>
        </w:rPr>
        <w:t xml:space="preserve">encouraged </w:t>
      </w:r>
      <w:r>
        <w:rPr>
          <w:rFonts w:cs="Calibri"/>
          <w:shd w:val="clear" w:color="auto" w:fill="FFFFFF"/>
        </w:rPr>
        <w:t xml:space="preserve">school staff </w:t>
      </w:r>
      <w:r w:rsidR="002F27E2">
        <w:rPr>
          <w:rFonts w:cs="Calibri"/>
          <w:shd w:val="clear" w:color="auto" w:fill="FFFFFF"/>
        </w:rPr>
        <w:t xml:space="preserve">to </w:t>
      </w:r>
      <w:r w:rsidR="00954F46">
        <w:rPr>
          <w:rFonts w:cs="Calibri"/>
          <w:shd w:val="clear" w:color="auto" w:fill="FFFFFF"/>
        </w:rPr>
        <w:t>complete the online modules available through the NCCD portal.</w:t>
      </w:r>
      <w:r w:rsidR="00E65B0A">
        <w:rPr>
          <w:rFonts w:cs="Calibri"/>
          <w:shd w:val="clear" w:color="auto" w:fill="FFFFFF"/>
        </w:rPr>
        <w:t xml:space="preserve"> </w:t>
      </w:r>
      <w:r>
        <w:rPr>
          <w:rFonts w:cs="Calibri"/>
          <w:shd w:val="clear" w:color="auto" w:fill="FFFFFF"/>
        </w:rPr>
        <w:t xml:space="preserve">Furthermore, </w:t>
      </w:r>
      <w:r w:rsidR="00012D4D">
        <w:rPr>
          <w:rFonts w:cs="Calibri"/>
          <w:shd w:val="clear" w:color="auto" w:fill="FFFFFF"/>
        </w:rPr>
        <w:t>the diocesan CSA</w:t>
      </w:r>
      <w:r w:rsidR="00CD1168">
        <w:rPr>
          <w:rFonts w:cs="Calibri"/>
          <w:shd w:val="clear" w:color="auto" w:fill="FFFFFF"/>
        </w:rPr>
        <w:t>s</w:t>
      </w:r>
      <w:r w:rsidR="00812E64">
        <w:rPr>
          <w:rFonts w:cs="Calibri"/>
          <w:shd w:val="clear" w:color="auto" w:fill="FFFFFF"/>
        </w:rPr>
        <w:t xml:space="preserve"> continue to offer</w:t>
      </w:r>
      <w:r w:rsidR="00853DD1">
        <w:rPr>
          <w:rFonts w:cs="Calibri"/>
          <w:shd w:val="clear" w:color="auto" w:fill="FFFFFF"/>
        </w:rPr>
        <w:t xml:space="preserve"> a</w:t>
      </w:r>
      <w:r w:rsidR="00812E64">
        <w:rPr>
          <w:rFonts w:cs="Calibri"/>
          <w:shd w:val="clear" w:color="auto" w:fill="FFFFFF"/>
        </w:rPr>
        <w:t xml:space="preserve"> </w:t>
      </w:r>
      <w:r w:rsidR="00012D4D">
        <w:rPr>
          <w:rFonts w:cs="Calibri"/>
          <w:shd w:val="clear" w:color="auto" w:fill="FFFFFF"/>
        </w:rPr>
        <w:t xml:space="preserve"> range of </w:t>
      </w:r>
      <w:r w:rsidR="001D1712">
        <w:rPr>
          <w:rFonts w:cs="Calibri"/>
          <w:shd w:val="clear" w:color="auto" w:fill="FFFFFF"/>
        </w:rPr>
        <w:t>professional development</w:t>
      </w:r>
      <w:r w:rsidR="001D1712" w:rsidRPr="001D1712">
        <w:rPr>
          <w:rFonts w:cs="Calibri"/>
          <w:shd w:val="clear" w:color="auto" w:fill="FFFFFF"/>
        </w:rPr>
        <w:t xml:space="preserve"> to schools</w:t>
      </w:r>
      <w:r w:rsidR="00812E64">
        <w:rPr>
          <w:rFonts w:cs="Calibri"/>
          <w:shd w:val="clear" w:color="auto" w:fill="FFFFFF"/>
        </w:rPr>
        <w:t xml:space="preserve"> about inclusive practices which includes obligations as outlined in the D</w:t>
      </w:r>
      <w:r w:rsidR="00FA76E9">
        <w:rPr>
          <w:rFonts w:cs="Calibri"/>
          <w:shd w:val="clear" w:color="auto" w:fill="FFFFFF"/>
        </w:rPr>
        <w:t>SE</w:t>
      </w:r>
      <w:r w:rsidR="0049235E">
        <w:rPr>
          <w:rFonts w:cs="Calibri"/>
          <w:shd w:val="clear" w:color="auto" w:fill="FFFFFF"/>
        </w:rPr>
        <w:t>.</w:t>
      </w:r>
      <w:r w:rsidR="00012D4D">
        <w:rPr>
          <w:rFonts w:cs="Calibri"/>
          <w:shd w:val="clear" w:color="auto" w:fill="FFFFFF"/>
        </w:rPr>
        <w:t xml:space="preserve"> CSAs</w:t>
      </w:r>
      <w:r w:rsidR="00537B3E">
        <w:rPr>
          <w:rFonts w:cs="Calibri"/>
          <w:shd w:val="clear" w:color="auto" w:fill="FFFFFF"/>
        </w:rPr>
        <w:t xml:space="preserve"> have</w:t>
      </w:r>
      <w:r w:rsidR="0049235E">
        <w:rPr>
          <w:rFonts w:cs="Calibri"/>
          <w:shd w:val="clear" w:color="auto" w:fill="FFFFFF"/>
        </w:rPr>
        <w:t xml:space="preserve"> mandatory </w:t>
      </w:r>
      <w:r w:rsidR="00FA76E9">
        <w:rPr>
          <w:rFonts w:cs="Calibri"/>
          <w:shd w:val="clear" w:color="auto" w:fill="FFFFFF"/>
        </w:rPr>
        <w:t xml:space="preserve">cycle of </w:t>
      </w:r>
      <w:r w:rsidR="0049235E">
        <w:rPr>
          <w:rFonts w:cs="Calibri"/>
          <w:shd w:val="clear" w:color="auto" w:fill="FFFFFF"/>
        </w:rPr>
        <w:t>training for all staff</w:t>
      </w:r>
      <w:r w:rsidR="00FA76E9">
        <w:rPr>
          <w:rFonts w:cs="Calibri"/>
          <w:shd w:val="clear" w:color="auto" w:fill="FFFFFF"/>
        </w:rPr>
        <w:t xml:space="preserve"> in range of areas</w:t>
      </w:r>
      <w:r w:rsidR="0049235E">
        <w:rPr>
          <w:rFonts w:cs="Calibri"/>
          <w:shd w:val="clear" w:color="auto" w:fill="FFFFFF"/>
        </w:rPr>
        <w:t xml:space="preserve">, </w:t>
      </w:r>
      <w:r w:rsidR="00FA76E9">
        <w:rPr>
          <w:rFonts w:cs="Calibri"/>
          <w:shd w:val="clear" w:color="auto" w:fill="FFFFFF"/>
        </w:rPr>
        <w:t xml:space="preserve">and in some CSAs this includes the DSE. </w:t>
      </w:r>
    </w:p>
    <w:p w14:paraId="0A81081C" w14:textId="1320E2A1" w:rsidR="00065DCE" w:rsidRDefault="00065DCE" w:rsidP="001D1712">
      <w:pPr>
        <w:spacing w:after="160" w:line="259" w:lineRule="auto"/>
        <w:contextualSpacing/>
        <w:rPr>
          <w:rFonts w:cs="Calibri"/>
          <w:shd w:val="clear" w:color="auto" w:fill="FFFFFF"/>
        </w:rPr>
      </w:pPr>
    </w:p>
    <w:p w14:paraId="6FA306C3" w14:textId="70D1DE6C" w:rsidR="00065DCE" w:rsidRDefault="00065DCE" w:rsidP="001D1712">
      <w:pPr>
        <w:spacing w:after="160" w:line="259" w:lineRule="auto"/>
        <w:contextualSpacing/>
        <w:rPr>
          <w:rFonts w:cs="Calibri"/>
          <w:shd w:val="clear" w:color="auto" w:fill="FFFFFF"/>
        </w:rPr>
      </w:pPr>
      <w:r>
        <w:rPr>
          <w:rFonts w:cs="Calibri"/>
          <w:shd w:val="clear" w:color="auto" w:fill="FFFFFF"/>
        </w:rPr>
        <w:t xml:space="preserve">Since undertaking training in the DSE modules, some schools have reviewed other school policies and procedures to ensure they </w:t>
      </w:r>
      <w:r w:rsidR="002C0234">
        <w:rPr>
          <w:rFonts w:cs="Calibri"/>
          <w:shd w:val="clear" w:color="auto" w:fill="FFFFFF"/>
        </w:rPr>
        <w:t>support the obligations of the DSE.</w:t>
      </w:r>
    </w:p>
    <w:p w14:paraId="3E4ED0F1" w14:textId="70B28331" w:rsidR="002C0234" w:rsidRDefault="002C0234" w:rsidP="001D1712">
      <w:pPr>
        <w:spacing w:after="160" w:line="259" w:lineRule="auto"/>
        <w:contextualSpacing/>
        <w:rPr>
          <w:rFonts w:cs="Calibri"/>
          <w:shd w:val="clear" w:color="auto" w:fill="FFFFFF"/>
        </w:rPr>
      </w:pPr>
    </w:p>
    <w:p w14:paraId="0A4C8DBD" w14:textId="39DB4C9E" w:rsidR="002C0234" w:rsidRPr="002C0234" w:rsidRDefault="00560D7D" w:rsidP="001D1712">
      <w:pPr>
        <w:spacing w:after="160" w:line="259" w:lineRule="auto"/>
        <w:contextualSpacing/>
        <w:rPr>
          <w:rFonts w:cs="Calibri"/>
          <w:u w:val="single"/>
          <w:shd w:val="clear" w:color="auto" w:fill="FFFFFF"/>
        </w:rPr>
      </w:pPr>
      <w:r>
        <w:rPr>
          <w:rFonts w:cs="Calibri"/>
          <w:u w:val="single"/>
          <w:shd w:val="clear" w:color="auto" w:fill="FFFFFF"/>
        </w:rPr>
        <w:t xml:space="preserve">Observation </w:t>
      </w:r>
    </w:p>
    <w:p w14:paraId="19CF9504" w14:textId="3FFBB14A" w:rsidR="00CA08BE" w:rsidRDefault="002C0234" w:rsidP="0039299B">
      <w:pPr>
        <w:pStyle w:val="ListParagraph"/>
        <w:numPr>
          <w:ilvl w:val="0"/>
          <w:numId w:val="27"/>
        </w:numPr>
        <w:spacing w:after="160" w:line="259" w:lineRule="auto"/>
        <w:rPr>
          <w:rFonts w:cs="Calibri"/>
          <w:shd w:val="clear" w:color="auto" w:fill="FFFFFF"/>
        </w:rPr>
      </w:pPr>
      <w:r>
        <w:rPr>
          <w:rFonts w:cs="Calibri"/>
          <w:shd w:val="clear" w:color="auto" w:fill="FFFFFF"/>
        </w:rPr>
        <w:t xml:space="preserve">School leaders </w:t>
      </w:r>
      <w:r w:rsidR="00305E74">
        <w:rPr>
          <w:rFonts w:cs="Calibri"/>
          <w:shd w:val="clear" w:color="auto" w:fill="FFFFFF"/>
        </w:rPr>
        <w:t xml:space="preserve">develop school policies and are largely responsible for school practices. </w:t>
      </w:r>
      <w:r w:rsidR="008706DF">
        <w:rPr>
          <w:rFonts w:cs="Calibri"/>
          <w:shd w:val="clear" w:color="auto" w:fill="FFFFFF"/>
        </w:rPr>
        <w:t>As school policies and procedures are being reviewed, some school leaders are using this opportunity to embed</w:t>
      </w:r>
      <w:r w:rsidR="00337095">
        <w:rPr>
          <w:rFonts w:cs="Calibri"/>
          <w:shd w:val="clear" w:color="auto" w:fill="FFFFFF"/>
        </w:rPr>
        <w:t xml:space="preserve"> the DSE more broadly into </w:t>
      </w:r>
      <w:r w:rsidR="00F8463D">
        <w:rPr>
          <w:rFonts w:cs="Calibri"/>
          <w:shd w:val="clear" w:color="auto" w:fill="FFFFFF"/>
        </w:rPr>
        <w:t xml:space="preserve">these </w:t>
      </w:r>
      <w:r w:rsidR="00337095">
        <w:rPr>
          <w:rFonts w:cs="Calibri"/>
          <w:shd w:val="clear" w:color="auto" w:fill="FFFFFF"/>
        </w:rPr>
        <w:t xml:space="preserve">policies and procedures. </w:t>
      </w:r>
    </w:p>
    <w:p w14:paraId="153F209F" w14:textId="77777777" w:rsidR="00C81F03" w:rsidRPr="00C81F03" w:rsidRDefault="00C81F03" w:rsidP="00C81F03">
      <w:pPr>
        <w:pStyle w:val="ListParagraph"/>
        <w:spacing w:after="160" w:line="259" w:lineRule="auto"/>
        <w:rPr>
          <w:rFonts w:cs="Calibri"/>
          <w:shd w:val="clear" w:color="auto" w:fill="FFFFFF"/>
        </w:rPr>
      </w:pPr>
    </w:p>
    <w:p w14:paraId="1B85EFE4" w14:textId="0E27440D" w:rsidR="00CA08BE" w:rsidRPr="004200D1" w:rsidRDefault="00952F74" w:rsidP="004200D1">
      <w:pPr>
        <w:pStyle w:val="ListParagraph"/>
        <w:numPr>
          <w:ilvl w:val="0"/>
          <w:numId w:val="10"/>
        </w:numPr>
        <w:spacing w:after="160" w:line="259" w:lineRule="auto"/>
        <w:rPr>
          <w:rFonts w:cs="Calibri"/>
          <w:b/>
          <w:bCs/>
          <w:shd w:val="clear" w:color="auto" w:fill="FFFFFF"/>
        </w:rPr>
      </w:pPr>
      <w:r w:rsidRPr="004200D1">
        <w:rPr>
          <w:rFonts w:cs="Calibri"/>
          <w:b/>
          <w:bCs/>
          <w:shd w:val="clear" w:color="auto" w:fill="FFFFFF"/>
        </w:rPr>
        <w:t>Do you feel confident negotiating and implementing a reasonable adjustment? Do you know how to determine if this would result in unjustifiable hardship?</w:t>
      </w:r>
    </w:p>
    <w:p w14:paraId="0DD247C9" w14:textId="35CD2EBD" w:rsidR="003452DC" w:rsidRDefault="001F4012" w:rsidP="0039299B">
      <w:pPr>
        <w:spacing w:after="160" w:line="259" w:lineRule="auto"/>
        <w:contextualSpacing/>
        <w:rPr>
          <w:rFonts w:cs="Calibri"/>
          <w:color w:val="000000"/>
          <w:lang w:eastAsia="en-AU"/>
        </w:rPr>
      </w:pPr>
      <w:r>
        <w:rPr>
          <w:rFonts w:cs="Calibri"/>
          <w:shd w:val="clear" w:color="auto" w:fill="FFFFFF"/>
        </w:rPr>
        <w:t xml:space="preserve">Confidence with negotiating and implement reasonable adjustments </w:t>
      </w:r>
      <w:r w:rsidR="00D2137A">
        <w:rPr>
          <w:rFonts w:cs="Calibri"/>
          <w:shd w:val="clear" w:color="auto" w:fill="FFFFFF"/>
        </w:rPr>
        <w:t xml:space="preserve">range </w:t>
      </w:r>
      <w:r w:rsidR="00C97B05">
        <w:rPr>
          <w:rFonts w:cs="Calibri"/>
          <w:shd w:val="clear" w:color="auto" w:fill="FFFFFF"/>
        </w:rPr>
        <w:t xml:space="preserve">from </w:t>
      </w:r>
      <w:r w:rsidR="00D2137A">
        <w:rPr>
          <w:rFonts w:cs="Calibri"/>
          <w:shd w:val="clear" w:color="auto" w:fill="FFFFFF"/>
        </w:rPr>
        <w:t xml:space="preserve">very </w:t>
      </w:r>
      <w:r w:rsidR="006D41A7">
        <w:rPr>
          <w:rFonts w:cs="Calibri"/>
          <w:shd w:val="clear" w:color="auto" w:fill="FFFFFF"/>
        </w:rPr>
        <w:t>to somewhat confident</w:t>
      </w:r>
      <w:r w:rsidR="00B65873">
        <w:rPr>
          <w:rFonts w:cs="Calibri"/>
          <w:shd w:val="clear" w:color="auto" w:fill="FFFFFF"/>
        </w:rPr>
        <w:t>.</w:t>
      </w:r>
      <w:r w:rsidR="00A83CA0">
        <w:rPr>
          <w:rFonts w:cs="Calibri"/>
          <w:shd w:val="clear" w:color="auto" w:fill="FFFFFF"/>
        </w:rPr>
        <w:t xml:space="preserve"> For example, one respondent stated, </w:t>
      </w:r>
      <w:r w:rsidR="0098242E">
        <w:rPr>
          <w:rFonts w:cs="Calibri"/>
          <w:shd w:val="clear" w:color="auto" w:fill="FFFFFF"/>
        </w:rPr>
        <w:t>“</w:t>
      </w:r>
      <w:r w:rsidR="0098242E" w:rsidRPr="00844CFB">
        <w:rPr>
          <w:rFonts w:cs="Calibri"/>
          <w:color w:val="000000"/>
          <w:lang w:eastAsia="en-AU"/>
        </w:rPr>
        <w:t>I do feel confident to do this</w:t>
      </w:r>
      <w:r w:rsidR="0098242E">
        <w:rPr>
          <w:rFonts w:cs="Calibri"/>
          <w:color w:val="000000"/>
          <w:lang w:eastAsia="en-AU"/>
        </w:rPr>
        <w:t>,</w:t>
      </w:r>
      <w:r w:rsidR="0098242E" w:rsidRPr="00844CFB">
        <w:rPr>
          <w:rFonts w:cs="Calibri"/>
          <w:color w:val="000000"/>
          <w:lang w:eastAsia="en-AU"/>
        </w:rPr>
        <w:t xml:space="preserve"> but I would have felt more confident sooner if I had been provided with a clear process to do this.</w:t>
      </w:r>
      <w:r w:rsidR="0098242E">
        <w:rPr>
          <w:rFonts w:cs="Calibri"/>
          <w:color w:val="000000"/>
          <w:lang w:eastAsia="en-AU"/>
        </w:rPr>
        <w:t>”</w:t>
      </w:r>
      <w:r w:rsidR="0098242E" w:rsidRPr="00844CFB">
        <w:rPr>
          <w:rFonts w:cs="Calibri"/>
          <w:color w:val="000000"/>
          <w:lang w:eastAsia="en-AU"/>
        </w:rPr>
        <w:t xml:space="preserve"> </w:t>
      </w:r>
      <w:r w:rsidR="00A83CA0">
        <w:rPr>
          <w:rFonts w:cs="Calibri"/>
          <w:color w:val="000000"/>
          <w:lang w:eastAsia="en-AU"/>
        </w:rPr>
        <w:t xml:space="preserve">The CSAs </w:t>
      </w:r>
      <w:r w:rsidR="005E02BA" w:rsidRPr="00844CFB">
        <w:rPr>
          <w:rFonts w:cs="Calibri"/>
          <w:color w:val="000000"/>
          <w:lang w:eastAsia="en-AU"/>
        </w:rPr>
        <w:t xml:space="preserve">indicated that </w:t>
      </w:r>
      <w:r w:rsidR="00CB26E8">
        <w:rPr>
          <w:rFonts w:cs="Calibri"/>
          <w:color w:val="000000"/>
          <w:lang w:eastAsia="en-AU"/>
        </w:rPr>
        <w:t>they</w:t>
      </w:r>
      <w:r w:rsidR="005E02BA" w:rsidRPr="00844CFB">
        <w:rPr>
          <w:rFonts w:cs="Calibri"/>
          <w:color w:val="000000"/>
          <w:lang w:eastAsia="en-AU"/>
        </w:rPr>
        <w:t xml:space="preserve"> felt confident negotiating and implementing a reasonable adjustment and would be able to work through a process to determine unjustifiable hardship</w:t>
      </w:r>
      <w:r w:rsidR="00B65873">
        <w:rPr>
          <w:rFonts w:cs="Calibri"/>
          <w:color w:val="000000"/>
          <w:lang w:eastAsia="en-AU"/>
        </w:rPr>
        <w:t>,</w:t>
      </w:r>
      <w:r w:rsidR="003452DC">
        <w:rPr>
          <w:rFonts w:cs="Calibri"/>
          <w:color w:val="000000"/>
          <w:lang w:eastAsia="en-AU"/>
        </w:rPr>
        <w:t xml:space="preserve"> </w:t>
      </w:r>
      <w:r w:rsidR="00F55637">
        <w:rPr>
          <w:rFonts w:cs="Calibri"/>
          <w:color w:val="000000"/>
          <w:lang w:eastAsia="en-AU"/>
        </w:rPr>
        <w:t xml:space="preserve">but would also like to see clearer </w:t>
      </w:r>
      <w:r w:rsidR="003452DC">
        <w:rPr>
          <w:rFonts w:cs="Calibri"/>
          <w:color w:val="000000"/>
          <w:lang w:eastAsia="en-AU"/>
        </w:rPr>
        <w:t xml:space="preserve"> </w:t>
      </w:r>
      <w:r w:rsidR="00B65873" w:rsidRPr="00844CFB">
        <w:rPr>
          <w:rFonts w:cs="Calibri"/>
          <w:color w:val="000000"/>
          <w:lang w:eastAsia="en-AU"/>
        </w:rPr>
        <w:t xml:space="preserve">definition of unjustifiable hardship </w:t>
      </w:r>
      <w:r w:rsidR="003F36A7">
        <w:rPr>
          <w:rFonts w:cs="Calibri"/>
          <w:color w:val="000000"/>
          <w:lang w:eastAsia="en-AU"/>
        </w:rPr>
        <w:t xml:space="preserve">to ensure that they are meeting their obligations </w:t>
      </w:r>
      <w:r w:rsidR="00B1594F">
        <w:rPr>
          <w:rFonts w:cs="Calibri"/>
          <w:color w:val="000000"/>
          <w:lang w:eastAsia="en-AU"/>
        </w:rPr>
        <w:t>to support all students</w:t>
      </w:r>
      <w:r w:rsidR="00B65873" w:rsidRPr="00844CFB">
        <w:rPr>
          <w:rFonts w:cs="Calibri"/>
          <w:color w:val="000000"/>
          <w:lang w:eastAsia="en-AU"/>
        </w:rPr>
        <w:t>.</w:t>
      </w:r>
      <w:r w:rsidR="00390779">
        <w:rPr>
          <w:rFonts w:cs="Calibri"/>
          <w:color w:val="000000"/>
          <w:lang w:eastAsia="en-AU"/>
        </w:rPr>
        <w:t xml:space="preserve"> </w:t>
      </w:r>
    </w:p>
    <w:p w14:paraId="67E5D138" w14:textId="77777777" w:rsidR="003452DC" w:rsidRDefault="003452DC" w:rsidP="0039299B">
      <w:pPr>
        <w:spacing w:after="160" w:line="259" w:lineRule="auto"/>
        <w:contextualSpacing/>
        <w:rPr>
          <w:rFonts w:cs="Calibri"/>
          <w:color w:val="000000"/>
          <w:lang w:eastAsia="en-AU"/>
        </w:rPr>
      </w:pPr>
    </w:p>
    <w:p w14:paraId="2788EB22" w14:textId="6CFD3183" w:rsidR="003452DC" w:rsidRPr="003452DC" w:rsidRDefault="00DF08A5" w:rsidP="0039299B">
      <w:pPr>
        <w:spacing w:after="160" w:line="259" w:lineRule="auto"/>
        <w:contextualSpacing/>
        <w:rPr>
          <w:rFonts w:cs="Calibri"/>
          <w:color w:val="000000"/>
          <w:u w:val="single"/>
          <w:lang w:eastAsia="en-AU"/>
        </w:rPr>
      </w:pPr>
      <w:r>
        <w:rPr>
          <w:rFonts w:cs="Calibri"/>
          <w:color w:val="000000"/>
          <w:u w:val="single"/>
          <w:lang w:eastAsia="en-AU"/>
        </w:rPr>
        <w:t xml:space="preserve">Observation </w:t>
      </w:r>
    </w:p>
    <w:p w14:paraId="7A833288" w14:textId="659393B7" w:rsidR="00390779" w:rsidRPr="003452DC" w:rsidRDefault="003452DC" w:rsidP="003452DC">
      <w:pPr>
        <w:pStyle w:val="ListParagraph"/>
        <w:numPr>
          <w:ilvl w:val="0"/>
          <w:numId w:val="27"/>
        </w:numPr>
        <w:spacing w:after="160" w:line="259" w:lineRule="auto"/>
        <w:rPr>
          <w:rFonts w:cs="Calibri"/>
          <w:color w:val="000000"/>
          <w:lang w:eastAsia="en-AU"/>
        </w:rPr>
      </w:pPr>
      <w:r>
        <w:rPr>
          <w:rFonts w:cs="Calibri"/>
          <w:color w:val="000000"/>
          <w:lang w:eastAsia="en-AU"/>
        </w:rPr>
        <w:t>S</w:t>
      </w:r>
      <w:r w:rsidR="006C64F4" w:rsidRPr="003452DC">
        <w:rPr>
          <w:rFonts w:cs="Calibri"/>
          <w:color w:val="000000"/>
          <w:lang w:eastAsia="en-AU"/>
        </w:rPr>
        <w:t xml:space="preserve">chools </w:t>
      </w:r>
      <w:r>
        <w:rPr>
          <w:rFonts w:cs="Calibri"/>
          <w:color w:val="000000"/>
          <w:lang w:eastAsia="en-AU"/>
        </w:rPr>
        <w:t xml:space="preserve">are seeking a </w:t>
      </w:r>
      <w:r w:rsidR="00132A15" w:rsidRPr="003452DC">
        <w:rPr>
          <w:rFonts w:cs="Calibri"/>
          <w:color w:val="000000"/>
          <w:lang w:eastAsia="en-AU"/>
        </w:rPr>
        <w:t>clearer definition</w:t>
      </w:r>
      <w:r>
        <w:rPr>
          <w:rFonts w:cs="Calibri"/>
          <w:color w:val="000000"/>
          <w:lang w:eastAsia="en-AU"/>
        </w:rPr>
        <w:t xml:space="preserve"> supported by </w:t>
      </w:r>
      <w:r w:rsidR="00132A15" w:rsidRPr="003452DC">
        <w:rPr>
          <w:rFonts w:cs="Calibri"/>
          <w:color w:val="000000"/>
          <w:lang w:eastAsia="en-AU"/>
        </w:rPr>
        <w:t>illustration</w:t>
      </w:r>
      <w:r>
        <w:rPr>
          <w:rFonts w:cs="Calibri"/>
          <w:color w:val="000000"/>
          <w:lang w:eastAsia="en-AU"/>
        </w:rPr>
        <w:t>s</w:t>
      </w:r>
      <w:r w:rsidR="00132A15" w:rsidRPr="003452DC">
        <w:rPr>
          <w:rFonts w:cs="Calibri"/>
          <w:color w:val="000000"/>
          <w:lang w:eastAsia="en-AU"/>
        </w:rPr>
        <w:t xml:space="preserve"> of </w:t>
      </w:r>
      <w:r w:rsidR="00390779" w:rsidRPr="003452DC">
        <w:rPr>
          <w:rFonts w:cs="Calibri"/>
          <w:color w:val="000000"/>
          <w:lang w:eastAsia="en-AU"/>
        </w:rPr>
        <w:t>what is meant by “reasonable</w:t>
      </w:r>
      <w:r>
        <w:rPr>
          <w:rFonts w:cs="Calibri"/>
          <w:color w:val="000000"/>
          <w:lang w:eastAsia="en-AU"/>
        </w:rPr>
        <w:t xml:space="preserve"> adjustment</w:t>
      </w:r>
      <w:r w:rsidR="00390779" w:rsidRPr="003452DC">
        <w:rPr>
          <w:rFonts w:cs="Calibri"/>
          <w:color w:val="000000"/>
          <w:lang w:eastAsia="en-AU"/>
        </w:rPr>
        <w:t>” and “</w:t>
      </w:r>
      <w:r>
        <w:rPr>
          <w:rFonts w:cs="Calibri"/>
          <w:color w:val="000000"/>
          <w:lang w:eastAsia="en-AU"/>
        </w:rPr>
        <w:t>unjustifiable hardship”.</w:t>
      </w:r>
    </w:p>
    <w:p w14:paraId="6D8CE709" w14:textId="77777777" w:rsidR="00952F74" w:rsidRPr="00E339C4" w:rsidRDefault="00952F74" w:rsidP="0039299B">
      <w:pPr>
        <w:spacing w:after="160" w:line="259" w:lineRule="auto"/>
        <w:contextualSpacing/>
        <w:rPr>
          <w:rFonts w:cs="Calibri"/>
          <w:b/>
          <w:bCs/>
          <w:shd w:val="clear" w:color="auto" w:fill="FFFFFF"/>
        </w:rPr>
      </w:pPr>
    </w:p>
    <w:p w14:paraId="773A2B92" w14:textId="228C1BBA" w:rsidR="00952F74" w:rsidRPr="004200D1" w:rsidRDefault="00952F74" w:rsidP="004200D1">
      <w:pPr>
        <w:pStyle w:val="ListParagraph"/>
        <w:numPr>
          <w:ilvl w:val="0"/>
          <w:numId w:val="10"/>
        </w:numPr>
        <w:spacing w:after="160" w:line="259" w:lineRule="auto"/>
        <w:rPr>
          <w:b/>
          <w:bCs/>
        </w:rPr>
      </w:pPr>
      <w:r w:rsidRPr="004200D1">
        <w:rPr>
          <w:rFonts w:cs="Calibri"/>
          <w:b/>
          <w:bCs/>
          <w:shd w:val="clear" w:color="auto" w:fill="FFFFFF"/>
        </w:rPr>
        <w:t>Do you think the Standards help students with disability to access and participate in education and training on the same basis as students without disability? Why, or why not?</w:t>
      </w:r>
    </w:p>
    <w:p w14:paraId="7AF8456E" w14:textId="5964E3C8" w:rsidR="00191B36" w:rsidRDefault="00986D71" w:rsidP="00191B36">
      <w:pPr>
        <w:spacing w:line="240" w:lineRule="auto"/>
        <w:rPr>
          <w:rFonts w:cs="Calibri"/>
          <w:color w:val="000000"/>
          <w:lang w:eastAsia="en-AU"/>
        </w:rPr>
      </w:pPr>
      <w:r w:rsidRPr="00C31329">
        <w:rPr>
          <w:rFonts w:cs="Calibri"/>
          <w:color w:val="000000"/>
          <w:lang w:eastAsia="en-AU"/>
        </w:rPr>
        <w:t xml:space="preserve">Yes, </w:t>
      </w:r>
      <w:r w:rsidR="002F63C8">
        <w:rPr>
          <w:rFonts w:cs="Calibri"/>
          <w:color w:val="000000"/>
          <w:lang w:eastAsia="en-AU"/>
        </w:rPr>
        <w:t xml:space="preserve">having the Standards brings </w:t>
      </w:r>
      <w:r w:rsidRPr="00C31329">
        <w:rPr>
          <w:rFonts w:cs="Calibri"/>
          <w:color w:val="000000"/>
          <w:lang w:eastAsia="en-AU"/>
        </w:rPr>
        <w:t xml:space="preserve">awareness of </w:t>
      </w:r>
      <w:r w:rsidR="002F63C8">
        <w:rPr>
          <w:rFonts w:cs="Calibri"/>
          <w:color w:val="000000"/>
          <w:lang w:eastAsia="en-AU"/>
        </w:rPr>
        <w:t>the requirement</w:t>
      </w:r>
      <w:r w:rsidR="009D3C82">
        <w:rPr>
          <w:rFonts w:cs="Calibri"/>
          <w:color w:val="000000"/>
          <w:lang w:eastAsia="en-AU"/>
        </w:rPr>
        <w:t xml:space="preserve"> to make</w:t>
      </w:r>
      <w:r w:rsidR="002F63C8">
        <w:rPr>
          <w:rFonts w:cs="Calibri"/>
          <w:color w:val="000000"/>
          <w:lang w:eastAsia="en-AU"/>
        </w:rPr>
        <w:t xml:space="preserve"> “</w:t>
      </w:r>
      <w:r w:rsidRPr="00C31329">
        <w:rPr>
          <w:rFonts w:cs="Calibri"/>
          <w:color w:val="000000"/>
          <w:lang w:eastAsia="en-AU"/>
        </w:rPr>
        <w:t>reasonable adjustments</w:t>
      </w:r>
      <w:r w:rsidR="002F63C8">
        <w:rPr>
          <w:rFonts w:cs="Calibri"/>
          <w:color w:val="000000"/>
          <w:lang w:eastAsia="en-AU"/>
        </w:rPr>
        <w:t>”</w:t>
      </w:r>
      <w:r w:rsidRPr="00C31329">
        <w:rPr>
          <w:rFonts w:cs="Calibri"/>
          <w:color w:val="000000"/>
          <w:lang w:eastAsia="en-AU"/>
        </w:rPr>
        <w:t xml:space="preserve"> </w:t>
      </w:r>
      <w:r w:rsidR="009D3C82">
        <w:rPr>
          <w:rFonts w:cs="Calibri"/>
          <w:color w:val="000000"/>
          <w:lang w:eastAsia="en-AU"/>
        </w:rPr>
        <w:t xml:space="preserve">for students with disability </w:t>
      </w:r>
      <w:r w:rsidRPr="00C31329">
        <w:rPr>
          <w:rFonts w:cs="Calibri"/>
          <w:color w:val="000000"/>
          <w:lang w:eastAsia="en-AU"/>
        </w:rPr>
        <w:t>and to avoid discrimination.</w:t>
      </w:r>
      <w:r w:rsidR="00191B36">
        <w:rPr>
          <w:rFonts w:cs="Calibri"/>
          <w:color w:val="000000"/>
          <w:lang w:eastAsia="en-AU"/>
        </w:rPr>
        <w:t xml:space="preserve"> </w:t>
      </w:r>
      <w:r w:rsidR="00191B36" w:rsidRPr="00C31329">
        <w:rPr>
          <w:rFonts w:cs="Calibri"/>
          <w:color w:val="000000"/>
          <w:lang w:eastAsia="en-AU"/>
        </w:rPr>
        <w:t xml:space="preserve">The Standards provide the basis for defining </w:t>
      </w:r>
      <w:r w:rsidR="005F5AF8">
        <w:rPr>
          <w:rFonts w:cs="Calibri"/>
          <w:color w:val="000000"/>
          <w:lang w:eastAsia="en-AU"/>
        </w:rPr>
        <w:t>a school’s</w:t>
      </w:r>
      <w:r w:rsidR="00191B36" w:rsidRPr="00C31329">
        <w:rPr>
          <w:rFonts w:cs="Calibri"/>
          <w:color w:val="000000"/>
          <w:lang w:eastAsia="en-AU"/>
        </w:rPr>
        <w:t xml:space="preserve"> obligations and for outlining expectations</w:t>
      </w:r>
      <w:r w:rsidR="003D44B0">
        <w:rPr>
          <w:rFonts w:cs="Calibri"/>
          <w:color w:val="000000"/>
          <w:lang w:eastAsia="en-AU"/>
        </w:rPr>
        <w:t>,</w:t>
      </w:r>
      <w:r w:rsidR="00191B36" w:rsidRPr="00C31329">
        <w:rPr>
          <w:rFonts w:cs="Calibri"/>
          <w:color w:val="000000"/>
          <w:lang w:eastAsia="en-AU"/>
        </w:rPr>
        <w:t xml:space="preserve"> so in this way t</w:t>
      </w:r>
      <w:r w:rsidR="003D44B0">
        <w:rPr>
          <w:rFonts w:cs="Calibri"/>
          <w:color w:val="000000"/>
          <w:lang w:eastAsia="en-AU"/>
        </w:rPr>
        <w:t>eachers</w:t>
      </w:r>
      <w:r w:rsidR="00191B36" w:rsidRPr="00C31329">
        <w:rPr>
          <w:rFonts w:cs="Calibri"/>
          <w:color w:val="000000"/>
          <w:lang w:eastAsia="en-AU"/>
        </w:rPr>
        <w:t xml:space="preserve"> do help students with disability to access and participate in education on the same basis as students without disability. </w:t>
      </w:r>
    </w:p>
    <w:p w14:paraId="06E45DB7" w14:textId="77777777" w:rsidR="006F6FDD" w:rsidRPr="00C31329" w:rsidRDefault="006F6FDD" w:rsidP="00191B36">
      <w:pPr>
        <w:spacing w:line="240" w:lineRule="auto"/>
        <w:rPr>
          <w:rFonts w:cs="Calibri"/>
          <w:color w:val="000000"/>
          <w:lang w:eastAsia="en-AU"/>
        </w:rPr>
      </w:pPr>
    </w:p>
    <w:p w14:paraId="3A9E1A26" w14:textId="16A19158" w:rsidR="00986D71" w:rsidRPr="00C31329" w:rsidRDefault="006F6FDD" w:rsidP="00986D71">
      <w:pPr>
        <w:spacing w:line="240" w:lineRule="auto"/>
        <w:rPr>
          <w:rFonts w:cs="Calibri"/>
          <w:color w:val="000000"/>
          <w:lang w:eastAsia="en-AU"/>
        </w:rPr>
      </w:pPr>
      <w:r w:rsidRPr="00C31329">
        <w:rPr>
          <w:rFonts w:cs="Calibri"/>
          <w:color w:val="000000"/>
          <w:lang w:eastAsia="en-AU"/>
        </w:rPr>
        <w:t>The Standards</w:t>
      </w:r>
      <w:r w:rsidR="009D3C82">
        <w:rPr>
          <w:rFonts w:cs="Calibri"/>
          <w:color w:val="000000"/>
          <w:lang w:eastAsia="en-AU"/>
        </w:rPr>
        <w:t xml:space="preserve"> </w:t>
      </w:r>
      <w:r w:rsidRPr="00C31329">
        <w:rPr>
          <w:rFonts w:cs="Calibri"/>
          <w:color w:val="000000"/>
          <w:lang w:eastAsia="en-AU"/>
        </w:rPr>
        <w:t xml:space="preserve">make it very clear that as an education provider, </w:t>
      </w:r>
      <w:r w:rsidR="009D3C82">
        <w:rPr>
          <w:rFonts w:cs="Calibri"/>
          <w:color w:val="000000"/>
          <w:lang w:eastAsia="en-AU"/>
        </w:rPr>
        <w:t xml:space="preserve">there is a </w:t>
      </w:r>
      <w:r w:rsidRPr="00C31329">
        <w:rPr>
          <w:rFonts w:cs="Calibri"/>
          <w:color w:val="000000"/>
          <w:lang w:eastAsia="en-AU"/>
        </w:rPr>
        <w:t>legal obligation to enrol students</w:t>
      </w:r>
      <w:r w:rsidR="009D3C82">
        <w:rPr>
          <w:rFonts w:cs="Calibri"/>
          <w:color w:val="000000"/>
          <w:lang w:eastAsia="en-AU"/>
        </w:rPr>
        <w:t xml:space="preserve"> with</w:t>
      </w:r>
      <w:r w:rsidRPr="00C31329">
        <w:rPr>
          <w:rFonts w:cs="Calibri"/>
          <w:color w:val="000000"/>
          <w:lang w:eastAsia="en-AU"/>
        </w:rPr>
        <w:t xml:space="preserve"> disability, according to </w:t>
      </w:r>
      <w:r>
        <w:rPr>
          <w:rFonts w:cs="Calibri"/>
          <w:color w:val="000000"/>
          <w:lang w:eastAsia="en-AU"/>
        </w:rPr>
        <w:t>the</w:t>
      </w:r>
      <w:r w:rsidRPr="00C31329">
        <w:rPr>
          <w:rFonts w:cs="Calibri"/>
          <w:color w:val="000000"/>
          <w:lang w:eastAsia="en-AU"/>
        </w:rPr>
        <w:t xml:space="preserve"> enrolment polic</w:t>
      </w:r>
      <w:r w:rsidR="004E3515">
        <w:rPr>
          <w:rFonts w:cs="Calibri"/>
          <w:color w:val="000000"/>
          <w:lang w:eastAsia="en-AU"/>
        </w:rPr>
        <w:t>y</w:t>
      </w:r>
      <w:r w:rsidRPr="00C31329">
        <w:rPr>
          <w:rFonts w:cs="Calibri"/>
          <w:color w:val="000000"/>
          <w:lang w:eastAsia="en-AU"/>
        </w:rPr>
        <w:t xml:space="preserve">. Additionally, </w:t>
      </w:r>
      <w:r w:rsidR="00DE1939">
        <w:rPr>
          <w:rFonts w:cs="Calibri"/>
          <w:color w:val="000000"/>
          <w:lang w:eastAsia="en-AU"/>
        </w:rPr>
        <w:t>schools</w:t>
      </w:r>
      <w:r w:rsidRPr="00C31329">
        <w:rPr>
          <w:rFonts w:cs="Calibri"/>
          <w:color w:val="000000"/>
          <w:lang w:eastAsia="en-AU"/>
        </w:rPr>
        <w:t xml:space="preserve"> have a legal obligation to ensure that the necessary adjustments and training ha</w:t>
      </w:r>
      <w:r w:rsidR="00284D0D">
        <w:rPr>
          <w:rFonts w:cs="Calibri"/>
          <w:color w:val="000000"/>
          <w:lang w:eastAsia="en-AU"/>
        </w:rPr>
        <w:t>ve</w:t>
      </w:r>
      <w:r w:rsidRPr="00C31329">
        <w:rPr>
          <w:rFonts w:cs="Calibri"/>
          <w:color w:val="000000"/>
          <w:lang w:eastAsia="en-AU"/>
        </w:rPr>
        <w:t xml:space="preserve"> occurred to ensure access and participation for all</w:t>
      </w:r>
      <w:r w:rsidR="00284D0D">
        <w:rPr>
          <w:rFonts w:cs="Calibri"/>
          <w:color w:val="000000"/>
          <w:lang w:eastAsia="en-AU"/>
        </w:rPr>
        <w:t>.</w:t>
      </w:r>
    </w:p>
    <w:p w14:paraId="44251C22" w14:textId="5EB516C5" w:rsidR="00952F74" w:rsidRPr="00E339C4" w:rsidRDefault="00952F74" w:rsidP="0039299B">
      <w:pPr>
        <w:spacing w:after="160" w:line="259" w:lineRule="auto"/>
        <w:contextualSpacing/>
        <w:rPr>
          <w:b/>
          <w:bCs/>
        </w:rPr>
      </w:pPr>
    </w:p>
    <w:p w14:paraId="64377C46" w14:textId="6A1CCFEC" w:rsidR="00952F74" w:rsidRPr="004200D1" w:rsidRDefault="00E339C4" w:rsidP="004200D1">
      <w:pPr>
        <w:pStyle w:val="ListParagraph"/>
        <w:numPr>
          <w:ilvl w:val="0"/>
          <w:numId w:val="10"/>
        </w:numPr>
        <w:spacing w:after="160" w:line="259" w:lineRule="auto"/>
        <w:rPr>
          <w:b/>
          <w:bCs/>
        </w:rPr>
      </w:pPr>
      <w:r w:rsidRPr="004200D1">
        <w:rPr>
          <w:rFonts w:cs="Calibri"/>
          <w:b/>
          <w:bCs/>
          <w:shd w:val="clear" w:color="auto" w:fill="FFFFFF"/>
        </w:rPr>
        <w:lastRenderedPageBreak/>
        <w:t xml:space="preserve">Do you think the Standards help Aboriginal and Torres Strait Islander students with disability to access and participate in education and training on the same basis as students without disability? Tell us why you think this. </w:t>
      </w:r>
    </w:p>
    <w:p w14:paraId="4F547646" w14:textId="4F519324" w:rsidR="007E39EC" w:rsidRDefault="00224850" w:rsidP="0036770B">
      <w:pPr>
        <w:spacing w:line="240" w:lineRule="auto"/>
      </w:pPr>
      <w:r>
        <w:t xml:space="preserve">While the Standards make </w:t>
      </w:r>
      <w:r w:rsidR="00346D05">
        <w:t>it</w:t>
      </w:r>
      <w:r>
        <w:t xml:space="preserve"> very clear about expectations for all students with disability, how this translates</w:t>
      </w:r>
      <w:r w:rsidR="00346D05">
        <w:t xml:space="preserve"> in action for </w:t>
      </w:r>
      <w:r w:rsidR="009F0A9B">
        <w:t>Aboriginal and Torres Strait islander students with disability</w:t>
      </w:r>
      <w:r>
        <w:t xml:space="preserve"> is variable</w:t>
      </w:r>
      <w:r w:rsidR="00346D05">
        <w:t>. The increased risk of cultural biases, as well as access to culturally responsive services</w:t>
      </w:r>
      <w:r w:rsidR="007E39EC">
        <w:t xml:space="preserve"> has the potential to</w:t>
      </w:r>
      <w:r w:rsidR="00346D05">
        <w:t xml:space="preserve"> impact </w:t>
      </w:r>
      <w:r w:rsidR="007E39EC">
        <w:t xml:space="preserve">family engagement with school and disability support services. </w:t>
      </w:r>
    </w:p>
    <w:p w14:paraId="03F704A2" w14:textId="77777777" w:rsidR="00952F74" w:rsidRPr="00E339C4" w:rsidRDefault="00952F74" w:rsidP="0039299B">
      <w:pPr>
        <w:spacing w:after="160" w:line="259" w:lineRule="auto"/>
        <w:contextualSpacing/>
        <w:rPr>
          <w:b/>
          <w:bCs/>
        </w:rPr>
      </w:pPr>
    </w:p>
    <w:p w14:paraId="3A9B2632" w14:textId="6BA0872F" w:rsidR="0039299B" w:rsidRPr="00E339C4" w:rsidRDefault="0064009E" w:rsidP="0039299B">
      <w:pPr>
        <w:spacing w:after="160" w:line="259" w:lineRule="auto"/>
        <w:contextualSpacing/>
        <w:rPr>
          <w:b/>
          <w:bCs/>
        </w:rPr>
      </w:pPr>
      <w:r>
        <w:rPr>
          <w:b/>
          <w:bCs/>
        </w:rPr>
        <w:t xml:space="preserve">Summary of </w:t>
      </w:r>
      <w:r w:rsidR="00914063">
        <w:rPr>
          <w:b/>
          <w:bCs/>
        </w:rPr>
        <w:t xml:space="preserve">observation </w:t>
      </w:r>
      <w:r w:rsidR="00AE5232">
        <w:rPr>
          <w:b/>
          <w:bCs/>
        </w:rPr>
        <w:t xml:space="preserve">and recommendations </w:t>
      </w:r>
      <w:r>
        <w:rPr>
          <w:b/>
          <w:bCs/>
        </w:rPr>
        <w:t xml:space="preserve"> </w:t>
      </w:r>
    </w:p>
    <w:p w14:paraId="376CEF52" w14:textId="68982BD4" w:rsidR="00412CE9" w:rsidRDefault="00AE31B3" w:rsidP="00AE5232">
      <w:pPr>
        <w:pStyle w:val="ListParagraph"/>
        <w:numPr>
          <w:ilvl w:val="0"/>
          <w:numId w:val="28"/>
        </w:numPr>
        <w:spacing w:line="240" w:lineRule="auto"/>
        <w:rPr>
          <w:rFonts w:cs="Calibri"/>
          <w:color w:val="000000"/>
          <w:lang w:eastAsia="en-AU" w:bidi="ar-SA"/>
        </w:rPr>
      </w:pPr>
      <w:r>
        <w:rPr>
          <w:rFonts w:cs="Calibri"/>
          <w:color w:val="000000"/>
          <w:lang w:eastAsia="en-AU" w:bidi="ar-SA"/>
        </w:rPr>
        <w:t>School leaders are seeking</w:t>
      </w:r>
      <w:r w:rsidR="001836EF">
        <w:rPr>
          <w:rFonts w:cs="Calibri"/>
          <w:color w:val="000000"/>
          <w:lang w:eastAsia="en-AU" w:bidi="ar-SA"/>
        </w:rPr>
        <w:t>:</w:t>
      </w:r>
      <w:r>
        <w:rPr>
          <w:rFonts w:cs="Calibri"/>
          <w:color w:val="000000"/>
          <w:lang w:eastAsia="en-AU" w:bidi="ar-SA"/>
        </w:rPr>
        <w:t xml:space="preserve"> </w:t>
      </w:r>
    </w:p>
    <w:p w14:paraId="044212F1" w14:textId="5B251FCC" w:rsidR="001836EF" w:rsidRPr="00AC31D8" w:rsidRDefault="001836EF" w:rsidP="001836EF">
      <w:pPr>
        <w:pStyle w:val="ListParagraph"/>
        <w:numPr>
          <w:ilvl w:val="1"/>
          <w:numId w:val="28"/>
        </w:numPr>
        <w:spacing w:line="240" w:lineRule="auto"/>
        <w:rPr>
          <w:rFonts w:cs="Calibri"/>
          <w:color w:val="000000"/>
          <w:lang w:eastAsia="en-AU" w:bidi="ar-SA"/>
        </w:rPr>
      </w:pPr>
      <w:r>
        <w:rPr>
          <w:rFonts w:asciiTheme="minorHAnsi" w:hAnsiTheme="minorHAnsi" w:cstheme="minorHAnsi"/>
        </w:rPr>
        <w:t xml:space="preserve">resources </w:t>
      </w:r>
      <w:r w:rsidR="003A11B2" w:rsidRPr="003A11B2">
        <w:rPr>
          <w:rFonts w:asciiTheme="minorHAnsi" w:hAnsiTheme="minorHAnsi" w:cstheme="minorHAnsi"/>
        </w:rPr>
        <w:t>to draw upon to support the understanding and promotion of obligations as outlined in the DSE to the broader school community.</w:t>
      </w:r>
    </w:p>
    <w:p w14:paraId="4B3CD240" w14:textId="7D2E7C19" w:rsidR="00425C7F" w:rsidRDefault="001836EF" w:rsidP="00425C7F">
      <w:pPr>
        <w:pStyle w:val="ListParagraph"/>
        <w:numPr>
          <w:ilvl w:val="1"/>
          <w:numId w:val="28"/>
        </w:numPr>
        <w:spacing w:line="240" w:lineRule="auto"/>
        <w:rPr>
          <w:rFonts w:cs="Calibri"/>
          <w:color w:val="000000"/>
          <w:lang w:eastAsia="en-AU" w:bidi="ar-SA"/>
        </w:rPr>
      </w:pPr>
      <w:r w:rsidRPr="00AC31D8">
        <w:rPr>
          <w:rFonts w:cs="Calibri"/>
          <w:color w:val="000000"/>
          <w:lang w:eastAsia="en-AU"/>
        </w:rPr>
        <w:t xml:space="preserve">guidance </w:t>
      </w:r>
      <w:r>
        <w:rPr>
          <w:rFonts w:cs="Calibri"/>
          <w:color w:val="000000"/>
          <w:lang w:eastAsia="en-AU"/>
        </w:rPr>
        <w:t>and resources to support</w:t>
      </w:r>
      <w:r w:rsidR="00BA47E6">
        <w:rPr>
          <w:rFonts w:cs="Calibri"/>
          <w:color w:val="000000"/>
          <w:lang w:eastAsia="en-AU"/>
        </w:rPr>
        <w:t xml:space="preserve"> the day to day management of the complex needs of </w:t>
      </w:r>
      <w:r w:rsidRPr="00AC31D8">
        <w:rPr>
          <w:rFonts w:cs="Calibri"/>
          <w:color w:val="000000"/>
          <w:lang w:eastAsia="en-AU"/>
        </w:rPr>
        <w:t>Aboriginal and Torres Strait islander students with disability.</w:t>
      </w:r>
    </w:p>
    <w:p w14:paraId="02964F3C" w14:textId="369995CC" w:rsidR="00425C7F" w:rsidRPr="00AC31D8" w:rsidRDefault="00425C7F" w:rsidP="00AC31D8">
      <w:pPr>
        <w:pStyle w:val="ListParagraph"/>
        <w:numPr>
          <w:ilvl w:val="1"/>
          <w:numId w:val="28"/>
        </w:numPr>
        <w:spacing w:line="240" w:lineRule="auto"/>
        <w:rPr>
          <w:rFonts w:cs="Calibri"/>
          <w:color w:val="000000"/>
          <w:lang w:eastAsia="en-AU" w:bidi="ar-SA"/>
        </w:rPr>
      </w:pPr>
      <w:r w:rsidRPr="00AC31D8">
        <w:rPr>
          <w:rFonts w:cs="Calibri"/>
          <w:color w:val="000000"/>
          <w:lang w:eastAsia="en-AU"/>
        </w:rPr>
        <w:t xml:space="preserve">guidance </w:t>
      </w:r>
      <w:r>
        <w:rPr>
          <w:rFonts w:cs="Calibri"/>
          <w:color w:val="000000"/>
          <w:lang w:eastAsia="en-AU"/>
        </w:rPr>
        <w:t xml:space="preserve">and resources to </w:t>
      </w:r>
      <w:r w:rsidR="00A9234A">
        <w:rPr>
          <w:rFonts w:cs="Calibri"/>
          <w:color w:val="000000"/>
          <w:lang w:eastAsia="en-AU"/>
        </w:rPr>
        <w:t xml:space="preserve">support the </w:t>
      </w:r>
      <w:r w:rsidRPr="00AC31D8">
        <w:rPr>
          <w:rFonts w:cs="Calibri"/>
          <w:color w:val="000000"/>
          <w:lang w:eastAsia="en-AU"/>
        </w:rPr>
        <w:t xml:space="preserve">differential diagnostic processes that are necessary </w:t>
      </w:r>
      <w:r w:rsidR="00A9234A">
        <w:rPr>
          <w:rFonts w:cs="Calibri"/>
          <w:color w:val="000000"/>
          <w:lang w:eastAsia="en-AU"/>
        </w:rPr>
        <w:t xml:space="preserve">for students with disability from culturally </w:t>
      </w:r>
      <w:r w:rsidR="00627E99">
        <w:rPr>
          <w:rFonts w:cs="Calibri"/>
          <w:color w:val="000000"/>
          <w:lang w:eastAsia="en-AU"/>
        </w:rPr>
        <w:t>linguistically</w:t>
      </w:r>
      <w:r w:rsidR="00A9234A">
        <w:rPr>
          <w:rFonts w:cs="Calibri"/>
          <w:color w:val="000000"/>
          <w:lang w:eastAsia="en-AU"/>
        </w:rPr>
        <w:t xml:space="preserve"> diverse bac</w:t>
      </w:r>
      <w:r w:rsidR="00627E99">
        <w:rPr>
          <w:rFonts w:cs="Calibri"/>
          <w:color w:val="000000"/>
          <w:lang w:eastAsia="en-AU"/>
        </w:rPr>
        <w:t xml:space="preserve">kgrounds. </w:t>
      </w:r>
    </w:p>
    <w:p w14:paraId="10626833" w14:textId="09D88695" w:rsidR="001836EF" w:rsidRPr="00AC31D8" w:rsidRDefault="008D3ACD" w:rsidP="00B50ED3">
      <w:pPr>
        <w:pStyle w:val="ListParagraph"/>
        <w:numPr>
          <w:ilvl w:val="1"/>
          <w:numId w:val="28"/>
        </w:numPr>
        <w:spacing w:line="240" w:lineRule="auto"/>
        <w:rPr>
          <w:rFonts w:cs="Calibri"/>
          <w:color w:val="000000"/>
          <w:lang w:eastAsia="en-AU" w:bidi="ar-SA"/>
        </w:rPr>
      </w:pPr>
      <w:r>
        <w:rPr>
          <w:rFonts w:cs="Calibri"/>
          <w:color w:val="000000"/>
          <w:lang w:eastAsia="en-AU" w:bidi="ar-SA"/>
        </w:rPr>
        <w:t xml:space="preserve">Resources to </w:t>
      </w:r>
      <w:r w:rsidR="009D4294">
        <w:rPr>
          <w:rFonts w:cs="Calibri"/>
          <w:color w:val="000000"/>
          <w:lang w:eastAsia="en-AU" w:bidi="ar-SA"/>
        </w:rPr>
        <w:t>work with parental expectations in relation to the educational model they are seeking, whether it be an inclusive education model or special education service. Being able to resolve differences of expectations whilst adhering to the obligations of the DSE</w:t>
      </w:r>
      <w:r w:rsidR="00B56874">
        <w:rPr>
          <w:rFonts w:cs="Calibri"/>
          <w:color w:val="000000"/>
          <w:lang w:eastAsia="en-AU" w:bidi="ar-SA"/>
        </w:rPr>
        <w:t>.</w:t>
      </w:r>
    </w:p>
    <w:p w14:paraId="6E59C857" w14:textId="6D0AB0AD" w:rsidR="00412CE9" w:rsidRDefault="00412CE9" w:rsidP="00AC31D8">
      <w:pPr>
        <w:pStyle w:val="ListParagraph"/>
        <w:spacing w:line="240" w:lineRule="auto"/>
        <w:ind w:left="1440"/>
        <w:rPr>
          <w:rFonts w:cs="Calibri"/>
          <w:color w:val="000000"/>
          <w:lang w:eastAsia="en-AU" w:bidi="ar-SA"/>
        </w:rPr>
      </w:pPr>
    </w:p>
    <w:p w14:paraId="2B000415" w14:textId="0786B26F" w:rsidR="00627E99" w:rsidRDefault="00627E99" w:rsidP="00AE5232">
      <w:pPr>
        <w:pStyle w:val="ListParagraph"/>
        <w:numPr>
          <w:ilvl w:val="0"/>
          <w:numId w:val="28"/>
        </w:numPr>
        <w:spacing w:line="240" w:lineRule="auto"/>
        <w:rPr>
          <w:rFonts w:cs="Calibri"/>
          <w:color w:val="000000"/>
          <w:lang w:eastAsia="en-AU" w:bidi="ar-SA"/>
        </w:rPr>
      </w:pPr>
      <w:r>
        <w:rPr>
          <w:rFonts w:cs="Calibri"/>
          <w:color w:val="000000"/>
          <w:lang w:eastAsia="en-AU" w:bidi="ar-SA"/>
        </w:rPr>
        <w:t>CSAs a</w:t>
      </w:r>
      <w:r w:rsidR="00BC2552">
        <w:rPr>
          <w:rFonts w:cs="Calibri"/>
          <w:color w:val="000000"/>
          <w:lang w:eastAsia="en-AU" w:bidi="ar-SA"/>
        </w:rPr>
        <w:t>re</w:t>
      </w:r>
      <w:r>
        <w:rPr>
          <w:rFonts w:cs="Calibri"/>
          <w:color w:val="000000"/>
          <w:lang w:eastAsia="en-AU" w:bidi="ar-SA"/>
        </w:rPr>
        <w:t xml:space="preserve"> seeking further clarification of:</w:t>
      </w:r>
    </w:p>
    <w:p w14:paraId="73525FB5" w14:textId="40335D65" w:rsidR="00F52F27" w:rsidRDefault="00F52F27" w:rsidP="00627E99">
      <w:pPr>
        <w:pStyle w:val="ListParagraph"/>
        <w:numPr>
          <w:ilvl w:val="1"/>
          <w:numId w:val="28"/>
        </w:numPr>
        <w:spacing w:line="240" w:lineRule="auto"/>
        <w:rPr>
          <w:rFonts w:cs="Calibri"/>
          <w:color w:val="000000"/>
          <w:lang w:eastAsia="en-AU" w:bidi="ar-SA"/>
        </w:rPr>
      </w:pPr>
      <w:r>
        <w:rPr>
          <w:rFonts w:cs="Calibri"/>
          <w:color w:val="000000"/>
          <w:lang w:eastAsia="en-AU" w:bidi="ar-SA"/>
        </w:rPr>
        <w:t>unjustifiable hardship and reasonable adjustment</w:t>
      </w:r>
    </w:p>
    <w:p w14:paraId="2D0A6382" w14:textId="6BF504AA" w:rsidR="00F52F27" w:rsidRDefault="00F52F27" w:rsidP="00F52F27">
      <w:pPr>
        <w:pStyle w:val="ListParagraph"/>
        <w:numPr>
          <w:ilvl w:val="1"/>
          <w:numId w:val="28"/>
        </w:numPr>
        <w:spacing w:line="240" w:lineRule="auto"/>
        <w:rPr>
          <w:rFonts w:cs="Calibri"/>
          <w:color w:val="000000"/>
          <w:lang w:eastAsia="en-AU" w:bidi="ar-SA"/>
        </w:rPr>
      </w:pPr>
      <w:r>
        <w:rPr>
          <w:rFonts w:cs="Calibri"/>
          <w:color w:val="000000"/>
          <w:lang w:eastAsia="en-AU" w:bidi="ar-SA"/>
        </w:rPr>
        <w:t>Imputing disability</w:t>
      </w:r>
      <w:r w:rsidR="00F23019">
        <w:rPr>
          <w:rFonts w:cs="Calibri"/>
          <w:color w:val="000000"/>
          <w:lang w:eastAsia="en-AU" w:bidi="ar-SA"/>
        </w:rPr>
        <w:t>.</w:t>
      </w:r>
      <w:r>
        <w:rPr>
          <w:rFonts w:cs="Calibri"/>
          <w:color w:val="000000"/>
          <w:lang w:eastAsia="en-AU" w:bidi="ar-SA"/>
        </w:rPr>
        <w:t xml:space="preserve"> </w:t>
      </w:r>
    </w:p>
    <w:p w14:paraId="146F9094" w14:textId="77777777" w:rsidR="00F52F27" w:rsidRPr="00AC31D8" w:rsidRDefault="00F52F27" w:rsidP="00AC31D8">
      <w:pPr>
        <w:spacing w:line="240" w:lineRule="auto"/>
        <w:rPr>
          <w:rFonts w:cs="Calibri"/>
          <w:color w:val="000000"/>
          <w:lang w:eastAsia="en-AU" w:bidi="ar-SA"/>
        </w:rPr>
      </w:pPr>
    </w:p>
    <w:p w14:paraId="4956BB29" w14:textId="31C0F022" w:rsidR="00EF0900" w:rsidRDefault="00D5043E" w:rsidP="00EF0900">
      <w:pPr>
        <w:pStyle w:val="ListParagraph"/>
        <w:numPr>
          <w:ilvl w:val="0"/>
          <w:numId w:val="28"/>
        </w:numPr>
        <w:spacing w:line="240" w:lineRule="auto"/>
        <w:rPr>
          <w:rFonts w:cs="Calibri"/>
          <w:color w:val="000000"/>
          <w:lang w:eastAsia="en-AU" w:bidi="ar-SA"/>
        </w:rPr>
      </w:pPr>
      <w:r>
        <w:rPr>
          <w:rFonts w:cs="Calibri"/>
          <w:color w:val="000000"/>
          <w:lang w:eastAsia="en-AU" w:bidi="ar-SA"/>
        </w:rPr>
        <w:t xml:space="preserve">School leaders are seeking resources to support </w:t>
      </w:r>
      <w:r w:rsidR="00AA666A">
        <w:rPr>
          <w:rFonts w:cs="Calibri"/>
          <w:color w:val="000000"/>
          <w:lang w:eastAsia="en-AU" w:bidi="ar-SA"/>
        </w:rPr>
        <w:t xml:space="preserve">consistent approaches to engage </w:t>
      </w:r>
      <w:r w:rsidR="007C3B89">
        <w:rPr>
          <w:rFonts w:cs="Calibri"/>
          <w:color w:val="000000"/>
          <w:lang w:eastAsia="en-AU" w:bidi="ar-SA"/>
        </w:rPr>
        <w:t xml:space="preserve">with the NDIS and transition planning for all students with disability. </w:t>
      </w:r>
    </w:p>
    <w:p w14:paraId="6D1519B6" w14:textId="716362E7" w:rsidR="0039299B" w:rsidRDefault="0039299B" w:rsidP="0039299B">
      <w:pPr>
        <w:spacing w:after="160" w:line="259" w:lineRule="auto"/>
        <w:contextualSpacing/>
        <w:rPr>
          <w:b/>
          <w:bCs/>
        </w:rPr>
      </w:pPr>
    </w:p>
    <w:p w14:paraId="0BDFBC19" w14:textId="408A9B67" w:rsidR="008A367A" w:rsidRDefault="0025497D" w:rsidP="0039299B">
      <w:pPr>
        <w:spacing w:after="160" w:line="259" w:lineRule="auto"/>
        <w:contextualSpacing/>
      </w:pPr>
      <w:r>
        <w:t>If you require further information regarding this submission, please contact Jeanine Ga</w:t>
      </w:r>
      <w:r w:rsidR="00B618F7">
        <w:t xml:space="preserve">llagher, Senior Education Officer, by email </w:t>
      </w:r>
      <w:hyperlink r:id="rId14" w:history="1">
        <w:proofErr w:type="spellStart"/>
        <w:r w:rsidR="00B618F7" w:rsidRPr="00250698">
          <w:rPr>
            <w:rStyle w:val="Hyperlink"/>
          </w:rPr>
          <w:t>jeanineg@qcec.catholic.edu</w:t>
        </w:r>
        <w:proofErr w:type="spellEnd"/>
      </w:hyperlink>
      <w:r w:rsidR="00B618F7">
        <w:t xml:space="preserve"> or phone (07) 3316 5861.</w:t>
      </w:r>
    </w:p>
    <w:p w14:paraId="27DFDFFA" w14:textId="77777777" w:rsidR="00E25B75" w:rsidRPr="0025497D" w:rsidRDefault="00E25B75" w:rsidP="0039299B">
      <w:pPr>
        <w:spacing w:after="160" w:line="259" w:lineRule="auto"/>
        <w:contextualSpacing/>
      </w:pPr>
    </w:p>
    <w:p w14:paraId="53214ABD" w14:textId="77777777" w:rsidR="0039299B" w:rsidRDefault="0039299B" w:rsidP="0039299B">
      <w:pPr>
        <w:spacing w:line="240" w:lineRule="auto"/>
        <w:rPr>
          <w:rFonts w:asciiTheme="minorHAnsi" w:hAnsiTheme="minorHAnsi" w:cstheme="minorHAnsi"/>
        </w:rPr>
      </w:pPr>
    </w:p>
    <w:p w14:paraId="3F3D201C" w14:textId="0C209D15" w:rsidR="0039299B" w:rsidRDefault="0039299B" w:rsidP="0039299B">
      <w:pPr>
        <w:spacing w:line="240" w:lineRule="auto"/>
        <w:rPr>
          <w:noProof/>
        </w:rPr>
      </w:pPr>
    </w:p>
    <w:p w14:paraId="5A36E926" w14:textId="77777777" w:rsidR="00000954" w:rsidRDefault="00000954" w:rsidP="0039299B">
      <w:pPr>
        <w:spacing w:line="240" w:lineRule="auto"/>
        <w:rPr>
          <w:rFonts w:asciiTheme="minorHAnsi" w:hAnsiTheme="minorHAnsi" w:cstheme="minorHAnsi"/>
        </w:rPr>
      </w:pPr>
    </w:p>
    <w:p w14:paraId="270597C8" w14:textId="17D57D7F" w:rsidR="0039299B" w:rsidRPr="008A367A" w:rsidRDefault="008A367A" w:rsidP="0039299B">
      <w:pPr>
        <w:spacing w:line="240" w:lineRule="auto"/>
        <w:rPr>
          <w:rFonts w:asciiTheme="minorHAnsi" w:hAnsiTheme="minorHAnsi" w:cstheme="minorHAnsi"/>
          <w:b/>
          <w:bCs/>
        </w:rPr>
      </w:pPr>
      <w:r w:rsidRPr="008A367A">
        <w:rPr>
          <w:rFonts w:asciiTheme="minorHAnsi" w:hAnsiTheme="minorHAnsi" w:cstheme="minorHAnsi"/>
          <w:b/>
          <w:bCs/>
        </w:rPr>
        <w:t>Dr Lee-Anne Perry AM</w:t>
      </w:r>
    </w:p>
    <w:p w14:paraId="1D699A47" w14:textId="4F1DAD35" w:rsidR="003D0361" w:rsidRPr="00615E24" w:rsidRDefault="008A367A" w:rsidP="00000954">
      <w:pPr>
        <w:spacing w:line="240" w:lineRule="auto"/>
      </w:pPr>
      <w:r>
        <w:rPr>
          <w:rFonts w:asciiTheme="minorHAnsi" w:hAnsiTheme="minorHAnsi" w:cstheme="minorHAnsi"/>
        </w:rPr>
        <w:t>Executive Director</w:t>
      </w:r>
    </w:p>
    <w:sectPr w:rsidR="003D0361" w:rsidRPr="00615E24" w:rsidSect="003D0361">
      <w:footerReference w:type="default" r:id="rId15"/>
      <w:pgSz w:w="11907" w:h="16839" w:code="9"/>
      <w:pgMar w:top="709"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2BA24" w14:textId="77777777" w:rsidR="00C14ED8" w:rsidRDefault="00C14ED8">
      <w:pPr>
        <w:spacing w:line="240" w:lineRule="auto"/>
      </w:pPr>
      <w:r>
        <w:separator/>
      </w:r>
    </w:p>
  </w:endnote>
  <w:endnote w:type="continuationSeparator" w:id="0">
    <w:p w14:paraId="618E1666" w14:textId="77777777" w:rsidR="00C14ED8" w:rsidRDefault="00C14ED8">
      <w:pPr>
        <w:spacing w:line="240" w:lineRule="auto"/>
      </w:pPr>
      <w:r>
        <w:continuationSeparator/>
      </w:r>
    </w:p>
  </w:endnote>
  <w:endnote w:type="continuationNotice" w:id="1">
    <w:p w14:paraId="0C65CA2A" w14:textId="77777777" w:rsidR="00C14ED8" w:rsidRDefault="00C14E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4926" w14:textId="2F5B4572" w:rsidR="003D0361" w:rsidRDefault="004C3371" w:rsidP="003D0361">
    <w:pPr>
      <w:pStyle w:val="Footer"/>
      <w:pBdr>
        <w:top w:val="single" w:sz="4" w:space="1" w:color="auto"/>
      </w:pBdr>
      <w:tabs>
        <w:tab w:val="clear" w:pos="8640"/>
        <w:tab w:val="right" w:pos="9072"/>
      </w:tabs>
      <w:rPr>
        <w:rFonts w:ascii="Verdana" w:hAnsi="Verdana" w:cs="Arial"/>
        <w:sz w:val="16"/>
        <w:szCs w:val="16"/>
      </w:rPr>
    </w:pPr>
    <w:proofErr w:type="spellStart"/>
    <w:r>
      <w:rPr>
        <w:rFonts w:ascii="Verdana" w:hAnsi="Verdana" w:cs="Arial"/>
        <w:sz w:val="16"/>
        <w:szCs w:val="16"/>
      </w:rPr>
      <w:t>QCEC</w:t>
    </w:r>
    <w:proofErr w:type="spellEnd"/>
    <w:r>
      <w:rPr>
        <w:rFonts w:ascii="Verdana" w:hAnsi="Verdana" w:cs="Arial"/>
        <w:sz w:val="16"/>
        <w:szCs w:val="16"/>
      </w:rPr>
      <w:t xml:space="preserve"> Response – </w:t>
    </w:r>
    <w:r w:rsidR="00FE7D28">
      <w:rPr>
        <w:rFonts w:ascii="Verdana" w:hAnsi="Verdana" w:cs="Arial"/>
        <w:sz w:val="16"/>
        <w:szCs w:val="16"/>
      </w:rPr>
      <w:t xml:space="preserve">2020 Review of the </w:t>
    </w:r>
    <w:r w:rsidR="00765755">
      <w:rPr>
        <w:rFonts w:ascii="Verdana" w:hAnsi="Verdana" w:cs="Arial"/>
        <w:sz w:val="16"/>
        <w:szCs w:val="16"/>
      </w:rPr>
      <w:t>Disability Standards for Education 2005</w:t>
    </w:r>
  </w:p>
  <w:p w14:paraId="77441450" w14:textId="77777777" w:rsidR="003D0361" w:rsidRPr="000B1810" w:rsidRDefault="004C3371" w:rsidP="003D0361">
    <w:pPr>
      <w:pStyle w:val="Footer"/>
      <w:pBdr>
        <w:top w:val="single" w:sz="4" w:space="1" w:color="auto"/>
      </w:pBdr>
      <w:tabs>
        <w:tab w:val="clear" w:pos="8640"/>
        <w:tab w:val="right" w:pos="9072"/>
      </w:tabs>
      <w:rPr>
        <w:rFonts w:ascii="Verdana" w:hAnsi="Verdana" w:cs="Arial"/>
        <w:sz w:val="16"/>
        <w:szCs w:val="16"/>
      </w:rPr>
    </w:pPr>
    <w:r>
      <w:rPr>
        <w:rFonts w:ascii="Verdana" w:hAnsi="Verdana" w:cs="Arial"/>
        <w:sz w:val="16"/>
        <w:szCs w:val="16"/>
      </w:rPr>
      <w:tab/>
    </w:r>
    <w:r w:rsidRPr="000B1810">
      <w:rPr>
        <w:rFonts w:ascii="Verdana" w:hAnsi="Verdana" w:cs="Arial"/>
        <w:sz w:val="16"/>
        <w:szCs w:val="16"/>
      </w:rPr>
      <w:tab/>
      <w:t xml:space="preserve">Page </w:t>
    </w:r>
    <w:r w:rsidRPr="000B1810">
      <w:rPr>
        <w:rStyle w:val="PageNumber"/>
        <w:rFonts w:ascii="Verdana" w:hAnsi="Verdana" w:cs="Arial"/>
        <w:sz w:val="16"/>
        <w:szCs w:val="16"/>
      </w:rPr>
      <w:fldChar w:fldCharType="begin"/>
    </w:r>
    <w:r w:rsidRPr="000B1810">
      <w:rPr>
        <w:rStyle w:val="PageNumber"/>
        <w:rFonts w:ascii="Verdana" w:hAnsi="Verdana" w:cs="Arial"/>
        <w:sz w:val="16"/>
        <w:szCs w:val="16"/>
      </w:rPr>
      <w:instrText xml:space="preserve"> PAGE </w:instrText>
    </w:r>
    <w:r w:rsidRPr="000B1810">
      <w:rPr>
        <w:rStyle w:val="PageNumber"/>
        <w:rFonts w:ascii="Verdana" w:hAnsi="Verdana" w:cs="Arial"/>
        <w:sz w:val="16"/>
        <w:szCs w:val="16"/>
      </w:rPr>
      <w:fldChar w:fldCharType="separate"/>
    </w:r>
    <w:r>
      <w:rPr>
        <w:rStyle w:val="PageNumber"/>
        <w:rFonts w:ascii="Verdana" w:hAnsi="Verdana" w:cs="Arial"/>
        <w:noProof/>
        <w:sz w:val="16"/>
        <w:szCs w:val="16"/>
      </w:rPr>
      <w:t>1</w:t>
    </w:r>
    <w:r w:rsidRPr="000B1810">
      <w:rPr>
        <w:rStyle w:val="PageNumbe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16F8" w14:textId="77777777" w:rsidR="00C14ED8" w:rsidRDefault="00C14ED8">
      <w:pPr>
        <w:spacing w:line="240" w:lineRule="auto"/>
      </w:pPr>
      <w:r>
        <w:separator/>
      </w:r>
    </w:p>
  </w:footnote>
  <w:footnote w:type="continuationSeparator" w:id="0">
    <w:p w14:paraId="423F0BF8" w14:textId="77777777" w:rsidR="00C14ED8" w:rsidRDefault="00C14ED8">
      <w:pPr>
        <w:spacing w:line="240" w:lineRule="auto"/>
      </w:pPr>
      <w:r>
        <w:continuationSeparator/>
      </w:r>
    </w:p>
  </w:footnote>
  <w:footnote w:type="continuationNotice" w:id="1">
    <w:p w14:paraId="2B164BE3" w14:textId="77777777" w:rsidR="00C14ED8" w:rsidRDefault="00C14E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30C"/>
    <w:multiLevelType w:val="hybridMultilevel"/>
    <w:tmpl w:val="B75A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67E38"/>
    <w:multiLevelType w:val="hybridMultilevel"/>
    <w:tmpl w:val="FFFFFFFF"/>
    <w:lvl w:ilvl="0" w:tplc="E6981ADC">
      <w:start w:val="1"/>
      <w:numFmt w:val="decimal"/>
      <w:lvlText w:val="%1."/>
      <w:lvlJc w:val="left"/>
      <w:pPr>
        <w:ind w:left="720" w:hanging="360"/>
      </w:pPr>
    </w:lvl>
    <w:lvl w:ilvl="1" w:tplc="DA30008C">
      <w:start w:val="1"/>
      <w:numFmt w:val="lowerLetter"/>
      <w:lvlText w:val="%2."/>
      <w:lvlJc w:val="left"/>
      <w:pPr>
        <w:ind w:left="1440" w:hanging="360"/>
      </w:pPr>
    </w:lvl>
    <w:lvl w:ilvl="2" w:tplc="5820153C">
      <w:start w:val="1"/>
      <w:numFmt w:val="lowerRoman"/>
      <w:lvlText w:val="%3."/>
      <w:lvlJc w:val="right"/>
      <w:pPr>
        <w:ind w:left="2160" w:hanging="180"/>
      </w:pPr>
    </w:lvl>
    <w:lvl w:ilvl="3" w:tplc="015C6176">
      <w:start w:val="1"/>
      <w:numFmt w:val="decimal"/>
      <w:lvlText w:val="%4."/>
      <w:lvlJc w:val="left"/>
      <w:pPr>
        <w:ind w:left="2880" w:hanging="360"/>
      </w:pPr>
    </w:lvl>
    <w:lvl w:ilvl="4" w:tplc="50F2DE8C">
      <w:start w:val="1"/>
      <w:numFmt w:val="lowerLetter"/>
      <w:lvlText w:val="%5."/>
      <w:lvlJc w:val="left"/>
      <w:pPr>
        <w:ind w:left="3600" w:hanging="360"/>
      </w:pPr>
    </w:lvl>
    <w:lvl w:ilvl="5" w:tplc="649ACBAA">
      <w:start w:val="1"/>
      <w:numFmt w:val="lowerRoman"/>
      <w:lvlText w:val="%6."/>
      <w:lvlJc w:val="right"/>
      <w:pPr>
        <w:ind w:left="4320" w:hanging="180"/>
      </w:pPr>
    </w:lvl>
    <w:lvl w:ilvl="6" w:tplc="E9F0591C">
      <w:start w:val="1"/>
      <w:numFmt w:val="decimal"/>
      <w:lvlText w:val="%7."/>
      <w:lvlJc w:val="left"/>
      <w:pPr>
        <w:ind w:left="5040" w:hanging="360"/>
      </w:pPr>
    </w:lvl>
    <w:lvl w:ilvl="7" w:tplc="006200BA">
      <w:start w:val="1"/>
      <w:numFmt w:val="lowerLetter"/>
      <w:lvlText w:val="%8."/>
      <w:lvlJc w:val="left"/>
      <w:pPr>
        <w:ind w:left="5760" w:hanging="360"/>
      </w:pPr>
    </w:lvl>
    <w:lvl w:ilvl="8" w:tplc="5EF2CFB4">
      <w:start w:val="1"/>
      <w:numFmt w:val="lowerRoman"/>
      <w:lvlText w:val="%9."/>
      <w:lvlJc w:val="right"/>
      <w:pPr>
        <w:ind w:left="6480" w:hanging="180"/>
      </w:pPr>
    </w:lvl>
  </w:abstractNum>
  <w:abstractNum w:abstractNumId="2" w15:restartNumberingAfterBreak="0">
    <w:nsid w:val="01BF3ADD"/>
    <w:multiLevelType w:val="hybridMultilevel"/>
    <w:tmpl w:val="FFFFFFFF"/>
    <w:lvl w:ilvl="0" w:tplc="E65C1ECC">
      <w:start w:val="1"/>
      <w:numFmt w:val="decimal"/>
      <w:lvlText w:val="%1."/>
      <w:lvlJc w:val="left"/>
      <w:pPr>
        <w:ind w:left="720" w:hanging="360"/>
      </w:pPr>
    </w:lvl>
    <w:lvl w:ilvl="1" w:tplc="D70ECECA">
      <w:start w:val="1"/>
      <w:numFmt w:val="lowerLetter"/>
      <w:lvlText w:val="%2."/>
      <w:lvlJc w:val="left"/>
      <w:pPr>
        <w:ind w:left="1440" w:hanging="360"/>
      </w:pPr>
    </w:lvl>
    <w:lvl w:ilvl="2" w:tplc="9266E054">
      <w:start w:val="1"/>
      <w:numFmt w:val="lowerRoman"/>
      <w:lvlText w:val="%3."/>
      <w:lvlJc w:val="right"/>
      <w:pPr>
        <w:ind w:left="2160" w:hanging="180"/>
      </w:pPr>
    </w:lvl>
    <w:lvl w:ilvl="3" w:tplc="BB0E8188">
      <w:start w:val="1"/>
      <w:numFmt w:val="decimal"/>
      <w:lvlText w:val="%4."/>
      <w:lvlJc w:val="left"/>
      <w:pPr>
        <w:ind w:left="2880" w:hanging="360"/>
      </w:pPr>
    </w:lvl>
    <w:lvl w:ilvl="4" w:tplc="C156ADA0">
      <w:start w:val="1"/>
      <w:numFmt w:val="lowerLetter"/>
      <w:lvlText w:val="%5."/>
      <w:lvlJc w:val="left"/>
      <w:pPr>
        <w:ind w:left="3600" w:hanging="360"/>
      </w:pPr>
    </w:lvl>
    <w:lvl w:ilvl="5" w:tplc="4BB4C47A">
      <w:start w:val="1"/>
      <w:numFmt w:val="lowerRoman"/>
      <w:lvlText w:val="%6."/>
      <w:lvlJc w:val="right"/>
      <w:pPr>
        <w:ind w:left="4320" w:hanging="180"/>
      </w:pPr>
    </w:lvl>
    <w:lvl w:ilvl="6" w:tplc="16E0DC62">
      <w:start w:val="1"/>
      <w:numFmt w:val="decimal"/>
      <w:lvlText w:val="%7."/>
      <w:lvlJc w:val="left"/>
      <w:pPr>
        <w:ind w:left="5040" w:hanging="360"/>
      </w:pPr>
    </w:lvl>
    <w:lvl w:ilvl="7" w:tplc="27FC757A">
      <w:start w:val="1"/>
      <w:numFmt w:val="lowerLetter"/>
      <w:lvlText w:val="%8."/>
      <w:lvlJc w:val="left"/>
      <w:pPr>
        <w:ind w:left="5760" w:hanging="360"/>
      </w:pPr>
    </w:lvl>
    <w:lvl w:ilvl="8" w:tplc="27EAC2FE">
      <w:start w:val="1"/>
      <w:numFmt w:val="lowerRoman"/>
      <w:lvlText w:val="%9."/>
      <w:lvlJc w:val="right"/>
      <w:pPr>
        <w:ind w:left="6480" w:hanging="180"/>
      </w:pPr>
    </w:lvl>
  </w:abstractNum>
  <w:abstractNum w:abstractNumId="3" w15:restartNumberingAfterBreak="0">
    <w:nsid w:val="064C4538"/>
    <w:multiLevelType w:val="hybridMultilevel"/>
    <w:tmpl w:val="FFFFFFFF"/>
    <w:lvl w:ilvl="0" w:tplc="71F2E36C">
      <w:start w:val="1"/>
      <w:numFmt w:val="decimal"/>
      <w:lvlText w:val="%1."/>
      <w:lvlJc w:val="left"/>
      <w:pPr>
        <w:ind w:left="720" w:hanging="360"/>
      </w:pPr>
    </w:lvl>
    <w:lvl w:ilvl="1" w:tplc="3DBE1942">
      <w:start w:val="1"/>
      <w:numFmt w:val="lowerLetter"/>
      <w:lvlText w:val="%2."/>
      <w:lvlJc w:val="left"/>
      <w:pPr>
        <w:ind w:left="1440" w:hanging="360"/>
      </w:pPr>
    </w:lvl>
    <w:lvl w:ilvl="2" w:tplc="5A503334">
      <w:start w:val="1"/>
      <w:numFmt w:val="lowerRoman"/>
      <w:lvlText w:val="%3."/>
      <w:lvlJc w:val="right"/>
      <w:pPr>
        <w:ind w:left="2160" w:hanging="180"/>
      </w:pPr>
    </w:lvl>
    <w:lvl w:ilvl="3" w:tplc="C738301C">
      <w:start w:val="1"/>
      <w:numFmt w:val="decimal"/>
      <w:lvlText w:val="%4."/>
      <w:lvlJc w:val="left"/>
      <w:pPr>
        <w:ind w:left="2880" w:hanging="360"/>
      </w:pPr>
    </w:lvl>
    <w:lvl w:ilvl="4" w:tplc="17CE8A82">
      <w:start w:val="1"/>
      <w:numFmt w:val="lowerLetter"/>
      <w:lvlText w:val="%5."/>
      <w:lvlJc w:val="left"/>
      <w:pPr>
        <w:ind w:left="3600" w:hanging="360"/>
      </w:pPr>
    </w:lvl>
    <w:lvl w:ilvl="5" w:tplc="3A9A7D00">
      <w:start w:val="1"/>
      <w:numFmt w:val="lowerRoman"/>
      <w:lvlText w:val="%6."/>
      <w:lvlJc w:val="right"/>
      <w:pPr>
        <w:ind w:left="4320" w:hanging="180"/>
      </w:pPr>
    </w:lvl>
    <w:lvl w:ilvl="6" w:tplc="DD94F670">
      <w:start w:val="1"/>
      <w:numFmt w:val="decimal"/>
      <w:lvlText w:val="%7."/>
      <w:lvlJc w:val="left"/>
      <w:pPr>
        <w:ind w:left="5040" w:hanging="360"/>
      </w:pPr>
    </w:lvl>
    <w:lvl w:ilvl="7" w:tplc="E6BC683A">
      <w:start w:val="1"/>
      <w:numFmt w:val="lowerLetter"/>
      <w:lvlText w:val="%8."/>
      <w:lvlJc w:val="left"/>
      <w:pPr>
        <w:ind w:left="5760" w:hanging="360"/>
      </w:pPr>
    </w:lvl>
    <w:lvl w:ilvl="8" w:tplc="1076F6D0">
      <w:start w:val="1"/>
      <w:numFmt w:val="lowerRoman"/>
      <w:lvlText w:val="%9."/>
      <w:lvlJc w:val="right"/>
      <w:pPr>
        <w:ind w:left="6480" w:hanging="180"/>
      </w:pPr>
    </w:lvl>
  </w:abstractNum>
  <w:abstractNum w:abstractNumId="4" w15:restartNumberingAfterBreak="0">
    <w:nsid w:val="137348D2"/>
    <w:multiLevelType w:val="hybridMultilevel"/>
    <w:tmpl w:val="562667D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74BCC"/>
    <w:multiLevelType w:val="hybridMultilevel"/>
    <w:tmpl w:val="FFFFFFFF"/>
    <w:lvl w:ilvl="0" w:tplc="06D43CEA">
      <w:start w:val="1"/>
      <w:numFmt w:val="decimal"/>
      <w:lvlText w:val="%1."/>
      <w:lvlJc w:val="left"/>
      <w:pPr>
        <w:ind w:left="720" w:hanging="360"/>
      </w:pPr>
    </w:lvl>
    <w:lvl w:ilvl="1" w:tplc="48382208">
      <w:start w:val="1"/>
      <w:numFmt w:val="lowerLetter"/>
      <w:lvlText w:val="%2."/>
      <w:lvlJc w:val="left"/>
      <w:pPr>
        <w:ind w:left="1440" w:hanging="360"/>
      </w:pPr>
    </w:lvl>
    <w:lvl w:ilvl="2" w:tplc="D7D256B0">
      <w:start w:val="1"/>
      <w:numFmt w:val="lowerRoman"/>
      <w:lvlText w:val="%3."/>
      <w:lvlJc w:val="right"/>
      <w:pPr>
        <w:ind w:left="2160" w:hanging="180"/>
      </w:pPr>
    </w:lvl>
    <w:lvl w:ilvl="3" w:tplc="34868280">
      <w:start w:val="1"/>
      <w:numFmt w:val="decimal"/>
      <w:lvlText w:val="%4."/>
      <w:lvlJc w:val="left"/>
      <w:pPr>
        <w:ind w:left="2880" w:hanging="360"/>
      </w:pPr>
    </w:lvl>
    <w:lvl w:ilvl="4" w:tplc="F9AE51D8">
      <w:start w:val="1"/>
      <w:numFmt w:val="lowerLetter"/>
      <w:lvlText w:val="%5."/>
      <w:lvlJc w:val="left"/>
      <w:pPr>
        <w:ind w:left="3600" w:hanging="360"/>
      </w:pPr>
    </w:lvl>
    <w:lvl w:ilvl="5" w:tplc="45E4D23A">
      <w:start w:val="1"/>
      <w:numFmt w:val="lowerRoman"/>
      <w:lvlText w:val="%6."/>
      <w:lvlJc w:val="right"/>
      <w:pPr>
        <w:ind w:left="4320" w:hanging="180"/>
      </w:pPr>
    </w:lvl>
    <w:lvl w:ilvl="6" w:tplc="AD42329C">
      <w:start w:val="1"/>
      <w:numFmt w:val="decimal"/>
      <w:lvlText w:val="%7."/>
      <w:lvlJc w:val="left"/>
      <w:pPr>
        <w:ind w:left="5040" w:hanging="360"/>
      </w:pPr>
    </w:lvl>
    <w:lvl w:ilvl="7" w:tplc="09A8D2A8">
      <w:start w:val="1"/>
      <w:numFmt w:val="lowerLetter"/>
      <w:lvlText w:val="%8."/>
      <w:lvlJc w:val="left"/>
      <w:pPr>
        <w:ind w:left="5760" w:hanging="360"/>
      </w:pPr>
    </w:lvl>
    <w:lvl w:ilvl="8" w:tplc="146268D0">
      <w:start w:val="1"/>
      <w:numFmt w:val="lowerRoman"/>
      <w:lvlText w:val="%9."/>
      <w:lvlJc w:val="right"/>
      <w:pPr>
        <w:ind w:left="6480" w:hanging="180"/>
      </w:pPr>
    </w:lvl>
  </w:abstractNum>
  <w:abstractNum w:abstractNumId="6" w15:restartNumberingAfterBreak="0">
    <w:nsid w:val="195038CD"/>
    <w:multiLevelType w:val="hybridMultilevel"/>
    <w:tmpl w:val="E018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62F77"/>
    <w:multiLevelType w:val="hybridMultilevel"/>
    <w:tmpl w:val="FFFFFFFF"/>
    <w:lvl w:ilvl="0" w:tplc="60561AA0">
      <w:start w:val="1"/>
      <w:numFmt w:val="decimal"/>
      <w:lvlText w:val="%1."/>
      <w:lvlJc w:val="left"/>
      <w:pPr>
        <w:ind w:left="720" w:hanging="360"/>
      </w:pPr>
    </w:lvl>
    <w:lvl w:ilvl="1" w:tplc="B1B85AEE">
      <w:start w:val="1"/>
      <w:numFmt w:val="lowerLetter"/>
      <w:lvlText w:val="%2."/>
      <w:lvlJc w:val="left"/>
      <w:pPr>
        <w:ind w:left="1440" w:hanging="360"/>
      </w:pPr>
    </w:lvl>
    <w:lvl w:ilvl="2" w:tplc="D88AD8E4">
      <w:start w:val="1"/>
      <w:numFmt w:val="lowerRoman"/>
      <w:lvlText w:val="%3."/>
      <w:lvlJc w:val="right"/>
      <w:pPr>
        <w:ind w:left="2160" w:hanging="180"/>
      </w:pPr>
    </w:lvl>
    <w:lvl w:ilvl="3" w:tplc="3E1419D0">
      <w:start w:val="1"/>
      <w:numFmt w:val="decimal"/>
      <w:lvlText w:val="%4."/>
      <w:lvlJc w:val="left"/>
      <w:pPr>
        <w:ind w:left="2880" w:hanging="360"/>
      </w:pPr>
    </w:lvl>
    <w:lvl w:ilvl="4" w:tplc="C576B206">
      <w:start w:val="1"/>
      <w:numFmt w:val="lowerLetter"/>
      <w:lvlText w:val="%5."/>
      <w:lvlJc w:val="left"/>
      <w:pPr>
        <w:ind w:left="3600" w:hanging="360"/>
      </w:pPr>
    </w:lvl>
    <w:lvl w:ilvl="5" w:tplc="12DA8B14">
      <w:start w:val="1"/>
      <w:numFmt w:val="lowerRoman"/>
      <w:lvlText w:val="%6."/>
      <w:lvlJc w:val="right"/>
      <w:pPr>
        <w:ind w:left="4320" w:hanging="180"/>
      </w:pPr>
    </w:lvl>
    <w:lvl w:ilvl="6" w:tplc="178A8E7A">
      <w:start w:val="1"/>
      <w:numFmt w:val="decimal"/>
      <w:lvlText w:val="%7."/>
      <w:lvlJc w:val="left"/>
      <w:pPr>
        <w:ind w:left="5040" w:hanging="360"/>
      </w:pPr>
    </w:lvl>
    <w:lvl w:ilvl="7" w:tplc="47E0B3D6">
      <w:start w:val="1"/>
      <w:numFmt w:val="lowerLetter"/>
      <w:lvlText w:val="%8."/>
      <w:lvlJc w:val="left"/>
      <w:pPr>
        <w:ind w:left="5760" w:hanging="360"/>
      </w:pPr>
    </w:lvl>
    <w:lvl w:ilvl="8" w:tplc="8EB05FF2">
      <w:start w:val="1"/>
      <w:numFmt w:val="lowerRoman"/>
      <w:lvlText w:val="%9."/>
      <w:lvlJc w:val="right"/>
      <w:pPr>
        <w:ind w:left="6480" w:hanging="180"/>
      </w:pPr>
    </w:lvl>
  </w:abstractNum>
  <w:abstractNum w:abstractNumId="8" w15:restartNumberingAfterBreak="0">
    <w:nsid w:val="27CB5038"/>
    <w:multiLevelType w:val="hybridMultilevel"/>
    <w:tmpl w:val="78B40D96"/>
    <w:lvl w:ilvl="0" w:tplc="B1EE786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45F0B"/>
    <w:multiLevelType w:val="hybridMultilevel"/>
    <w:tmpl w:val="FFFFFFFF"/>
    <w:lvl w:ilvl="0" w:tplc="DEBEB354">
      <w:start w:val="1"/>
      <w:numFmt w:val="decimal"/>
      <w:lvlText w:val="%1."/>
      <w:lvlJc w:val="left"/>
      <w:pPr>
        <w:ind w:left="720" w:hanging="360"/>
      </w:pPr>
    </w:lvl>
    <w:lvl w:ilvl="1" w:tplc="285CA69C">
      <w:start w:val="1"/>
      <w:numFmt w:val="lowerLetter"/>
      <w:lvlText w:val="%2."/>
      <w:lvlJc w:val="left"/>
      <w:pPr>
        <w:ind w:left="1440" w:hanging="360"/>
      </w:pPr>
    </w:lvl>
    <w:lvl w:ilvl="2" w:tplc="47EA3A2C">
      <w:start w:val="1"/>
      <w:numFmt w:val="lowerRoman"/>
      <w:lvlText w:val="%3."/>
      <w:lvlJc w:val="right"/>
      <w:pPr>
        <w:ind w:left="2160" w:hanging="180"/>
      </w:pPr>
    </w:lvl>
    <w:lvl w:ilvl="3" w:tplc="1FD6CFDC">
      <w:start w:val="1"/>
      <w:numFmt w:val="decimal"/>
      <w:lvlText w:val="%4."/>
      <w:lvlJc w:val="left"/>
      <w:pPr>
        <w:ind w:left="2880" w:hanging="360"/>
      </w:pPr>
    </w:lvl>
    <w:lvl w:ilvl="4" w:tplc="E28CC81E">
      <w:start w:val="1"/>
      <w:numFmt w:val="lowerLetter"/>
      <w:lvlText w:val="%5."/>
      <w:lvlJc w:val="left"/>
      <w:pPr>
        <w:ind w:left="3600" w:hanging="360"/>
      </w:pPr>
    </w:lvl>
    <w:lvl w:ilvl="5" w:tplc="AB521462">
      <w:start w:val="1"/>
      <w:numFmt w:val="lowerRoman"/>
      <w:lvlText w:val="%6."/>
      <w:lvlJc w:val="right"/>
      <w:pPr>
        <w:ind w:left="4320" w:hanging="180"/>
      </w:pPr>
    </w:lvl>
    <w:lvl w:ilvl="6" w:tplc="6C321682">
      <w:start w:val="1"/>
      <w:numFmt w:val="decimal"/>
      <w:lvlText w:val="%7."/>
      <w:lvlJc w:val="left"/>
      <w:pPr>
        <w:ind w:left="5040" w:hanging="360"/>
      </w:pPr>
    </w:lvl>
    <w:lvl w:ilvl="7" w:tplc="DA021712">
      <w:start w:val="1"/>
      <w:numFmt w:val="lowerLetter"/>
      <w:lvlText w:val="%8."/>
      <w:lvlJc w:val="left"/>
      <w:pPr>
        <w:ind w:left="5760" w:hanging="360"/>
      </w:pPr>
    </w:lvl>
    <w:lvl w:ilvl="8" w:tplc="80467EF6">
      <w:start w:val="1"/>
      <w:numFmt w:val="lowerRoman"/>
      <w:lvlText w:val="%9."/>
      <w:lvlJc w:val="right"/>
      <w:pPr>
        <w:ind w:left="6480" w:hanging="180"/>
      </w:pPr>
    </w:lvl>
  </w:abstractNum>
  <w:abstractNum w:abstractNumId="10" w15:restartNumberingAfterBreak="0">
    <w:nsid w:val="2D393044"/>
    <w:multiLevelType w:val="hybridMultilevel"/>
    <w:tmpl w:val="DEC6F370"/>
    <w:lvl w:ilvl="0" w:tplc="6420A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96FA0"/>
    <w:multiLevelType w:val="hybridMultilevel"/>
    <w:tmpl w:val="FFFFFFFF"/>
    <w:lvl w:ilvl="0" w:tplc="4D121E78">
      <w:start w:val="1"/>
      <w:numFmt w:val="decimal"/>
      <w:lvlText w:val="%1."/>
      <w:lvlJc w:val="left"/>
      <w:pPr>
        <w:ind w:left="720" w:hanging="360"/>
      </w:pPr>
    </w:lvl>
    <w:lvl w:ilvl="1" w:tplc="277655AC">
      <w:start w:val="1"/>
      <w:numFmt w:val="lowerLetter"/>
      <w:lvlText w:val="%2."/>
      <w:lvlJc w:val="left"/>
      <w:pPr>
        <w:ind w:left="1440" w:hanging="360"/>
      </w:pPr>
    </w:lvl>
    <w:lvl w:ilvl="2" w:tplc="1FA8E338">
      <w:start w:val="1"/>
      <w:numFmt w:val="lowerRoman"/>
      <w:lvlText w:val="%3."/>
      <w:lvlJc w:val="right"/>
      <w:pPr>
        <w:ind w:left="2160" w:hanging="180"/>
      </w:pPr>
    </w:lvl>
    <w:lvl w:ilvl="3" w:tplc="677692BE">
      <w:start w:val="1"/>
      <w:numFmt w:val="decimal"/>
      <w:lvlText w:val="%4."/>
      <w:lvlJc w:val="left"/>
      <w:pPr>
        <w:ind w:left="2880" w:hanging="360"/>
      </w:pPr>
    </w:lvl>
    <w:lvl w:ilvl="4" w:tplc="1B1C76B0">
      <w:start w:val="1"/>
      <w:numFmt w:val="lowerLetter"/>
      <w:lvlText w:val="%5."/>
      <w:lvlJc w:val="left"/>
      <w:pPr>
        <w:ind w:left="3600" w:hanging="360"/>
      </w:pPr>
    </w:lvl>
    <w:lvl w:ilvl="5" w:tplc="B7641C30">
      <w:start w:val="1"/>
      <w:numFmt w:val="lowerRoman"/>
      <w:lvlText w:val="%6."/>
      <w:lvlJc w:val="right"/>
      <w:pPr>
        <w:ind w:left="4320" w:hanging="180"/>
      </w:pPr>
    </w:lvl>
    <w:lvl w:ilvl="6" w:tplc="A22A9C6E">
      <w:start w:val="1"/>
      <w:numFmt w:val="decimal"/>
      <w:lvlText w:val="%7."/>
      <w:lvlJc w:val="left"/>
      <w:pPr>
        <w:ind w:left="5040" w:hanging="360"/>
      </w:pPr>
    </w:lvl>
    <w:lvl w:ilvl="7" w:tplc="9496D9F4">
      <w:start w:val="1"/>
      <w:numFmt w:val="lowerLetter"/>
      <w:lvlText w:val="%8."/>
      <w:lvlJc w:val="left"/>
      <w:pPr>
        <w:ind w:left="5760" w:hanging="360"/>
      </w:pPr>
    </w:lvl>
    <w:lvl w:ilvl="8" w:tplc="E7681E42">
      <w:start w:val="1"/>
      <w:numFmt w:val="lowerRoman"/>
      <w:lvlText w:val="%9."/>
      <w:lvlJc w:val="right"/>
      <w:pPr>
        <w:ind w:left="6480" w:hanging="180"/>
      </w:pPr>
    </w:lvl>
  </w:abstractNum>
  <w:abstractNum w:abstractNumId="12" w15:restartNumberingAfterBreak="0">
    <w:nsid w:val="31E261D0"/>
    <w:multiLevelType w:val="hybridMultilevel"/>
    <w:tmpl w:val="FFFFFFFF"/>
    <w:lvl w:ilvl="0" w:tplc="708E81BC">
      <w:start w:val="1"/>
      <w:numFmt w:val="decimal"/>
      <w:lvlText w:val="%1."/>
      <w:lvlJc w:val="left"/>
      <w:pPr>
        <w:ind w:left="720" w:hanging="360"/>
      </w:pPr>
    </w:lvl>
    <w:lvl w:ilvl="1" w:tplc="6DAE172E">
      <w:start w:val="1"/>
      <w:numFmt w:val="lowerLetter"/>
      <w:lvlText w:val="%2."/>
      <w:lvlJc w:val="left"/>
      <w:pPr>
        <w:ind w:left="1440" w:hanging="360"/>
      </w:pPr>
    </w:lvl>
    <w:lvl w:ilvl="2" w:tplc="7F94BD2A">
      <w:start w:val="1"/>
      <w:numFmt w:val="lowerRoman"/>
      <w:lvlText w:val="%3."/>
      <w:lvlJc w:val="right"/>
      <w:pPr>
        <w:ind w:left="2160" w:hanging="180"/>
      </w:pPr>
    </w:lvl>
    <w:lvl w:ilvl="3" w:tplc="825EC6BC">
      <w:start w:val="1"/>
      <w:numFmt w:val="decimal"/>
      <w:lvlText w:val="%4."/>
      <w:lvlJc w:val="left"/>
      <w:pPr>
        <w:ind w:left="2880" w:hanging="360"/>
      </w:pPr>
    </w:lvl>
    <w:lvl w:ilvl="4" w:tplc="8FAEAB76">
      <w:start w:val="1"/>
      <w:numFmt w:val="lowerLetter"/>
      <w:lvlText w:val="%5."/>
      <w:lvlJc w:val="left"/>
      <w:pPr>
        <w:ind w:left="3600" w:hanging="360"/>
      </w:pPr>
    </w:lvl>
    <w:lvl w:ilvl="5" w:tplc="67BACE06">
      <w:start w:val="1"/>
      <w:numFmt w:val="lowerRoman"/>
      <w:lvlText w:val="%6."/>
      <w:lvlJc w:val="right"/>
      <w:pPr>
        <w:ind w:left="4320" w:hanging="180"/>
      </w:pPr>
    </w:lvl>
    <w:lvl w:ilvl="6" w:tplc="49A0EA6A">
      <w:start w:val="1"/>
      <w:numFmt w:val="decimal"/>
      <w:lvlText w:val="%7."/>
      <w:lvlJc w:val="left"/>
      <w:pPr>
        <w:ind w:left="5040" w:hanging="360"/>
      </w:pPr>
    </w:lvl>
    <w:lvl w:ilvl="7" w:tplc="6A4A24DA">
      <w:start w:val="1"/>
      <w:numFmt w:val="lowerLetter"/>
      <w:lvlText w:val="%8."/>
      <w:lvlJc w:val="left"/>
      <w:pPr>
        <w:ind w:left="5760" w:hanging="360"/>
      </w:pPr>
    </w:lvl>
    <w:lvl w:ilvl="8" w:tplc="08E20FFA">
      <w:start w:val="1"/>
      <w:numFmt w:val="lowerRoman"/>
      <w:lvlText w:val="%9."/>
      <w:lvlJc w:val="right"/>
      <w:pPr>
        <w:ind w:left="6480" w:hanging="180"/>
      </w:pPr>
    </w:lvl>
  </w:abstractNum>
  <w:abstractNum w:abstractNumId="13" w15:restartNumberingAfterBreak="0">
    <w:nsid w:val="3622656C"/>
    <w:multiLevelType w:val="hybridMultilevel"/>
    <w:tmpl w:val="FFFFFFFF"/>
    <w:lvl w:ilvl="0" w:tplc="773EE162">
      <w:start w:val="1"/>
      <w:numFmt w:val="decimal"/>
      <w:lvlText w:val="%1."/>
      <w:lvlJc w:val="left"/>
      <w:pPr>
        <w:ind w:left="720" w:hanging="360"/>
      </w:pPr>
    </w:lvl>
    <w:lvl w:ilvl="1" w:tplc="289C7452">
      <w:start w:val="1"/>
      <w:numFmt w:val="lowerLetter"/>
      <w:lvlText w:val="%2."/>
      <w:lvlJc w:val="left"/>
      <w:pPr>
        <w:ind w:left="1440" w:hanging="360"/>
      </w:pPr>
    </w:lvl>
    <w:lvl w:ilvl="2" w:tplc="F0E2A2B8">
      <w:start w:val="1"/>
      <w:numFmt w:val="lowerRoman"/>
      <w:lvlText w:val="%3."/>
      <w:lvlJc w:val="right"/>
      <w:pPr>
        <w:ind w:left="2160" w:hanging="180"/>
      </w:pPr>
    </w:lvl>
    <w:lvl w:ilvl="3" w:tplc="107A8C64">
      <w:start w:val="1"/>
      <w:numFmt w:val="decimal"/>
      <w:lvlText w:val="%4."/>
      <w:lvlJc w:val="left"/>
      <w:pPr>
        <w:ind w:left="2880" w:hanging="360"/>
      </w:pPr>
    </w:lvl>
    <w:lvl w:ilvl="4" w:tplc="5C4090FC">
      <w:start w:val="1"/>
      <w:numFmt w:val="lowerLetter"/>
      <w:lvlText w:val="%5."/>
      <w:lvlJc w:val="left"/>
      <w:pPr>
        <w:ind w:left="3600" w:hanging="360"/>
      </w:pPr>
    </w:lvl>
    <w:lvl w:ilvl="5" w:tplc="968616F4">
      <w:start w:val="1"/>
      <w:numFmt w:val="lowerRoman"/>
      <w:lvlText w:val="%6."/>
      <w:lvlJc w:val="right"/>
      <w:pPr>
        <w:ind w:left="4320" w:hanging="180"/>
      </w:pPr>
    </w:lvl>
    <w:lvl w:ilvl="6" w:tplc="02EA169A">
      <w:start w:val="1"/>
      <w:numFmt w:val="decimal"/>
      <w:lvlText w:val="%7."/>
      <w:lvlJc w:val="left"/>
      <w:pPr>
        <w:ind w:left="5040" w:hanging="360"/>
      </w:pPr>
    </w:lvl>
    <w:lvl w:ilvl="7" w:tplc="543631B2">
      <w:start w:val="1"/>
      <w:numFmt w:val="lowerLetter"/>
      <w:lvlText w:val="%8."/>
      <w:lvlJc w:val="left"/>
      <w:pPr>
        <w:ind w:left="5760" w:hanging="360"/>
      </w:pPr>
    </w:lvl>
    <w:lvl w:ilvl="8" w:tplc="CC74182A">
      <w:start w:val="1"/>
      <w:numFmt w:val="lowerRoman"/>
      <w:lvlText w:val="%9."/>
      <w:lvlJc w:val="right"/>
      <w:pPr>
        <w:ind w:left="6480" w:hanging="180"/>
      </w:pPr>
    </w:lvl>
  </w:abstractNum>
  <w:abstractNum w:abstractNumId="14" w15:restartNumberingAfterBreak="0">
    <w:nsid w:val="40967840"/>
    <w:multiLevelType w:val="hybridMultilevel"/>
    <w:tmpl w:val="AAC24C6C"/>
    <w:lvl w:ilvl="0" w:tplc="B1EE786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A97B57"/>
    <w:multiLevelType w:val="hybridMultilevel"/>
    <w:tmpl w:val="FFF4E186"/>
    <w:lvl w:ilvl="0" w:tplc="B1EE786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84E7F"/>
    <w:multiLevelType w:val="hybridMultilevel"/>
    <w:tmpl w:val="459E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A85237"/>
    <w:multiLevelType w:val="hybridMultilevel"/>
    <w:tmpl w:val="FFFFFFFF"/>
    <w:lvl w:ilvl="0" w:tplc="A5B23AD0">
      <w:start w:val="1"/>
      <w:numFmt w:val="decimal"/>
      <w:lvlText w:val="%1."/>
      <w:lvlJc w:val="left"/>
      <w:pPr>
        <w:ind w:left="720" w:hanging="360"/>
      </w:pPr>
    </w:lvl>
    <w:lvl w:ilvl="1" w:tplc="9ADEC156">
      <w:start w:val="1"/>
      <w:numFmt w:val="lowerLetter"/>
      <w:lvlText w:val="%2."/>
      <w:lvlJc w:val="left"/>
      <w:pPr>
        <w:ind w:left="1440" w:hanging="360"/>
      </w:pPr>
    </w:lvl>
    <w:lvl w:ilvl="2" w:tplc="AC84F50A">
      <w:start w:val="1"/>
      <w:numFmt w:val="lowerRoman"/>
      <w:lvlText w:val="%3."/>
      <w:lvlJc w:val="right"/>
      <w:pPr>
        <w:ind w:left="2160" w:hanging="180"/>
      </w:pPr>
    </w:lvl>
    <w:lvl w:ilvl="3" w:tplc="08842B78">
      <w:start w:val="1"/>
      <w:numFmt w:val="decimal"/>
      <w:lvlText w:val="%4."/>
      <w:lvlJc w:val="left"/>
      <w:pPr>
        <w:ind w:left="2880" w:hanging="360"/>
      </w:pPr>
    </w:lvl>
    <w:lvl w:ilvl="4" w:tplc="06F661F8">
      <w:start w:val="1"/>
      <w:numFmt w:val="lowerLetter"/>
      <w:lvlText w:val="%5."/>
      <w:lvlJc w:val="left"/>
      <w:pPr>
        <w:ind w:left="3600" w:hanging="360"/>
      </w:pPr>
    </w:lvl>
    <w:lvl w:ilvl="5" w:tplc="FC90CF62">
      <w:start w:val="1"/>
      <w:numFmt w:val="lowerRoman"/>
      <w:lvlText w:val="%6."/>
      <w:lvlJc w:val="right"/>
      <w:pPr>
        <w:ind w:left="4320" w:hanging="180"/>
      </w:pPr>
    </w:lvl>
    <w:lvl w:ilvl="6" w:tplc="8EFA7418">
      <w:start w:val="1"/>
      <w:numFmt w:val="decimal"/>
      <w:lvlText w:val="%7."/>
      <w:lvlJc w:val="left"/>
      <w:pPr>
        <w:ind w:left="5040" w:hanging="360"/>
      </w:pPr>
    </w:lvl>
    <w:lvl w:ilvl="7" w:tplc="4C163646">
      <w:start w:val="1"/>
      <w:numFmt w:val="lowerLetter"/>
      <w:lvlText w:val="%8."/>
      <w:lvlJc w:val="left"/>
      <w:pPr>
        <w:ind w:left="5760" w:hanging="360"/>
      </w:pPr>
    </w:lvl>
    <w:lvl w:ilvl="8" w:tplc="A5A2EBCA">
      <w:start w:val="1"/>
      <w:numFmt w:val="lowerRoman"/>
      <w:lvlText w:val="%9."/>
      <w:lvlJc w:val="right"/>
      <w:pPr>
        <w:ind w:left="6480" w:hanging="180"/>
      </w:pPr>
    </w:lvl>
  </w:abstractNum>
  <w:abstractNum w:abstractNumId="18" w15:restartNumberingAfterBreak="0">
    <w:nsid w:val="47084312"/>
    <w:multiLevelType w:val="hybridMultilevel"/>
    <w:tmpl w:val="F1F6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167F19"/>
    <w:multiLevelType w:val="hybridMultilevel"/>
    <w:tmpl w:val="5AC6F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61A36"/>
    <w:multiLevelType w:val="hybridMultilevel"/>
    <w:tmpl w:val="FFFFFFFF"/>
    <w:lvl w:ilvl="0" w:tplc="A17A6FCC">
      <w:start w:val="1"/>
      <w:numFmt w:val="decimal"/>
      <w:lvlText w:val="%1."/>
      <w:lvlJc w:val="left"/>
      <w:pPr>
        <w:ind w:left="720" w:hanging="360"/>
      </w:pPr>
    </w:lvl>
    <w:lvl w:ilvl="1" w:tplc="768EB282">
      <w:start w:val="1"/>
      <w:numFmt w:val="lowerLetter"/>
      <w:lvlText w:val="%2."/>
      <w:lvlJc w:val="left"/>
      <w:pPr>
        <w:ind w:left="1440" w:hanging="360"/>
      </w:pPr>
    </w:lvl>
    <w:lvl w:ilvl="2" w:tplc="A4049C74">
      <w:start w:val="1"/>
      <w:numFmt w:val="lowerRoman"/>
      <w:lvlText w:val="%3."/>
      <w:lvlJc w:val="right"/>
      <w:pPr>
        <w:ind w:left="2160" w:hanging="180"/>
      </w:pPr>
    </w:lvl>
    <w:lvl w:ilvl="3" w:tplc="949804F0">
      <w:start w:val="1"/>
      <w:numFmt w:val="decimal"/>
      <w:lvlText w:val="%4."/>
      <w:lvlJc w:val="left"/>
      <w:pPr>
        <w:ind w:left="2880" w:hanging="360"/>
      </w:pPr>
    </w:lvl>
    <w:lvl w:ilvl="4" w:tplc="BC84846C">
      <w:start w:val="1"/>
      <w:numFmt w:val="lowerLetter"/>
      <w:lvlText w:val="%5."/>
      <w:lvlJc w:val="left"/>
      <w:pPr>
        <w:ind w:left="3600" w:hanging="360"/>
      </w:pPr>
    </w:lvl>
    <w:lvl w:ilvl="5" w:tplc="AC467690">
      <w:start w:val="1"/>
      <w:numFmt w:val="lowerRoman"/>
      <w:lvlText w:val="%6."/>
      <w:lvlJc w:val="right"/>
      <w:pPr>
        <w:ind w:left="4320" w:hanging="180"/>
      </w:pPr>
    </w:lvl>
    <w:lvl w:ilvl="6" w:tplc="FCB0AF64">
      <w:start w:val="1"/>
      <w:numFmt w:val="decimal"/>
      <w:lvlText w:val="%7."/>
      <w:lvlJc w:val="left"/>
      <w:pPr>
        <w:ind w:left="5040" w:hanging="360"/>
      </w:pPr>
    </w:lvl>
    <w:lvl w:ilvl="7" w:tplc="1B784368">
      <w:start w:val="1"/>
      <w:numFmt w:val="lowerLetter"/>
      <w:lvlText w:val="%8."/>
      <w:lvlJc w:val="left"/>
      <w:pPr>
        <w:ind w:left="5760" w:hanging="360"/>
      </w:pPr>
    </w:lvl>
    <w:lvl w:ilvl="8" w:tplc="80E8E1D8">
      <w:start w:val="1"/>
      <w:numFmt w:val="lowerRoman"/>
      <w:lvlText w:val="%9."/>
      <w:lvlJc w:val="right"/>
      <w:pPr>
        <w:ind w:left="6480" w:hanging="180"/>
      </w:pPr>
    </w:lvl>
  </w:abstractNum>
  <w:abstractNum w:abstractNumId="21" w15:restartNumberingAfterBreak="0">
    <w:nsid w:val="50D54C50"/>
    <w:multiLevelType w:val="hybridMultilevel"/>
    <w:tmpl w:val="DCF64AD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1B2671A"/>
    <w:multiLevelType w:val="hybridMultilevel"/>
    <w:tmpl w:val="0C52E6C6"/>
    <w:lvl w:ilvl="0" w:tplc="1D34A5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C5763"/>
    <w:multiLevelType w:val="hybridMultilevel"/>
    <w:tmpl w:val="38440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BB1E43"/>
    <w:multiLevelType w:val="hybridMultilevel"/>
    <w:tmpl w:val="49606A1E"/>
    <w:lvl w:ilvl="0" w:tplc="B1EE786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012720"/>
    <w:multiLevelType w:val="hybridMultilevel"/>
    <w:tmpl w:val="FFFFFFFF"/>
    <w:lvl w:ilvl="0" w:tplc="4EE87224">
      <w:start w:val="1"/>
      <w:numFmt w:val="decimal"/>
      <w:lvlText w:val="%1."/>
      <w:lvlJc w:val="left"/>
      <w:pPr>
        <w:ind w:left="720" w:hanging="360"/>
      </w:pPr>
    </w:lvl>
    <w:lvl w:ilvl="1" w:tplc="72D837BC">
      <w:start w:val="1"/>
      <w:numFmt w:val="lowerLetter"/>
      <w:lvlText w:val="%2."/>
      <w:lvlJc w:val="left"/>
      <w:pPr>
        <w:ind w:left="1440" w:hanging="360"/>
      </w:pPr>
    </w:lvl>
    <w:lvl w:ilvl="2" w:tplc="72EC68EC">
      <w:start w:val="1"/>
      <w:numFmt w:val="lowerRoman"/>
      <w:lvlText w:val="%3."/>
      <w:lvlJc w:val="right"/>
      <w:pPr>
        <w:ind w:left="2160" w:hanging="180"/>
      </w:pPr>
    </w:lvl>
    <w:lvl w:ilvl="3" w:tplc="88D87038">
      <w:start w:val="1"/>
      <w:numFmt w:val="decimal"/>
      <w:lvlText w:val="%4."/>
      <w:lvlJc w:val="left"/>
      <w:pPr>
        <w:ind w:left="2880" w:hanging="360"/>
      </w:pPr>
    </w:lvl>
    <w:lvl w:ilvl="4" w:tplc="87FC604E">
      <w:start w:val="1"/>
      <w:numFmt w:val="lowerLetter"/>
      <w:lvlText w:val="%5."/>
      <w:lvlJc w:val="left"/>
      <w:pPr>
        <w:ind w:left="3600" w:hanging="360"/>
      </w:pPr>
    </w:lvl>
    <w:lvl w:ilvl="5" w:tplc="0A663AA0">
      <w:start w:val="1"/>
      <w:numFmt w:val="lowerRoman"/>
      <w:lvlText w:val="%6."/>
      <w:lvlJc w:val="right"/>
      <w:pPr>
        <w:ind w:left="4320" w:hanging="180"/>
      </w:pPr>
    </w:lvl>
    <w:lvl w:ilvl="6" w:tplc="5D96A9BC">
      <w:start w:val="1"/>
      <w:numFmt w:val="decimal"/>
      <w:lvlText w:val="%7."/>
      <w:lvlJc w:val="left"/>
      <w:pPr>
        <w:ind w:left="5040" w:hanging="360"/>
      </w:pPr>
    </w:lvl>
    <w:lvl w:ilvl="7" w:tplc="41B4EB6E">
      <w:start w:val="1"/>
      <w:numFmt w:val="lowerLetter"/>
      <w:lvlText w:val="%8."/>
      <w:lvlJc w:val="left"/>
      <w:pPr>
        <w:ind w:left="5760" w:hanging="360"/>
      </w:pPr>
    </w:lvl>
    <w:lvl w:ilvl="8" w:tplc="94420BBA">
      <w:start w:val="1"/>
      <w:numFmt w:val="lowerRoman"/>
      <w:lvlText w:val="%9."/>
      <w:lvlJc w:val="right"/>
      <w:pPr>
        <w:ind w:left="6480" w:hanging="180"/>
      </w:pPr>
    </w:lvl>
  </w:abstractNum>
  <w:abstractNum w:abstractNumId="26" w15:restartNumberingAfterBreak="0">
    <w:nsid w:val="75C85E56"/>
    <w:multiLevelType w:val="hybridMultilevel"/>
    <w:tmpl w:val="8F764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77291B"/>
    <w:multiLevelType w:val="hybridMultilevel"/>
    <w:tmpl w:val="FFFFFFFF"/>
    <w:lvl w:ilvl="0" w:tplc="519A0234">
      <w:start w:val="1"/>
      <w:numFmt w:val="decimal"/>
      <w:lvlText w:val="%1."/>
      <w:lvlJc w:val="left"/>
      <w:pPr>
        <w:ind w:left="720" w:hanging="360"/>
      </w:pPr>
    </w:lvl>
    <w:lvl w:ilvl="1" w:tplc="BCBE5150">
      <w:start w:val="1"/>
      <w:numFmt w:val="lowerLetter"/>
      <w:lvlText w:val="%2."/>
      <w:lvlJc w:val="left"/>
      <w:pPr>
        <w:ind w:left="1440" w:hanging="360"/>
      </w:pPr>
    </w:lvl>
    <w:lvl w:ilvl="2" w:tplc="DD9C508C">
      <w:start w:val="1"/>
      <w:numFmt w:val="lowerRoman"/>
      <w:lvlText w:val="%3."/>
      <w:lvlJc w:val="right"/>
      <w:pPr>
        <w:ind w:left="2160" w:hanging="180"/>
      </w:pPr>
    </w:lvl>
    <w:lvl w:ilvl="3" w:tplc="67267A28">
      <w:start w:val="1"/>
      <w:numFmt w:val="decimal"/>
      <w:lvlText w:val="%4."/>
      <w:lvlJc w:val="left"/>
      <w:pPr>
        <w:ind w:left="2880" w:hanging="360"/>
      </w:pPr>
    </w:lvl>
    <w:lvl w:ilvl="4" w:tplc="D850F7DE">
      <w:start w:val="1"/>
      <w:numFmt w:val="lowerLetter"/>
      <w:lvlText w:val="%5."/>
      <w:lvlJc w:val="left"/>
      <w:pPr>
        <w:ind w:left="3600" w:hanging="360"/>
      </w:pPr>
    </w:lvl>
    <w:lvl w:ilvl="5" w:tplc="9DCC1084">
      <w:start w:val="1"/>
      <w:numFmt w:val="lowerRoman"/>
      <w:lvlText w:val="%6."/>
      <w:lvlJc w:val="right"/>
      <w:pPr>
        <w:ind w:left="4320" w:hanging="180"/>
      </w:pPr>
    </w:lvl>
    <w:lvl w:ilvl="6" w:tplc="11D442D4">
      <w:start w:val="1"/>
      <w:numFmt w:val="decimal"/>
      <w:lvlText w:val="%7."/>
      <w:lvlJc w:val="left"/>
      <w:pPr>
        <w:ind w:left="5040" w:hanging="360"/>
      </w:pPr>
    </w:lvl>
    <w:lvl w:ilvl="7" w:tplc="2542DF9A">
      <w:start w:val="1"/>
      <w:numFmt w:val="lowerLetter"/>
      <w:lvlText w:val="%8."/>
      <w:lvlJc w:val="left"/>
      <w:pPr>
        <w:ind w:left="5760" w:hanging="360"/>
      </w:pPr>
    </w:lvl>
    <w:lvl w:ilvl="8" w:tplc="C05E5712">
      <w:start w:val="1"/>
      <w:numFmt w:val="lowerRoman"/>
      <w:lvlText w:val="%9."/>
      <w:lvlJc w:val="right"/>
      <w:pPr>
        <w:ind w:left="6480" w:hanging="180"/>
      </w:pPr>
    </w:lvl>
  </w:abstractNum>
  <w:num w:numId="1">
    <w:abstractNumId w:val="19"/>
  </w:num>
  <w:num w:numId="2">
    <w:abstractNumId w:val="26"/>
  </w:num>
  <w:num w:numId="3">
    <w:abstractNumId w:val="21"/>
  </w:num>
  <w:num w:numId="4">
    <w:abstractNumId w:val="10"/>
  </w:num>
  <w:num w:numId="5">
    <w:abstractNumId w:val="14"/>
  </w:num>
  <w:num w:numId="6">
    <w:abstractNumId w:val="22"/>
  </w:num>
  <w:num w:numId="7">
    <w:abstractNumId w:val="8"/>
  </w:num>
  <w:num w:numId="8">
    <w:abstractNumId w:val="15"/>
  </w:num>
  <w:num w:numId="9">
    <w:abstractNumId w:val="24"/>
  </w:num>
  <w:num w:numId="10">
    <w:abstractNumId w:val="23"/>
  </w:num>
  <w:num w:numId="11">
    <w:abstractNumId w:val="16"/>
  </w:num>
  <w:num w:numId="12">
    <w:abstractNumId w:val="0"/>
  </w:num>
  <w:num w:numId="13">
    <w:abstractNumId w:val="27"/>
  </w:num>
  <w:num w:numId="14">
    <w:abstractNumId w:val="3"/>
  </w:num>
  <w:num w:numId="15">
    <w:abstractNumId w:val="9"/>
  </w:num>
  <w:num w:numId="16">
    <w:abstractNumId w:val="2"/>
  </w:num>
  <w:num w:numId="17">
    <w:abstractNumId w:val="1"/>
  </w:num>
  <w:num w:numId="18">
    <w:abstractNumId w:val="20"/>
  </w:num>
  <w:num w:numId="19">
    <w:abstractNumId w:val="12"/>
  </w:num>
  <w:num w:numId="20">
    <w:abstractNumId w:val="7"/>
  </w:num>
  <w:num w:numId="21">
    <w:abstractNumId w:val="25"/>
  </w:num>
  <w:num w:numId="22">
    <w:abstractNumId w:val="17"/>
  </w:num>
  <w:num w:numId="23">
    <w:abstractNumId w:val="5"/>
  </w:num>
  <w:num w:numId="24">
    <w:abstractNumId w:val="13"/>
  </w:num>
  <w:num w:numId="25">
    <w:abstractNumId w:val="11"/>
  </w:num>
  <w:num w:numId="26">
    <w:abstractNumId w:val="6"/>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24"/>
    <w:rsid w:val="00000954"/>
    <w:rsid w:val="00001B64"/>
    <w:rsid w:val="000028FE"/>
    <w:rsid w:val="00006AB4"/>
    <w:rsid w:val="00012D4D"/>
    <w:rsid w:val="00012DD3"/>
    <w:rsid w:val="00016D9C"/>
    <w:rsid w:val="00023E4A"/>
    <w:rsid w:val="00024576"/>
    <w:rsid w:val="00027A60"/>
    <w:rsid w:val="00035FBE"/>
    <w:rsid w:val="00037E73"/>
    <w:rsid w:val="00040377"/>
    <w:rsid w:val="00043A7D"/>
    <w:rsid w:val="00053035"/>
    <w:rsid w:val="000537DC"/>
    <w:rsid w:val="00053D56"/>
    <w:rsid w:val="00065DCE"/>
    <w:rsid w:val="0006650D"/>
    <w:rsid w:val="0007190A"/>
    <w:rsid w:val="0007601B"/>
    <w:rsid w:val="00077EB3"/>
    <w:rsid w:val="00081245"/>
    <w:rsid w:val="00083393"/>
    <w:rsid w:val="00083917"/>
    <w:rsid w:val="00086044"/>
    <w:rsid w:val="00087325"/>
    <w:rsid w:val="00087650"/>
    <w:rsid w:val="00091ABC"/>
    <w:rsid w:val="00093EFB"/>
    <w:rsid w:val="000A20BD"/>
    <w:rsid w:val="000A41C8"/>
    <w:rsid w:val="000A5B4B"/>
    <w:rsid w:val="000A631D"/>
    <w:rsid w:val="000A7349"/>
    <w:rsid w:val="000B26A9"/>
    <w:rsid w:val="000B568E"/>
    <w:rsid w:val="000C4327"/>
    <w:rsid w:val="000D0685"/>
    <w:rsid w:val="000D268A"/>
    <w:rsid w:val="000D2858"/>
    <w:rsid w:val="000D2FD4"/>
    <w:rsid w:val="000E12DB"/>
    <w:rsid w:val="000E2508"/>
    <w:rsid w:val="000E7111"/>
    <w:rsid w:val="000F07F4"/>
    <w:rsid w:val="000F1C36"/>
    <w:rsid w:val="000F7A47"/>
    <w:rsid w:val="001030A8"/>
    <w:rsid w:val="00104357"/>
    <w:rsid w:val="00113347"/>
    <w:rsid w:val="001133C0"/>
    <w:rsid w:val="0012365E"/>
    <w:rsid w:val="00125A07"/>
    <w:rsid w:val="00132A15"/>
    <w:rsid w:val="00134149"/>
    <w:rsid w:val="00135713"/>
    <w:rsid w:val="00135D2C"/>
    <w:rsid w:val="0013661F"/>
    <w:rsid w:val="00137565"/>
    <w:rsid w:val="001425CE"/>
    <w:rsid w:val="001501AE"/>
    <w:rsid w:val="00156191"/>
    <w:rsid w:val="001567F9"/>
    <w:rsid w:val="00170237"/>
    <w:rsid w:val="001721C6"/>
    <w:rsid w:val="001742C7"/>
    <w:rsid w:val="001759AE"/>
    <w:rsid w:val="00175B30"/>
    <w:rsid w:val="00182838"/>
    <w:rsid w:val="00182E93"/>
    <w:rsid w:val="001836EF"/>
    <w:rsid w:val="001839CE"/>
    <w:rsid w:val="001843DC"/>
    <w:rsid w:val="00184A12"/>
    <w:rsid w:val="00185514"/>
    <w:rsid w:val="00187832"/>
    <w:rsid w:val="00191B36"/>
    <w:rsid w:val="00194701"/>
    <w:rsid w:val="00196531"/>
    <w:rsid w:val="001A04C1"/>
    <w:rsid w:val="001A30DE"/>
    <w:rsid w:val="001A3DE4"/>
    <w:rsid w:val="001A4D59"/>
    <w:rsid w:val="001B2DD4"/>
    <w:rsid w:val="001B3D92"/>
    <w:rsid w:val="001B4393"/>
    <w:rsid w:val="001C32A5"/>
    <w:rsid w:val="001C7EEC"/>
    <w:rsid w:val="001D0529"/>
    <w:rsid w:val="001D1712"/>
    <w:rsid w:val="001D1F0E"/>
    <w:rsid w:val="001D5A1A"/>
    <w:rsid w:val="001D5D7A"/>
    <w:rsid w:val="001E17B4"/>
    <w:rsid w:val="001E4C08"/>
    <w:rsid w:val="001E6A66"/>
    <w:rsid w:val="001E71D0"/>
    <w:rsid w:val="001F2ACA"/>
    <w:rsid w:val="001F4012"/>
    <w:rsid w:val="002012E3"/>
    <w:rsid w:val="00202448"/>
    <w:rsid w:val="002070FE"/>
    <w:rsid w:val="002078EF"/>
    <w:rsid w:val="0021433F"/>
    <w:rsid w:val="002143B4"/>
    <w:rsid w:val="00215440"/>
    <w:rsid w:val="00217531"/>
    <w:rsid w:val="00224850"/>
    <w:rsid w:val="00225061"/>
    <w:rsid w:val="00227181"/>
    <w:rsid w:val="002353D1"/>
    <w:rsid w:val="002357F4"/>
    <w:rsid w:val="00235BB0"/>
    <w:rsid w:val="00236B5D"/>
    <w:rsid w:val="00240B43"/>
    <w:rsid w:val="00241A93"/>
    <w:rsid w:val="00253397"/>
    <w:rsid w:val="0025422F"/>
    <w:rsid w:val="0025497D"/>
    <w:rsid w:val="0026029F"/>
    <w:rsid w:val="0026072C"/>
    <w:rsid w:val="002626FB"/>
    <w:rsid w:val="00264255"/>
    <w:rsid w:val="002660D9"/>
    <w:rsid w:val="002709F2"/>
    <w:rsid w:val="00271BC9"/>
    <w:rsid w:val="00275995"/>
    <w:rsid w:val="00276AD1"/>
    <w:rsid w:val="00280688"/>
    <w:rsid w:val="0028125F"/>
    <w:rsid w:val="00282EAD"/>
    <w:rsid w:val="00283BCB"/>
    <w:rsid w:val="00284522"/>
    <w:rsid w:val="00284D0D"/>
    <w:rsid w:val="00291CBE"/>
    <w:rsid w:val="00296BF2"/>
    <w:rsid w:val="0029766B"/>
    <w:rsid w:val="002A4CC3"/>
    <w:rsid w:val="002A5A46"/>
    <w:rsid w:val="002A5BB9"/>
    <w:rsid w:val="002A5F47"/>
    <w:rsid w:val="002A6B59"/>
    <w:rsid w:val="002B4EC1"/>
    <w:rsid w:val="002B6526"/>
    <w:rsid w:val="002C0234"/>
    <w:rsid w:val="002C2951"/>
    <w:rsid w:val="002C2E87"/>
    <w:rsid w:val="002C75F9"/>
    <w:rsid w:val="002C7EB2"/>
    <w:rsid w:val="002E1048"/>
    <w:rsid w:val="002E2EB5"/>
    <w:rsid w:val="002E4130"/>
    <w:rsid w:val="002E50E1"/>
    <w:rsid w:val="002F1372"/>
    <w:rsid w:val="002F27E2"/>
    <w:rsid w:val="002F2D5C"/>
    <w:rsid w:val="002F63C8"/>
    <w:rsid w:val="0030277A"/>
    <w:rsid w:val="00302F3B"/>
    <w:rsid w:val="003035F2"/>
    <w:rsid w:val="00303CD2"/>
    <w:rsid w:val="00305E74"/>
    <w:rsid w:val="0031111E"/>
    <w:rsid w:val="0031321C"/>
    <w:rsid w:val="003134BD"/>
    <w:rsid w:val="00321657"/>
    <w:rsid w:val="00330ED9"/>
    <w:rsid w:val="00332C8C"/>
    <w:rsid w:val="00332F1E"/>
    <w:rsid w:val="00337095"/>
    <w:rsid w:val="00344788"/>
    <w:rsid w:val="003452DC"/>
    <w:rsid w:val="00346D05"/>
    <w:rsid w:val="00350796"/>
    <w:rsid w:val="00353F89"/>
    <w:rsid w:val="003550B0"/>
    <w:rsid w:val="00355E74"/>
    <w:rsid w:val="00356BB4"/>
    <w:rsid w:val="00357203"/>
    <w:rsid w:val="00360E31"/>
    <w:rsid w:val="00366B15"/>
    <w:rsid w:val="0036770B"/>
    <w:rsid w:val="00367793"/>
    <w:rsid w:val="003717E7"/>
    <w:rsid w:val="003718C9"/>
    <w:rsid w:val="00382093"/>
    <w:rsid w:val="003829AD"/>
    <w:rsid w:val="00390779"/>
    <w:rsid w:val="00390D89"/>
    <w:rsid w:val="0039299B"/>
    <w:rsid w:val="00394B9C"/>
    <w:rsid w:val="003A11B2"/>
    <w:rsid w:val="003A201E"/>
    <w:rsid w:val="003A2E19"/>
    <w:rsid w:val="003A4395"/>
    <w:rsid w:val="003B065D"/>
    <w:rsid w:val="003B0C31"/>
    <w:rsid w:val="003B4B42"/>
    <w:rsid w:val="003B7A27"/>
    <w:rsid w:val="003C00AC"/>
    <w:rsid w:val="003C04DC"/>
    <w:rsid w:val="003C2C6D"/>
    <w:rsid w:val="003C3D70"/>
    <w:rsid w:val="003D0361"/>
    <w:rsid w:val="003D16B3"/>
    <w:rsid w:val="003D3234"/>
    <w:rsid w:val="003D35D9"/>
    <w:rsid w:val="003D44B0"/>
    <w:rsid w:val="003D4C14"/>
    <w:rsid w:val="003E29A1"/>
    <w:rsid w:val="003E2F6E"/>
    <w:rsid w:val="003E3C05"/>
    <w:rsid w:val="003E402E"/>
    <w:rsid w:val="003E4C20"/>
    <w:rsid w:val="003E56DB"/>
    <w:rsid w:val="003E6683"/>
    <w:rsid w:val="003E7563"/>
    <w:rsid w:val="003F288C"/>
    <w:rsid w:val="003F36A7"/>
    <w:rsid w:val="003F46BA"/>
    <w:rsid w:val="003F5DF6"/>
    <w:rsid w:val="004000ED"/>
    <w:rsid w:val="00404B4E"/>
    <w:rsid w:val="004100F2"/>
    <w:rsid w:val="00412C31"/>
    <w:rsid w:val="00412CE9"/>
    <w:rsid w:val="0041389C"/>
    <w:rsid w:val="00415014"/>
    <w:rsid w:val="0041670C"/>
    <w:rsid w:val="004200D1"/>
    <w:rsid w:val="00420F54"/>
    <w:rsid w:val="00425C7F"/>
    <w:rsid w:val="00426FEB"/>
    <w:rsid w:val="00432B1B"/>
    <w:rsid w:val="00434EB0"/>
    <w:rsid w:val="004353FD"/>
    <w:rsid w:val="0043763D"/>
    <w:rsid w:val="004402A6"/>
    <w:rsid w:val="0044138F"/>
    <w:rsid w:val="00441550"/>
    <w:rsid w:val="00443C35"/>
    <w:rsid w:val="00450248"/>
    <w:rsid w:val="00452122"/>
    <w:rsid w:val="004523C4"/>
    <w:rsid w:val="0045409F"/>
    <w:rsid w:val="00456970"/>
    <w:rsid w:val="00457C03"/>
    <w:rsid w:val="004613CB"/>
    <w:rsid w:val="00461BDF"/>
    <w:rsid w:val="004710E2"/>
    <w:rsid w:val="00475F3C"/>
    <w:rsid w:val="00480A98"/>
    <w:rsid w:val="00481F76"/>
    <w:rsid w:val="00482221"/>
    <w:rsid w:val="00482266"/>
    <w:rsid w:val="00487051"/>
    <w:rsid w:val="0049235E"/>
    <w:rsid w:val="0049304D"/>
    <w:rsid w:val="004960D7"/>
    <w:rsid w:val="004A0490"/>
    <w:rsid w:val="004A1FD4"/>
    <w:rsid w:val="004A459F"/>
    <w:rsid w:val="004A4BDB"/>
    <w:rsid w:val="004A6F34"/>
    <w:rsid w:val="004B10B9"/>
    <w:rsid w:val="004B32CC"/>
    <w:rsid w:val="004B67FC"/>
    <w:rsid w:val="004B76E9"/>
    <w:rsid w:val="004C0E7A"/>
    <w:rsid w:val="004C3371"/>
    <w:rsid w:val="004C3B14"/>
    <w:rsid w:val="004C540A"/>
    <w:rsid w:val="004C7814"/>
    <w:rsid w:val="004C7A86"/>
    <w:rsid w:val="004D1202"/>
    <w:rsid w:val="004D1275"/>
    <w:rsid w:val="004D1E04"/>
    <w:rsid w:val="004D4CF6"/>
    <w:rsid w:val="004D7834"/>
    <w:rsid w:val="004E3515"/>
    <w:rsid w:val="004E3E75"/>
    <w:rsid w:val="004E7F1A"/>
    <w:rsid w:val="004F0D7B"/>
    <w:rsid w:val="004F17C8"/>
    <w:rsid w:val="004F2B7D"/>
    <w:rsid w:val="004F43E3"/>
    <w:rsid w:val="004F7B63"/>
    <w:rsid w:val="004F7FD0"/>
    <w:rsid w:val="005029C5"/>
    <w:rsid w:val="0050343D"/>
    <w:rsid w:val="00504AFE"/>
    <w:rsid w:val="00504C0E"/>
    <w:rsid w:val="00507C41"/>
    <w:rsid w:val="00507D00"/>
    <w:rsid w:val="00515595"/>
    <w:rsid w:val="00525257"/>
    <w:rsid w:val="00526414"/>
    <w:rsid w:val="0053243C"/>
    <w:rsid w:val="00535C60"/>
    <w:rsid w:val="00535D7B"/>
    <w:rsid w:val="00537B3E"/>
    <w:rsid w:val="00540E53"/>
    <w:rsid w:val="00543A0C"/>
    <w:rsid w:val="0054603D"/>
    <w:rsid w:val="00546CCF"/>
    <w:rsid w:val="0055075B"/>
    <w:rsid w:val="0055100E"/>
    <w:rsid w:val="00552647"/>
    <w:rsid w:val="00552BB4"/>
    <w:rsid w:val="00552DBC"/>
    <w:rsid w:val="00553E75"/>
    <w:rsid w:val="00560401"/>
    <w:rsid w:val="00560B3C"/>
    <w:rsid w:val="00560D7D"/>
    <w:rsid w:val="005620D7"/>
    <w:rsid w:val="00563071"/>
    <w:rsid w:val="005728A5"/>
    <w:rsid w:val="00575594"/>
    <w:rsid w:val="0058367C"/>
    <w:rsid w:val="0058758F"/>
    <w:rsid w:val="00590109"/>
    <w:rsid w:val="0059039B"/>
    <w:rsid w:val="005917F0"/>
    <w:rsid w:val="00595773"/>
    <w:rsid w:val="00596772"/>
    <w:rsid w:val="00597DE6"/>
    <w:rsid w:val="005A56E8"/>
    <w:rsid w:val="005A618B"/>
    <w:rsid w:val="005A6DEF"/>
    <w:rsid w:val="005B048C"/>
    <w:rsid w:val="005B164F"/>
    <w:rsid w:val="005B4E54"/>
    <w:rsid w:val="005B630B"/>
    <w:rsid w:val="005B6606"/>
    <w:rsid w:val="005C0F65"/>
    <w:rsid w:val="005C4E72"/>
    <w:rsid w:val="005C539B"/>
    <w:rsid w:val="005D0392"/>
    <w:rsid w:val="005D0D96"/>
    <w:rsid w:val="005D2A5B"/>
    <w:rsid w:val="005D3696"/>
    <w:rsid w:val="005D5C4E"/>
    <w:rsid w:val="005E02BA"/>
    <w:rsid w:val="005E479D"/>
    <w:rsid w:val="005E4B4E"/>
    <w:rsid w:val="005E5A58"/>
    <w:rsid w:val="005F3DBF"/>
    <w:rsid w:val="005F5AF8"/>
    <w:rsid w:val="005F6979"/>
    <w:rsid w:val="00602372"/>
    <w:rsid w:val="006046ED"/>
    <w:rsid w:val="00607920"/>
    <w:rsid w:val="0061528B"/>
    <w:rsid w:val="00615720"/>
    <w:rsid w:val="00615905"/>
    <w:rsid w:val="00615E24"/>
    <w:rsid w:val="00621ADD"/>
    <w:rsid w:val="00622E21"/>
    <w:rsid w:val="006270AD"/>
    <w:rsid w:val="00627E99"/>
    <w:rsid w:val="00631AF8"/>
    <w:rsid w:val="006328A8"/>
    <w:rsid w:val="00633716"/>
    <w:rsid w:val="0064009E"/>
    <w:rsid w:val="00646B76"/>
    <w:rsid w:val="00650689"/>
    <w:rsid w:val="00651F13"/>
    <w:rsid w:val="006567E3"/>
    <w:rsid w:val="006604E7"/>
    <w:rsid w:val="00663867"/>
    <w:rsid w:val="00663EC8"/>
    <w:rsid w:val="00665973"/>
    <w:rsid w:val="006659EF"/>
    <w:rsid w:val="00666617"/>
    <w:rsid w:val="00670261"/>
    <w:rsid w:val="00671F8D"/>
    <w:rsid w:val="00672B07"/>
    <w:rsid w:val="0067653F"/>
    <w:rsid w:val="00677BEF"/>
    <w:rsid w:val="00680792"/>
    <w:rsid w:val="00685405"/>
    <w:rsid w:val="00687511"/>
    <w:rsid w:val="00690DE7"/>
    <w:rsid w:val="00693440"/>
    <w:rsid w:val="0069584E"/>
    <w:rsid w:val="006A11BE"/>
    <w:rsid w:val="006B232A"/>
    <w:rsid w:val="006B3520"/>
    <w:rsid w:val="006B434D"/>
    <w:rsid w:val="006B4D3E"/>
    <w:rsid w:val="006B6974"/>
    <w:rsid w:val="006C3100"/>
    <w:rsid w:val="006C64F4"/>
    <w:rsid w:val="006D41A7"/>
    <w:rsid w:val="006D4B18"/>
    <w:rsid w:val="006E36B3"/>
    <w:rsid w:val="006E471F"/>
    <w:rsid w:val="006E7082"/>
    <w:rsid w:val="006E7FB5"/>
    <w:rsid w:val="006F37FE"/>
    <w:rsid w:val="006F5256"/>
    <w:rsid w:val="006F5306"/>
    <w:rsid w:val="006F5FCC"/>
    <w:rsid w:val="006F6FDD"/>
    <w:rsid w:val="007000A7"/>
    <w:rsid w:val="00700661"/>
    <w:rsid w:val="00701486"/>
    <w:rsid w:val="007032F4"/>
    <w:rsid w:val="007037BC"/>
    <w:rsid w:val="00704B81"/>
    <w:rsid w:val="007051D6"/>
    <w:rsid w:val="007079F4"/>
    <w:rsid w:val="007105BD"/>
    <w:rsid w:val="007254CA"/>
    <w:rsid w:val="00730D30"/>
    <w:rsid w:val="00733F89"/>
    <w:rsid w:val="00734313"/>
    <w:rsid w:val="00735EEA"/>
    <w:rsid w:val="00740CBB"/>
    <w:rsid w:val="00741084"/>
    <w:rsid w:val="00746A50"/>
    <w:rsid w:val="00750E08"/>
    <w:rsid w:val="007527CA"/>
    <w:rsid w:val="00756A29"/>
    <w:rsid w:val="00757221"/>
    <w:rsid w:val="00757B0A"/>
    <w:rsid w:val="00757BE5"/>
    <w:rsid w:val="00765755"/>
    <w:rsid w:val="00765CDA"/>
    <w:rsid w:val="00766EA9"/>
    <w:rsid w:val="007721D2"/>
    <w:rsid w:val="00772A90"/>
    <w:rsid w:val="007766B0"/>
    <w:rsid w:val="00781C5D"/>
    <w:rsid w:val="00782A72"/>
    <w:rsid w:val="00783054"/>
    <w:rsid w:val="00792D0C"/>
    <w:rsid w:val="0079485E"/>
    <w:rsid w:val="007A12DE"/>
    <w:rsid w:val="007A5100"/>
    <w:rsid w:val="007A5FF5"/>
    <w:rsid w:val="007B5776"/>
    <w:rsid w:val="007B6A2C"/>
    <w:rsid w:val="007C3B89"/>
    <w:rsid w:val="007C41C4"/>
    <w:rsid w:val="007C4F5B"/>
    <w:rsid w:val="007D0053"/>
    <w:rsid w:val="007D0703"/>
    <w:rsid w:val="007D29EC"/>
    <w:rsid w:val="007D2B0A"/>
    <w:rsid w:val="007E1068"/>
    <w:rsid w:val="007E2E43"/>
    <w:rsid w:val="007E39EC"/>
    <w:rsid w:val="007E5C4C"/>
    <w:rsid w:val="007F3B9A"/>
    <w:rsid w:val="007F41EA"/>
    <w:rsid w:val="007F4AFC"/>
    <w:rsid w:val="007F4FE8"/>
    <w:rsid w:val="008011F9"/>
    <w:rsid w:val="008020CB"/>
    <w:rsid w:val="0080270C"/>
    <w:rsid w:val="0080636E"/>
    <w:rsid w:val="00810CB0"/>
    <w:rsid w:val="00812E39"/>
    <w:rsid w:val="00812E64"/>
    <w:rsid w:val="0081697B"/>
    <w:rsid w:val="008172F4"/>
    <w:rsid w:val="00820942"/>
    <w:rsid w:val="00822F01"/>
    <w:rsid w:val="00831501"/>
    <w:rsid w:val="00831E89"/>
    <w:rsid w:val="008339D7"/>
    <w:rsid w:val="008353F8"/>
    <w:rsid w:val="008405F9"/>
    <w:rsid w:val="0084073D"/>
    <w:rsid w:val="00840B1D"/>
    <w:rsid w:val="00843826"/>
    <w:rsid w:val="00843AF8"/>
    <w:rsid w:val="00843F2E"/>
    <w:rsid w:val="00846162"/>
    <w:rsid w:val="008479A6"/>
    <w:rsid w:val="00847F0B"/>
    <w:rsid w:val="00853DD1"/>
    <w:rsid w:val="00854ABF"/>
    <w:rsid w:val="00856281"/>
    <w:rsid w:val="00856F42"/>
    <w:rsid w:val="008574DD"/>
    <w:rsid w:val="0085796B"/>
    <w:rsid w:val="00860552"/>
    <w:rsid w:val="008706DF"/>
    <w:rsid w:val="008755C2"/>
    <w:rsid w:val="00875EF7"/>
    <w:rsid w:val="00880746"/>
    <w:rsid w:val="0088483C"/>
    <w:rsid w:val="00887BDC"/>
    <w:rsid w:val="008909D5"/>
    <w:rsid w:val="00892A36"/>
    <w:rsid w:val="00893D2D"/>
    <w:rsid w:val="00894689"/>
    <w:rsid w:val="00895B46"/>
    <w:rsid w:val="008960B5"/>
    <w:rsid w:val="008A0F27"/>
    <w:rsid w:val="008A1887"/>
    <w:rsid w:val="008A2967"/>
    <w:rsid w:val="008A29A1"/>
    <w:rsid w:val="008A367A"/>
    <w:rsid w:val="008A4D7D"/>
    <w:rsid w:val="008B3218"/>
    <w:rsid w:val="008B73F3"/>
    <w:rsid w:val="008C1A15"/>
    <w:rsid w:val="008C7761"/>
    <w:rsid w:val="008C7F9F"/>
    <w:rsid w:val="008D04FB"/>
    <w:rsid w:val="008D3ACD"/>
    <w:rsid w:val="008E395E"/>
    <w:rsid w:val="008E4E5D"/>
    <w:rsid w:val="008E5FA9"/>
    <w:rsid w:val="008E6CE6"/>
    <w:rsid w:val="008F315C"/>
    <w:rsid w:val="008F380C"/>
    <w:rsid w:val="008F5EEC"/>
    <w:rsid w:val="009010AF"/>
    <w:rsid w:val="00901747"/>
    <w:rsid w:val="009118FD"/>
    <w:rsid w:val="00914063"/>
    <w:rsid w:val="009153D7"/>
    <w:rsid w:val="0091568C"/>
    <w:rsid w:val="00916863"/>
    <w:rsid w:val="00917E79"/>
    <w:rsid w:val="009212F9"/>
    <w:rsid w:val="00921423"/>
    <w:rsid w:val="00925601"/>
    <w:rsid w:val="00926A95"/>
    <w:rsid w:val="009338B6"/>
    <w:rsid w:val="009427D1"/>
    <w:rsid w:val="00945FA5"/>
    <w:rsid w:val="0095095C"/>
    <w:rsid w:val="00951E24"/>
    <w:rsid w:val="00952F74"/>
    <w:rsid w:val="009530E3"/>
    <w:rsid w:val="00953F31"/>
    <w:rsid w:val="00954F46"/>
    <w:rsid w:val="00955E60"/>
    <w:rsid w:val="009624BC"/>
    <w:rsid w:val="0096276D"/>
    <w:rsid w:val="00963CCF"/>
    <w:rsid w:val="00964132"/>
    <w:rsid w:val="00964134"/>
    <w:rsid w:val="009654CD"/>
    <w:rsid w:val="00971757"/>
    <w:rsid w:val="00974353"/>
    <w:rsid w:val="0097438F"/>
    <w:rsid w:val="009758C7"/>
    <w:rsid w:val="009761AA"/>
    <w:rsid w:val="009772CC"/>
    <w:rsid w:val="0098242E"/>
    <w:rsid w:val="00984C55"/>
    <w:rsid w:val="0098673E"/>
    <w:rsid w:val="00986D71"/>
    <w:rsid w:val="00986F48"/>
    <w:rsid w:val="009905B1"/>
    <w:rsid w:val="00990F87"/>
    <w:rsid w:val="00995124"/>
    <w:rsid w:val="0099624D"/>
    <w:rsid w:val="0099709A"/>
    <w:rsid w:val="00997297"/>
    <w:rsid w:val="00997740"/>
    <w:rsid w:val="009A26B3"/>
    <w:rsid w:val="009B018B"/>
    <w:rsid w:val="009B17A7"/>
    <w:rsid w:val="009B3C8B"/>
    <w:rsid w:val="009B41EB"/>
    <w:rsid w:val="009C074A"/>
    <w:rsid w:val="009D16C9"/>
    <w:rsid w:val="009D3C82"/>
    <w:rsid w:val="009D4294"/>
    <w:rsid w:val="009D5F33"/>
    <w:rsid w:val="009D63FF"/>
    <w:rsid w:val="009D7300"/>
    <w:rsid w:val="009E1660"/>
    <w:rsid w:val="009E5888"/>
    <w:rsid w:val="009E73CA"/>
    <w:rsid w:val="009E75EB"/>
    <w:rsid w:val="009F0A9B"/>
    <w:rsid w:val="009F2C0F"/>
    <w:rsid w:val="009F481A"/>
    <w:rsid w:val="00A05B36"/>
    <w:rsid w:val="00A126AD"/>
    <w:rsid w:val="00A16C42"/>
    <w:rsid w:val="00A21677"/>
    <w:rsid w:val="00A21AFE"/>
    <w:rsid w:val="00A21B5A"/>
    <w:rsid w:val="00A25F35"/>
    <w:rsid w:val="00A31487"/>
    <w:rsid w:val="00A31988"/>
    <w:rsid w:val="00A31EC4"/>
    <w:rsid w:val="00A34E39"/>
    <w:rsid w:val="00A36681"/>
    <w:rsid w:val="00A36B6A"/>
    <w:rsid w:val="00A40DB0"/>
    <w:rsid w:val="00A434C5"/>
    <w:rsid w:val="00A4478A"/>
    <w:rsid w:val="00A44D98"/>
    <w:rsid w:val="00A47432"/>
    <w:rsid w:val="00A47DA3"/>
    <w:rsid w:val="00A525EC"/>
    <w:rsid w:val="00A55181"/>
    <w:rsid w:val="00A56423"/>
    <w:rsid w:val="00A64118"/>
    <w:rsid w:val="00A717C6"/>
    <w:rsid w:val="00A74CE1"/>
    <w:rsid w:val="00A74E6B"/>
    <w:rsid w:val="00A77404"/>
    <w:rsid w:val="00A8072B"/>
    <w:rsid w:val="00A81592"/>
    <w:rsid w:val="00A815AC"/>
    <w:rsid w:val="00A82B8D"/>
    <w:rsid w:val="00A83C60"/>
    <w:rsid w:val="00A83CA0"/>
    <w:rsid w:val="00A842DB"/>
    <w:rsid w:val="00A8694E"/>
    <w:rsid w:val="00A9234A"/>
    <w:rsid w:val="00A958B6"/>
    <w:rsid w:val="00A9BDD0"/>
    <w:rsid w:val="00AA301E"/>
    <w:rsid w:val="00AA5198"/>
    <w:rsid w:val="00AA56C5"/>
    <w:rsid w:val="00AA666A"/>
    <w:rsid w:val="00AB21E5"/>
    <w:rsid w:val="00AB25F8"/>
    <w:rsid w:val="00AC2BF0"/>
    <w:rsid w:val="00AC31D8"/>
    <w:rsid w:val="00AC532D"/>
    <w:rsid w:val="00AD1D09"/>
    <w:rsid w:val="00AD2F76"/>
    <w:rsid w:val="00AD758F"/>
    <w:rsid w:val="00AE2923"/>
    <w:rsid w:val="00AE31B3"/>
    <w:rsid w:val="00AE5232"/>
    <w:rsid w:val="00AE559D"/>
    <w:rsid w:val="00AE72E0"/>
    <w:rsid w:val="00AE73B3"/>
    <w:rsid w:val="00B004DA"/>
    <w:rsid w:val="00B066B2"/>
    <w:rsid w:val="00B07A80"/>
    <w:rsid w:val="00B1465E"/>
    <w:rsid w:val="00B1594F"/>
    <w:rsid w:val="00B16521"/>
    <w:rsid w:val="00B165E1"/>
    <w:rsid w:val="00B200C7"/>
    <w:rsid w:val="00B22777"/>
    <w:rsid w:val="00B22DC1"/>
    <w:rsid w:val="00B26670"/>
    <w:rsid w:val="00B32267"/>
    <w:rsid w:val="00B3399E"/>
    <w:rsid w:val="00B4156D"/>
    <w:rsid w:val="00B41DBF"/>
    <w:rsid w:val="00B50ED3"/>
    <w:rsid w:val="00B51362"/>
    <w:rsid w:val="00B532DB"/>
    <w:rsid w:val="00B55025"/>
    <w:rsid w:val="00B56874"/>
    <w:rsid w:val="00B6022A"/>
    <w:rsid w:val="00B618F7"/>
    <w:rsid w:val="00B63482"/>
    <w:rsid w:val="00B640CD"/>
    <w:rsid w:val="00B65873"/>
    <w:rsid w:val="00B67612"/>
    <w:rsid w:val="00B72DDE"/>
    <w:rsid w:val="00B752C8"/>
    <w:rsid w:val="00B823A7"/>
    <w:rsid w:val="00B82BA6"/>
    <w:rsid w:val="00B82C54"/>
    <w:rsid w:val="00B8355A"/>
    <w:rsid w:val="00B851A8"/>
    <w:rsid w:val="00BA0927"/>
    <w:rsid w:val="00BA47E6"/>
    <w:rsid w:val="00BB02DA"/>
    <w:rsid w:val="00BB58A8"/>
    <w:rsid w:val="00BB7214"/>
    <w:rsid w:val="00BB787A"/>
    <w:rsid w:val="00BC2552"/>
    <w:rsid w:val="00BC2FB3"/>
    <w:rsid w:val="00BC568A"/>
    <w:rsid w:val="00BC66C1"/>
    <w:rsid w:val="00BC67A0"/>
    <w:rsid w:val="00BC7A78"/>
    <w:rsid w:val="00BD1021"/>
    <w:rsid w:val="00BD208E"/>
    <w:rsid w:val="00BD36DC"/>
    <w:rsid w:val="00BD6387"/>
    <w:rsid w:val="00BD7406"/>
    <w:rsid w:val="00BD7D7C"/>
    <w:rsid w:val="00BE42AA"/>
    <w:rsid w:val="00BE5E01"/>
    <w:rsid w:val="00BE5F24"/>
    <w:rsid w:val="00BF0277"/>
    <w:rsid w:val="00BF2214"/>
    <w:rsid w:val="00BF2368"/>
    <w:rsid w:val="00BF3EE6"/>
    <w:rsid w:val="00BF7ECB"/>
    <w:rsid w:val="00C0159C"/>
    <w:rsid w:val="00C07EB8"/>
    <w:rsid w:val="00C1000C"/>
    <w:rsid w:val="00C127B3"/>
    <w:rsid w:val="00C135EB"/>
    <w:rsid w:val="00C14AF7"/>
    <w:rsid w:val="00C14ED8"/>
    <w:rsid w:val="00C15933"/>
    <w:rsid w:val="00C167F4"/>
    <w:rsid w:val="00C16E94"/>
    <w:rsid w:val="00C230D4"/>
    <w:rsid w:val="00C23175"/>
    <w:rsid w:val="00C246D7"/>
    <w:rsid w:val="00C25CAD"/>
    <w:rsid w:val="00C26C7D"/>
    <w:rsid w:val="00C26EDD"/>
    <w:rsid w:val="00C302C3"/>
    <w:rsid w:val="00C312CD"/>
    <w:rsid w:val="00C46D67"/>
    <w:rsid w:val="00C50510"/>
    <w:rsid w:val="00C61EAA"/>
    <w:rsid w:val="00C6654D"/>
    <w:rsid w:val="00C708BA"/>
    <w:rsid w:val="00C743B3"/>
    <w:rsid w:val="00C813F6"/>
    <w:rsid w:val="00C81F03"/>
    <w:rsid w:val="00C91A3F"/>
    <w:rsid w:val="00C93707"/>
    <w:rsid w:val="00C962E4"/>
    <w:rsid w:val="00C97B05"/>
    <w:rsid w:val="00CA03E0"/>
    <w:rsid w:val="00CA08BE"/>
    <w:rsid w:val="00CA10DE"/>
    <w:rsid w:val="00CA4956"/>
    <w:rsid w:val="00CA5EAE"/>
    <w:rsid w:val="00CB04E2"/>
    <w:rsid w:val="00CB088F"/>
    <w:rsid w:val="00CB26E8"/>
    <w:rsid w:val="00CB2D41"/>
    <w:rsid w:val="00CB6DA0"/>
    <w:rsid w:val="00CB6DCA"/>
    <w:rsid w:val="00CB6E2C"/>
    <w:rsid w:val="00CC1503"/>
    <w:rsid w:val="00CC3115"/>
    <w:rsid w:val="00CC3462"/>
    <w:rsid w:val="00CC6EFC"/>
    <w:rsid w:val="00CC7ECA"/>
    <w:rsid w:val="00CD1168"/>
    <w:rsid w:val="00CD1FE8"/>
    <w:rsid w:val="00CD557D"/>
    <w:rsid w:val="00CE452C"/>
    <w:rsid w:val="00CE6909"/>
    <w:rsid w:val="00CF48D9"/>
    <w:rsid w:val="00CF5932"/>
    <w:rsid w:val="00CF5D1E"/>
    <w:rsid w:val="00CF60BD"/>
    <w:rsid w:val="00D02820"/>
    <w:rsid w:val="00D03B89"/>
    <w:rsid w:val="00D10675"/>
    <w:rsid w:val="00D1217C"/>
    <w:rsid w:val="00D13CF9"/>
    <w:rsid w:val="00D2137A"/>
    <w:rsid w:val="00D22B7F"/>
    <w:rsid w:val="00D26518"/>
    <w:rsid w:val="00D32D92"/>
    <w:rsid w:val="00D341B7"/>
    <w:rsid w:val="00D37CF8"/>
    <w:rsid w:val="00D46140"/>
    <w:rsid w:val="00D47FF7"/>
    <w:rsid w:val="00D5043E"/>
    <w:rsid w:val="00D5528D"/>
    <w:rsid w:val="00D57B87"/>
    <w:rsid w:val="00D67B47"/>
    <w:rsid w:val="00D71921"/>
    <w:rsid w:val="00D730E4"/>
    <w:rsid w:val="00D75D6F"/>
    <w:rsid w:val="00D91613"/>
    <w:rsid w:val="00D91799"/>
    <w:rsid w:val="00D92869"/>
    <w:rsid w:val="00D92F9B"/>
    <w:rsid w:val="00D93381"/>
    <w:rsid w:val="00DA57B9"/>
    <w:rsid w:val="00DB2914"/>
    <w:rsid w:val="00DB5712"/>
    <w:rsid w:val="00DC477B"/>
    <w:rsid w:val="00DC488F"/>
    <w:rsid w:val="00DC4A23"/>
    <w:rsid w:val="00DC5317"/>
    <w:rsid w:val="00DC5D43"/>
    <w:rsid w:val="00DC5F30"/>
    <w:rsid w:val="00DC66FC"/>
    <w:rsid w:val="00DD2F11"/>
    <w:rsid w:val="00DD312D"/>
    <w:rsid w:val="00DD4633"/>
    <w:rsid w:val="00DD4BAE"/>
    <w:rsid w:val="00DD579D"/>
    <w:rsid w:val="00DD6237"/>
    <w:rsid w:val="00DE08AB"/>
    <w:rsid w:val="00DE1939"/>
    <w:rsid w:val="00DF08A5"/>
    <w:rsid w:val="00DF1BA0"/>
    <w:rsid w:val="00DF1FD8"/>
    <w:rsid w:val="00DF4111"/>
    <w:rsid w:val="00DF68F7"/>
    <w:rsid w:val="00DF7ECC"/>
    <w:rsid w:val="00E066A5"/>
    <w:rsid w:val="00E12122"/>
    <w:rsid w:val="00E13E81"/>
    <w:rsid w:val="00E205E7"/>
    <w:rsid w:val="00E20904"/>
    <w:rsid w:val="00E20EE6"/>
    <w:rsid w:val="00E25B75"/>
    <w:rsid w:val="00E30E05"/>
    <w:rsid w:val="00E339C4"/>
    <w:rsid w:val="00E33DFD"/>
    <w:rsid w:val="00E4732F"/>
    <w:rsid w:val="00E527BF"/>
    <w:rsid w:val="00E53F42"/>
    <w:rsid w:val="00E54626"/>
    <w:rsid w:val="00E57E39"/>
    <w:rsid w:val="00E61067"/>
    <w:rsid w:val="00E629E0"/>
    <w:rsid w:val="00E65B0A"/>
    <w:rsid w:val="00E65FDE"/>
    <w:rsid w:val="00E7138E"/>
    <w:rsid w:val="00E734BA"/>
    <w:rsid w:val="00E7789B"/>
    <w:rsid w:val="00E86D65"/>
    <w:rsid w:val="00E9013D"/>
    <w:rsid w:val="00E91EE9"/>
    <w:rsid w:val="00E930B0"/>
    <w:rsid w:val="00E94E3A"/>
    <w:rsid w:val="00E950E0"/>
    <w:rsid w:val="00E96338"/>
    <w:rsid w:val="00E9649C"/>
    <w:rsid w:val="00EA07E5"/>
    <w:rsid w:val="00EA5991"/>
    <w:rsid w:val="00EB392D"/>
    <w:rsid w:val="00EB3E02"/>
    <w:rsid w:val="00EB44D5"/>
    <w:rsid w:val="00EB71E1"/>
    <w:rsid w:val="00EC33D2"/>
    <w:rsid w:val="00EC6C37"/>
    <w:rsid w:val="00ED0145"/>
    <w:rsid w:val="00ED03C9"/>
    <w:rsid w:val="00ED2D96"/>
    <w:rsid w:val="00EE0E85"/>
    <w:rsid w:val="00EE0F96"/>
    <w:rsid w:val="00EE2F82"/>
    <w:rsid w:val="00EF0900"/>
    <w:rsid w:val="00EF3F61"/>
    <w:rsid w:val="00EF703C"/>
    <w:rsid w:val="00F024F9"/>
    <w:rsid w:val="00F06C30"/>
    <w:rsid w:val="00F07887"/>
    <w:rsid w:val="00F1076F"/>
    <w:rsid w:val="00F2015F"/>
    <w:rsid w:val="00F20BAE"/>
    <w:rsid w:val="00F23019"/>
    <w:rsid w:val="00F232C9"/>
    <w:rsid w:val="00F2373F"/>
    <w:rsid w:val="00F325A3"/>
    <w:rsid w:val="00F3435F"/>
    <w:rsid w:val="00F351ED"/>
    <w:rsid w:val="00F355DF"/>
    <w:rsid w:val="00F364E1"/>
    <w:rsid w:val="00F37909"/>
    <w:rsid w:val="00F4105D"/>
    <w:rsid w:val="00F45231"/>
    <w:rsid w:val="00F52F27"/>
    <w:rsid w:val="00F5486C"/>
    <w:rsid w:val="00F55426"/>
    <w:rsid w:val="00F55637"/>
    <w:rsid w:val="00F56ECA"/>
    <w:rsid w:val="00F674EC"/>
    <w:rsid w:val="00F71393"/>
    <w:rsid w:val="00F71B5F"/>
    <w:rsid w:val="00F8463D"/>
    <w:rsid w:val="00F87955"/>
    <w:rsid w:val="00F90152"/>
    <w:rsid w:val="00F924CF"/>
    <w:rsid w:val="00F92B4A"/>
    <w:rsid w:val="00F92BC7"/>
    <w:rsid w:val="00F92F47"/>
    <w:rsid w:val="00F96F1A"/>
    <w:rsid w:val="00FA0A4B"/>
    <w:rsid w:val="00FA24AB"/>
    <w:rsid w:val="00FA45F7"/>
    <w:rsid w:val="00FA57DB"/>
    <w:rsid w:val="00FA5CB5"/>
    <w:rsid w:val="00FA76E9"/>
    <w:rsid w:val="00FB1546"/>
    <w:rsid w:val="00FB219B"/>
    <w:rsid w:val="00FC34CA"/>
    <w:rsid w:val="00FC3E79"/>
    <w:rsid w:val="00FC5852"/>
    <w:rsid w:val="00FD11FD"/>
    <w:rsid w:val="00FD168A"/>
    <w:rsid w:val="00FD71F3"/>
    <w:rsid w:val="00FE37C7"/>
    <w:rsid w:val="00FE5DE0"/>
    <w:rsid w:val="00FE7D28"/>
    <w:rsid w:val="00FF2230"/>
    <w:rsid w:val="00FF2E2E"/>
    <w:rsid w:val="00FF3DE7"/>
    <w:rsid w:val="00FF6BAB"/>
    <w:rsid w:val="06E620E9"/>
    <w:rsid w:val="0A292088"/>
    <w:rsid w:val="0CB1C575"/>
    <w:rsid w:val="1351FBBF"/>
    <w:rsid w:val="21193D5F"/>
    <w:rsid w:val="21D15AB9"/>
    <w:rsid w:val="23DE9A11"/>
    <w:rsid w:val="28709E42"/>
    <w:rsid w:val="3530BB78"/>
    <w:rsid w:val="3642575D"/>
    <w:rsid w:val="398BFD58"/>
    <w:rsid w:val="39935114"/>
    <w:rsid w:val="3DBC0412"/>
    <w:rsid w:val="3DF1AF09"/>
    <w:rsid w:val="41AEE4D1"/>
    <w:rsid w:val="43CBA375"/>
    <w:rsid w:val="487517D4"/>
    <w:rsid w:val="48D616AD"/>
    <w:rsid w:val="4F16976E"/>
    <w:rsid w:val="5054B893"/>
    <w:rsid w:val="52C782D1"/>
    <w:rsid w:val="57AC7B65"/>
    <w:rsid w:val="69A453FE"/>
    <w:rsid w:val="6CA184DC"/>
    <w:rsid w:val="6F4FA8C3"/>
    <w:rsid w:val="739E2C2E"/>
    <w:rsid w:val="755B8D2A"/>
    <w:rsid w:val="75D9F83A"/>
    <w:rsid w:val="77361C8C"/>
    <w:rsid w:val="7F522E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181866C"/>
  <w15:chartTrackingRefBased/>
  <w15:docId w15:val="{669E1A99-5A5A-441D-AD5F-FE4C550E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299B"/>
    <w:pPr>
      <w:spacing w:after="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
    <w:name w:val="v"/>
    <w:basedOn w:val="Normal"/>
    <w:rsid w:val="0039299B"/>
    <w:pPr>
      <w:jc w:val="right"/>
    </w:pPr>
  </w:style>
  <w:style w:type="paragraph" w:styleId="Footer">
    <w:name w:val="footer"/>
    <w:basedOn w:val="Normal"/>
    <w:link w:val="FooterChar"/>
    <w:rsid w:val="0039299B"/>
    <w:pPr>
      <w:tabs>
        <w:tab w:val="center" w:pos="4320"/>
        <w:tab w:val="right" w:pos="8640"/>
      </w:tabs>
    </w:pPr>
  </w:style>
  <w:style w:type="character" w:customStyle="1" w:styleId="FooterChar">
    <w:name w:val="Footer Char"/>
    <w:basedOn w:val="DefaultParagraphFont"/>
    <w:link w:val="Footer"/>
    <w:rsid w:val="0039299B"/>
    <w:rPr>
      <w:rFonts w:ascii="Calibri" w:eastAsia="Times New Roman" w:hAnsi="Calibri" w:cs="Times New Roman"/>
      <w:lang w:bidi="en-US"/>
    </w:rPr>
  </w:style>
  <w:style w:type="character" w:styleId="PageNumber">
    <w:name w:val="page number"/>
    <w:basedOn w:val="DefaultParagraphFont"/>
    <w:rsid w:val="0039299B"/>
  </w:style>
  <w:style w:type="paragraph" w:styleId="Title">
    <w:name w:val="Title"/>
    <w:basedOn w:val="Normal"/>
    <w:next w:val="Normal"/>
    <w:link w:val="TitleChar"/>
    <w:qFormat/>
    <w:rsid w:val="0039299B"/>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basedOn w:val="DefaultParagraphFont"/>
    <w:link w:val="Title"/>
    <w:rsid w:val="0039299B"/>
    <w:rPr>
      <w:rFonts w:ascii="Cambria" w:eastAsia="Times New Roman" w:hAnsi="Cambria" w:cs="Times New Roman"/>
      <w:spacing w:val="5"/>
      <w:sz w:val="52"/>
      <w:szCs w:val="52"/>
    </w:rPr>
  </w:style>
  <w:style w:type="paragraph" w:styleId="ListParagraph">
    <w:name w:val="List Paragraph"/>
    <w:basedOn w:val="Normal"/>
    <w:uiPriority w:val="34"/>
    <w:qFormat/>
    <w:rsid w:val="0039299B"/>
    <w:pPr>
      <w:ind w:left="720"/>
      <w:contextualSpacing/>
    </w:pPr>
  </w:style>
  <w:style w:type="character" w:styleId="Hyperlink">
    <w:name w:val="Hyperlink"/>
    <w:basedOn w:val="DefaultParagraphFont"/>
    <w:unhideWhenUsed/>
    <w:rsid w:val="0039299B"/>
    <w:rPr>
      <w:color w:val="0563C1" w:themeColor="hyperlink"/>
      <w:u w:val="single"/>
    </w:rPr>
  </w:style>
  <w:style w:type="character" w:styleId="UnresolvedMention">
    <w:name w:val="Unresolved Mention"/>
    <w:basedOn w:val="DefaultParagraphFont"/>
    <w:uiPriority w:val="99"/>
    <w:semiHidden/>
    <w:unhideWhenUsed/>
    <w:rsid w:val="00FA57DB"/>
    <w:rPr>
      <w:color w:val="605E5C"/>
      <w:shd w:val="clear" w:color="auto" w:fill="E1DFDD"/>
    </w:rPr>
  </w:style>
  <w:style w:type="paragraph" w:styleId="Header">
    <w:name w:val="header"/>
    <w:basedOn w:val="Normal"/>
    <w:link w:val="HeaderChar"/>
    <w:uiPriority w:val="99"/>
    <w:unhideWhenUsed/>
    <w:rsid w:val="00FE7D28"/>
    <w:pPr>
      <w:tabs>
        <w:tab w:val="center" w:pos="4513"/>
        <w:tab w:val="right" w:pos="9026"/>
      </w:tabs>
      <w:spacing w:line="240" w:lineRule="auto"/>
    </w:pPr>
  </w:style>
  <w:style w:type="character" w:customStyle="1" w:styleId="HeaderChar">
    <w:name w:val="Header Char"/>
    <w:basedOn w:val="DefaultParagraphFont"/>
    <w:link w:val="Header"/>
    <w:uiPriority w:val="99"/>
    <w:rsid w:val="00FE7D28"/>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F674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4EC"/>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357203"/>
    <w:rPr>
      <w:color w:val="954F72" w:themeColor="followedHyperlink"/>
      <w:u w:val="single"/>
    </w:rPr>
  </w:style>
  <w:style w:type="character" w:styleId="CommentReference">
    <w:name w:val="annotation reference"/>
    <w:basedOn w:val="DefaultParagraphFont"/>
    <w:uiPriority w:val="99"/>
    <w:semiHidden/>
    <w:unhideWhenUsed/>
    <w:rsid w:val="00357203"/>
    <w:rPr>
      <w:sz w:val="16"/>
      <w:szCs w:val="16"/>
    </w:rPr>
  </w:style>
  <w:style w:type="paragraph" w:styleId="CommentText">
    <w:name w:val="annotation text"/>
    <w:basedOn w:val="Normal"/>
    <w:link w:val="CommentTextChar"/>
    <w:uiPriority w:val="99"/>
    <w:semiHidden/>
    <w:unhideWhenUsed/>
    <w:rsid w:val="00357203"/>
    <w:pPr>
      <w:spacing w:line="240" w:lineRule="auto"/>
    </w:pPr>
    <w:rPr>
      <w:sz w:val="20"/>
      <w:szCs w:val="20"/>
    </w:rPr>
  </w:style>
  <w:style w:type="character" w:customStyle="1" w:styleId="CommentTextChar">
    <w:name w:val="Comment Text Char"/>
    <w:basedOn w:val="DefaultParagraphFont"/>
    <w:link w:val="CommentText"/>
    <w:uiPriority w:val="99"/>
    <w:semiHidden/>
    <w:rsid w:val="00357203"/>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57203"/>
    <w:rPr>
      <w:b/>
      <w:bCs/>
    </w:rPr>
  </w:style>
  <w:style w:type="character" w:customStyle="1" w:styleId="CommentSubjectChar">
    <w:name w:val="Comment Subject Char"/>
    <w:basedOn w:val="CommentTextChar"/>
    <w:link w:val="CommentSubject"/>
    <w:uiPriority w:val="99"/>
    <w:semiHidden/>
    <w:rsid w:val="00357203"/>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9475">
      <w:bodyDiv w:val="1"/>
      <w:marLeft w:val="0"/>
      <w:marRight w:val="0"/>
      <w:marTop w:val="0"/>
      <w:marBottom w:val="0"/>
      <w:divBdr>
        <w:top w:val="none" w:sz="0" w:space="0" w:color="auto"/>
        <w:left w:val="none" w:sz="0" w:space="0" w:color="auto"/>
        <w:bottom w:val="none" w:sz="0" w:space="0" w:color="auto"/>
        <w:right w:val="none" w:sz="0" w:space="0" w:color="auto"/>
      </w:divBdr>
    </w:div>
    <w:div w:id="520820677">
      <w:bodyDiv w:val="1"/>
      <w:marLeft w:val="0"/>
      <w:marRight w:val="0"/>
      <w:marTop w:val="0"/>
      <w:marBottom w:val="0"/>
      <w:divBdr>
        <w:top w:val="none" w:sz="0" w:space="0" w:color="auto"/>
        <w:left w:val="none" w:sz="0" w:space="0" w:color="auto"/>
        <w:bottom w:val="none" w:sz="0" w:space="0" w:color="auto"/>
        <w:right w:val="none" w:sz="0" w:space="0" w:color="auto"/>
      </w:divBdr>
      <w:divsChild>
        <w:div w:id="211305461">
          <w:marLeft w:val="0"/>
          <w:marRight w:val="0"/>
          <w:marTop w:val="0"/>
          <w:marBottom w:val="0"/>
          <w:divBdr>
            <w:top w:val="none" w:sz="0" w:space="0" w:color="auto"/>
            <w:left w:val="none" w:sz="0" w:space="0" w:color="auto"/>
            <w:bottom w:val="none" w:sz="0" w:space="0" w:color="auto"/>
            <w:right w:val="none" w:sz="0" w:space="0" w:color="auto"/>
          </w:divBdr>
        </w:div>
      </w:divsChild>
    </w:div>
    <w:div w:id="523641861">
      <w:bodyDiv w:val="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
      </w:divsChild>
    </w:div>
    <w:div w:id="659235490">
      <w:bodyDiv w:val="1"/>
      <w:marLeft w:val="0"/>
      <w:marRight w:val="0"/>
      <w:marTop w:val="0"/>
      <w:marBottom w:val="0"/>
      <w:divBdr>
        <w:top w:val="none" w:sz="0" w:space="0" w:color="auto"/>
        <w:left w:val="none" w:sz="0" w:space="0" w:color="auto"/>
        <w:bottom w:val="none" w:sz="0" w:space="0" w:color="auto"/>
        <w:right w:val="none" w:sz="0" w:space="0" w:color="auto"/>
      </w:divBdr>
    </w:div>
    <w:div w:id="789009077">
      <w:bodyDiv w:val="1"/>
      <w:marLeft w:val="0"/>
      <w:marRight w:val="0"/>
      <w:marTop w:val="0"/>
      <w:marBottom w:val="0"/>
      <w:divBdr>
        <w:top w:val="none" w:sz="0" w:space="0" w:color="auto"/>
        <w:left w:val="none" w:sz="0" w:space="0" w:color="auto"/>
        <w:bottom w:val="none" w:sz="0" w:space="0" w:color="auto"/>
        <w:right w:val="none" w:sz="0" w:space="0" w:color="auto"/>
      </w:divBdr>
      <w:divsChild>
        <w:div w:id="2144542229">
          <w:marLeft w:val="0"/>
          <w:marRight w:val="0"/>
          <w:marTop w:val="0"/>
          <w:marBottom w:val="0"/>
          <w:divBdr>
            <w:top w:val="none" w:sz="0" w:space="0" w:color="auto"/>
            <w:left w:val="none" w:sz="0" w:space="0" w:color="auto"/>
            <w:bottom w:val="none" w:sz="0" w:space="0" w:color="auto"/>
            <w:right w:val="none" w:sz="0" w:space="0" w:color="auto"/>
          </w:divBdr>
        </w:div>
      </w:divsChild>
    </w:div>
    <w:div w:id="805663070">
      <w:bodyDiv w:val="1"/>
      <w:marLeft w:val="0"/>
      <w:marRight w:val="0"/>
      <w:marTop w:val="0"/>
      <w:marBottom w:val="0"/>
      <w:divBdr>
        <w:top w:val="none" w:sz="0" w:space="0" w:color="auto"/>
        <w:left w:val="none" w:sz="0" w:space="0" w:color="auto"/>
        <w:bottom w:val="none" w:sz="0" w:space="0" w:color="auto"/>
        <w:right w:val="none" w:sz="0" w:space="0" w:color="auto"/>
      </w:divBdr>
      <w:divsChild>
        <w:div w:id="1844859717">
          <w:marLeft w:val="0"/>
          <w:marRight w:val="0"/>
          <w:marTop w:val="0"/>
          <w:marBottom w:val="0"/>
          <w:divBdr>
            <w:top w:val="none" w:sz="0" w:space="0" w:color="auto"/>
            <w:left w:val="none" w:sz="0" w:space="0" w:color="auto"/>
            <w:bottom w:val="none" w:sz="0" w:space="0" w:color="auto"/>
            <w:right w:val="none" w:sz="0" w:space="0" w:color="auto"/>
          </w:divBdr>
        </w:div>
      </w:divsChild>
    </w:div>
    <w:div w:id="811950163">
      <w:bodyDiv w:val="1"/>
      <w:marLeft w:val="0"/>
      <w:marRight w:val="0"/>
      <w:marTop w:val="0"/>
      <w:marBottom w:val="0"/>
      <w:divBdr>
        <w:top w:val="none" w:sz="0" w:space="0" w:color="auto"/>
        <w:left w:val="none" w:sz="0" w:space="0" w:color="auto"/>
        <w:bottom w:val="none" w:sz="0" w:space="0" w:color="auto"/>
        <w:right w:val="none" w:sz="0" w:space="0" w:color="auto"/>
      </w:divBdr>
      <w:divsChild>
        <w:div w:id="1504510961">
          <w:marLeft w:val="0"/>
          <w:marRight w:val="0"/>
          <w:marTop w:val="0"/>
          <w:marBottom w:val="0"/>
          <w:divBdr>
            <w:top w:val="none" w:sz="0" w:space="0" w:color="auto"/>
            <w:left w:val="none" w:sz="0" w:space="0" w:color="auto"/>
            <w:bottom w:val="none" w:sz="0" w:space="0" w:color="auto"/>
            <w:right w:val="none" w:sz="0" w:space="0" w:color="auto"/>
          </w:divBdr>
        </w:div>
      </w:divsChild>
    </w:div>
    <w:div w:id="1054887388">
      <w:bodyDiv w:val="1"/>
      <w:marLeft w:val="0"/>
      <w:marRight w:val="0"/>
      <w:marTop w:val="0"/>
      <w:marBottom w:val="0"/>
      <w:divBdr>
        <w:top w:val="none" w:sz="0" w:space="0" w:color="auto"/>
        <w:left w:val="none" w:sz="0" w:space="0" w:color="auto"/>
        <w:bottom w:val="none" w:sz="0" w:space="0" w:color="auto"/>
        <w:right w:val="none" w:sz="0" w:space="0" w:color="auto"/>
      </w:divBdr>
    </w:div>
    <w:div w:id="1215657586">
      <w:bodyDiv w:val="1"/>
      <w:marLeft w:val="0"/>
      <w:marRight w:val="0"/>
      <w:marTop w:val="0"/>
      <w:marBottom w:val="0"/>
      <w:divBdr>
        <w:top w:val="none" w:sz="0" w:space="0" w:color="auto"/>
        <w:left w:val="none" w:sz="0" w:space="0" w:color="auto"/>
        <w:bottom w:val="none" w:sz="0" w:space="0" w:color="auto"/>
        <w:right w:val="none" w:sz="0" w:space="0" w:color="auto"/>
      </w:divBdr>
      <w:divsChild>
        <w:div w:id="368992702">
          <w:marLeft w:val="0"/>
          <w:marRight w:val="0"/>
          <w:marTop w:val="0"/>
          <w:marBottom w:val="0"/>
          <w:divBdr>
            <w:top w:val="none" w:sz="0" w:space="0" w:color="auto"/>
            <w:left w:val="none" w:sz="0" w:space="0" w:color="auto"/>
            <w:bottom w:val="none" w:sz="0" w:space="0" w:color="auto"/>
            <w:right w:val="none" w:sz="0" w:space="0" w:color="auto"/>
          </w:divBdr>
        </w:div>
      </w:divsChild>
    </w:div>
    <w:div w:id="1652825257">
      <w:bodyDiv w:val="1"/>
      <w:marLeft w:val="0"/>
      <w:marRight w:val="0"/>
      <w:marTop w:val="0"/>
      <w:marBottom w:val="0"/>
      <w:divBdr>
        <w:top w:val="none" w:sz="0" w:space="0" w:color="auto"/>
        <w:left w:val="none" w:sz="0" w:space="0" w:color="auto"/>
        <w:bottom w:val="none" w:sz="0" w:space="0" w:color="auto"/>
        <w:right w:val="none" w:sz="0" w:space="0" w:color="auto"/>
      </w:divBdr>
      <w:divsChild>
        <w:div w:id="446000512">
          <w:marLeft w:val="0"/>
          <w:marRight w:val="0"/>
          <w:marTop w:val="0"/>
          <w:marBottom w:val="0"/>
          <w:divBdr>
            <w:top w:val="none" w:sz="0" w:space="0" w:color="auto"/>
            <w:left w:val="none" w:sz="0" w:space="0" w:color="auto"/>
            <w:bottom w:val="none" w:sz="0" w:space="0" w:color="auto"/>
            <w:right w:val="none" w:sz="0" w:space="0" w:color="auto"/>
          </w:divBdr>
        </w:div>
      </w:divsChild>
    </w:div>
    <w:div w:id="1676181199">
      <w:bodyDiv w:val="1"/>
      <w:marLeft w:val="0"/>
      <w:marRight w:val="0"/>
      <w:marTop w:val="0"/>
      <w:marBottom w:val="0"/>
      <w:divBdr>
        <w:top w:val="none" w:sz="0" w:space="0" w:color="auto"/>
        <w:left w:val="none" w:sz="0" w:space="0" w:color="auto"/>
        <w:bottom w:val="none" w:sz="0" w:space="0" w:color="auto"/>
        <w:right w:val="none" w:sz="0" w:space="0" w:color="auto"/>
      </w:divBdr>
    </w:div>
    <w:div w:id="1693414693">
      <w:bodyDiv w:val="1"/>
      <w:marLeft w:val="0"/>
      <w:marRight w:val="0"/>
      <w:marTop w:val="0"/>
      <w:marBottom w:val="0"/>
      <w:divBdr>
        <w:top w:val="none" w:sz="0" w:space="0" w:color="auto"/>
        <w:left w:val="none" w:sz="0" w:space="0" w:color="auto"/>
        <w:bottom w:val="none" w:sz="0" w:space="0" w:color="auto"/>
        <w:right w:val="none" w:sz="0" w:space="0" w:color="auto"/>
      </w:divBdr>
    </w:div>
    <w:div w:id="1821847132">
      <w:bodyDiv w:val="1"/>
      <w:marLeft w:val="0"/>
      <w:marRight w:val="0"/>
      <w:marTop w:val="0"/>
      <w:marBottom w:val="0"/>
      <w:divBdr>
        <w:top w:val="none" w:sz="0" w:space="0" w:color="auto"/>
        <w:left w:val="none" w:sz="0" w:space="0" w:color="auto"/>
        <w:bottom w:val="none" w:sz="0" w:space="0" w:color="auto"/>
        <w:right w:val="none" w:sz="0" w:space="0" w:color="auto"/>
      </w:divBdr>
    </w:div>
    <w:div w:id="1848209154">
      <w:bodyDiv w:val="1"/>
      <w:marLeft w:val="0"/>
      <w:marRight w:val="0"/>
      <w:marTop w:val="0"/>
      <w:marBottom w:val="0"/>
      <w:divBdr>
        <w:top w:val="none" w:sz="0" w:space="0" w:color="auto"/>
        <w:left w:val="none" w:sz="0" w:space="0" w:color="auto"/>
        <w:bottom w:val="none" w:sz="0" w:space="0" w:color="auto"/>
        <w:right w:val="none" w:sz="0" w:space="0" w:color="auto"/>
      </w:divBdr>
      <w:divsChild>
        <w:div w:id="1216769505">
          <w:marLeft w:val="0"/>
          <w:marRight w:val="0"/>
          <w:marTop w:val="0"/>
          <w:marBottom w:val="0"/>
          <w:divBdr>
            <w:top w:val="none" w:sz="0" w:space="0" w:color="auto"/>
            <w:left w:val="none" w:sz="0" w:space="0" w:color="auto"/>
            <w:bottom w:val="none" w:sz="0" w:space="0" w:color="auto"/>
            <w:right w:val="none" w:sz="0" w:space="0" w:color="auto"/>
          </w:divBdr>
        </w:div>
      </w:divsChild>
    </w:div>
    <w:div w:id="1973630862">
      <w:bodyDiv w:val="1"/>
      <w:marLeft w:val="0"/>
      <w:marRight w:val="0"/>
      <w:marTop w:val="0"/>
      <w:marBottom w:val="0"/>
      <w:divBdr>
        <w:top w:val="none" w:sz="0" w:space="0" w:color="auto"/>
        <w:left w:val="none" w:sz="0" w:space="0" w:color="auto"/>
        <w:bottom w:val="none" w:sz="0" w:space="0" w:color="auto"/>
        <w:right w:val="none" w:sz="0" w:space="0" w:color="auto"/>
      </w:divBdr>
      <w:divsChild>
        <w:div w:id="138682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education.gov.au/node/1635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cd.edu.au/resources-and-tools/professional-lea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bilitystandardsreview.education.gov.au/discussion_pap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anineg@qcec.cathol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202aca7-cfda-422d-b8e2-e2fa0f3b0755">Submission</Category>
    <Date_x0020_Submitted xmlns="a202aca7-cfda-422d-b8e2-e2fa0f3b0755" xsi:nil="true"/>
    <Date_x0020_of_x0020_Publication xmlns="a202aca7-cfda-422d-b8e2-e2fa0f3b0755" xsi:nil="true"/>
    <Description0 xmlns="a202aca7-cfda-422d-b8e2-e2fa0f3b0755" xsi:nil="true"/>
    <Upload_x0020_Website xmlns="a202aca7-cfda-422d-b8e2-e2fa0f3b0755" xsi:nil="true"/>
    <Review_x0020_Date xmlns="a202aca7-cfda-422d-b8e2-e2fa0f3b0755" xsi:nil="true"/>
    <Due_x0020_Date xmlns="a202aca7-cfda-422d-b8e2-e2fa0f3b0755" xsi:nil="true"/>
    <Date_x0020_Received xmlns="a202aca7-cfda-422d-b8e2-e2fa0f3b07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ponse" ma:contentTypeID="0x0101003496D753774D834C82B36D1477BCF01700504759A1B58E5549ADEE901043DCEF46" ma:contentTypeVersion="13" ma:contentTypeDescription="" ma:contentTypeScope="" ma:versionID="f6f9a97199cf73b2e566d0f3bdc4a7e5">
  <xsd:schema xmlns:xsd="http://www.w3.org/2001/XMLSchema" xmlns:xs="http://www.w3.org/2001/XMLSchema" xmlns:p="http://schemas.microsoft.com/office/2006/metadata/properties" xmlns:ns2="a202aca7-cfda-422d-b8e2-e2fa0f3b0755" xmlns:ns3="d1a03ba3-ff2e-4b57-944b-01a298cf46d1" targetNamespace="http://schemas.microsoft.com/office/2006/metadata/properties" ma:root="true" ma:fieldsID="3a950c3d36d674f84e51cce43b88b836" ns2:_="" ns3:_="">
    <xsd:import namespace="a202aca7-cfda-422d-b8e2-e2fa0f3b0755"/>
    <xsd:import namespace="d1a03ba3-ff2e-4b57-944b-01a298cf46d1"/>
    <xsd:element name="properties">
      <xsd:complexType>
        <xsd:sequence>
          <xsd:element name="documentManagement">
            <xsd:complexType>
              <xsd:all>
                <xsd:element ref="ns2:Category" minOccurs="0"/>
                <xsd:element ref="ns2:Date_x0020_Received" minOccurs="0"/>
                <xsd:element ref="ns2:Date_x0020_Submitted" minOccurs="0"/>
                <xsd:element ref="ns2:Description0" minOccurs="0"/>
                <xsd:element ref="ns2:Due_x0020_Date" minOccurs="0"/>
                <xsd:element ref="ns2:Upload_x0020_Website" minOccurs="0"/>
                <xsd:element ref="ns2:Date_x0020_of_x0020_Publication" minOccurs="0"/>
                <xsd:element ref="ns2:Review_x0020_Date" minOccurs="0"/>
                <xsd:element ref="ns2:MediaServiceEventHashCode" minOccurs="0"/>
                <xsd:element ref="ns2: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aca7-cfda-422d-b8e2-e2fa0f3b075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osition Statement"/>
          <xsd:enumeration value="Report"/>
          <xsd:enumeration value="Response"/>
          <xsd:enumeration value="Submission"/>
        </xsd:restriction>
      </xsd:simpleType>
    </xsd:element>
    <xsd:element name="Date_x0020_Received" ma:index="9" nillable="true" ma:displayName="Date Received" ma:format="DateOnly" ma:internalName="Date_x0020_Received">
      <xsd:simpleType>
        <xsd:restriction base="dms:DateTime"/>
      </xsd:simpleType>
    </xsd:element>
    <xsd:element name="Date_x0020_Submitted" ma:index="10" nillable="true" ma:displayName="Date Submitted" ma:format="DateOnly" ma:internalName="Date_x0020_Submitted">
      <xsd:simpleType>
        <xsd:restriction base="dms:DateTime"/>
      </xsd:simpleType>
    </xsd:element>
    <xsd:element name="Description0" ma:index="11" nillable="true" ma:displayName="Description" ma:internalName="Description0">
      <xsd:simpleType>
        <xsd:restriction base="dms:Text">
          <xsd:maxLength value="255"/>
        </xsd:restriction>
      </xsd:simpleType>
    </xsd:element>
    <xsd:element name="Due_x0020_Date" ma:index="12" nillable="true" ma:displayName="Due Date" ma:format="DateOnly" ma:internalName="Due_x0020_Date">
      <xsd:simpleType>
        <xsd:restriction base="dms:DateTime"/>
      </xsd:simpleType>
    </xsd:element>
    <xsd:element name="Upload_x0020_Website" ma:index="13" nillable="true" ma:displayName="Upload Website" ma:format="Dropdown" ma:internalName="Upload_x0020_Website">
      <xsd:simpleType>
        <xsd:restriction base="dms:Choice">
          <xsd:enumeration value="Yes"/>
          <xsd:enumeration value="No"/>
        </xsd:restriction>
      </xsd:simpleType>
    </xsd:element>
    <xsd:element name="Date_x0020_of_x0020_Publication" ma:index="14" nillable="true" ma:displayName="Date of Publication" ma:format="DateOnly" ma:internalName="Date_x0020_of_x0020_Publication">
      <xsd:simpleType>
        <xsd:restriction base="dms:DateTime"/>
      </xsd:simpleType>
    </xsd:element>
    <xsd:element name="Review_x0020_Date" ma:index="15" nillable="true" ma:displayName="Review Date" ma:format="DateOnly" ma:internalName="Review_x0020_Date">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03ba3-ff2e-4b57-944b-01a298cf46d1"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17228-03B5-4A98-ADC1-B3EF21B64010}">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a202aca7-cfda-422d-b8e2-e2fa0f3b0755"/>
    <ds:schemaRef ds:uri="http://schemas.microsoft.com/office/2006/metadata/properties"/>
    <ds:schemaRef ds:uri="http://schemas.microsoft.com/office/infopath/2007/PartnerControls"/>
    <ds:schemaRef ds:uri="d1a03ba3-ff2e-4b57-944b-01a298cf46d1"/>
    <ds:schemaRef ds:uri="http://purl.org/dc/dcmitype/"/>
  </ds:schemaRefs>
</ds:datastoreItem>
</file>

<file path=customXml/itemProps2.xml><?xml version="1.0" encoding="utf-8"?>
<ds:datastoreItem xmlns:ds="http://schemas.openxmlformats.org/officeDocument/2006/customXml" ds:itemID="{53EE9074-7690-4FBB-8699-06527ED64600}">
  <ds:schemaRefs>
    <ds:schemaRef ds:uri="http://schemas.microsoft.com/sharepoint/v3/contenttype/forms"/>
  </ds:schemaRefs>
</ds:datastoreItem>
</file>

<file path=customXml/itemProps3.xml><?xml version="1.0" encoding="utf-8"?>
<ds:datastoreItem xmlns:ds="http://schemas.openxmlformats.org/officeDocument/2006/customXml" ds:itemID="{35B0CE93-F915-4B0E-AA20-489A6F62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aca7-cfda-422d-b8e2-e2fa0f3b0755"/>
    <ds:schemaRef ds:uri="d1a03ba3-ff2e-4b57-944b-01a298cf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4207</Words>
  <Characters>23983</Characters>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2020-12-01T00:47:00Z</dcterms:created>
  <dcterms:modified xsi:type="dcterms:W3CDTF">2020-12-01T00:47:00Z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0x0101003496D753774D834C82B36D1477BCF01700504759A1B58E5549ADEE901043DCEF46</vt:lpwstr>
  </property>
  <property fmtid="{D5CDD505-2E9C-101B-9397-08002B2CF9AE}" pid="3" name="SharedWithUsers">
    <vt:lpwstr>465;#Jeanine Gallagher;#232;#Yvonne Ries;#32;#Lee-Anne Perry</vt:lpwstr>
  </property>
</Properties>
</file>