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821" w:rsidRPr="008F7BC0" w:rsidRDefault="002B4821" w:rsidP="008F7BC0">
      <w:pPr>
        <w:pStyle w:val="Heading1"/>
        <w:rPr>
          <w:color w:val="auto"/>
        </w:rPr>
      </w:pPr>
      <w:r w:rsidRPr="008F7BC0">
        <w:rPr>
          <w:color w:val="auto"/>
        </w:rPr>
        <w:t>Recipient Details</w:t>
      </w:r>
    </w:p>
    <w:p w:rsidR="002B4821" w:rsidRPr="008F7BC0" w:rsidRDefault="002B4821">
      <w:r w:rsidRPr="008F7BC0">
        <w:t>Name of organisation or individual</w:t>
      </w:r>
      <w:r>
        <w:t xml:space="preserve">: </w:t>
      </w:r>
      <w:r>
        <w:rPr>
          <w:noProof/>
        </w:rPr>
        <w:t xml:space="preserve">[I] </w:t>
      </w:r>
      <w:bookmarkStart w:id="0" w:name="_GoBack"/>
      <w:r>
        <w:rPr>
          <w:noProof/>
        </w:rPr>
        <w:t>O'Connell, Tracy</w:t>
      </w:r>
      <w:bookmarkEnd w:id="0"/>
    </w:p>
    <w:p w:rsidR="002B4821" w:rsidRPr="008F7BC0" w:rsidRDefault="002B4821">
      <w:r w:rsidRPr="008F7BC0">
        <w:t>Reference Type</w:t>
      </w:r>
      <w:r>
        <w:t xml:space="preserve">: </w:t>
      </w:r>
      <w:r>
        <w:rPr>
          <w:noProof/>
        </w:rPr>
        <w:t>Parent - School</w:t>
      </w:r>
    </w:p>
    <w:p w:rsidR="002B4821" w:rsidRPr="008F7BC0" w:rsidRDefault="002B4821">
      <w:r w:rsidRPr="008F7BC0">
        <w:t>State or territory</w:t>
      </w:r>
      <w:r>
        <w:t xml:space="preserve">: </w:t>
      </w:r>
      <w:r>
        <w:rPr>
          <w:noProof/>
        </w:rPr>
        <w:t>Vic</w:t>
      </w:r>
      <w:r w:rsidRPr="008F7BC0">
        <w:t xml:space="preserve"> </w:t>
      </w:r>
    </w:p>
    <w:p w:rsidR="002B4821" w:rsidRPr="008F7BC0" w:rsidRDefault="002B4821">
      <w:r>
        <w:t xml:space="preserve">Serial Identification Number: </w:t>
      </w:r>
      <w:r>
        <w:rPr>
          <w:noProof/>
        </w:rPr>
        <w:t>475326</w:t>
      </w:r>
    </w:p>
    <w:p w:rsidR="002B4821" w:rsidRPr="008F7BC0" w:rsidRDefault="002B4821" w:rsidP="008F7BC0">
      <w:pPr>
        <w:pStyle w:val="Heading1"/>
        <w:rPr>
          <w:color w:val="auto"/>
        </w:rPr>
      </w:pPr>
      <w:r w:rsidRPr="008F7BC0">
        <w:rPr>
          <w:color w:val="auto"/>
        </w:rPr>
        <w:t>Responses</w:t>
      </w:r>
    </w:p>
    <w:p w:rsidR="002B4821" w:rsidRDefault="002B4821" w:rsidP="008F7BC0">
      <w:pPr>
        <w:pStyle w:val="Heading2"/>
        <w:rPr>
          <w:color w:val="auto"/>
        </w:rPr>
      </w:pPr>
      <w:r w:rsidRPr="008F7BC0">
        <w:rPr>
          <w:color w:val="auto"/>
        </w:rPr>
        <w:t>Curriculum and assessment</w:t>
      </w:r>
    </w:p>
    <w:p w:rsidR="002B4821" w:rsidRPr="008B5144" w:rsidRDefault="002B4821" w:rsidP="008B5144">
      <w:r>
        <w:rPr>
          <w:noProof/>
        </w:rPr>
        <w:t>We need it to be relevant to and connected to jobs in our community and the assessments need to be achieveable, the kids need to be learning at their current level and not pushed through school struggling with or not challenged enough by the curriculum and assessments.</w:t>
      </w:r>
    </w:p>
    <w:p w:rsidR="002B4821" w:rsidRPr="008F7BC0" w:rsidRDefault="002B4821">
      <w:r w:rsidRPr="008F7BC0">
        <w:t>Rating</w:t>
      </w:r>
      <w:r>
        <w:t xml:space="preserve">: </w:t>
      </w:r>
      <w:r>
        <w:rPr>
          <w:noProof/>
        </w:rPr>
        <w:t>7</w:t>
      </w:r>
    </w:p>
    <w:p w:rsidR="002B4821" w:rsidRDefault="002B4821" w:rsidP="008F7BC0">
      <w:pPr>
        <w:pStyle w:val="Heading2"/>
        <w:rPr>
          <w:color w:val="auto"/>
        </w:rPr>
      </w:pPr>
      <w:r w:rsidRPr="008F7BC0">
        <w:rPr>
          <w:color w:val="auto"/>
        </w:rPr>
        <w:t>Teachers and teaching</w:t>
      </w:r>
    </w:p>
    <w:p w:rsidR="002B4821" w:rsidRPr="008B5144" w:rsidRDefault="002B4821" w:rsidP="008B5144">
      <w:r>
        <w:rPr>
          <w:noProof/>
        </w:rPr>
        <w:t>But we need to connect the learning to the real world, more like Timboon High has been able to do. And have the kids working with kids at their level.</w:t>
      </w:r>
    </w:p>
    <w:p w:rsidR="002B4821" w:rsidRPr="008F7BC0" w:rsidRDefault="002B4821">
      <w:r w:rsidRPr="008F7BC0">
        <w:t>Rating</w:t>
      </w:r>
      <w:r>
        <w:t xml:space="preserve">: </w:t>
      </w:r>
      <w:r>
        <w:rPr>
          <w:noProof/>
        </w:rPr>
        <w:t>7</w:t>
      </w:r>
    </w:p>
    <w:p w:rsidR="002B4821" w:rsidRDefault="002B4821" w:rsidP="008F7BC0">
      <w:pPr>
        <w:pStyle w:val="Heading2"/>
        <w:rPr>
          <w:color w:val="auto"/>
        </w:rPr>
      </w:pPr>
      <w:r w:rsidRPr="008F7BC0">
        <w:rPr>
          <w:color w:val="auto"/>
        </w:rPr>
        <w:t>Leaders and leadership</w:t>
      </w:r>
    </w:p>
    <w:p w:rsidR="002B4821" w:rsidRPr="00AD11C2" w:rsidRDefault="002B4821" w:rsidP="00AD11C2">
      <w:r>
        <w:rPr>
          <w:noProof/>
        </w:rPr>
        <w:t>This is also achieved when we integrate our roles and learning with situations in our community.</w:t>
      </w:r>
    </w:p>
    <w:p w:rsidR="002B4821" w:rsidRPr="008F7BC0" w:rsidRDefault="002B4821">
      <w:r w:rsidRPr="008F7BC0">
        <w:t>Rating</w:t>
      </w:r>
      <w:r>
        <w:t xml:space="preserve">: </w:t>
      </w:r>
      <w:r>
        <w:rPr>
          <w:noProof/>
        </w:rPr>
        <w:t>4</w:t>
      </w:r>
    </w:p>
    <w:p w:rsidR="002B4821" w:rsidRDefault="002B4821" w:rsidP="008F7BC0">
      <w:pPr>
        <w:pStyle w:val="Heading2"/>
        <w:rPr>
          <w:color w:val="auto"/>
        </w:rPr>
      </w:pPr>
      <w:r w:rsidRPr="008F7BC0">
        <w:rPr>
          <w:color w:val="auto"/>
        </w:rPr>
        <w:t>School and Community</w:t>
      </w:r>
    </w:p>
    <w:p w:rsidR="002B4821" w:rsidRPr="00AD11C2" w:rsidRDefault="002B4821" w:rsidP="00AD11C2">
      <w:r>
        <w:rPr>
          <w:noProof/>
        </w:rPr>
        <w:t>If you want their success you have to prepare them through experience and training / preparation. A gradual building, prepare them for secondary study in grade five, and six, for tertiary study or work from the end of year 10 etc.</w:t>
      </w:r>
    </w:p>
    <w:p w:rsidR="002B4821" w:rsidRPr="008F7BC0" w:rsidRDefault="002B4821">
      <w:r w:rsidRPr="008F7BC0">
        <w:t>Rating</w:t>
      </w:r>
      <w:r>
        <w:t xml:space="preserve">: </w:t>
      </w:r>
      <w:r>
        <w:rPr>
          <w:noProof/>
        </w:rPr>
        <w:t>6</w:t>
      </w:r>
    </w:p>
    <w:p w:rsidR="002B4821" w:rsidRDefault="002B4821" w:rsidP="008F7BC0">
      <w:pPr>
        <w:pStyle w:val="Heading2"/>
        <w:rPr>
          <w:color w:val="auto"/>
        </w:rPr>
      </w:pPr>
      <w:r w:rsidRPr="008F7BC0">
        <w:rPr>
          <w:color w:val="auto"/>
        </w:rPr>
        <w:t>Information and Communication Technology</w:t>
      </w:r>
    </w:p>
    <w:p w:rsidR="002B4821" w:rsidRPr="00AD11C2" w:rsidRDefault="002B4821" w:rsidP="00AD11C2">
      <w:r>
        <w:rPr>
          <w:noProof/>
        </w:rPr>
        <w:t>that they have developed the skills needed, to use office programs, industry systems and all the devices attached.</w:t>
      </w:r>
    </w:p>
    <w:p w:rsidR="002B4821" w:rsidRPr="008F7BC0" w:rsidRDefault="002B4821">
      <w:r w:rsidRPr="008F7BC0">
        <w:t>Rating</w:t>
      </w:r>
      <w:r>
        <w:t xml:space="preserve">: </w:t>
      </w:r>
      <w:r>
        <w:rPr>
          <w:noProof/>
        </w:rPr>
        <w:t>7</w:t>
      </w:r>
    </w:p>
    <w:p w:rsidR="002B4821" w:rsidRDefault="002B4821" w:rsidP="008F7BC0">
      <w:pPr>
        <w:pStyle w:val="Heading2"/>
        <w:rPr>
          <w:color w:val="auto"/>
        </w:rPr>
      </w:pPr>
      <w:r w:rsidRPr="008F7BC0">
        <w:rPr>
          <w:color w:val="auto"/>
        </w:rPr>
        <w:t>Entrepreneurship and schools</w:t>
      </w:r>
    </w:p>
    <w:p w:rsidR="002B4821" w:rsidRPr="00AD11C2" w:rsidRDefault="002B4821" w:rsidP="00AD11C2">
      <w:r>
        <w:rPr>
          <w:noProof/>
        </w:rPr>
        <w:t>to encourage concepts and creativity to a useful end product.</w:t>
      </w:r>
    </w:p>
    <w:p w:rsidR="002B4821" w:rsidRPr="008F7BC0" w:rsidRDefault="002B4821">
      <w:r w:rsidRPr="008F7BC0">
        <w:t>Rating</w:t>
      </w:r>
      <w:r>
        <w:t xml:space="preserve">: </w:t>
      </w:r>
      <w:r>
        <w:rPr>
          <w:noProof/>
        </w:rPr>
        <w:t>7</w:t>
      </w:r>
    </w:p>
    <w:p w:rsidR="002B4821" w:rsidRDefault="002B4821" w:rsidP="008F7BC0">
      <w:pPr>
        <w:pStyle w:val="Heading2"/>
        <w:rPr>
          <w:color w:val="auto"/>
        </w:rPr>
      </w:pPr>
      <w:r w:rsidRPr="008F7BC0">
        <w:rPr>
          <w:color w:val="auto"/>
        </w:rPr>
        <w:t>Improving access – enrolments, clusters, distance education and boarding</w:t>
      </w:r>
    </w:p>
    <w:p w:rsidR="002B4821" w:rsidRPr="00AD11C2" w:rsidRDefault="002B4821" w:rsidP="00AD11C2">
      <w:r>
        <w:rPr>
          <w:noProof/>
        </w:rPr>
        <w:t>The access to training and education is improving in leaps and bounds, I guess if a need is expressed enough we should then mould our system to accommodate it.</w:t>
      </w:r>
    </w:p>
    <w:p w:rsidR="002B4821" w:rsidRPr="008F7BC0" w:rsidRDefault="002B4821">
      <w:r w:rsidRPr="008F7BC0">
        <w:t>Rating for enrolments</w:t>
      </w:r>
      <w:r>
        <w:t xml:space="preserve">: </w:t>
      </w:r>
      <w:r>
        <w:rPr>
          <w:noProof/>
        </w:rPr>
        <w:t>6</w:t>
      </w:r>
    </w:p>
    <w:p w:rsidR="002B4821" w:rsidRPr="008F7BC0" w:rsidRDefault="002B4821">
      <w:r w:rsidRPr="008F7BC0">
        <w:lastRenderedPageBreak/>
        <w:t>Rating for clusters</w:t>
      </w:r>
      <w:r>
        <w:t xml:space="preserve">: </w:t>
      </w:r>
      <w:r>
        <w:rPr>
          <w:noProof/>
        </w:rPr>
        <w:t>0</w:t>
      </w:r>
    </w:p>
    <w:p w:rsidR="002B4821" w:rsidRPr="008F7BC0" w:rsidRDefault="002B4821">
      <w:r w:rsidRPr="008F7BC0">
        <w:t>Rating for distance education</w:t>
      </w:r>
      <w:r>
        <w:t xml:space="preserve">: </w:t>
      </w:r>
      <w:r>
        <w:rPr>
          <w:noProof/>
        </w:rPr>
        <w:t>7</w:t>
      </w:r>
    </w:p>
    <w:p w:rsidR="002B4821" w:rsidRPr="008F7BC0" w:rsidRDefault="002B4821">
      <w:r w:rsidRPr="008F7BC0">
        <w:t>Rating for boarding</w:t>
      </w:r>
      <w:r>
        <w:t xml:space="preserve">: </w:t>
      </w:r>
      <w:r>
        <w:rPr>
          <w:noProof/>
        </w:rPr>
        <w:t>5</w:t>
      </w:r>
    </w:p>
    <w:p w:rsidR="002B4821" w:rsidRDefault="002B4821" w:rsidP="008F7BC0">
      <w:pPr>
        <w:pStyle w:val="Heading2"/>
        <w:rPr>
          <w:color w:val="auto"/>
        </w:rPr>
      </w:pPr>
      <w:r w:rsidRPr="008F7BC0">
        <w:rPr>
          <w:color w:val="auto"/>
        </w:rPr>
        <w:t>Diversity</w:t>
      </w:r>
    </w:p>
    <w:p w:rsidR="002B4821" w:rsidRPr="00AD11C2" w:rsidRDefault="002B4821" w:rsidP="00AD11C2">
      <w:r>
        <w:rPr>
          <w:noProof/>
        </w:rPr>
        <w:t>We need to embrace diversity and provide for as much diversity as possible.</w:t>
      </w:r>
    </w:p>
    <w:p w:rsidR="002B4821" w:rsidRPr="008F7BC0" w:rsidRDefault="002B4821">
      <w:r w:rsidRPr="008F7BC0">
        <w:t>Rating</w:t>
      </w:r>
      <w:r>
        <w:t xml:space="preserve">: </w:t>
      </w:r>
      <w:r>
        <w:rPr>
          <w:noProof/>
        </w:rPr>
        <w:t>6</w:t>
      </w:r>
    </w:p>
    <w:p w:rsidR="002B4821" w:rsidRDefault="002B4821" w:rsidP="008F7BC0">
      <w:pPr>
        <w:pStyle w:val="Heading2"/>
        <w:rPr>
          <w:color w:val="auto"/>
        </w:rPr>
      </w:pPr>
      <w:r w:rsidRPr="008F7BC0">
        <w:rPr>
          <w:color w:val="auto"/>
        </w:rPr>
        <w:t>Transitioning beyond school</w:t>
      </w:r>
    </w:p>
    <w:p w:rsidR="002B4821" w:rsidRPr="00AD11C2" w:rsidRDefault="002B4821" w:rsidP="00AD11C2">
      <w:r>
        <w:rPr>
          <w:noProof/>
        </w:rPr>
        <w:t>Again  to provide the steps and pathways for this transition, many skills are developed at this point.</w:t>
      </w:r>
    </w:p>
    <w:p w:rsidR="002B4821" w:rsidRPr="008F7BC0" w:rsidRDefault="002B4821">
      <w:r w:rsidRPr="008F7BC0">
        <w:t>Rating</w:t>
      </w:r>
      <w:r>
        <w:t xml:space="preserve">: </w:t>
      </w:r>
      <w:r>
        <w:rPr>
          <w:noProof/>
        </w:rPr>
        <w:t>7</w:t>
      </w:r>
    </w:p>
    <w:p w:rsidR="002B4821" w:rsidRDefault="002B4821" w:rsidP="008F7BC0">
      <w:pPr>
        <w:pStyle w:val="Heading2"/>
        <w:rPr>
          <w:color w:val="auto"/>
        </w:rPr>
      </w:pPr>
      <w:r w:rsidRPr="008F7BC0">
        <w:rPr>
          <w:color w:val="auto"/>
        </w:rPr>
        <w:t>Additional Comments</w:t>
      </w:r>
    </w:p>
    <w:p w:rsidR="002B4821" w:rsidRDefault="002B4821" w:rsidP="00AD11C2">
      <w:pPr>
        <w:sectPr w:rsidR="002B4821" w:rsidSect="002B4821">
          <w:pgSz w:w="11906" w:h="16838"/>
          <w:pgMar w:top="1440" w:right="1440" w:bottom="1440" w:left="1440" w:header="708" w:footer="708" w:gutter="0"/>
          <w:pgNumType w:start="1"/>
          <w:cols w:space="708"/>
          <w:docGrid w:linePitch="360"/>
        </w:sectPr>
      </w:pPr>
      <w:r>
        <w:rPr>
          <w:noProof/>
        </w:rPr>
        <w:t>Ability levels ability levels ability levels relevance to community relevance to community relevance to community</w:t>
      </w:r>
    </w:p>
    <w:p w:rsidR="002B4821" w:rsidRPr="00AD11C2" w:rsidRDefault="002B4821" w:rsidP="00AD11C2"/>
    <w:sectPr w:rsidR="002B4821" w:rsidRPr="00AD11C2" w:rsidSect="002B482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CE"/>
    <w:rsid w:val="0006167E"/>
    <w:rsid w:val="00263C23"/>
    <w:rsid w:val="002B4821"/>
    <w:rsid w:val="003A43E1"/>
    <w:rsid w:val="007718A1"/>
    <w:rsid w:val="007D214C"/>
    <w:rsid w:val="008B5144"/>
    <w:rsid w:val="008F7BC0"/>
    <w:rsid w:val="00AD11C2"/>
    <w:rsid w:val="00B91CE7"/>
    <w:rsid w:val="00CB67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3BDF4-6C81-4729-A978-D62D1E11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7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7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B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7BC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D028BDD7BBD4E991BC96C2A58C755" ma:contentTypeVersion="1" ma:contentTypeDescription="Create a new document." ma:contentTypeScope="" ma:versionID="cc77a1ea23c01b62f40b2d83b16efe3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004EFA-B68B-47B4-A048-B1BC57C31F1F}"/>
</file>

<file path=customXml/itemProps2.xml><?xml version="1.0" encoding="utf-8"?>
<ds:datastoreItem xmlns:ds="http://schemas.openxmlformats.org/officeDocument/2006/customXml" ds:itemID="{187A668A-DF90-4761-9079-14C6D9E8AAAC}"/>
</file>

<file path=customXml/itemProps3.xml><?xml version="1.0" encoding="utf-8"?>
<ds:datastoreItem xmlns:ds="http://schemas.openxmlformats.org/officeDocument/2006/customXml" ds:itemID="{E9216F17-C0BD-4C0D-A815-2D342646CC6E}"/>
</file>

<file path=docProps/app.xml><?xml version="1.0" encoding="utf-8"?>
<Properties xmlns="http://schemas.openxmlformats.org/officeDocument/2006/extended-properties" xmlns:vt="http://schemas.openxmlformats.org/officeDocument/2006/docPropsVTypes">
  <Template>D641C8BA.dotm</Template>
  <TotalTime>0</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KIRUPAKARAN,Thevini</dc:creator>
  <cp:keywords/>
  <dc:description/>
  <cp:lastModifiedBy>KIRUPAKARAN,Thevini</cp:lastModifiedBy>
  <cp:revision>1</cp:revision>
  <dcterms:created xsi:type="dcterms:W3CDTF">2018-02-08T03:38:00Z</dcterms:created>
  <dcterms:modified xsi:type="dcterms:W3CDTF">2018-02-08T03:38:00Z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0x010100003D028BDD7BBD4E991BC96C2A58C755</vt:lpwstr>
  </property>
</Properties>
</file>