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CC" w:rsidRDefault="005750CC">
      <w:pPr>
        <w:pStyle w:val="BodyText"/>
        <w:rPr>
          <w:rFonts w:ascii="Times New Roman"/>
          <w:sz w:val="20"/>
        </w:rPr>
      </w:pPr>
    </w:p>
    <w:p w:rsidR="005750CC" w:rsidRDefault="005750CC">
      <w:pPr>
        <w:rPr>
          <w:rFonts w:ascii="Times New Roman"/>
          <w:sz w:val="20"/>
        </w:rPr>
        <w:sectPr w:rsidR="005750CC">
          <w:type w:val="continuous"/>
          <w:pgSz w:w="11910" w:h="16830"/>
          <w:pgMar w:top="20" w:right="0" w:bottom="280" w:left="880" w:header="720" w:footer="720" w:gutter="0"/>
          <w:cols w:space="720"/>
        </w:sectPr>
      </w:pPr>
    </w:p>
    <w:p w:rsidR="005750CC" w:rsidRDefault="005750CC">
      <w:pPr>
        <w:pStyle w:val="BodyText"/>
        <w:rPr>
          <w:rFonts w:ascii="Times New Roman"/>
          <w:sz w:val="20"/>
        </w:rPr>
      </w:pPr>
    </w:p>
    <w:p w:rsidR="005750CC" w:rsidRDefault="00370C1B">
      <w:pPr>
        <w:pStyle w:val="BodyText"/>
        <w:spacing w:before="8"/>
        <w:rPr>
          <w:rFonts w:ascii="Times New Roman"/>
          <w:sz w:val="19"/>
        </w:rPr>
      </w:pPr>
      <w:r>
        <w:rPr>
          <w:noProof/>
          <w:lang w:val="en-AU" w:eastAsia="en-AU"/>
        </w:rPr>
        <w:drawing>
          <wp:anchor distT="0" distB="0" distL="114300" distR="114300" simplePos="0" relativeHeight="251654656" behindDoc="0" locked="0" layoutInCell="1" allowOverlap="1">
            <wp:simplePos x="0" y="0"/>
            <wp:positionH relativeFrom="column">
              <wp:posOffset>208280</wp:posOffset>
            </wp:positionH>
            <wp:positionV relativeFrom="paragraph">
              <wp:posOffset>167335</wp:posOffset>
            </wp:positionV>
            <wp:extent cx="981710" cy="9366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81710" cy="936625"/>
                    </a:xfrm>
                    <a:prstGeom prst="rect">
                      <a:avLst/>
                    </a:prstGeom>
                  </pic:spPr>
                </pic:pic>
              </a:graphicData>
            </a:graphic>
            <wp14:sizeRelH relativeFrom="page">
              <wp14:pctWidth>0</wp14:pctWidth>
            </wp14:sizeRelH>
            <wp14:sizeRelV relativeFrom="page">
              <wp14:pctHeight>0</wp14:pctHeight>
            </wp14:sizeRelV>
          </wp:anchor>
        </w:drawing>
      </w:r>
    </w:p>
    <w:p w:rsidR="005750CC" w:rsidRDefault="005750CC">
      <w:pPr>
        <w:pStyle w:val="BodyText"/>
        <w:spacing w:line="40" w:lineRule="exact"/>
        <w:ind w:left="503"/>
        <w:rPr>
          <w:rFonts w:ascii="Times New Roman"/>
          <w:sz w:val="4"/>
        </w:rPr>
      </w:pPr>
    </w:p>
    <w:p w:rsidR="00370C1B" w:rsidRDefault="00370C1B" w:rsidP="00370C1B">
      <w:pPr>
        <w:spacing w:line="116" w:lineRule="exact"/>
        <w:rPr>
          <w:rFonts w:ascii="Times New Roman"/>
          <w:sz w:val="42"/>
          <w:szCs w:val="21"/>
        </w:rPr>
      </w:pPr>
    </w:p>
    <w:p w:rsidR="00370C1B" w:rsidRDefault="00370C1B" w:rsidP="00370C1B">
      <w:pPr>
        <w:spacing w:line="116" w:lineRule="exact"/>
        <w:rPr>
          <w:rFonts w:ascii="Times New Roman"/>
          <w:sz w:val="13"/>
        </w:rPr>
      </w:pPr>
    </w:p>
    <w:p w:rsidR="005750CC" w:rsidRDefault="002B256F">
      <w:pPr>
        <w:pStyle w:val="BodyText"/>
        <w:rPr>
          <w:rFonts w:ascii="Times New Roman"/>
          <w:sz w:val="23"/>
        </w:rPr>
      </w:pPr>
      <w:r>
        <w:br w:type="column"/>
      </w:r>
    </w:p>
    <w:p w:rsidR="005750CC" w:rsidRDefault="002B256F">
      <w:pPr>
        <w:ind w:left="211"/>
        <w:rPr>
          <w:b/>
          <w:sz w:val="19"/>
        </w:rPr>
      </w:pPr>
      <w:r>
        <w:rPr>
          <w:b/>
          <w:color w:val="0F0F0F"/>
          <w:w w:val="105"/>
          <w:sz w:val="19"/>
        </w:rPr>
        <w:t xml:space="preserve">Professor Colin </w:t>
      </w:r>
      <w:proofErr w:type="spellStart"/>
      <w:r>
        <w:rPr>
          <w:b/>
          <w:color w:val="0F0F0F"/>
          <w:w w:val="105"/>
          <w:sz w:val="19"/>
        </w:rPr>
        <w:t>Stirling</w:t>
      </w:r>
      <w:proofErr w:type="spellEnd"/>
    </w:p>
    <w:p w:rsidR="005750CC" w:rsidRDefault="00371AFF">
      <w:pPr>
        <w:spacing w:before="12"/>
        <w:ind w:left="206"/>
        <w:rPr>
          <w:sz w:val="19"/>
        </w:rPr>
      </w:pPr>
      <w:r>
        <w:pict>
          <v:line id="_x0000_s1028" style="position:absolute;left:0;text-align:left;z-index:251658752;mso-position-horizontal-relative:page" from="388.95pt,78.25pt" to="388.95pt,-7.8pt" strokeweight=".25442mm">
            <w10:wrap anchorx="page"/>
          </v:line>
        </w:pict>
      </w:r>
      <w:r w:rsidR="002B256F">
        <w:rPr>
          <w:color w:val="0F0F0F"/>
          <w:w w:val="105"/>
          <w:sz w:val="19"/>
        </w:rPr>
        <w:t>President and Vice-Chancellor</w:t>
      </w:r>
    </w:p>
    <w:p w:rsidR="005750CC" w:rsidRDefault="002B256F">
      <w:pPr>
        <w:spacing w:before="132"/>
        <w:ind w:left="206"/>
        <w:rPr>
          <w:sz w:val="17"/>
        </w:rPr>
      </w:pPr>
      <w:r>
        <w:rPr>
          <w:color w:val="0F0F0F"/>
          <w:w w:val="105"/>
          <w:sz w:val="17"/>
        </w:rPr>
        <w:t>GPO Box 2100</w:t>
      </w:r>
    </w:p>
    <w:p w:rsidR="005750CC" w:rsidRDefault="002B256F">
      <w:pPr>
        <w:spacing w:before="11"/>
        <w:ind w:left="206"/>
        <w:rPr>
          <w:sz w:val="17"/>
        </w:rPr>
      </w:pPr>
      <w:r>
        <w:rPr>
          <w:color w:val="0F0F0F"/>
          <w:w w:val="105"/>
          <w:sz w:val="17"/>
        </w:rPr>
        <w:t>Adelaide SA 5001</w:t>
      </w:r>
    </w:p>
    <w:p w:rsidR="005750CC" w:rsidRDefault="002B256F">
      <w:pPr>
        <w:spacing w:before="6"/>
        <w:ind w:left="202"/>
        <w:rPr>
          <w:sz w:val="17"/>
        </w:rPr>
      </w:pPr>
      <w:r>
        <w:rPr>
          <w:color w:val="0F0F0F"/>
          <w:w w:val="105"/>
          <w:sz w:val="17"/>
        </w:rPr>
        <w:t>Telephone: +61 8 8201 2101</w:t>
      </w:r>
    </w:p>
    <w:p w:rsidR="005750CC" w:rsidRDefault="002B256F" w:rsidP="00370C1B">
      <w:pPr>
        <w:spacing w:before="12" w:line="259" w:lineRule="auto"/>
        <w:ind w:left="205" w:firstLine="1"/>
        <w:rPr>
          <w:sz w:val="17"/>
        </w:rPr>
        <w:sectPr w:rsidR="005750CC">
          <w:type w:val="continuous"/>
          <w:pgSz w:w="11910" w:h="16830"/>
          <w:pgMar w:top="20" w:right="0" w:bottom="280" w:left="880" w:header="720" w:footer="720" w:gutter="0"/>
          <w:cols w:num="2" w:space="720" w:equalWidth="0">
            <w:col w:w="1546" w:space="5363"/>
            <w:col w:w="4121"/>
          </w:cols>
        </w:sectPr>
      </w:pPr>
      <w:r>
        <w:rPr>
          <w:color w:val="0F0F0F"/>
          <w:w w:val="105"/>
          <w:sz w:val="17"/>
        </w:rPr>
        <w:t xml:space="preserve">Email: </w:t>
      </w:r>
      <w:hyperlink r:id="rId7">
        <w:r>
          <w:rPr>
            <w:color w:val="0F0F0F"/>
            <w:w w:val="105"/>
            <w:sz w:val="17"/>
          </w:rPr>
          <w:t>colin.stirling@flinders.edu.au</w:t>
        </w:r>
      </w:hyperlink>
      <w:r>
        <w:rPr>
          <w:color w:val="0F0F0F"/>
          <w:w w:val="105"/>
          <w:sz w:val="17"/>
        </w:rPr>
        <w:t xml:space="preserve"> </w:t>
      </w:r>
      <w:hyperlink r:id="rId8">
        <w:r>
          <w:rPr>
            <w:color w:val="0F0F0F"/>
            <w:w w:val="105"/>
            <w:sz w:val="17"/>
          </w:rPr>
          <w:t>www.flinders.edu.au</w:t>
        </w:r>
      </w:hyperlink>
    </w:p>
    <w:p w:rsidR="005750CC" w:rsidRPr="00370C1B" w:rsidRDefault="00371AFF">
      <w:pPr>
        <w:pStyle w:val="BodyText"/>
        <w:rPr>
          <w:sz w:val="20"/>
        </w:rPr>
      </w:pPr>
      <w:r>
        <w:pict>
          <v:line id="_x0000_s1027" style="position:absolute;z-index:251657728;mso-position-horizontal-relative:page;mso-position-vertical-relative:page" from=".5pt,165.05pt" to=".5pt,.95pt" strokeweight=".16961mm">
            <w10:wrap anchorx="page" anchory="page"/>
          </v:line>
        </w:pict>
      </w:r>
    </w:p>
    <w:p w:rsidR="005750CC" w:rsidRDefault="002B256F">
      <w:pPr>
        <w:pStyle w:val="BodyText"/>
        <w:spacing w:before="94"/>
        <w:ind w:left="551"/>
      </w:pPr>
      <w:r>
        <w:rPr>
          <w:color w:val="0F0F0F"/>
          <w:w w:val="105"/>
        </w:rPr>
        <w:t>28 February 2019</w:t>
      </w:r>
    </w:p>
    <w:p w:rsidR="005750CC" w:rsidRDefault="005750CC">
      <w:pPr>
        <w:pStyle w:val="BodyText"/>
        <w:spacing w:before="4"/>
        <w:rPr>
          <w:sz w:val="25"/>
        </w:rPr>
      </w:pPr>
    </w:p>
    <w:p w:rsidR="005750CC" w:rsidRDefault="002B256F">
      <w:pPr>
        <w:pStyle w:val="BodyText"/>
        <w:spacing w:line="266" w:lineRule="auto"/>
        <w:ind w:left="543" w:right="7407"/>
      </w:pPr>
      <w:r>
        <w:rPr>
          <w:color w:val="0F0F0F"/>
          <w:w w:val="105"/>
        </w:rPr>
        <w:t>The Hon Robert S French AC Suite 2, Level</w:t>
      </w:r>
      <w:r>
        <w:rPr>
          <w:color w:val="0F0F0F"/>
          <w:spacing w:val="7"/>
          <w:w w:val="105"/>
        </w:rPr>
        <w:t xml:space="preserve"> </w:t>
      </w:r>
      <w:r>
        <w:rPr>
          <w:color w:val="0F0F0F"/>
          <w:w w:val="105"/>
        </w:rPr>
        <w:t>13</w:t>
      </w:r>
    </w:p>
    <w:p w:rsidR="005750CC" w:rsidRDefault="002B256F">
      <w:pPr>
        <w:pStyle w:val="BodyText"/>
        <w:spacing w:line="239" w:lineRule="exact"/>
        <w:ind w:left="543"/>
      </w:pPr>
      <w:r>
        <w:rPr>
          <w:color w:val="0F0F0F"/>
          <w:w w:val="105"/>
        </w:rPr>
        <w:t>Allendale</w:t>
      </w:r>
      <w:r>
        <w:rPr>
          <w:color w:val="0F0F0F"/>
          <w:spacing w:val="-13"/>
          <w:w w:val="105"/>
        </w:rPr>
        <w:t xml:space="preserve"> </w:t>
      </w:r>
      <w:r>
        <w:rPr>
          <w:color w:val="0F0F0F"/>
          <w:w w:val="105"/>
        </w:rPr>
        <w:t>Square</w:t>
      </w:r>
    </w:p>
    <w:p w:rsidR="005750CC" w:rsidRDefault="002B256F">
      <w:pPr>
        <w:pStyle w:val="BodyText"/>
        <w:spacing w:before="28" w:line="266" w:lineRule="auto"/>
        <w:ind w:left="541" w:right="8183" w:firstLine="1"/>
      </w:pPr>
      <w:r>
        <w:rPr>
          <w:color w:val="0F0F0F"/>
          <w:w w:val="105"/>
        </w:rPr>
        <w:t>77 St George's Terrace Perth WA 6000</w:t>
      </w:r>
    </w:p>
    <w:p w:rsidR="005750CC" w:rsidRDefault="005750CC">
      <w:pPr>
        <w:pStyle w:val="BodyText"/>
        <w:rPr>
          <w:sz w:val="22"/>
        </w:rPr>
      </w:pPr>
    </w:p>
    <w:p w:rsidR="005750CC" w:rsidRDefault="005750CC">
      <w:pPr>
        <w:pStyle w:val="BodyText"/>
        <w:rPr>
          <w:sz w:val="22"/>
        </w:rPr>
      </w:pPr>
    </w:p>
    <w:p w:rsidR="005750CC" w:rsidRDefault="005750CC">
      <w:pPr>
        <w:pStyle w:val="BodyText"/>
        <w:rPr>
          <w:sz w:val="22"/>
        </w:rPr>
      </w:pPr>
    </w:p>
    <w:p w:rsidR="005750CC" w:rsidRDefault="005750CC">
      <w:pPr>
        <w:pStyle w:val="BodyText"/>
        <w:rPr>
          <w:sz w:val="22"/>
        </w:rPr>
      </w:pPr>
    </w:p>
    <w:p w:rsidR="005750CC" w:rsidRDefault="002B256F">
      <w:pPr>
        <w:pStyle w:val="BodyText"/>
        <w:spacing w:before="148"/>
        <w:ind w:left="531"/>
      </w:pPr>
      <w:r>
        <w:rPr>
          <w:color w:val="0F0F0F"/>
          <w:w w:val="105"/>
        </w:rPr>
        <w:t xml:space="preserve">Dear </w:t>
      </w:r>
      <w:proofErr w:type="spellStart"/>
      <w:r>
        <w:rPr>
          <w:color w:val="0F0F0F"/>
          <w:w w:val="105"/>
        </w:rPr>
        <w:t>Mr</w:t>
      </w:r>
      <w:proofErr w:type="spellEnd"/>
      <w:r>
        <w:rPr>
          <w:color w:val="0F0F0F"/>
          <w:spacing w:val="-5"/>
          <w:w w:val="105"/>
        </w:rPr>
        <w:t xml:space="preserve"> </w:t>
      </w:r>
      <w:r>
        <w:rPr>
          <w:color w:val="0F0F0F"/>
          <w:w w:val="105"/>
        </w:rPr>
        <w:t>French</w:t>
      </w:r>
    </w:p>
    <w:p w:rsidR="005750CC" w:rsidRDefault="005750CC">
      <w:pPr>
        <w:pStyle w:val="BodyText"/>
        <w:spacing w:before="6"/>
        <w:rPr>
          <w:sz w:val="22"/>
        </w:rPr>
      </w:pPr>
    </w:p>
    <w:p w:rsidR="005750CC" w:rsidRDefault="002B256F">
      <w:pPr>
        <w:pStyle w:val="Heading1"/>
        <w:ind w:firstLine="0"/>
      </w:pPr>
      <w:r>
        <w:rPr>
          <w:color w:val="0F0F0F"/>
        </w:rPr>
        <w:t>Review of Freedom of Speech in Higher Education Providers</w:t>
      </w:r>
    </w:p>
    <w:p w:rsidR="005750CC" w:rsidRDefault="005750CC">
      <w:pPr>
        <w:pStyle w:val="BodyText"/>
        <w:spacing w:before="1"/>
        <w:rPr>
          <w:b/>
          <w:sz w:val="23"/>
        </w:rPr>
      </w:pPr>
    </w:p>
    <w:p w:rsidR="005750CC" w:rsidRDefault="002B256F">
      <w:pPr>
        <w:pStyle w:val="BodyText"/>
        <w:spacing w:line="261" w:lineRule="auto"/>
        <w:ind w:left="526" w:right="1535" w:hanging="3"/>
      </w:pPr>
      <w:r>
        <w:rPr>
          <w:color w:val="0F0F0F"/>
          <w:w w:val="105"/>
        </w:rPr>
        <w:t>Thank you for your letter dated 8 February 2019 requesting our comments in relation to the draft Model Code provided under cover of the letter.</w:t>
      </w:r>
    </w:p>
    <w:p w:rsidR="005750CC" w:rsidRDefault="005750CC">
      <w:pPr>
        <w:pStyle w:val="BodyText"/>
        <w:spacing w:before="6"/>
      </w:pPr>
    </w:p>
    <w:p w:rsidR="000C329F" w:rsidRDefault="002B256F" w:rsidP="000C329F">
      <w:pPr>
        <w:pStyle w:val="BodyText"/>
        <w:spacing w:line="249" w:lineRule="auto"/>
        <w:ind w:left="521" w:right="1439" w:firstLine="4"/>
      </w:pPr>
      <w:r>
        <w:rPr>
          <w:color w:val="0F0F0F"/>
          <w:w w:val="105"/>
        </w:rPr>
        <w:t xml:space="preserve">Flinders University is an institution that has a strong commitment to defending and promoting freedom of speech and welcomes the opportunity to work collaboratively with the </w:t>
      </w:r>
      <w:r w:rsidR="000C5246">
        <w:rPr>
          <w:color w:val="0F0F0F"/>
          <w:w w:val="105"/>
        </w:rPr>
        <w:t>Review and</w:t>
      </w:r>
      <w:r>
        <w:rPr>
          <w:color w:val="0F0F0F"/>
          <w:w w:val="105"/>
        </w:rPr>
        <w:t xml:space="preserve"> provide comments in relation to the draft Model Code. We set out our comments</w:t>
      </w:r>
      <w:r>
        <w:rPr>
          <w:color w:val="0F0F0F"/>
          <w:spacing w:val="-2"/>
          <w:w w:val="105"/>
        </w:rPr>
        <w:t xml:space="preserve"> </w:t>
      </w:r>
      <w:r>
        <w:rPr>
          <w:color w:val="0F0F0F"/>
          <w:w w:val="105"/>
        </w:rPr>
        <w:t>below</w:t>
      </w:r>
    </w:p>
    <w:p w:rsidR="005750CC" w:rsidRDefault="000C329F" w:rsidP="000C329F">
      <w:pPr>
        <w:pStyle w:val="BodyText"/>
        <w:spacing w:line="249" w:lineRule="auto"/>
        <w:ind w:left="521" w:right="1439" w:firstLine="4"/>
      </w:pPr>
      <w:r>
        <w:rPr>
          <w:color w:val="0F0F0F"/>
          <w:w w:val="105"/>
        </w:rPr>
        <w:t xml:space="preserve">– </w:t>
      </w:r>
      <w:proofErr w:type="gramStart"/>
      <w:r w:rsidR="002B256F">
        <w:rPr>
          <w:color w:val="0F0F0F"/>
          <w:w w:val="105"/>
        </w:rPr>
        <w:t>first</w:t>
      </w:r>
      <w:proofErr w:type="gramEnd"/>
      <w:r w:rsidR="002B256F">
        <w:rPr>
          <w:color w:val="0F0F0F"/>
          <w:w w:val="105"/>
        </w:rPr>
        <w:t>, an overarching comment in relation to the need for a Code and secondly, some specific comments in relation to the terms of the draft Code.</w:t>
      </w:r>
      <w:r>
        <w:rPr>
          <w:color w:val="0F0F0F"/>
          <w:w w:val="105"/>
        </w:rPr>
        <w:t xml:space="preserve"> </w:t>
      </w:r>
    </w:p>
    <w:p w:rsidR="005750CC" w:rsidRDefault="005750CC">
      <w:pPr>
        <w:pStyle w:val="BodyText"/>
        <w:spacing w:before="8"/>
        <w:rPr>
          <w:sz w:val="20"/>
        </w:rPr>
      </w:pPr>
    </w:p>
    <w:p w:rsidR="005750CC" w:rsidRDefault="002B256F">
      <w:pPr>
        <w:pStyle w:val="Heading1"/>
        <w:numPr>
          <w:ilvl w:val="0"/>
          <w:numId w:val="1"/>
        </w:numPr>
        <w:tabs>
          <w:tab w:val="left" w:pos="883"/>
        </w:tabs>
        <w:ind w:hanging="366"/>
      </w:pPr>
      <w:r>
        <w:rPr>
          <w:color w:val="0F0F0F"/>
        </w:rPr>
        <w:t>Need for a</w:t>
      </w:r>
      <w:r>
        <w:rPr>
          <w:color w:val="0F0F0F"/>
          <w:spacing w:val="1"/>
        </w:rPr>
        <w:t xml:space="preserve"> </w:t>
      </w:r>
      <w:r>
        <w:rPr>
          <w:color w:val="0F0F0F"/>
        </w:rPr>
        <w:t>Code</w:t>
      </w:r>
    </w:p>
    <w:p w:rsidR="005750CC" w:rsidRDefault="005750CC">
      <w:pPr>
        <w:pStyle w:val="BodyText"/>
        <w:spacing w:before="6"/>
        <w:rPr>
          <w:b/>
          <w:sz w:val="23"/>
        </w:rPr>
      </w:pPr>
    </w:p>
    <w:p w:rsidR="005750CC" w:rsidRDefault="002B256F">
      <w:pPr>
        <w:pStyle w:val="BodyText"/>
        <w:spacing w:line="252" w:lineRule="auto"/>
        <w:ind w:left="877" w:right="1535" w:firstLine="1"/>
      </w:pPr>
      <w:r>
        <w:rPr>
          <w:color w:val="0F0F0F"/>
          <w:w w:val="105"/>
        </w:rPr>
        <w:t xml:space="preserve">Our first overarching comment relates to the need for a Code.  We note the point made in your letter that you have not been persuaded that a </w:t>
      </w:r>
      <w:r>
        <w:rPr>
          <w:i/>
          <w:color w:val="0F0F0F"/>
          <w:w w:val="105"/>
        </w:rPr>
        <w:t xml:space="preserve">'free speech crisis' </w:t>
      </w:r>
      <w:r>
        <w:rPr>
          <w:color w:val="0F0F0F"/>
          <w:w w:val="105"/>
        </w:rPr>
        <w:t>exists in the Australian higher education sector. We agree with that observation and accordingly, are surprised that a Code is being proposed at all. In our view, a Code is</w:t>
      </w:r>
      <w:r>
        <w:rPr>
          <w:color w:val="0F0F0F"/>
          <w:spacing w:val="-7"/>
          <w:w w:val="105"/>
        </w:rPr>
        <w:t xml:space="preserve"> </w:t>
      </w:r>
      <w:r>
        <w:rPr>
          <w:color w:val="0F0F0F"/>
          <w:w w:val="105"/>
        </w:rPr>
        <w:t>unnecessary.</w:t>
      </w:r>
    </w:p>
    <w:p w:rsidR="005750CC" w:rsidRDefault="002B256F">
      <w:pPr>
        <w:pStyle w:val="BodyText"/>
        <w:spacing w:before="5" w:line="252" w:lineRule="auto"/>
        <w:ind w:left="867" w:right="1535" w:firstLine="10"/>
      </w:pPr>
      <w:r>
        <w:rPr>
          <w:color w:val="0F0F0F"/>
          <w:w w:val="105"/>
        </w:rPr>
        <w:t>We understand that the Code is intended to be voluntary, in that, universities will be free to adopt the Code in full, partially or not at all. However, there will be a strong expectation on the part of the Government for most, if not all, universities and higher education providers to adopt the Code. Otherwise, what is the point of enacting one?</w:t>
      </w:r>
    </w:p>
    <w:p w:rsidR="005750CC" w:rsidRDefault="002B256F">
      <w:pPr>
        <w:pStyle w:val="BodyText"/>
        <w:spacing w:line="252" w:lineRule="auto"/>
        <w:ind w:left="863" w:right="1535" w:firstLine="7"/>
      </w:pPr>
      <w:r>
        <w:rPr>
          <w:color w:val="0F0F0F"/>
          <w:w w:val="105"/>
        </w:rPr>
        <w:t>As you would be aware, there is no right of freedom of speech enshrined in Australian law. However, the strong expectation that the Code will be adopted will result in universities and other higher education providers being subject to what is akin to a freedom of speech law, when such a law does not exist anywhere else in Australia.</w:t>
      </w:r>
    </w:p>
    <w:p w:rsidR="005750CC" w:rsidRDefault="002B256F">
      <w:pPr>
        <w:pStyle w:val="BodyText"/>
        <w:spacing w:before="4" w:line="252" w:lineRule="auto"/>
        <w:ind w:left="861" w:right="1535" w:firstLine="6"/>
      </w:pPr>
      <w:r>
        <w:rPr>
          <w:color w:val="0F0F0F"/>
          <w:w w:val="105"/>
        </w:rPr>
        <w:t>We do not support the concept of a Code as it is unnecessary and creates one set of rules for higher education and another for the rest of the community.</w:t>
      </w:r>
    </w:p>
    <w:p w:rsidR="005750CC" w:rsidRDefault="005750CC">
      <w:pPr>
        <w:pStyle w:val="BodyText"/>
        <w:spacing w:before="1"/>
      </w:pPr>
    </w:p>
    <w:p w:rsidR="005750CC" w:rsidRDefault="008D2AFA">
      <w:pPr>
        <w:pStyle w:val="Heading1"/>
        <w:numPr>
          <w:ilvl w:val="0"/>
          <w:numId w:val="1"/>
        </w:numPr>
        <w:tabs>
          <w:tab w:val="left" w:pos="863"/>
        </w:tabs>
        <w:ind w:left="862" w:hanging="373"/>
      </w:pPr>
      <w:r>
        <w:rPr>
          <w:noProof/>
          <w:lang w:val="en-AU" w:eastAsia="en-AU"/>
        </w:rPr>
        <w:drawing>
          <wp:anchor distT="0" distB="0" distL="114300" distR="114300" simplePos="0" relativeHeight="251655680" behindDoc="0" locked="0" layoutInCell="1" allowOverlap="1">
            <wp:simplePos x="0" y="0"/>
            <wp:positionH relativeFrom="column">
              <wp:posOffset>6428105</wp:posOffset>
            </wp:positionH>
            <wp:positionV relativeFrom="paragraph">
              <wp:posOffset>151765</wp:posOffset>
            </wp:positionV>
            <wp:extent cx="238125" cy="15906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8125" cy="1590675"/>
                    </a:xfrm>
                    <a:prstGeom prst="rect">
                      <a:avLst/>
                    </a:prstGeom>
                  </pic:spPr>
                </pic:pic>
              </a:graphicData>
            </a:graphic>
            <wp14:sizeRelH relativeFrom="page">
              <wp14:pctWidth>0</wp14:pctWidth>
            </wp14:sizeRelH>
            <wp14:sizeRelV relativeFrom="page">
              <wp14:pctHeight>0</wp14:pctHeight>
            </wp14:sizeRelV>
          </wp:anchor>
        </w:drawing>
      </w:r>
      <w:r w:rsidR="002B256F">
        <w:rPr>
          <w:color w:val="0F0F0F"/>
        </w:rPr>
        <w:t>Specific comments on the terms of the draft</w:t>
      </w:r>
      <w:r w:rsidR="002B256F">
        <w:rPr>
          <w:color w:val="0F0F0F"/>
          <w:spacing w:val="11"/>
        </w:rPr>
        <w:t xml:space="preserve"> </w:t>
      </w:r>
      <w:r w:rsidR="002B256F">
        <w:rPr>
          <w:color w:val="0F0F0F"/>
        </w:rPr>
        <w:t>Code</w:t>
      </w:r>
    </w:p>
    <w:p w:rsidR="005750CC" w:rsidRDefault="005750CC">
      <w:pPr>
        <w:pStyle w:val="BodyText"/>
        <w:spacing w:before="1"/>
        <w:rPr>
          <w:b/>
          <w:sz w:val="23"/>
        </w:rPr>
      </w:pPr>
    </w:p>
    <w:p w:rsidR="005750CC" w:rsidRDefault="002B256F">
      <w:pPr>
        <w:pStyle w:val="BodyText"/>
        <w:spacing w:line="252" w:lineRule="auto"/>
        <w:ind w:left="853" w:right="1535" w:firstLine="1"/>
      </w:pPr>
      <w:r>
        <w:rPr>
          <w:color w:val="0F0F0F"/>
          <w:w w:val="105"/>
        </w:rPr>
        <w:t>Should a Code be enacted notwithstanding our views above, we make the following specific comments in relation to the terms of the draft</w:t>
      </w:r>
      <w:r>
        <w:rPr>
          <w:color w:val="0F0F0F"/>
          <w:spacing w:val="53"/>
          <w:w w:val="105"/>
        </w:rPr>
        <w:t xml:space="preserve"> </w:t>
      </w:r>
      <w:r>
        <w:rPr>
          <w:color w:val="0F0F0F"/>
          <w:w w:val="105"/>
        </w:rPr>
        <w:t>Code.</w:t>
      </w:r>
    </w:p>
    <w:p w:rsidR="005750CC" w:rsidRPr="007B2933" w:rsidRDefault="002B256F">
      <w:pPr>
        <w:pStyle w:val="ListParagraph"/>
        <w:numPr>
          <w:ilvl w:val="1"/>
          <w:numId w:val="1"/>
        </w:numPr>
        <w:tabs>
          <w:tab w:val="left" w:pos="1205"/>
        </w:tabs>
        <w:spacing w:line="239" w:lineRule="exact"/>
        <w:ind w:hanging="284"/>
        <w:rPr>
          <w:sz w:val="21"/>
          <w:u w:val="single"/>
        </w:rPr>
      </w:pPr>
      <w:r w:rsidRPr="007B2933">
        <w:rPr>
          <w:color w:val="232323"/>
          <w:w w:val="105"/>
          <w:sz w:val="21"/>
          <w:u w:val="single" w:color="232323"/>
        </w:rPr>
        <w:t>Underpinning</w:t>
      </w:r>
      <w:r w:rsidRPr="007B2933">
        <w:rPr>
          <w:color w:val="232323"/>
          <w:spacing w:val="17"/>
          <w:w w:val="105"/>
          <w:sz w:val="21"/>
          <w:u w:val="single" w:color="232323"/>
        </w:rPr>
        <w:t xml:space="preserve"> </w:t>
      </w:r>
      <w:r w:rsidRPr="007B2933">
        <w:rPr>
          <w:color w:val="232323"/>
          <w:w w:val="105"/>
          <w:sz w:val="21"/>
          <w:u w:val="single" w:color="232323"/>
        </w:rPr>
        <w:t>principle</w:t>
      </w:r>
    </w:p>
    <w:p w:rsidR="005750CC" w:rsidRDefault="005750CC">
      <w:pPr>
        <w:pStyle w:val="BodyText"/>
        <w:rPr>
          <w:sz w:val="22"/>
        </w:rPr>
      </w:pPr>
    </w:p>
    <w:p w:rsidR="005750CC" w:rsidRDefault="005750CC">
      <w:pPr>
        <w:pStyle w:val="BodyText"/>
        <w:spacing w:before="3"/>
      </w:pPr>
    </w:p>
    <w:p w:rsidR="00690600" w:rsidRPr="00690600" w:rsidRDefault="00690600">
      <w:pPr>
        <w:spacing w:line="374" w:lineRule="exact"/>
        <w:ind w:left="131"/>
        <w:rPr>
          <w:rFonts w:ascii="Times New Roman" w:hAnsi="Times New Roman" w:cs="Times New Roman"/>
          <w:b/>
          <w:color w:val="F9FB6E"/>
          <w:w w:val="105"/>
          <w:sz w:val="36"/>
        </w:rPr>
      </w:pPr>
      <w:proofErr w:type="gramStart"/>
      <w:r>
        <w:rPr>
          <w:rFonts w:ascii="Times New Roman" w:hAnsi="Times New Roman" w:cs="Times New Roman"/>
          <w:b/>
          <w:color w:val="F9FB6E"/>
          <w:w w:val="105"/>
          <w:sz w:val="36"/>
        </w:rPr>
        <w:t>i</w:t>
      </w:r>
      <w:r w:rsidRPr="00690600">
        <w:rPr>
          <w:rFonts w:ascii="Times New Roman" w:hAnsi="Times New Roman" w:cs="Times New Roman"/>
          <w:b/>
          <w:color w:val="F9FB6E"/>
          <w:w w:val="105"/>
          <w:sz w:val="36"/>
        </w:rPr>
        <w:t>nspiring</w:t>
      </w:r>
      <w:proofErr w:type="gramEnd"/>
      <w:r w:rsidRPr="00690600">
        <w:rPr>
          <w:rFonts w:ascii="Times New Roman" w:hAnsi="Times New Roman" w:cs="Times New Roman"/>
          <w:b/>
          <w:color w:val="F9FB6E"/>
          <w:w w:val="105"/>
          <w:sz w:val="36"/>
        </w:rPr>
        <w:t xml:space="preserve"> </w:t>
      </w:r>
    </w:p>
    <w:p w:rsidR="005750CC" w:rsidRPr="00690600" w:rsidRDefault="00690600">
      <w:pPr>
        <w:spacing w:line="374" w:lineRule="exact"/>
        <w:ind w:left="131"/>
        <w:rPr>
          <w:rFonts w:ascii="Times New Roman" w:hAnsi="Times New Roman" w:cs="Times New Roman"/>
          <w:b/>
          <w:sz w:val="34"/>
        </w:rPr>
      </w:pPr>
      <w:proofErr w:type="gramStart"/>
      <w:r w:rsidRPr="00690600">
        <w:rPr>
          <w:rFonts w:ascii="Times New Roman" w:hAnsi="Times New Roman" w:cs="Times New Roman"/>
          <w:b/>
          <w:color w:val="F9FB6E"/>
          <w:w w:val="105"/>
          <w:sz w:val="36"/>
        </w:rPr>
        <w:t>achievement</w:t>
      </w:r>
      <w:proofErr w:type="gramEnd"/>
    </w:p>
    <w:p w:rsidR="005750CC" w:rsidRDefault="005750CC">
      <w:pPr>
        <w:spacing w:line="374" w:lineRule="exact"/>
        <w:rPr>
          <w:sz w:val="34"/>
        </w:rPr>
        <w:sectPr w:rsidR="005750CC">
          <w:type w:val="continuous"/>
          <w:pgSz w:w="11910" w:h="16830"/>
          <w:pgMar w:top="20" w:right="0" w:bottom="280" w:left="880" w:header="720" w:footer="720" w:gutter="0"/>
          <w:cols w:space="720"/>
        </w:sectPr>
      </w:pPr>
    </w:p>
    <w:p w:rsidR="005750CC" w:rsidRDefault="002B256F">
      <w:pPr>
        <w:pStyle w:val="BodyText"/>
        <w:spacing w:before="72" w:line="249" w:lineRule="auto"/>
        <w:ind w:left="1226" w:right="1473" w:firstLine="6"/>
      </w:pPr>
      <w:r>
        <w:rPr>
          <w:color w:val="0F0F0F"/>
          <w:w w:val="105"/>
        </w:rPr>
        <w:lastRenderedPageBreak/>
        <w:t xml:space="preserve">We note the principle expressed in the draft Code that all staff and students in Australian universities should have the same freedom of speech as </w:t>
      </w:r>
      <w:r>
        <w:rPr>
          <w:i/>
          <w:color w:val="0F0F0F"/>
          <w:w w:val="105"/>
        </w:rPr>
        <w:t xml:space="preserve">'any other person in Australia'. </w:t>
      </w:r>
      <w:r>
        <w:rPr>
          <w:color w:val="0F0F0F"/>
          <w:w w:val="105"/>
        </w:rPr>
        <w:t>We agree that that is a reasonable principle.  However, the draft Code as currently written goes beyond that principle and on the face of it seeks to create more expansive freedoms of speech in the Australian higher education sector than in the general</w:t>
      </w:r>
      <w:r>
        <w:rPr>
          <w:color w:val="0F0F0F"/>
          <w:spacing w:val="5"/>
          <w:w w:val="105"/>
        </w:rPr>
        <w:t xml:space="preserve"> </w:t>
      </w:r>
      <w:r>
        <w:rPr>
          <w:color w:val="0F0F0F"/>
          <w:w w:val="105"/>
        </w:rPr>
        <w:t>community.</w:t>
      </w:r>
    </w:p>
    <w:p w:rsidR="005750CC" w:rsidRDefault="002B256F">
      <w:pPr>
        <w:pStyle w:val="BodyText"/>
        <w:spacing w:before="7" w:line="252" w:lineRule="auto"/>
        <w:ind w:left="1226" w:right="1483" w:hanging="1"/>
      </w:pPr>
      <w:r>
        <w:rPr>
          <w:color w:val="0F0F0F"/>
          <w:w w:val="105"/>
        </w:rPr>
        <w:t xml:space="preserve">The freedom of speech enjoyed in the general community is subject to competing interests and rights such the strategic, commercial, operational and </w:t>
      </w:r>
      <w:proofErr w:type="spellStart"/>
      <w:r>
        <w:rPr>
          <w:color w:val="0F0F0F"/>
          <w:w w:val="105"/>
        </w:rPr>
        <w:t>organisational</w:t>
      </w:r>
      <w:proofErr w:type="spellEnd"/>
      <w:r>
        <w:rPr>
          <w:color w:val="0F0F0F"/>
          <w:w w:val="105"/>
        </w:rPr>
        <w:t xml:space="preserve"> interests, property rights and employer rights of the </w:t>
      </w:r>
      <w:proofErr w:type="spellStart"/>
      <w:r>
        <w:rPr>
          <w:color w:val="0F0F0F"/>
          <w:w w:val="105"/>
        </w:rPr>
        <w:t>organisations</w:t>
      </w:r>
      <w:proofErr w:type="spellEnd"/>
      <w:r>
        <w:rPr>
          <w:color w:val="0F0F0F"/>
          <w:w w:val="105"/>
        </w:rPr>
        <w:t xml:space="preserve"> with which they are associated or employed by. The draft Code on the other hand explicitly or by implication either rejects these interests and rights or requires them to be subservient to free speech, in particular:</w:t>
      </w:r>
    </w:p>
    <w:p w:rsidR="005750CC" w:rsidRDefault="005750CC">
      <w:pPr>
        <w:pStyle w:val="BodyText"/>
        <w:spacing w:before="2"/>
        <w:rPr>
          <w:sz w:val="23"/>
        </w:rPr>
      </w:pPr>
    </w:p>
    <w:p w:rsidR="005750CC" w:rsidRDefault="002B256F">
      <w:pPr>
        <w:pStyle w:val="ListParagraph"/>
        <w:numPr>
          <w:ilvl w:val="2"/>
          <w:numId w:val="1"/>
        </w:numPr>
        <w:tabs>
          <w:tab w:val="left" w:pos="1582"/>
          <w:tab w:val="left" w:pos="1583"/>
        </w:tabs>
        <w:spacing w:line="264" w:lineRule="auto"/>
        <w:ind w:right="1462" w:hanging="353"/>
        <w:rPr>
          <w:color w:val="0F0F0F"/>
          <w:sz w:val="21"/>
        </w:rPr>
      </w:pPr>
      <w:r>
        <w:rPr>
          <w:color w:val="0F0F0F"/>
          <w:w w:val="105"/>
          <w:sz w:val="21"/>
        </w:rPr>
        <w:t xml:space="preserve">the 4 permissible constraints to free speech referred to in paragraph (1) under the </w:t>
      </w:r>
      <w:r>
        <w:rPr>
          <w:b/>
          <w:color w:val="0F0F0F"/>
          <w:w w:val="105"/>
          <w:sz w:val="21"/>
        </w:rPr>
        <w:t xml:space="preserve">Objects </w:t>
      </w:r>
      <w:r>
        <w:rPr>
          <w:color w:val="0F0F0F"/>
          <w:w w:val="105"/>
          <w:sz w:val="21"/>
        </w:rPr>
        <w:t>section are exhaustive,  which implies that none of the other interests and rights referred to above are permissible</w:t>
      </w:r>
      <w:r>
        <w:rPr>
          <w:color w:val="0F0F0F"/>
          <w:spacing w:val="21"/>
          <w:w w:val="105"/>
          <w:sz w:val="21"/>
        </w:rPr>
        <w:t xml:space="preserve"> </w:t>
      </w:r>
      <w:r>
        <w:rPr>
          <w:color w:val="0F0F0F"/>
          <w:w w:val="105"/>
          <w:sz w:val="21"/>
        </w:rPr>
        <w:t>constraints;</w:t>
      </w:r>
    </w:p>
    <w:p w:rsidR="005750CC" w:rsidRDefault="005750CC">
      <w:pPr>
        <w:pStyle w:val="BodyText"/>
        <w:spacing w:before="5"/>
        <w:rPr>
          <w:sz w:val="23"/>
        </w:rPr>
      </w:pPr>
    </w:p>
    <w:p w:rsidR="005750CC" w:rsidRDefault="002B256F">
      <w:pPr>
        <w:pStyle w:val="ListParagraph"/>
        <w:numPr>
          <w:ilvl w:val="2"/>
          <w:numId w:val="1"/>
        </w:numPr>
        <w:tabs>
          <w:tab w:val="left" w:pos="1582"/>
          <w:tab w:val="left" w:pos="1583"/>
        </w:tabs>
        <w:spacing w:before="1" w:line="266" w:lineRule="auto"/>
        <w:ind w:left="1584" w:right="1832" w:hanging="355"/>
        <w:rPr>
          <w:color w:val="0F0F0F"/>
          <w:sz w:val="21"/>
        </w:rPr>
      </w:pPr>
      <w:r>
        <w:rPr>
          <w:color w:val="0F0F0F"/>
          <w:w w:val="105"/>
          <w:sz w:val="21"/>
        </w:rPr>
        <w:t xml:space="preserve">paragraph (3) under the </w:t>
      </w:r>
      <w:r>
        <w:rPr>
          <w:b/>
          <w:color w:val="0F0F0F"/>
          <w:w w:val="105"/>
          <w:sz w:val="21"/>
        </w:rPr>
        <w:t xml:space="preserve">Operation </w:t>
      </w:r>
      <w:r>
        <w:rPr>
          <w:color w:val="0F0F0F"/>
          <w:w w:val="105"/>
          <w:sz w:val="21"/>
        </w:rPr>
        <w:t xml:space="preserve">section which requires the Code to prevail over all rules, by-laws, policies </w:t>
      </w:r>
      <w:proofErr w:type="spellStart"/>
      <w:r>
        <w:rPr>
          <w:color w:val="0F0F0F"/>
          <w:w w:val="105"/>
          <w:sz w:val="21"/>
        </w:rPr>
        <w:t>etc</w:t>
      </w:r>
      <w:proofErr w:type="spellEnd"/>
      <w:r>
        <w:rPr>
          <w:color w:val="0F0F0F"/>
          <w:w w:val="105"/>
          <w:sz w:val="21"/>
        </w:rPr>
        <w:t xml:space="preserve"> of the</w:t>
      </w:r>
      <w:r>
        <w:rPr>
          <w:color w:val="0F0F0F"/>
          <w:spacing w:val="22"/>
          <w:w w:val="105"/>
          <w:sz w:val="21"/>
        </w:rPr>
        <w:t xml:space="preserve"> </w:t>
      </w:r>
      <w:r>
        <w:rPr>
          <w:color w:val="0F0F0F"/>
          <w:w w:val="105"/>
          <w:sz w:val="21"/>
        </w:rPr>
        <w:t>university;</w:t>
      </w:r>
    </w:p>
    <w:p w:rsidR="005750CC" w:rsidRDefault="005750CC">
      <w:pPr>
        <w:pStyle w:val="BodyText"/>
        <w:spacing w:before="1"/>
        <w:rPr>
          <w:sz w:val="23"/>
        </w:rPr>
      </w:pPr>
    </w:p>
    <w:p w:rsidR="005750CC" w:rsidRDefault="002B256F">
      <w:pPr>
        <w:pStyle w:val="ListParagraph"/>
        <w:numPr>
          <w:ilvl w:val="2"/>
          <w:numId w:val="1"/>
        </w:numPr>
        <w:tabs>
          <w:tab w:val="left" w:pos="1582"/>
          <w:tab w:val="left" w:pos="1583"/>
        </w:tabs>
        <w:spacing w:line="264" w:lineRule="auto"/>
        <w:ind w:left="1583" w:right="1484"/>
        <w:rPr>
          <w:color w:val="0F0F0F"/>
          <w:sz w:val="21"/>
        </w:rPr>
      </w:pPr>
      <w:r>
        <w:rPr>
          <w:color w:val="0F0F0F"/>
          <w:w w:val="105"/>
          <w:sz w:val="21"/>
        </w:rPr>
        <w:t xml:space="preserve">paragraph (4) under the </w:t>
      </w:r>
      <w:r>
        <w:rPr>
          <w:b/>
          <w:color w:val="0F0F0F"/>
          <w:w w:val="105"/>
          <w:sz w:val="21"/>
        </w:rPr>
        <w:t xml:space="preserve">Operation </w:t>
      </w:r>
      <w:r>
        <w:rPr>
          <w:color w:val="0F0F0F"/>
          <w:w w:val="105"/>
          <w:sz w:val="21"/>
        </w:rPr>
        <w:t>section which effectively requires free speech to prevail over the university's powers under contract or workplace agreements and property</w:t>
      </w:r>
      <w:r>
        <w:rPr>
          <w:color w:val="0F0F0F"/>
          <w:spacing w:val="7"/>
          <w:w w:val="105"/>
          <w:sz w:val="21"/>
        </w:rPr>
        <w:t xml:space="preserve"> </w:t>
      </w:r>
      <w:r>
        <w:rPr>
          <w:color w:val="0F0F0F"/>
          <w:w w:val="105"/>
          <w:sz w:val="21"/>
        </w:rPr>
        <w:t>rights;</w:t>
      </w:r>
    </w:p>
    <w:p w:rsidR="005750CC" w:rsidRDefault="005750CC">
      <w:pPr>
        <w:pStyle w:val="BodyText"/>
        <w:spacing w:before="9"/>
        <w:rPr>
          <w:sz w:val="24"/>
        </w:rPr>
      </w:pPr>
    </w:p>
    <w:p w:rsidR="005750CC" w:rsidRDefault="002B256F">
      <w:pPr>
        <w:pStyle w:val="ListParagraph"/>
        <w:numPr>
          <w:ilvl w:val="2"/>
          <w:numId w:val="1"/>
        </w:numPr>
        <w:tabs>
          <w:tab w:val="left" w:pos="1582"/>
          <w:tab w:val="left" w:pos="1583"/>
        </w:tabs>
        <w:spacing w:line="264" w:lineRule="auto"/>
        <w:ind w:right="1455" w:hanging="353"/>
        <w:rPr>
          <w:color w:val="0F0F0F"/>
          <w:sz w:val="21"/>
        </w:rPr>
      </w:pPr>
      <w:r>
        <w:rPr>
          <w:color w:val="0F0F0F"/>
          <w:w w:val="105"/>
          <w:sz w:val="21"/>
        </w:rPr>
        <w:t xml:space="preserve">the 3 permissible constraints to free speech referred to in paragraph (1) under the </w:t>
      </w:r>
      <w:r>
        <w:rPr>
          <w:b/>
          <w:color w:val="0F0F0F"/>
          <w:w w:val="105"/>
          <w:sz w:val="21"/>
        </w:rPr>
        <w:t xml:space="preserve">Principles of the Code </w:t>
      </w:r>
      <w:r>
        <w:rPr>
          <w:color w:val="0F0F0F"/>
          <w:w w:val="105"/>
          <w:sz w:val="21"/>
        </w:rPr>
        <w:t xml:space="preserve">section are exhaustive, which implies that none of the other interests and rights referred to above are permissible constraints </w:t>
      </w:r>
      <w:r>
        <w:rPr>
          <w:b/>
          <w:i/>
          <w:color w:val="0F0F0F"/>
          <w:w w:val="105"/>
          <w:sz w:val="21"/>
        </w:rPr>
        <w:t xml:space="preserve">(NB. </w:t>
      </w:r>
      <w:r>
        <w:rPr>
          <w:color w:val="0F0F0F"/>
          <w:w w:val="105"/>
          <w:sz w:val="21"/>
        </w:rPr>
        <w:t>curiously, the 3 constraints referred to in this section do not include conditions imposed by law or legal duties of care as permissible constraints, as referred to in the Objects, the effect of which would be that the exercise of free speech in universities would not be subject to conditions imposed by law or legal duties of care);</w:t>
      </w:r>
    </w:p>
    <w:p w:rsidR="005750CC" w:rsidRDefault="005750CC">
      <w:pPr>
        <w:pStyle w:val="BodyText"/>
        <w:spacing w:before="6"/>
        <w:rPr>
          <w:sz w:val="24"/>
        </w:rPr>
      </w:pPr>
    </w:p>
    <w:p w:rsidR="005750CC" w:rsidRDefault="002B256F">
      <w:pPr>
        <w:pStyle w:val="ListParagraph"/>
        <w:numPr>
          <w:ilvl w:val="2"/>
          <w:numId w:val="1"/>
        </w:numPr>
        <w:tabs>
          <w:tab w:val="left" w:pos="1582"/>
          <w:tab w:val="left" w:pos="1583"/>
        </w:tabs>
        <w:spacing w:line="266" w:lineRule="auto"/>
        <w:ind w:right="1519" w:hanging="353"/>
        <w:rPr>
          <w:color w:val="0F0F0F"/>
          <w:sz w:val="21"/>
        </w:rPr>
      </w:pPr>
      <w:r>
        <w:rPr>
          <w:color w:val="0F0F0F"/>
          <w:w w:val="105"/>
          <w:sz w:val="21"/>
        </w:rPr>
        <w:t xml:space="preserve">paragraph (3) under the </w:t>
      </w:r>
      <w:r>
        <w:rPr>
          <w:b/>
          <w:color w:val="0F0F0F"/>
          <w:w w:val="105"/>
          <w:sz w:val="21"/>
        </w:rPr>
        <w:t xml:space="preserve">Principles of the Code </w:t>
      </w:r>
      <w:r>
        <w:rPr>
          <w:color w:val="0F0F0F"/>
          <w:w w:val="105"/>
          <w:sz w:val="21"/>
        </w:rPr>
        <w:t xml:space="preserve">section when read together with the </w:t>
      </w:r>
      <w:r>
        <w:rPr>
          <w:i/>
          <w:color w:val="0F0F0F"/>
          <w:w w:val="105"/>
          <w:sz w:val="21"/>
        </w:rPr>
        <w:t xml:space="preserve">"academic freedom" </w:t>
      </w:r>
      <w:r>
        <w:rPr>
          <w:color w:val="0F0F0F"/>
          <w:w w:val="105"/>
          <w:sz w:val="21"/>
        </w:rPr>
        <w:t>definition, which effectively prohibits the university from taking any disciplinary action against academic staff even if they breach their employment obligations by disclosing confidential information or damaging their employer's interests by bringing the university into disrepute through their comments and</w:t>
      </w:r>
      <w:r>
        <w:rPr>
          <w:color w:val="0F0F0F"/>
          <w:spacing w:val="14"/>
          <w:w w:val="105"/>
          <w:sz w:val="21"/>
        </w:rPr>
        <w:t xml:space="preserve"> </w:t>
      </w:r>
      <w:r>
        <w:rPr>
          <w:color w:val="0F0F0F"/>
          <w:w w:val="105"/>
          <w:sz w:val="21"/>
        </w:rPr>
        <w:t>opinions;</w:t>
      </w:r>
    </w:p>
    <w:p w:rsidR="005750CC" w:rsidRDefault="005750CC">
      <w:pPr>
        <w:pStyle w:val="BodyText"/>
        <w:rPr>
          <w:sz w:val="24"/>
        </w:rPr>
      </w:pPr>
    </w:p>
    <w:p w:rsidR="005750CC" w:rsidRDefault="002B256F">
      <w:pPr>
        <w:pStyle w:val="ListParagraph"/>
        <w:numPr>
          <w:ilvl w:val="2"/>
          <w:numId w:val="1"/>
        </w:numPr>
        <w:tabs>
          <w:tab w:val="left" w:pos="1582"/>
          <w:tab w:val="left" w:pos="1583"/>
        </w:tabs>
        <w:spacing w:line="264" w:lineRule="auto"/>
        <w:ind w:right="1603" w:hanging="353"/>
        <w:rPr>
          <w:color w:val="0F0F0F"/>
          <w:sz w:val="21"/>
        </w:rPr>
      </w:pPr>
      <w:r>
        <w:rPr>
          <w:color w:val="0F0F0F"/>
          <w:w w:val="105"/>
          <w:sz w:val="21"/>
        </w:rPr>
        <w:t xml:space="preserve">paragraph (4) under the </w:t>
      </w:r>
      <w:r>
        <w:rPr>
          <w:b/>
          <w:color w:val="0F0F0F"/>
          <w:w w:val="105"/>
          <w:sz w:val="21"/>
        </w:rPr>
        <w:t xml:space="preserve">Principles of the Code </w:t>
      </w:r>
      <w:r>
        <w:rPr>
          <w:color w:val="0F0F0F"/>
          <w:w w:val="105"/>
          <w:sz w:val="21"/>
        </w:rPr>
        <w:t xml:space="preserve">which requires the university to </w:t>
      </w:r>
      <w:r>
        <w:rPr>
          <w:i/>
          <w:color w:val="0F0F0F"/>
          <w:w w:val="105"/>
          <w:sz w:val="21"/>
        </w:rPr>
        <w:t xml:space="preserve">"take all reasonable steps" </w:t>
      </w:r>
      <w:r>
        <w:rPr>
          <w:color w:val="0F0F0F"/>
          <w:w w:val="105"/>
          <w:sz w:val="21"/>
        </w:rPr>
        <w:t xml:space="preserve">to negotiate its contractual, funding and other agreements in such a way as to </w:t>
      </w:r>
      <w:proofErr w:type="spellStart"/>
      <w:r>
        <w:rPr>
          <w:color w:val="0F0F0F"/>
          <w:w w:val="105"/>
          <w:sz w:val="21"/>
        </w:rPr>
        <w:t>minimise</w:t>
      </w:r>
      <w:proofErr w:type="spellEnd"/>
      <w:r>
        <w:rPr>
          <w:color w:val="0F0F0F"/>
          <w:w w:val="105"/>
          <w:sz w:val="21"/>
        </w:rPr>
        <w:t xml:space="preserve"> any constraints on free</w:t>
      </w:r>
      <w:r>
        <w:rPr>
          <w:color w:val="0F0F0F"/>
          <w:spacing w:val="13"/>
          <w:w w:val="105"/>
          <w:sz w:val="21"/>
        </w:rPr>
        <w:t xml:space="preserve"> </w:t>
      </w:r>
      <w:r>
        <w:rPr>
          <w:color w:val="0F0F0F"/>
          <w:w w:val="105"/>
          <w:sz w:val="21"/>
        </w:rPr>
        <w:t>speech;</w:t>
      </w:r>
    </w:p>
    <w:p w:rsidR="005750CC" w:rsidRDefault="005750CC">
      <w:pPr>
        <w:pStyle w:val="BodyText"/>
        <w:spacing w:before="8"/>
        <w:rPr>
          <w:sz w:val="24"/>
        </w:rPr>
      </w:pPr>
    </w:p>
    <w:p w:rsidR="005750CC" w:rsidRDefault="002B256F">
      <w:pPr>
        <w:pStyle w:val="ListParagraph"/>
        <w:numPr>
          <w:ilvl w:val="2"/>
          <w:numId w:val="1"/>
        </w:numPr>
        <w:tabs>
          <w:tab w:val="left" w:pos="1582"/>
          <w:tab w:val="left" w:pos="1583"/>
        </w:tabs>
        <w:spacing w:line="264" w:lineRule="auto"/>
        <w:ind w:right="1763" w:hanging="353"/>
        <w:rPr>
          <w:color w:val="1F1F1F"/>
          <w:sz w:val="21"/>
        </w:rPr>
      </w:pPr>
      <w:proofErr w:type="gramStart"/>
      <w:r>
        <w:rPr>
          <w:color w:val="0F0F0F"/>
          <w:w w:val="105"/>
          <w:sz w:val="21"/>
        </w:rPr>
        <w:t>paragraph</w:t>
      </w:r>
      <w:proofErr w:type="gramEnd"/>
      <w:r>
        <w:rPr>
          <w:color w:val="0F0F0F"/>
          <w:w w:val="105"/>
          <w:sz w:val="21"/>
        </w:rPr>
        <w:t xml:space="preserve"> (6) under the </w:t>
      </w:r>
      <w:r>
        <w:rPr>
          <w:b/>
          <w:color w:val="0F0F0F"/>
          <w:w w:val="105"/>
          <w:sz w:val="21"/>
        </w:rPr>
        <w:t xml:space="preserve">Principles of the Code </w:t>
      </w:r>
      <w:r>
        <w:rPr>
          <w:color w:val="0F0F0F"/>
          <w:w w:val="105"/>
          <w:sz w:val="21"/>
        </w:rPr>
        <w:t>which restricts the right of the university as a property owner from having absolute discretion in choosing whether to refuse or allow an external speaker onto its</w:t>
      </w:r>
      <w:r>
        <w:rPr>
          <w:color w:val="0F0F0F"/>
          <w:spacing w:val="5"/>
          <w:w w:val="105"/>
          <w:sz w:val="21"/>
        </w:rPr>
        <w:t xml:space="preserve"> </w:t>
      </w:r>
      <w:r>
        <w:rPr>
          <w:color w:val="0F0F0F"/>
          <w:w w:val="105"/>
          <w:sz w:val="21"/>
        </w:rPr>
        <w:t>land.</w:t>
      </w:r>
    </w:p>
    <w:p w:rsidR="005750CC" w:rsidRDefault="005750CC">
      <w:pPr>
        <w:pStyle w:val="BodyText"/>
        <w:rPr>
          <w:sz w:val="22"/>
        </w:rPr>
      </w:pPr>
    </w:p>
    <w:p w:rsidR="005750CC" w:rsidRDefault="005750CC">
      <w:pPr>
        <w:pStyle w:val="BodyText"/>
        <w:spacing w:before="9"/>
        <w:rPr>
          <w:sz w:val="22"/>
        </w:rPr>
      </w:pPr>
    </w:p>
    <w:p w:rsidR="005750CC" w:rsidRDefault="002B256F">
      <w:pPr>
        <w:pStyle w:val="BodyText"/>
        <w:spacing w:line="252" w:lineRule="auto"/>
        <w:ind w:left="1237" w:right="1483" w:firstLine="2"/>
      </w:pPr>
      <w:r>
        <w:rPr>
          <w:color w:val="0F0F0F"/>
          <w:w w:val="105"/>
        </w:rPr>
        <w:t xml:space="preserve">Organisations, employers and property owners outside the higher education sector do not have any of these restrictions imposed on their rights and powers. They are not required to treat free speech as a </w:t>
      </w:r>
      <w:r>
        <w:rPr>
          <w:i/>
          <w:color w:val="0F0F0F"/>
          <w:w w:val="105"/>
        </w:rPr>
        <w:t xml:space="preserve">"paramount value" </w:t>
      </w:r>
      <w:r>
        <w:rPr>
          <w:color w:val="0F0F0F"/>
          <w:w w:val="105"/>
        </w:rPr>
        <w:t>in their dealings with employees, members, customers, business associates, suppliers and others, nor are</w:t>
      </w:r>
    </w:p>
    <w:p w:rsidR="005750CC" w:rsidRDefault="005750CC">
      <w:pPr>
        <w:spacing w:line="252" w:lineRule="auto"/>
        <w:sectPr w:rsidR="005750CC">
          <w:pgSz w:w="11910" w:h="16830"/>
          <w:pgMar w:top="1120" w:right="0" w:bottom="280" w:left="880" w:header="720" w:footer="720" w:gutter="0"/>
          <w:cols w:space="720"/>
        </w:sectPr>
      </w:pPr>
    </w:p>
    <w:p w:rsidR="005750CC" w:rsidRDefault="00371AFF">
      <w:pPr>
        <w:pStyle w:val="BodyText"/>
        <w:rPr>
          <w:sz w:val="20"/>
        </w:rPr>
      </w:pPr>
      <w:r>
        <w:lastRenderedPageBreak/>
        <w:pict>
          <v:line id="_x0000_s1026" style="position:absolute;z-index:251659776;mso-position-horizontal-relative:page;mso-position-vertical-relative:page" from=".1pt,47.8pt" to=".1pt,0" strokeweight=".08481mm">
            <w10:wrap anchorx="page" anchory="page"/>
          </v:line>
        </w:pict>
      </w:r>
    </w:p>
    <w:p w:rsidR="005750CC" w:rsidRDefault="005750CC">
      <w:pPr>
        <w:pStyle w:val="BodyText"/>
        <w:rPr>
          <w:sz w:val="20"/>
        </w:rPr>
      </w:pPr>
    </w:p>
    <w:p w:rsidR="005750CC" w:rsidRDefault="005750CC">
      <w:pPr>
        <w:pStyle w:val="BodyText"/>
        <w:rPr>
          <w:sz w:val="20"/>
        </w:rPr>
      </w:pPr>
    </w:p>
    <w:p w:rsidR="005750CC" w:rsidRDefault="005750CC">
      <w:pPr>
        <w:pStyle w:val="BodyText"/>
        <w:spacing w:before="6"/>
      </w:pPr>
    </w:p>
    <w:p w:rsidR="005750CC" w:rsidRDefault="002B256F">
      <w:pPr>
        <w:pStyle w:val="BodyText"/>
        <w:spacing w:line="249" w:lineRule="auto"/>
        <w:ind w:left="1270" w:right="1535" w:firstLine="4"/>
      </w:pPr>
      <w:proofErr w:type="gramStart"/>
      <w:r>
        <w:rPr>
          <w:color w:val="0F0F0F"/>
          <w:w w:val="105"/>
        </w:rPr>
        <w:t>they</w:t>
      </w:r>
      <w:proofErr w:type="gramEnd"/>
      <w:r>
        <w:rPr>
          <w:color w:val="0F0F0F"/>
          <w:w w:val="105"/>
        </w:rPr>
        <w:t xml:space="preserve"> required to interpret their contractual and property rights and powers in such a way as to give effect to free speech. They are also able to take disciplinary action against employees who breach their employment obligations by bringing the employer into disrepute through their comments and opinions.</w:t>
      </w:r>
    </w:p>
    <w:p w:rsidR="005750CC" w:rsidRDefault="002B256F">
      <w:pPr>
        <w:pStyle w:val="BodyText"/>
        <w:spacing w:before="7" w:line="237" w:lineRule="auto"/>
        <w:ind w:left="1266" w:right="1483" w:firstLine="3"/>
        <w:rPr>
          <w:i/>
          <w:sz w:val="22"/>
        </w:rPr>
      </w:pPr>
      <w:r>
        <w:rPr>
          <w:color w:val="0F0F0F"/>
          <w:w w:val="105"/>
        </w:rPr>
        <w:t xml:space="preserve">The terms of the Code clearly goes beyond the principle of ensuring that all staff and students in Australian universities have the same freedom of speech as </w:t>
      </w:r>
      <w:r>
        <w:rPr>
          <w:i/>
          <w:color w:val="0F0F0F"/>
          <w:w w:val="105"/>
          <w:sz w:val="22"/>
        </w:rPr>
        <w:t>'any other person in Australia'.</w:t>
      </w:r>
    </w:p>
    <w:p w:rsidR="005750CC" w:rsidRDefault="005750CC">
      <w:pPr>
        <w:pStyle w:val="BodyText"/>
        <w:spacing w:before="1"/>
        <w:rPr>
          <w:i/>
          <w:sz w:val="15"/>
        </w:rPr>
      </w:pPr>
    </w:p>
    <w:p w:rsidR="005750CC" w:rsidRPr="007B2933" w:rsidRDefault="002B256F">
      <w:pPr>
        <w:pStyle w:val="ListParagraph"/>
        <w:numPr>
          <w:ilvl w:val="1"/>
          <w:numId w:val="1"/>
        </w:numPr>
        <w:tabs>
          <w:tab w:val="left" w:pos="1252"/>
        </w:tabs>
        <w:spacing w:before="94"/>
        <w:ind w:left="1251"/>
        <w:rPr>
          <w:sz w:val="21"/>
          <w:u w:val="single"/>
        </w:rPr>
      </w:pPr>
      <w:r w:rsidRPr="007B2933">
        <w:rPr>
          <w:color w:val="0F0F0F"/>
          <w:w w:val="105"/>
          <w:sz w:val="21"/>
          <w:u w:val="single" w:color="0F0F0F"/>
        </w:rPr>
        <w:t>Freedom of speech and academic</w:t>
      </w:r>
      <w:r w:rsidRPr="007B2933">
        <w:rPr>
          <w:color w:val="0F0F0F"/>
          <w:spacing w:val="44"/>
          <w:w w:val="105"/>
          <w:sz w:val="21"/>
          <w:u w:val="single" w:color="0F0F0F"/>
        </w:rPr>
        <w:t xml:space="preserve"> </w:t>
      </w:r>
      <w:r w:rsidRPr="007B2933">
        <w:rPr>
          <w:color w:val="0F0F0F"/>
          <w:w w:val="105"/>
          <w:sz w:val="21"/>
          <w:u w:val="single" w:color="0F0F0F"/>
        </w:rPr>
        <w:t>freedom</w:t>
      </w:r>
    </w:p>
    <w:p w:rsidR="005750CC" w:rsidRDefault="005750CC">
      <w:pPr>
        <w:pStyle w:val="BodyText"/>
        <w:spacing w:before="3"/>
        <w:rPr>
          <w:sz w:val="23"/>
        </w:rPr>
      </w:pPr>
    </w:p>
    <w:p w:rsidR="005750CC" w:rsidRDefault="002B256F">
      <w:pPr>
        <w:pStyle w:val="BodyText"/>
        <w:spacing w:line="252" w:lineRule="auto"/>
        <w:ind w:left="1243" w:right="1535" w:firstLine="8"/>
      </w:pPr>
      <w:r>
        <w:rPr>
          <w:color w:val="0F0F0F"/>
          <w:w w:val="105"/>
        </w:rPr>
        <w:t>We note the attempt to distinguish between freedom of speech and academic freedom in the draft Code. However, we think that it creates significant confusion or worse, two separate freedom of speech regimes in the university, one for academic staff and students, and another for non-academic staff.</w:t>
      </w:r>
    </w:p>
    <w:p w:rsidR="005750CC" w:rsidRDefault="002B256F">
      <w:pPr>
        <w:pStyle w:val="BodyText"/>
        <w:spacing w:line="252" w:lineRule="auto"/>
        <w:ind w:left="1237" w:right="1483" w:firstLine="4"/>
      </w:pPr>
      <w:r>
        <w:rPr>
          <w:color w:val="0F0F0F"/>
          <w:w w:val="105"/>
        </w:rPr>
        <w:t xml:space="preserve">For example, paragraph (3) under the </w:t>
      </w:r>
      <w:r>
        <w:rPr>
          <w:b/>
          <w:color w:val="0F0F0F"/>
          <w:w w:val="105"/>
        </w:rPr>
        <w:t xml:space="preserve">Principles of the Code </w:t>
      </w:r>
      <w:r>
        <w:rPr>
          <w:color w:val="0F0F0F"/>
          <w:w w:val="105"/>
        </w:rPr>
        <w:t>section states that the exercise of academic freedom by academic staff or students shall not constitute misconduct or attract any penalty or adverse action. There are no constraints expressed in paragraph (3) on the exercise of academic freedom (unlike paragraph</w:t>
      </w:r>
    </w:p>
    <w:p w:rsidR="005750CC" w:rsidRDefault="002B256F">
      <w:pPr>
        <w:pStyle w:val="BodyText"/>
        <w:spacing w:before="4" w:line="249" w:lineRule="auto"/>
        <w:ind w:left="1223" w:right="1483" w:firstLine="8"/>
      </w:pPr>
      <w:r>
        <w:rPr>
          <w:color w:val="0F0F0F"/>
          <w:w w:val="105"/>
        </w:rPr>
        <w:t xml:space="preserve">(2) </w:t>
      </w:r>
      <w:proofErr w:type="gramStart"/>
      <w:r>
        <w:rPr>
          <w:color w:val="0F0F0F"/>
          <w:w w:val="105"/>
        </w:rPr>
        <w:t>which</w:t>
      </w:r>
      <w:proofErr w:type="gramEnd"/>
      <w:r>
        <w:rPr>
          <w:color w:val="0F0F0F"/>
          <w:w w:val="105"/>
        </w:rPr>
        <w:t xml:space="preserve"> expressly refers to reasonable and proportionate regulation) nor are there any</w:t>
      </w:r>
      <w:r>
        <w:rPr>
          <w:color w:val="0F0F0F"/>
          <w:spacing w:val="-9"/>
          <w:w w:val="105"/>
        </w:rPr>
        <w:t xml:space="preserve"> </w:t>
      </w:r>
      <w:r>
        <w:rPr>
          <w:color w:val="0F0F0F"/>
          <w:w w:val="105"/>
        </w:rPr>
        <w:t>in</w:t>
      </w:r>
      <w:r>
        <w:rPr>
          <w:color w:val="0F0F0F"/>
          <w:spacing w:val="-13"/>
          <w:w w:val="105"/>
        </w:rPr>
        <w:t xml:space="preserve"> </w:t>
      </w:r>
      <w:r>
        <w:rPr>
          <w:color w:val="0F0F0F"/>
          <w:w w:val="105"/>
        </w:rPr>
        <w:t>the</w:t>
      </w:r>
      <w:r>
        <w:rPr>
          <w:color w:val="0F0F0F"/>
          <w:spacing w:val="-4"/>
          <w:w w:val="105"/>
        </w:rPr>
        <w:t xml:space="preserve"> </w:t>
      </w:r>
      <w:r>
        <w:rPr>
          <w:color w:val="0F0F0F"/>
          <w:w w:val="105"/>
        </w:rPr>
        <w:t>7</w:t>
      </w:r>
      <w:r>
        <w:rPr>
          <w:color w:val="0F0F0F"/>
          <w:spacing w:val="-8"/>
          <w:w w:val="105"/>
        </w:rPr>
        <w:t xml:space="preserve"> </w:t>
      </w:r>
      <w:r>
        <w:rPr>
          <w:color w:val="0F0F0F"/>
          <w:w w:val="105"/>
        </w:rPr>
        <w:t>sub-paragraphs</w:t>
      </w:r>
      <w:r>
        <w:rPr>
          <w:color w:val="0F0F0F"/>
          <w:spacing w:val="-7"/>
          <w:w w:val="105"/>
        </w:rPr>
        <w:t xml:space="preserve"> </w:t>
      </w:r>
      <w:r>
        <w:rPr>
          <w:color w:val="0F0F0F"/>
          <w:w w:val="105"/>
        </w:rPr>
        <w:t>making</w:t>
      </w:r>
      <w:r>
        <w:rPr>
          <w:color w:val="0F0F0F"/>
          <w:spacing w:val="-8"/>
          <w:w w:val="105"/>
        </w:rPr>
        <w:t xml:space="preserve"> </w:t>
      </w:r>
      <w:r>
        <w:rPr>
          <w:color w:val="0F0F0F"/>
          <w:w w:val="105"/>
        </w:rPr>
        <w:t>up</w:t>
      </w:r>
      <w:r>
        <w:rPr>
          <w:color w:val="0F0F0F"/>
          <w:spacing w:val="-14"/>
          <w:w w:val="105"/>
        </w:rPr>
        <w:t xml:space="preserve"> </w:t>
      </w:r>
      <w:r>
        <w:rPr>
          <w:color w:val="0F0F0F"/>
          <w:w w:val="105"/>
        </w:rPr>
        <w:t>the</w:t>
      </w:r>
      <w:r>
        <w:rPr>
          <w:color w:val="0F0F0F"/>
          <w:spacing w:val="-11"/>
          <w:w w:val="105"/>
        </w:rPr>
        <w:t xml:space="preserve"> </w:t>
      </w:r>
      <w:r>
        <w:rPr>
          <w:color w:val="0F0F0F"/>
          <w:w w:val="105"/>
        </w:rPr>
        <w:t>definition</w:t>
      </w:r>
      <w:r>
        <w:rPr>
          <w:color w:val="0F0F0F"/>
          <w:spacing w:val="-2"/>
          <w:w w:val="105"/>
        </w:rPr>
        <w:t xml:space="preserve"> </w:t>
      </w:r>
      <w:r>
        <w:rPr>
          <w:color w:val="0F0F0F"/>
          <w:w w:val="105"/>
        </w:rPr>
        <w:t>of</w:t>
      </w:r>
      <w:r>
        <w:rPr>
          <w:color w:val="0F0F0F"/>
          <w:spacing w:val="-14"/>
          <w:w w:val="105"/>
        </w:rPr>
        <w:t xml:space="preserve"> </w:t>
      </w:r>
      <w:r>
        <w:rPr>
          <w:i/>
          <w:color w:val="0F0F0F"/>
          <w:w w:val="105"/>
          <w:sz w:val="22"/>
        </w:rPr>
        <w:t>"academic</w:t>
      </w:r>
      <w:r>
        <w:rPr>
          <w:i/>
          <w:color w:val="0F0F0F"/>
          <w:spacing w:val="5"/>
          <w:w w:val="105"/>
          <w:sz w:val="22"/>
        </w:rPr>
        <w:t xml:space="preserve"> </w:t>
      </w:r>
      <w:r>
        <w:rPr>
          <w:i/>
          <w:color w:val="0F0F0F"/>
          <w:w w:val="105"/>
          <w:sz w:val="22"/>
        </w:rPr>
        <w:t>freedom"</w:t>
      </w:r>
      <w:r>
        <w:rPr>
          <w:i/>
          <w:color w:val="0F0F0F"/>
          <w:spacing w:val="-5"/>
          <w:w w:val="105"/>
          <w:sz w:val="22"/>
        </w:rPr>
        <w:t xml:space="preserve"> </w:t>
      </w:r>
      <w:r>
        <w:rPr>
          <w:color w:val="0F0F0F"/>
          <w:w w:val="105"/>
        </w:rPr>
        <w:t>on</w:t>
      </w:r>
      <w:r>
        <w:rPr>
          <w:color w:val="0F0F0F"/>
          <w:spacing w:val="-16"/>
          <w:w w:val="105"/>
        </w:rPr>
        <w:t xml:space="preserve"> </w:t>
      </w:r>
      <w:r>
        <w:rPr>
          <w:color w:val="0F0F0F"/>
          <w:w w:val="105"/>
        </w:rPr>
        <w:t xml:space="preserve">page 2 of the draft Code. Does this mean that the expression of views and opinions by academic staff or students is not subject to reasonable and proportionate regulation or any of the other permissible constraints expressed in the Code, but that same expression of views and opinions by </w:t>
      </w:r>
      <w:r w:rsidR="007B2933">
        <w:rPr>
          <w:color w:val="0F0F0F"/>
          <w:w w:val="105"/>
        </w:rPr>
        <w:t>other persons (</w:t>
      </w:r>
      <w:proofErr w:type="spellStart"/>
      <w:r w:rsidR="007B2933">
        <w:rPr>
          <w:color w:val="0F0F0F"/>
          <w:w w:val="105"/>
        </w:rPr>
        <w:t>eg</w:t>
      </w:r>
      <w:proofErr w:type="spellEnd"/>
      <w:r w:rsidR="007B2933">
        <w:rPr>
          <w:color w:val="0F0F0F"/>
          <w:w w:val="105"/>
        </w:rPr>
        <w:t>. non-academic</w:t>
      </w:r>
      <w:r>
        <w:rPr>
          <w:color w:val="0F0F0F"/>
          <w:w w:val="105"/>
        </w:rPr>
        <w:t xml:space="preserve"> staff) is subject to such regulation? Is it intended that academic freedom is not subject to any of the constraints expressed in the rest of the draft</w:t>
      </w:r>
      <w:r>
        <w:rPr>
          <w:color w:val="0F0F0F"/>
          <w:spacing w:val="-38"/>
          <w:w w:val="105"/>
        </w:rPr>
        <w:t xml:space="preserve"> </w:t>
      </w:r>
      <w:r>
        <w:rPr>
          <w:color w:val="0F0F0F"/>
          <w:w w:val="105"/>
        </w:rPr>
        <w:t>Code?</w:t>
      </w:r>
    </w:p>
    <w:p w:rsidR="005750CC" w:rsidRDefault="002B256F">
      <w:pPr>
        <w:pStyle w:val="BodyText"/>
        <w:spacing w:before="12" w:line="247" w:lineRule="auto"/>
        <w:ind w:left="1222" w:right="1535" w:firstLine="5"/>
      </w:pPr>
      <w:r>
        <w:rPr>
          <w:color w:val="0F0F0F"/>
          <w:w w:val="105"/>
        </w:rPr>
        <w:t>We can only assume that this was unintentional but as currently drafted it is open to that type of argument or interpretation.</w:t>
      </w:r>
    </w:p>
    <w:p w:rsidR="005750CC" w:rsidRDefault="005750CC">
      <w:pPr>
        <w:pStyle w:val="BodyText"/>
        <w:spacing w:before="2"/>
        <w:rPr>
          <w:sz w:val="14"/>
        </w:rPr>
      </w:pPr>
    </w:p>
    <w:p w:rsidR="005750CC" w:rsidRPr="002B256F" w:rsidRDefault="002B256F">
      <w:pPr>
        <w:pStyle w:val="ListParagraph"/>
        <w:numPr>
          <w:ilvl w:val="1"/>
          <w:numId w:val="1"/>
        </w:numPr>
        <w:tabs>
          <w:tab w:val="left" w:pos="1222"/>
        </w:tabs>
        <w:spacing w:before="94"/>
        <w:ind w:left="1221" w:hanging="288"/>
        <w:rPr>
          <w:sz w:val="21"/>
          <w:u w:val="single"/>
        </w:rPr>
      </w:pPr>
      <w:r w:rsidRPr="002B256F">
        <w:rPr>
          <w:color w:val="212121"/>
          <w:w w:val="105"/>
          <w:sz w:val="21"/>
          <w:u w:val="single" w:color="212121"/>
        </w:rPr>
        <w:t xml:space="preserve">Application of </w:t>
      </w:r>
      <w:r w:rsidRPr="002B256F">
        <w:rPr>
          <w:color w:val="343434"/>
          <w:w w:val="105"/>
          <w:sz w:val="21"/>
          <w:u w:val="single" w:color="212121"/>
        </w:rPr>
        <w:t>the</w:t>
      </w:r>
      <w:r w:rsidRPr="002B256F">
        <w:rPr>
          <w:color w:val="343434"/>
          <w:spacing w:val="-32"/>
          <w:w w:val="105"/>
          <w:sz w:val="21"/>
          <w:u w:val="single" w:color="212121"/>
        </w:rPr>
        <w:t xml:space="preserve"> </w:t>
      </w:r>
      <w:r w:rsidRPr="002B256F">
        <w:rPr>
          <w:color w:val="212121"/>
          <w:w w:val="105"/>
          <w:sz w:val="21"/>
          <w:u w:val="single" w:color="212121"/>
        </w:rPr>
        <w:t>Code</w:t>
      </w:r>
    </w:p>
    <w:p w:rsidR="005750CC" w:rsidRDefault="005750CC">
      <w:pPr>
        <w:pStyle w:val="BodyText"/>
        <w:spacing w:before="6"/>
        <w:rPr>
          <w:sz w:val="24"/>
        </w:rPr>
      </w:pPr>
    </w:p>
    <w:p w:rsidR="005750CC" w:rsidRDefault="002B256F">
      <w:pPr>
        <w:pStyle w:val="BodyText"/>
        <w:spacing w:line="252" w:lineRule="auto"/>
        <w:ind w:left="1213" w:right="1483" w:firstLine="2"/>
      </w:pPr>
      <w:r>
        <w:rPr>
          <w:color w:val="0F0F0F"/>
          <w:w w:val="105"/>
        </w:rPr>
        <w:t>The draft Code is expressed to apply to the university's governing body, officers, employees, decision making organs and the student representative body, but not students or visitors. We assume that this is an error as various provisions of the draft Code as currently drafted apply to students and visitors.</w:t>
      </w:r>
    </w:p>
    <w:p w:rsidR="005750CC" w:rsidRDefault="005750CC">
      <w:pPr>
        <w:pStyle w:val="BodyText"/>
        <w:spacing w:before="1"/>
        <w:rPr>
          <w:sz w:val="22"/>
        </w:rPr>
      </w:pPr>
    </w:p>
    <w:p w:rsidR="005750CC" w:rsidRDefault="002B256F">
      <w:pPr>
        <w:pStyle w:val="BodyText"/>
        <w:spacing w:before="1" w:line="249" w:lineRule="auto"/>
        <w:ind w:left="486" w:right="1535" w:firstLine="8"/>
      </w:pPr>
      <w:r>
        <w:rPr>
          <w:color w:val="0F0F0F"/>
          <w:w w:val="105"/>
        </w:rPr>
        <w:t xml:space="preserve">I reiterate that Flinders University strongly supports free speech and is committed to defending and promoting it on our campuses. However, we do not believe a Code is necessary and to the extent that one is enacted, it should reflect the freedom of speech and constraints applicable to </w:t>
      </w:r>
      <w:r>
        <w:rPr>
          <w:i/>
          <w:color w:val="0F0F0F"/>
          <w:w w:val="105"/>
          <w:sz w:val="22"/>
        </w:rPr>
        <w:t xml:space="preserve">'any other person in Australia', </w:t>
      </w:r>
      <w:r>
        <w:rPr>
          <w:color w:val="0F0F0F"/>
          <w:w w:val="105"/>
        </w:rPr>
        <w:t>no more and no less.</w:t>
      </w:r>
    </w:p>
    <w:p w:rsidR="005750CC" w:rsidRDefault="002B256F">
      <w:pPr>
        <w:pStyle w:val="BodyText"/>
        <w:spacing w:before="2" w:line="249" w:lineRule="auto"/>
        <w:ind w:left="485" w:right="1543" w:firstLine="6"/>
      </w:pPr>
      <w:r>
        <w:rPr>
          <w:color w:val="0F0F0F"/>
          <w:w w:val="105"/>
        </w:rPr>
        <w:t>We have no objection to this response or the response to your previous letter being published on the departmental website. For your information, we have provided a copy of this letter to Universities Australia.</w:t>
      </w:r>
    </w:p>
    <w:p w:rsidR="005750CC" w:rsidRDefault="005750CC">
      <w:pPr>
        <w:pStyle w:val="BodyText"/>
        <w:spacing w:before="7"/>
        <w:rPr>
          <w:sz w:val="22"/>
        </w:rPr>
      </w:pPr>
    </w:p>
    <w:p w:rsidR="005750CC" w:rsidRDefault="002B256F">
      <w:pPr>
        <w:pStyle w:val="BodyText"/>
        <w:spacing w:line="247" w:lineRule="auto"/>
        <w:ind w:left="476" w:right="1535" w:firstLine="2"/>
      </w:pPr>
      <w:r>
        <w:rPr>
          <w:color w:val="0F0F0F"/>
          <w:w w:val="105"/>
        </w:rPr>
        <w:t xml:space="preserve">Please do not hesitate to contact myself or </w:t>
      </w:r>
      <w:proofErr w:type="spellStart"/>
      <w:r>
        <w:rPr>
          <w:color w:val="0F0F0F"/>
          <w:w w:val="105"/>
        </w:rPr>
        <w:t>Mr</w:t>
      </w:r>
      <w:proofErr w:type="spellEnd"/>
      <w:r>
        <w:rPr>
          <w:color w:val="0F0F0F"/>
          <w:w w:val="105"/>
        </w:rPr>
        <w:t xml:space="preserve"> David Lim, University Secretary via </w:t>
      </w:r>
      <w:hyperlink r:id="rId10">
        <w:r w:rsidRPr="002B256F">
          <w:rPr>
            <w:color w:val="343434"/>
            <w:w w:val="105"/>
            <w:u w:val="single" w:color="343434"/>
          </w:rPr>
          <w:t>david.lim@flinders</w:t>
        </w:r>
        <w:r w:rsidRPr="002B256F">
          <w:rPr>
            <w:color w:val="525252"/>
            <w:w w:val="105"/>
            <w:u w:val="single" w:color="343434"/>
          </w:rPr>
          <w:t>.</w:t>
        </w:r>
        <w:r w:rsidRPr="002B256F">
          <w:rPr>
            <w:color w:val="343434"/>
            <w:w w:val="105"/>
            <w:u w:val="single" w:color="343434"/>
          </w:rPr>
          <w:t>edu</w:t>
        </w:r>
        <w:r w:rsidRPr="002B256F">
          <w:rPr>
            <w:color w:val="525252"/>
            <w:w w:val="105"/>
            <w:u w:val="single" w:color="343434"/>
          </w:rPr>
          <w:t>.</w:t>
        </w:r>
        <w:r w:rsidRPr="002B256F">
          <w:rPr>
            <w:color w:val="343434"/>
            <w:w w:val="105"/>
            <w:u w:val="single" w:color="343434"/>
          </w:rPr>
          <w:t>au</w:t>
        </w:r>
        <w:r>
          <w:rPr>
            <w:color w:val="343434"/>
            <w:w w:val="105"/>
          </w:rPr>
          <w:t xml:space="preserve"> </w:t>
        </w:r>
      </w:hyperlink>
      <w:r>
        <w:rPr>
          <w:color w:val="0F0F0F"/>
          <w:w w:val="105"/>
        </w:rPr>
        <w:t>should you have any queries or wish to discuss any aspect of our response.</w:t>
      </w:r>
    </w:p>
    <w:p w:rsidR="005750CC" w:rsidRDefault="005750CC">
      <w:pPr>
        <w:pStyle w:val="BodyText"/>
        <w:spacing w:before="4"/>
        <w:rPr>
          <w:sz w:val="23"/>
        </w:rPr>
      </w:pPr>
    </w:p>
    <w:p w:rsidR="005750CC" w:rsidRDefault="002B256F">
      <w:pPr>
        <w:pStyle w:val="BodyText"/>
        <w:ind w:left="479"/>
      </w:pPr>
      <w:r>
        <w:rPr>
          <w:noProof/>
          <w:lang w:val="en-AU" w:eastAsia="en-AU"/>
        </w:rPr>
        <w:drawing>
          <wp:anchor distT="0" distB="0" distL="0" distR="0" simplePos="0" relativeHeight="251651584" behindDoc="0" locked="0" layoutInCell="1" allowOverlap="1">
            <wp:simplePos x="0" y="0"/>
            <wp:positionH relativeFrom="page">
              <wp:posOffset>1086838</wp:posOffset>
            </wp:positionH>
            <wp:positionV relativeFrom="paragraph">
              <wp:posOffset>241036</wp:posOffset>
            </wp:positionV>
            <wp:extent cx="872138" cy="40233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872138" cy="402336"/>
                    </a:xfrm>
                    <a:prstGeom prst="rect">
                      <a:avLst/>
                    </a:prstGeom>
                  </pic:spPr>
                </pic:pic>
              </a:graphicData>
            </a:graphic>
          </wp:anchor>
        </w:drawing>
      </w:r>
      <w:r>
        <w:rPr>
          <w:noProof/>
          <w:lang w:val="en-AU" w:eastAsia="en-AU"/>
        </w:rPr>
        <w:drawing>
          <wp:anchor distT="0" distB="0" distL="0" distR="0" simplePos="0" relativeHeight="251652608" behindDoc="0" locked="0" layoutInCell="1" allowOverlap="1">
            <wp:simplePos x="0" y="0"/>
            <wp:positionH relativeFrom="page">
              <wp:posOffset>2088195</wp:posOffset>
            </wp:positionH>
            <wp:positionV relativeFrom="paragraph">
              <wp:posOffset>70153</wp:posOffset>
            </wp:positionV>
            <wp:extent cx="1245589" cy="56147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245589" cy="561471"/>
                    </a:xfrm>
                    <a:prstGeom prst="rect">
                      <a:avLst/>
                    </a:prstGeom>
                  </pic:spPr>
                </pic:pic>
              </a:graphicData>
            </a:graphic>
          </wp:anchor>
        </w:drawing>
      </w:r>
      <w:r>
        <w:rPr>
          <w:color w:val="0F0F0F"/>
          <w:w w:val="105"/>
        </w:rPr>
        <w:t>Yours sincerely</w:t>
      </w:r>
    </w:p>
    <w:p w:rsidR="005750CC" w:rsidRDefault="002B256F">
      <w:pPr>
        <w:pStyle w:val="BodyText"/>
        <w:spacing w:before="10" w:line="261" w:lineRule="auto"/>
        <w:ind w:left="464" w:right="7407" w:firstLine="4"/>
      </w:pPr>
      <w:r>
        <w:rPr>
          <w:color w:val="0F0F0F"/>
          <w:w w:val="105"/>
        </w:rPr>
        <w:t xml:space="preserve">Professor Colin </w:t>
      </w:r>
      <w:proofErr w:type="spellStart"/>
      <w:r>
        <w:rPr>
          <w:color w:val="0F0F0F"/>
          <w:w w:val="105"/>
        </w:rPr>
        <w:t>Stirling</w:t>
      </w:r>
      <w:proofErr w:type="spellEnd"/>
      <w:r>
        <w:rPr>
          <w:color w:val="0F0F0F"/>
          <w:w w:val="105"/>
        </w:rPr>
        <w:t xml:space="preserve"> President and Vice-Chancellor</w:t>
      </w:r>
    </w:p>
    <w:p w:rsidR="005750CC" w:rsidRDefault="005750CC">
      <w:pPr>
        <w:pStyle w:val="BodyText"/>
        <w:spacing w:before="9"/>
        <w:rPr>
          <w:sz w:val="22"/>
        </w:rPr>
      </w:pPr>
    </w:p>
    <w:p w:rsidR="00555A6B" w:rsidRDefault="002B256F">
      <w:pPr>
        <w:tabs>
          <w:tab w:val="left" w:pos="1189"/>
        </w:tabs>
        <w:ind w:left="463"/>
        <w:rPr>
          <w:i/>
          <w:color w:val="0F0F0F"/>
        </w:rPr>
      </w:pPr>
      <w:r>
        <w:rPr>
          <w:i/>
          <w:color w:val="0F0F0F"/>
        </w:rPr>
        <w:t>cc.</w:t>
      </w:r>
      <w:r>
        <w:rPr>
          <w:i/>
          <w:color w:val="0F0F0F"/>
        </w:rPr>
        <w:tab/>
        <w:t>Universities</w:t>
      </w:r>
      <w:r>
        <w:rPr>
          <w:i/>
          <w:color w:val="0F0F0F"/>
          <w:spacing w:val="17"/>
        </w:rPr>
        <w:t xml:space="preserve"> </w:t>
      </w:r>
      <w:r>
        <w:rPr>
          <w:i/>
          <w:color w:val="0F0F0F"/>
        </w:rPr>
        <w:t>Australia</w:t>
      </w:r>
    </w:p>
    <w:p w:rsidR="00555A6B" w:rsidRDefault="00555A6B">
      <w:pPr>
        <w:rPr>
          <w:i/>
          <w:color w:val="0F0F0F"/>
        </w:rPr>
      </w:pPr>
      <w:r>
        <w:rPr>
          <w:i/>
          <w:color w:val="0F0F0F"/>
        </w:rPr>
        <w:lastRenderedPageBreak/>
        <w:br w:type="page"/>
      </w:r>
    </w:p>
    <w:p w:rsidR="005750CC" w:rsidRDefault="005750CC">
      <w:pPr>
        <w:tabs>
          <w:tab w:val="left" w:pos="1189"/>
        </w:tabs>
        <w:ind w:left="463"/>
        <w:rPr>
          <w:i/>
        </w:rPr>
      </w:pPr>
    </w:p>
    <w:p w:rsidR="009B511A" w:rsidRDefault="00371AFF" w:rsidP="009B511A">
      <w:pPr>
        <w:pStyle w:val="BodyText"/>
        <w:kinsoku w:val="0"/>
        <w:overflowPunct w:val="0"/>
        <w:spacing w:before="96" w:line="266" w:lineRule="auto"/>
        <w:ind w:left="8945" w:right="538" w:firstLine="538"/>
        <w:jc w:val="right"/>
        <w:rPr>
          <w:b/>
          <w:bCs/>
          <w:color w:val="131313"/>
          <w:w w:val="105"/>
          <w:sz w:val="15"/>
          <w:szCs w:val="15"/>
        </w:rPr>
      </w:pPr>
      <w:r>
        <w:rPr>
          <w:noProof/>
        </w:rPr>
        <w:pict>
          <v:rect id="_x0000_s1031" style="position:absolute;left:0;text-align:left;margin-left:57.7pt;margin-top:-11pt;width:137pt;height:51pt;z-index:251660800;mso-position-horizontal-relative:page;mso-position-vertical-relative:text" o:allowincell="f" filled="f" stroked="f">
            <v:textbox inset="0,0,0,0">
              <w:txbxContent>
                <w:p w:rsidR="009B511A" w:rsidRDefault="009B511A" w:rsidP="009B511A">
                  <w:pPr>
                    <w:widowControl/>
                    <w:autoSpaceDE/>
                    <w:autoSpaceDN/>
                    <w:spacing w:line="1020" w:lineRule="atLeast"/>
                    <w:rPr>
                      <w:rFonts w:ascii="Times New Roman" w:hAnsi="Times New Roman" w:cs="Times New Roman"/>
                      <w:sz w:val="24"/>
                      <w:szCs w:val="24"/>
                    </w:rPr>
                  </w:pPr>
                  <w:r>
                    <w:rPr>
                      <w:rFonts w:ascii="Times New Roman" w:hAnsi="Times New Roman" w:cs="Times New Roman"/>
                      <w:noProof/>
                      <w:sz w:val="24"/>
                      <w:szCs w:val="24"/>
                      <w:lang w:val="en-AU" w:eastAsia="en-AU"/>
                    </w:rPr>
                    <w:drawing>
                      <wp:inline distT="0" distB="0" distL="0" distR="0">
                        <wp:extent cx="1734185" cy="646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4185" cy="646430"/>
                                </a:xfrm>
                                <a:prstGeom prst="rect">
                                  <a:avLst/>
                                </a:prstGeom>
                                <a:noFill/>
                                <a:ln>
                                  <a:noFill/>
                                </a:ln>
                              </pic:spPr>
                            </pic:pic>
                          </a:graphicData>
                        </a:graphic>
                      </wp:inline>
                    </w:drawing>
                  </w:r>
                </w:p>
                <w:p w:rsidR="009B511A" w:rsidRDefault="009B511A" w:rsidP="009B511A">
                  <w:pPr>
                    <w:rPr>
                      <w:rFonts w:ascii="Times New Roman" w:hAnsi="Times New Roman" w:cs="Times New Roman"/>
                      <w:sz w:val="24"/>
                      <w:szCs w:val="24"/>
                    </w:rPr>
                  </w:pPr>
                </w:p>
              </w:txbxContent>
            </v:textbox>
            <w10:wrap anchorx="page"/>
          </v:rect>
        </w:pict>
      </w:r>
      <w:bookmarkStart w:id="0" w:name="01.03.19_Flinders_University_second_lett"/>
      <w:bookmarkEnd w:id="0"/>
      <w:proofErr w:type="spellStart"/>
      <w:r w:rsidR="009B511A">
        <w:rPr>
          <w:b/>
          <w:bCs/>
          <w:color w:val="131313"/>
          <w:w w:val="105"/>
          <w:sz w:val="15"/>
          <w:szCs w:val="15"/>
        </w:rPr>
        <w:t>Mr</w:t>
      </w:r>
      <w:proofErr w:type="spellEnd"/>
      <w:r w:rsidR="009B511A">
        <w:rPr>
          <w:b/>
          <w:bCs/>
          <w:color w:val="131313"/>
          <w:w w:val="105"/>
          <w:sz w:val="15"/>
          <w:szCs w:val="15"/>
        </w:rPr>
        <w:t xml:space="preserve"> David</w:t>
      </w:r>
      <w:r w:rsidR="009B511A">
        <w:rPr>
          <w:b/>
          <w:bCs/>
          <w:color w:val="131313"/>
          <w:spacing w:val="1"/>
          <w:w w:val="105"/>
          <w:sz w:val="15"/>
          <w:szCs w:val="15"/>
        </w:rPr>
        <w:t xml:space="preserve"> </w:t>
      </w:r>
      <w:r w:rsidR="009B511A">
        <w:rPr>
          <w:b/>
          <w:bCs/>
          <w:color w:val="131313"/>
          <w:w w:val="105"/>
          <w:sz w:val="15"/>
          <w:szCs w:val="15"/>
        </w:rPr>
        <w:t>Lim</w:t>
      </w:r>
      <w:r w:rsidR="009B511A">
        <w:rPr>
          <w:b/>
          <w:bCs/>
          <w:color w:val="131313"/>
          <w:spacing w:val="-1"/>
          <w:w w:val="108"/>
          <w:sz w:val="15"/>
          <w:szCs w:val="15"/>
        </w:rPr>
        <w:t xml:space="preserve"> </w:t>
      </w:r>
      <w:r w:rsidR="009B511A">
        <w:rPr>
          <w:b/>
          <w:bCs/>
          <w:color w:val="131313"/>
          <w:w w:val="105"/>
          <w:sz w:val="15"/>
          <w:szCs w:val="15"/>
        </w:rPr>
        <w:t>University</w:t>
      </w:r>
      <w:r w:rsidR="009B511A">
        <w:rPr>
          <w:b/>
          <w:bCs/>
          <w:color w:val="131313"/>
          <w:spacing w:val="-14"/>
          <w:w w:val="105"/>
          <w:sz w:val="15"/>
          <w:szCs w:val="15"/>
        </w:rPr>
        <w:t xml:space="preserve"> </w:t>
      </w:r>
      <w:r w:rsidR="009B511A">
        <w:rPr>
          <w:b/>
          <w:bCs/>
          <w:color w:val="131313"/>
          <w:w w:val="105"/>
          <w:sz w:val="15"/>
          <w:szCs w:val="15"/>
        </w:rPr>
        <w:t>Secretary</w:t>
      </w:r>
    </w:p>
    <w:p w:rsidR="009B511A" w:rsidRDefault="009B511A" w:rsidP="009B511A">
      <w:pPr>
        <w:pStyle w:val="BodyText"/>
        <w:kinsoku w:val="0"/>
        <w:overflowPunct w:val="0"/>
        <w:spacing w:before="2"/>
        <w:rPr>
          <w:b/>
          <w:bCs/>
          <w:sz w:val="17"/>
          <w:szCs w:val="17"/>
        </w:rPr>
      </w:pPr>
    </w:p>
    <w:p w:rsidR="009B511A" w:rsidRDefault="009B511A" w:rsidP="009B511A">
      <w:pPr>
        <w:pStyle w:val="BodyText"/>
        <w:kinsoku w:val="0"/>
        <w:overflowPunct w:val="0"/>
        <w:spacing w:before="1"/>
        <w:ind w:right="545"/>
        <w:jc w:val="right"/>
        <w:rPr>
          <w:color w:val="131313"/>
          <w:w w:val="105"/>
          <w:sz w:val="15"/>
          <w:szCs w:val="15"/>
        </w:rPr>
      </w:pPr>
      <w:r>
        <w:rPr>
          <w:color w:val="131313"/>
          <w:w w:val="105"/>
          <w:sz w:val="15"/>
          <w:szCs w:val="15"/>
        </w:rPr>
        <w:t>GPO Box</w:t>
      </w:r>
      <w:r>
        <w:rPr>
          <w:color w:val="131313"/>
          <w:spacing w:val="-8"/>
          <w:w w:val="105"/>
          <w:sz w:val="15"/>
          <w:szCs w:val="15"/>
        </w:rPr>
        <w:t xml:space="preserve"> </w:t>
      </w:r>
      <w:r>
        <w:rPr>
          <w:color w:val="131313"/>
          <w:w w:val="105"/>
          <w:sz w:val="15"/>
          <w:szCs w:val="15"/>
        </w:rPr>
        <w:t>2100</w:t>
      </w:r>
    </w:p>
    <w:p w:rsidR="009B511A" w:rsidRDefault="009B511A" w:rsidP="009B511A">
      <w:pPr>
        <w:pStyle w:val="BodyText"/>
        <w:kinsoku w:val="0"/>
        <w:overflowPunct w:val="0"/>
        <w:spacing w:before="19"/>
        <w:ind w:right="547"/>
        <w:jc w:val="right"/>
        <w:rPr>
          <w:color w:val="131313"/>
          <w:w w:val="105"/>
          <w:sz w:val="15"/>
          <w:szCs w:val="15"/>
        </w:rPr>
      </w:pPr>
      <w:r>
        <w:rPr>
          <w:color w:val="131313"/>
          <w:w w:val="105"/>
          <w:sz w:val="15"/>
          <w:szCs w:val="15"/>
        </w:rPr>
        <w:t>Adelaide SA</w:t>
      </w:r>
      <w:r>
        <w:rPr>
          <w:color w:val="131313"/>
          <w:spacing w:val="-12"/>
          <w:w w:val="105"/>
          <w:sz w:val="15"/>
          <w:szCs w:val="15"/>
        </w:rPr>
        <w:t xml:space="preserve"> </w:t>
      </w:r>
      <w:r>
        <w:rPr>
          <w:color w:val="131313"/>
          <w:w w:val="105"/>
          <w:sz w:val="15"/>
          <w:szCs w:val="15"/>
        </w:rPr>
        <w:t>5001</w:t>
      </w:r>
    </w:p>
    <w:p w:rsidR="009B511A" w:rsidRDefault="009B511A" w:rsidP="009B511A">
      <w:pPr>
        <w:pStyle w:val="BodyText"/>
        <w:kinsoku w:val="0"/>
        <w:overflowPunct w:val="0"/>
        <w:spacing w:before="20"/>
        <w:ind w:right="543"/>
        <w:jc w:val="right"/>
        <w:rPr>
          <w:color w:val="131313"/>
          <w:w w:val="105"/>
          <w:sz w:val="15"/>
          <w:szCs w:val="15"/>
        </w:rPr>
      </w:pPr>
      <w:r>
        <w:rPr>
          <w:color w:val="131313"/>
          <w:w w:val="105"/>
          <w:sz w:val="15"/>
          <w:szCs w:val="15"/>
        </w:rPr>
        <w:t>P</w:t>
      </w:r>
      <w:proofErr w:type="gramStart"/>
      <w:r>
        <w:rPr>
          <w:color w:val="131313"/>
          <w:w w:val="105"/>
          <w:sz w:val="15"/>
          <w:szCs w:val="15"/>
        </w:rPr>
        <w:t>: :</w:t>
      </w:r>
      <w:proofErr w:type="gramEnd"/>
      <w:r>
        <w:rPr>
          <w:color w:val="131313"/>
          <w:w w:val="105"/>
          <w:sz w:val="15"/>
          <w:szCs w:val="15"/>
        </w:rPr>
        <w:t xml:space="preserve"> +61 8  8201</w:t>
      </w:r>
      <w:r>
        <w:rPr>
          <w:color w:val="131313"/>
          <w:spacing w:val="-1"/>
          <w:w w:val="105"/>
          <w:sz w:val="15"/>
          <w:szCs w:val="15"/>
        </w:rPr>
        <w:t xml:space="preserve"> </w:t>
      </w:r>
      <w:r>
        <w:rPr>
          <w:color w:val="131313"/>
          <w:w w:val="105"/>
          <w:sz w:val="15"/>
          <w:szCs w:val="15"/>
        </w:rPr>
        <w:t>2887</w:t>
      </w:r>
    </w:p>
    <w:p w:rsidR="009B511A" w:rsidRDefault="00371AFF" w:rsidP="009B511A">
      <w:pPr>
        <w:pStyle w:val="BodyText"/>
        <w:kinsoku w:val="0"/>
        <w:overflowPunct w:val="0"/>
        <w:spacing w:before="20" w:line="508" w:lineRule="auto"/>
        <w:ind w:left="9047" w:right="539" w:hanging="399"/>
        <w:jc w:val="right"/>
        <w:rPr>
          <w:color w:val="131313"/>
          <w:spacing w:val="-1"/>
          <w:w w:val="105"/>
          <w:sz w:val="15"/>
          <w:szCs w:val="15"/>
        </w:rPr>
      </w:pPr>
      <w:hyperlink r:id="rId14" w:history="1">
        <w:r w:rsidR="009B511A">
          <w:rPr>
            <w:color w:val="131313"/>
            <w:spacing w:val="-1"/>
            <w:w w:val="105"/>
            <w:sz w:val="15"/>
            <w:szCs w:val="15"/>
          </w:rPr>
          <w:t>david.lim@flinders.edu.au</w:t>
        </w:r>
      </w:hyperlink>
      <w:r w:rsidR="009B511A">
        <w:rPr>
          <w:color w:val="131313"/>
          <w:spacing w:val="-1"/>
          <w:w w:val="105"/>
          <w:sz w:val="15"/>
          <w:szCs w:val="15"/>
        </w:rPr>
        <w:t xml:space="preserve"> </w:t>
      </w:r>
      <w:hyperlink r:id="rId15" w:history="1">
        <w:r w:rsidR="009B511A">
          <w:rPr>
            <w:color w:val="131313"/>
            <w:spacing w:val="-1"/>
            <w:w w:val="105"/>
            <w:sz w:val="15"/>
            <w:szCs w:val="15"/>
          </w:rPr>
          <w:t>www.flinders.edu.au</w:t>
        </w:r>
      </w:hyperlink>
    </w:p>
    <w:p w:rsidR="009B511A" w:rsidRDefault="009B511A" w:rsidP="009B511A">
      <w:pPr>
        <w:pStyle w:val="BodyText"/>
        <w:kinsoku w:val="0"/>
        <w:overflowPunct w:val="0"/>
        <w:rPr>
          <w:sz w:val="26"/>
          <w:szCs w:val="26"/>
        </w:rPr>
      </w:pPr>
    </w:p>
    <w:p w:rsidR="009B511A" w:rsidRDefault="009B511A" w:rsidP="009B511A">
      <w:pPr>
        <w:pStyle w:val="BodyText"/>
        <w:kinsoku w:val="0"/>
        <w:overflowPunct w:val="0"/>
        <w:spacing w:before="94"/>
        <w:ind w:left="1049"/>
        <w:rPr>
          <w:i/>
          <w:iCs/>
          <w:color w:val="131313"/>
          <w:w w:val="105"/>
          <w:sz w:val="17"/>
          <w:szCs w:val="17"/>
        </w:rPr>
      </w:pPr>
      <w:r>
        <w:rPr>
          <w:i/>
          <w:iCs/>
          <w:color w:val="131313"/>
          <w:w w:val="105"/>
          <w:sz w:val="17"/>
          <w:szCs w:val="17"/>
        </w:rPr>
        <w:t>File ref: CF16/236</w:t>
      </w:r>
    </w:p>
    <w:p w:rsidR="009B511A" w:rsidRDefault="009B511A" w:rsidP="009B511A">
      <w:pPr>
        <w:pStyle w:val="BodyText"/>
        <w:kinsoku w:val="0"/>
        <w:overflowPunct w:val="0"/>
        <w:spacing w:before="94"/>
        <w:ind w:left="1049"/>
        <w:rPr>
          <w:i/>
          <w:iCs/>
          <w:color w:val="131313"/>
          <w:w w:val="105"/>
          <w:sz w:val="17"/>
          <w:szCs w:val="17"/>
        </w:rPr>
      </w:pPr>
    </w:p>
    <w:p w:rsidR="009B511A" w:rsidRDefault="009B511A" w:rsidP="009B511A">
      <w:pPr>
        <w:pStyle w:val="BodyText"/>
        <w:kinsoku w:val="0"/>
        <w:overflowPunct w:val="0"/>
        <w:spacing w:before="94"/>
        <w:ind w:left="1049"/>
        <w:rPr>
          <w:i/>
          <w:iCs/>
          <w:color w:val="131313"/>
          <w:w w:val="105"/>
          <w:sz w:val="17"/>
          <w:szCs w:val="17"/>
        </w:rPr>
      </w:pPr>
    </w:p>
    <w:p w:rsidR="009B511A" w:rsidRDefault="009B511A" w:rsidP="009B511A">
      <w:pPr>
        <w:pStyle w:val="BodyText"/>
        <w:kinsoku w:val="0"/>
        <w:overflowPunct w:val="0"/>
        <w:spacing w:before="94"/>
        <w:ind w:left="1049"/>
        <w:rPr>
          <w:i/>
          <w:iCs/>
          <w:color w:val="131313"/>
          <w:w w:val="105"/>
          <w:sz w:val="17"/>
          <w:szCs w:val="17"/>
        </w:rPr>
      </w:pPr>
    </w:p>
    <w:p w:rsidR="009B511A" w:rsidRDefault="009B511A" w:rsidP="009B511A">
      <w:pPr>
        <w:pStyle w:val="BodyText"/>
        <w:kinsoku w:val="0"/>
        <w:overflowPunct w:val="0"/>
        <w:spacing w:before="94"/>
        <w:ind w:left="1049"/>
        <w:rPr>
          <w:i/>
          <w:iCs/>
          <w:color w:val="131313"/>
          <w:w w:val="105"/>
          <w:sz w:val="17"/>
          <w:szCs w:val="17"/>
        </w:rPr>
      </w:pPr>
    </w:p>
    <w:p w:rsidR="009B511A" w:rsidRPr="009B511A" w:rsidRDefault="009B511A" w:rsidP="009B511A">
      <w:pPr>
        <w:pStyle w:val="BodyText"/>
        <w:kinsoku w:val="0"/>
        <w:overflowPunct w:val="0"/>
        <w:spacing w:before="94"/>
        <w:ind w:left="1049"/>
        <w:rPr>
          <w:iCs/>
          <w:color w:val="131313"/>
          <w:w w:val="105"/>
          <w:sz w:val="17"/>
          <w:szCs w:val="17"/>
        </w:rPr>
      </w:pPr>
      <w:r>
        <w:rPr>
          <w:iCs/>
          <w:color w:val="131313"/>
          <w:w w:val="105"/>
          <w:sz w:val="17"/>
          <w:szCs w:val="17"/>
        </w:rPr>
        <w:t>1 March 2019</w:t>
      </w:r>
    </w:p>
    <w:p w:rsidR="009B511A" w:rsidRDefault="009B511A" w:rsidP="009B511A">
      <w:pPr>
        <w:pStyle w:val="BodyText"/>
        <w:kinsoku w:val="0"/>
        <w:overflowPunct w:val="0"/>
        <w:rPr>
          <w:i/>
          <w:iCs/>
          <w:sz w:val="20"/>
          <w:szCs w:val="20"/>
        </w:rPr>
      </w:pPr>
    </w:p>
    <w:p w:rsidR="009B511A" w:rsidRDefault="009B511A" w:rsidP="009B511A">
      <w:pPr>
        <w:pStyle w:val="BodyText"/>
        <w:kinsoku w:val="0"/>
        <w:overflowPunct w:val="0"/>
        <w:rPr>
          <w:i/>
          <w:iCs/>
          <w:sz w:val="20"/>
          <w:szCs w:val="20"/>
        </w:rPr>
      </w:pPr>
    </w:p>
    <w:p w:rsidR="009B511A" w:rsidRDefault="009B511A" w:rsidP="009B511A">
      <w:pPr>
        <w:pStyle w:val="BodyText"/>
        <w:kinsoku w:val="0"/>
        <w:overflowPunct w:val="0"/>
        <w:jc w:val="both"/>
        <w:rPr>
          <w:i/>
          <w:iCs/>
          <w:sz w:val="20"/>
          <w:szCs w:val="20"/>
        </w:rPr>
      </w:pPr>
      <w:r>
        <w:rPr>
          <w:i/>
          <w:iCs/>
          <w:sz w:val="20"/>
          <w:szCs w:val="20"/>
        </w:rPr>
        <w:tab/>
      </w:r>
    </w:p>
    <w:p w:rsidR="009B511A" w:rsidRDefault="009B511A" w:rsidP="009B511A">
      <w:pPr>
        <w:pStyle w:val="BodyText"/>
        <w:kinsoku w:val="0"/>
        <w:overflowPunct w:val="0"/>
        <w:spacing w:before="2"/>
        <w:rPr>
          <w:i/>
          <w:iCs/>
          <w:sz w:val="23"/>
          <w:szCs w:val="23"/>
        </w:rPr>
      </w:pPr>
    </w:p>
    <w:p w:rsidR="009B511A" w:rsidRDefault="009B511A" w:rsidP="009B511A">
      <w:pPr>
        <w:pStyle w:val="BodyText"/>
        <w:kinsoku w:val="0"/>
        <w:overflowPunct w:val="0"/>
        <w:spacing w:before="94" w:line="264" w:lineRule="auto"/>
        <w:ind w:left="1034" w:right="6945" w:hanging="1"/>
        <w:rPr>
          <w:color w:val="131313"/>
          <w:w w:val="105"/>
          <w:sz w:val="19"/>
          <w:szCs w:val="19"/>
        </w:rPr>
      </w:pPr>
      <w:r>
        <w:rPr>
          <w:color w:val="131313"/>
          <w:w w:val="105"/>
          <w:sz w:val="19"/>
          <w:szCs w:val="19"/>
        </w:rPr>
        <w:t>The Hon Robert S French AC Suite 2, Level</w:t>
      </w:r>
      <w:r>
        <w:rPr>
          <w:color w:val="131313"/>
          <w:spacing w:val="2"/>
          <w:w w:val="105"/>
          <w:sz w:val="19"/>
          <w:szCs w:val="19"/>
        </w:rPr>
        <w:t xml:space="preserve"> </w:t>
      </w:r>
      <w:r>
        <w:rPr>
          <w:color w:val="131313"/>
          <w:w w:val="105"/>
          <w:sz w:val="19"/>
          <w:szCs w:val="19"/>
        </w:rPr>
        <w:t>13</w:t>
      </w:r>
    </w:p>
    <w:p w:rsidR="009B511A" w:rsidRDefault="009B511A" w:rsidP="009B511A">
      <w:pPr>
        <w:pStyle w:val="BodyText"/>
        <w:kinsoku w:val="0"/>
        <w:overflowPunct w:val="0"/>
        <w:ind w:left="1033"/>
        <w:rPr>
          <w:color w:val="131313"/>
          <w:w w:val="105"/>
          <w:sz w:val="19"/>
          <w:szCs w:val="19"/>
        </w:rPr>
      </w:pPr>
      <w:r>
        <w:rPr>
          <w:color w:val="131313"/>
          <w:w w:val="105"/>
          <w:sz w:val="19"/>
          <w:szCs w:val="19"/>
        </w:rPr>
        <w:t>Allendale</w:t>
      </w:r>
      <w:r>
        <w:rPr>
          <w:color w:val="131313"/>
          <w:spacing w:val="-7"/>
          <w:w w:val="105"/>
          <w:sz w:val="19"/>
          <w:szCs w:val="19"/>
        </w:rPr>
        <w:t xml:space="preserve"> </w:t>
      </w:r>
      <w:r>
        <w:rPr>
          <w:color w:val="131313"/>
          <w:w w:val="105"/>
          <w:sz w:val="19"/>
          <w:szCs w:val="19"/>
        </w:rPr>
        <w:t>Square</w:t>
      </w:r>
    </w:p>
    <w:p w:rsidR="009B511A" w:rsidRDefault="009B511A" w:rsidP="009B511A">
      <w:pPr>
        <w:pStyle w:val="BodyText"/>
        <w:kinsoku w:val="0"/>
        <w:overflowPunct w:val="0"/>
        <w:spacing w:before="27"/>
        <w:ind w:left="1034"/>
        <w:rPr>
          <w:color w:val="131313"/>
          <w:w w:val="105"/>
          <w:sz w:val="19"/>
          <w:szCs w:val="19"/>
        </w:rPr>
      </w:pPr>
      <w:r>
        <w:rPr>
          <w:color w:val="131313"/>
          <w:w w:val="105"/>
          <w:sz w:val="19"/>
          <w:szCs w:val="19"/>
        </w:rPr>
        <w:t>77 St George's Terrace</w:t>
      </w:r>
    </w:p>
    <w:p w:rsidR="009B511A" w:rsidRDefault="009B511A" w:rsidP="009B511A">
      <w:pPr>
        <w:pStyle w:val="BodyText"/>
        <w:kinsoku w:val="0"/>
        <w:overflowPunct w:val="0"/>
        <w:spacing w:before="26"/>
        <w:ind w:left="1024"/>
        <w:rPr>
          <w:color w:val="131313"/>
          <w:w w:val="105"/>
          <w:sz w:val="19"/>
          <w:szCs w:val="19"/>
        </w:rPr>
      </w:pPr>
      <w:r w:rsidRPr="00DC1A45">
        <w:rPr>
          <w:bCs/>
          <w:color w:val="131313"/>
          <w:w w:val="105"/>
          <w:sz w:val="19"/>
          <w:szCs w:val="19"/>
        </w:rPr>
        <w:t>PERTH</w:t>
      </w:r>
      <w:r>
        <w:rPr>
          <w:b/>
          <w:bCs/>
          <w:color w:val="131313"/>
          <w:w w:val="105"/>
          <w:sz w:val="19"/>
          <w:szCs w:val="19"/>
        </w:rPr>
        <w:t xml:space="preserve"> </w:t>
      </w:r>
      <w:r>
        <w:rPr>
          <w:color w:val="131313"/>
          <w:w w:val="105"/>
          <w:sz w:val="19"/>
          <w:szCs w:val="19"/>
        </w:rPr>
        <w:t>WA 6000</w:t>
      </w:r>
    </w:p>
    <w:p w:rsidR="009B511A" w:rsidRDefault="009B511A" w:rsidP="009B511A">
      <w:pPr>
        <w:pStyle w:val="BodyText"/>
        <w:kinsoku w:val="0"/>
        <w:overflowPunct w:val="0"/>
        <w:rPr>
          <w:sz w:val="20"/>
          <w:szCs w:val="20"/>
        </w:rPr>
      </w:pPr>
    </w:p>
    <w:p w:rsidR="009B511A" w:rsidRDefault="009B511A" w:rsidP="009B511A">
      <w:pPr>
        <w:pStyle w:val="BodyText"/>
        <w:kinsoku w:val="0"/>
        <w:overflowPunct w:val="0"/>
        <w:spacing w:before="8"/>
        <w:rPr>
          <w:sz w:val="23"/>
          <w:szCs w:val="23"/>
        </w:rPr>
      </w:pPr>
    </w:p>
    <w:p w:rsidR="009B511A" w:rsidRDefault="009B511A" w:rsidP="009B511A">
      <w:pPr>
        <w:pStyle w:val="BodyText"/>
        <w:kinsoku w:val="0"/>
        <w:overflowPunct w:val="0"/>
        <w:ind w:left="1023"/>
        <w:rPr>
          <w:color w:val="131313"/>
          <w:w w:val="105"/>
          <w:sz w:val="19"/>
          <w:szCs w:val="19"/>
        </w:rPr>
      </w:pPr>
      <w:r>
        <w:rPr>
          <w:color w:val="131313"/>
          <w:w w:val="105"/>
          <w:sz w:val="19"/>
          <w:szCs w:val="19"/>
        </w:rPr>
        <w:t xml:space="preserve">Dear </w:t>
      </w:r>
      <w:proofErr w:type="spellStart"/>
      <w:r>
        <w:rPr>
          <w:color w:val="131313"/>
          <w:w w:val="105"/>
          <w:sz w:val="19"/>
          <w:szCs w:val="19"/>
        </w:rPr>
        <w:t>Mr</w:t>
      </w:r>
      <w:proofErr w:type="spellEnd"/>
      <w:r>
        <w:rPr>
          <w:color w:val="131313"/>
          <w:w w:val="105"/>
          <w:sz w:val="19"/>
          <w:szCs w:val="19"/>
        </w:rPr>
        <w:t xml:space="preserve"> French</w:t>
      </w:r>
    </w:p>
    <w:p w:rsidR="009B511A" w:rsidRDefault="009B511A" w:rsidP="009B511A">
      <w:pPr>
        <w:pStyle w:val="BodyText"/>
        <w:kinsoku w:val="0"/>
        <w:overflowPunct w:val="0"/>
        <w:spacing w:before="7"/>
        <w:rPr>
          <w:sz w:val="23"/>
          <w:szCs w:val="23"/>
        </w:rPr>
      </w:pPr>
    </w:p>
    <w:p w:rsidR="009B511A" w:rsidRDefault="009B511A" w:rsidP="009B511A">
      <w:pPr>
        <w:pStyle w:val="BodyText"/>
        <w:kinsoku w:val="0"/>
        <w:overflowPunct w:val="0"/>
        <w:spacing w:line="264" w:lineRule="auto"/>
        <w:ind w:left="1016" w:right="2523" w:firstLine="4"/>
        <w:rPr>
          <w:color w:val="131313"/>
          <w:w w:val="105"/>
          <w:sz w:val="19"/>
          <w:szCs w:val="19"/>
        </w:rPr>
      </w:pPr>
      <w:r>
        <w:rPr>
          <w:color w:val="131313"/>
          <w:w w:val="105"/>
          <w:sz w:val="19"/>
          <w:szCs w:val="19"/>
        </w:rPr>
        <w:t xml:space="preserve">I write in response to your letter to our Chancellor, </w:t>
      </w:r>
      <w:proofErr w:type="spellStart"/>
      <w:r>
        <w:rPr>
          <w:color w:val="131313"/>
          <w:w w:val="105"/>
          <w:sz w:val="19"/>
          <w:szCs w:val="19"/>
        </w:rPr>
        <w:t>Mr</w:t>
      </w:r>
      <w:proofErr w:type="spellEnd"/>
      <w:r>
        <w:rPr>
          <w:color w:val="131313"/>
          <w:w w:val="105"/>
          <w:sz w:val="19"/>
          <w:szCs w:val="19"/>
        </w:rPr>
        <w:t xml:space="preserve"> Stephen </w:t>
      </w:r>
      <w:proofErr w:type="spellStart"/>
      <w:r>
        <w:rPr>
          <w:color w:val="131313"/>
          <w:w w:val="105"/>
          <w:sz w:val="19"/>
          <w:szCs w:val="19"/>
        </w:rPr>
        <w:t>Gerlach</w:t>
      </w:r>
      <w:proofErr w:type="spellEnd"/>
      <w:r>
        <w:rPr>
          <w:color w:val="131313"/>
          <w:w w:val="105"/>
          <w:sz w:val="19"/>
          <w:szCs w:val="19"/>
        </w:rPr>
        <w:t xml:space="preserve"> AM, regarding the Review into Freedom of Speech at Australian Universities and the opportunity to make a submission to the Review.</w:t>
      </w:r>
    </w:p>
    <w:p w:rsidR="009B511A" w:rsidRDefault="009B511A" w:rsidP="009B511A">
      <w:pPr>
        <w:pStyle w:val="BodyText"/>
        <w:kinsoku w:val="0"/>
        <w:overflowPunct w:val="0"/>
        <w:spacing w:before="4"/>
      </w:pPr>
    </w:p>
    <w:p w:rsidR="009B511A" w:rsidRDefault="009B511A" w:rsidP="009B511A">
      <w:pPr>
        <w:pStyle w:val="BodyText"/>
        <w:kinsoku w:val="0"/>
        <w:overflowPunct w:val="0"/>
        <w:spacing w:line="264" w:lineRule="auto"/>
        <w:ind w:left="1011" w:right="2523" w:firstLine="3"/>
        <w:rPr>
          <w:color w:val="131313"/>
          <w:w w:val="105"/>
          <w:sz w:val="19"/>
          <w:szCs w:val="19"/>
        </w:rPr>
      </w:pPr>
      <w:proofErr w:type="spellStart"/>
      <w:r>
        <w:rPr>
          <w:color w:val="131313"/>
          <w:w w:val="105"/>
          <w:sz w:val="19"/>
          <w:szCs w:val="19"/>
        </w:rPr>
        <w:t>Mr</w:t>
      </w:r>
      <w:proofErr w:type="spellEnd"/>
      <w:r>
        <w:rPr>
          <w:color w:val="131313"/>
          <w:w w:val="105"/>
          <w:sz w:val="19"/>
          <w:szCs w:val="19"/>
        </w:rPr>
        <w:t xml:space="preserve"> </w:t>
      </w:r>
      <w:proofErr w:type="spellStart"/>
      <w:r>
        <w:rPr>
          <w:color w:val="131313"/>
          <w:w w:val="105"/>
          <w:sz w:val="19"/>
          <w:szCs w:val="19"/>
        </w:rPr>
        <w:t>Gerlach</w:t>
      </w:r>
      <w:proofErr w:type="spellEnd"/>
      <w:r>
        <w:rPr>
          <w:color w:val="131313"/>
          <w:w w:val="105"/>
          <w:sz w:val="19"/>
          <w:szCs w:val="19"/>
        </w:rPr>
        <w:t xml:space="preserve"> would like to express his agreement with the letter that was sent on 28 February 2019 from our Vice-Chancellor commenting on the draft Model Code proposed by the French Review.</w:t>
      </w:r>
    </w:p>
    <w:p w:rsidR="009B511A" w:rsidRDefault="009B511A" w:rsidP="009B511A">
      <w:pPr>
        <w:pStyle w:val="BodyText"/>
        <w:kinsoku w:val="0"/>
        <w:overflowPunct w:val="0"/>
        <w:spacing w:before="8"/>
      </w:pPr>
    </w:p>
    <w:p w:rsidR="009B511A" w:rsidRDefault="00371AFF" w:rsidP="009B511A">
      <w:pPr>
        <w:pStyle w:val="BodyText"/>
        <w:kinsoku w:val="0"/>
        <w:overflowPunct w:val="0"/>
        <w:spacing w:line="532" w:lineRule="auto"/>
        <w:ind w:left="1004" w:right="3714"/>
        <w:rPr>
          <w:color w:val="3B3B3D"/>
          <w:w w:val="105"/>
          <w:sz w:val="19"/>
          <w:szCs w:val="19"/>
        </w:rPr>
      </w:pPr>
      <w:r>
        <w:rPr>
          <w:noProof/>
        </w:rPr>
        <w:pict>
          <v:rect id="_x0000_s1032" style="position:absolute;left:0;text-align:left;margin-left:94.45pt;margin-top:35.6pt;width:111pt;height:128pt;z-index:-251654656;mso-position-horizontal-relative:page;mso-position-vertical-relative:text" o:allowincell="f" filled="f" stroked="f">
            <v:textbox inset="0,0,0,0">
              <w:txbxContent>
                <w:p w:rsidR="009B511A" w:rsidRDefault="009B511A" w:rsidP="009B511A">
                  <w:pPr>
                    <w:widowControl/>
                    <w:autoSpaceDE/>
                    <w:autoSpaceDN/>
                    <w:spacing w:line="2560" w:lineRule="atLeast"/>
                    <w:rPr>
                      <w:rFonts w:ascii="Times New Roman" w:hAnsi="Times New Roman" w:cs="Times New Roman"/>
                      <w:sz w:val="24"/>
                      <w:szCs w:val="24"/>
                    </w:rPr>
                  </w:pPr>
                  <w:r>
                    <w:rPr>
                      <w:rFonts w:ascii="Times New Roman" w:hAnsi="Times New Roman" w:cs="Times New Roman"/>
                      <w:noProof/>
                      <w:sz w:val="24"/>
                      <w:szCs w:val="24"/>
                      <w:lang w:val="en-AU" w:eastAsia="en-AU"/>
                    </w:rPr>
                    <w:drawing>
                      <wp:inline distT="0" distB="0" distL="0" distR="0">
                        <wp:extent cx="1418590" cy="16236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8590" cy="1623695"/>
                                </a:xfrm>
                                <a:prstGeom prst="rect">
                                  <a:avLst/>
                                </a:prstGeom>
                                <a:noFill/>
                                <a:ln>
                                  <a:noFill/>
                                </a:ln>
                              </pic:spPr>
                            </pic:pic>
                          </a:graphicData>
                        </a:graphic>
                      </wp:inline>
                    </w:drawing>
                  </w:r>
                </w:p>
                <w:p w:rsidR="009B511A" w:rsidRDefault="009B511A" w:rsidP="009B511A">
                  <w:pPr>
                    <w:rPr>
                      <w:rFonts w:ascii="Times New Roman" w:hAnsi="Times New Roman" w:cs="Times New Roman"/>
                      <w:sz w:val="24"/>
                      <w:szCs w:val="24"/>
                    </w:rPr>
                  </w:pPr>
                </w:p>
              </w:txbxContent>
            </v:textbox>
            <w10:wrap anchorx="page"/>
          </v:rect>
        </w:pict>
      </w:r>
      <w:r w:rsidR="009B511A">
        <w:rPr>
          <w:color w:val="131313"/>
          <w:w w:val="105"/>
          <w:sz w:val="19"/>
          <w:szCs w:val="19"/>
        </w:rPr>
        <w:t xml:space="preserve">Thank you for the opportunity to provide our views on this subject. Yours </w:t>
      </w:r>
      <w:proofErr w:type="spellStart"/>
      <w:r w:rsidR="009B511A">
        <w:rPr>
          <w:color w:val="131313"/>
          <w:w w:val="105"/>
          <w:sz w:val="19"/>
          <w:szCs w:val="19"/>
        </w:rPr>
        <w:t>sinc</w:t>
      </w:r>
      <w:r w:rsidR="009B511A">
        <w:rPr>
          <w:color w:val="3B3B3D"/>
          <w:w w:val="105"/>
          <w:sz w:val="19"/>
          <w:szCs w:val="19"/>
        </w:rPr>
        <w:t>rely</w:t>
      </w:r>
      <w:proofErr w:type="spellEnd"/>
    </w:p>
    <w:p w:rsidR="009B511A" w:rsidRDefault="009B511A" w:rsidP="009B511A">
      <w:pPr>
        <w:pStyle w:val="BodyText"/>
        <w:kinsoku w:val="0"/>
        <w:overflowPunct w:val="0"/>
        <w:spacing w:line="532" w:lineRule="auto"/>
        <w:ind w:left="1004" w:right="3714"/>
        <w:rPr>
          <w:color w:val="3B3B3D"/>
          <w:w w:val="105"/>
          <w:sz w:val="19"/>
          <w:szCs w:val="19"/>
        </w:rPr>
      </w:pPr>
    </w:p>
    <w:p w:rsidR="009B511A" w:rsidRDefault="009B511A" w:rsidP="009B511A">
      <w:pPr>
        <w:pStyle w:val="BodyText"/>
        <w:kinsoku w:val="0"/>
        <w:overflowPunct w:val="0"/>
        <w:spacing w:line="532" w:lineRule="auto"/>
        <w:ind w:left="1004" w:right="3714"/>
        <w:rPr>
          <w:color w:val="3B3B3D"/>
          <w:w w:val="105"/>
          <w:sz w:val="19"/>
          <w:szCs w:val="19"/>
        </w:rPr>
      </w:pPr>
    </w:p>
    <w:p w:rsidR="009B511A" w:rsidRDefault="009B511A" w:rsidP="009B511A">
      <w:pPr>
        <w:pStyle w:val="BodyText"/>
        <w:kinsoku w:val="0"/>
        <w:overflowPunct w:val="0"/>
        <w:spacing w:line="532" w:lineRule="auto"/>
        <w:ind w:left="1004" w:right="3714"/>
        <w:rPr>
          <w:color w:val="3B3B3D"/>
          <w:w w:val="105"/>
          <w:sz w:val="19"/>
          <w:szCs w:val="19"/>
        </w:rPr>
      </w:pPr>
    </w:p>
    <w:p w:rsidR="009B511A" w:rsidRDefault="009B511A" w:rsidP="009B511A">
      <w:pPr>
        <w:pStyle w:val="BodyText"/>
        <w:kinsoku w:val="0"/>
        <w:overflowPunct w:val="0"/>
        <w:spacing w:line="532" w:lineRule="auto"/>
        <w:ind w:left="1004" w:right="3714"/>
        <w:rPr>
          <w:color w:val="3B3B3D"/>
          <w:w w:val="105"/>
          <w:sz w:val="19"/>
          <w:szCs w:val="19"/>
        </w:rPr>
      </w:pPr>
    </w:p>
    <w:p w:rsidR="009B511A" w:rsidRDefault="008D2AFA" w:rsidP="009B511A">
      <w:pPr>
        <w:pStyle w:val="BodyText"/>
        <w:kinsoku w:val="0"/>
        <w:overflowPunct w:val="0"/>
        <w:spacing w:line="532" w:lineRule="auto"/>
        <w:ind w:right="3714"/>
        <w:rPr>
          <w:color w:val="3B3B3D"/>
          <w:w w:val="105"/>
          <w:sz w:val="14"/>
          <w:szCs w:val="19"/>
        </w:rPr>
      </w:pPr>
      <w:r>
        <w:rPr>
          <w:noProof/>
          <w:lang w:val="en-AU" w:eastAsia="en-AU"/>
        </w:rPr>
        <w:drawing>
          <wp:anchor distT="0" distB="0" distL="114300" distR="114300" simplePos="0" relativeHeight="251656704" behindDoc="0" locked="0" layoutInCell="1" allowOverlap="1">
            <wp:simplePos x="0" y="0"/>
            <wp:positionH relativeFrom="column">
              <wp:posOffset>6470650</wp:posOffset>
            </wp:positionH>
            <wp:positionV relativeFrom="paragraph">
              <wp:posOffset>203200</wp:posOffset>
            </wp:positionV>
            <wp:extent cx="238125" cy="15906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8125" cy="1590675"/>
                    </a:xfrm>
                    <a:prstGeom prst="rect">
                      <a:avLst/>
                    </a:prstGeom>
                  </pic:spPr>
                </pic:pic>
              </a:graphicData>
            </a:graphic>
            <wp14:sizeRelH relativeFrom="page">
              <wp14:pctWidth>0</wp14:pctWidth>
            </wp14:sizeRelH>
            <wp14:sizeRelV relativeFrom="page">
              <wp14:pctHeight>0</wp14:pctHeight>
            </wp14:sizeRelV>
          </wp:anchor>
        </w:drawing>
      </w:r>
    </w:p>
    <w:p w:rsidR="009B511A" w:rsidRDefault="009B511A" w:rsidP="009B511A">
      <w:pPr>
        <w:pStyle w:val="BodyText"/>
        <w:kinsoku w:val="0"/>
        <w:overflowPunct w:val="0"/>
        <w:spacing w:line="532" w:lineRule="auto"/>
        <w:ind w:right="3714"/>
        <w:rPr>
          <w:color w:val="3B3B3D"/>
          <w:w w:val="105"/>
          <w:sz w:val="14"/>
          <w:szCs w:val="19"/>
        </w:rPr>
      </w:pPr>
    </w:p>
    <w:p w:rsidR="009B511A" w:rsidRDefault="009B511A" w:rsidP="009B511A">
      <w:pPr>
        <w:pStyle w:val="BodyText"/>
        <w:kinsoku w:val="0"/>
        <w:overflowPunct w:val="0"/>
        <w:spacing w:line="532" w:lineRule="auto"/>
        <w:ind w:right="3714"/>
        <w:rPr>
          <w:color w:val="3B3B3D"/>
          <w:w w:val="105"/>
          <w:sz w:val="14"/>
          <w:szCs w:val="19"/>
        </w:rPr>
      </w:pPr>
    </w:p>
    <w:p w:rsidR="009B511A" w:rsidRDefault="009B511A" w:rsidP="009B511A">
      <w:pPr>
        <w:pStyle w:val="BodyText"/>
        <w:kinsoku w:val="0"/>
        <w:overflowPunct w:val="0"/>
        <w:spacing w:line="532" w:lineRule="auto"/>
        <w:ind w:right="3714"/>
        <w:rPr>
          <w:color w:val="3B3B3D"/>
          <w:w w:val="105"/>
          <w:sz w:val="14"/>
          <w:szCs w:val="19"/>
        </w:rPr>
      </w:pPr>
    </w:p>
    <w:p w:rsidR="009B511A" w:rsidRPr="009B511A" w:rsidRDefault="009B511A" w:rsidP="009B511A">
      <w:pPr>
        <w:pStyle w:val="BodyText"/>
        <w:kinsoku w:val="0"/>
        <w:overflowPunct w:val="0"/>
        <w:spacing w:line="532" w:lineRule="auto"/>
        <w:ind w:right="3714"/>
        <w:rPr>
          <w:color w:val="3B3B3D"/>
          <w:w w:val="105"/>
          <w:sz w:val="14"/>
          <w:szCs w:val="19"/>
        </w:rPr>
      </w:pPr>
    </w:p>
    <w:p w:rsidR="009B511A" w:rsidRPr="008944F4" w:rsidRDefault="009B511A" w:rsidP="008944F4">
      <w:pPr>
        <w:pStyle w:val="Heading1"/>
        <w:kinsoku w:val="0"/>
        <w:overflowPunct w:val="0"/>
        <w:spacing w:line="426" w:lineRule="exact"/>
        <w:ind w:left="720" w:firstLine="0"/>
        <w:rPr>
          <w:color w:val="FBEB34"/>
          <w:sz w:val="28"/>
          <w:szCs w:val="28"/>
        </w:rPr>
      </w:pPr>
      <w:r w:rsidRPr="008944F4">
        <w:rPr>
          <w:color w:val="FBEB34"/>
          <w:sz w:val="28"/>
          <w:szCs w:val="28"/>
        </w:rPr>
        <w:t>INSPIRING</w:t>
      </w:r>
    </w:p>
    <w:p w:rsidR="00371AFF" w:rsidRDefault="009B511A" w:rsidP="00A17C96">
      <w:pPr>
        <w:pStyle w:val="BodyText"/>
        <w:kinsoku w:val="0"/>
        <w:overflowPunct w:val="0"/>
        <w:spacing w:line="403" w:lineRule="exact"/>
        <w:ind w:firstLine="720"/>
        <w:rPr>
          <w:b/>
          <w:bCs/>
          <w:color w:val="FBEB34"/>
          <w:sz w:val="28"/>
          <w:szCs w:val="28"/>
        </w:rPr>
      </w:pPr>
      <w:r w:rsidRPr="008944F4">
        <w:rPr>
          <w:b/>
          <w:bCs/>
          <w:color w:val="FBEB34"/>
          <w:sz w:val="28"/>
          <w:szCs w:val="28"/>
        </w:rPr>
        <w:t>ACHIEVEMENT</w:t>
      </w:r>
    </w:p>
    <w:p w:rsidR="00371AFF" w:rsidRDefault="00371AFF">
      <w:pPr>
        <w:rPr>
          <w:b/>
          <w:bCs/>
          <w:color w:val="FBEB34"/>
          <w:sz w:val="28"/>
          <w:szCs w:val="28"/>
        </w:rPr>
      </w:pPr>
      <w:r>
        <w:rPr>
          <w:b/>
          <w:bCs/>
          <w:color w:val="FBEB34"/>
          <w:sz w:val="28"/>
          <w:szCs w:val="28"/>
        </w:rPr>
        <w:br w:type="page"/>
      </w:r>
    </w:p>
    <w:p w:rsidR="005750CC" w:rsidRPr="00A17C96" w:rsidRDefault="00371AFF" w:rsidP="00A17C96">
      <w:pPr>
        <w:pStyle w:val="BodyText"/>
        <w:kinsoku w:val="0"/>
        <w:overflowPunct w:val="0"/>
        <w:spacing w:line="403" w:lineRule="exact"/>
        <w:ind w:firstLine="720"/>
        <w:rPr>
          <w:b/>
          <w:bCs/>
          <w:color w:val="FBEB34"/>
          <w:sz w:val="28"/>
          <w:szCs w:val="28"/>
        </w:rPr>
      </w:pPr>
      <w:bookmarkStart w:id="1" w:name="_GoBack"/>
      <w:bookmarkEnd w:id="1"/>
      <w:r>
        <w:rPr>
          <w:noProof/>
        </w:rPr>
        <w:lastRenderedPageBreak/>
        <w:pict>
          <v:shape id="_x0000_s1033" style="position:absolute;left:0;text-align:left;margin-left:.1pt;margin-top:806.35pt;width:0;height:30.5pt;z-index:251662848;mso-position-horizontal-relative:page;mso-position-vertical-relative:page" coordsize="20,611" o:allowincell="f" path="m,611l,e" filled="f" strokeweight=".08478mm">
            <v:path arrowok="t"/>
            <w10:wrap anchorx="page" anchory="page"/>
          </v:shape>
        </w:pict>
      </w:r>
      <w:r>
        <w:rPr>
          <w:noProof/>
        </w:rPr>
        <w:pict>
          <v:shape id="_x0000_s1040" style="position:absolute;left:0;text-align:left;margin-left:.1pt;margin-top:524.75pt;width:0;height:238.1pt;z-index:251663872;mso-position-horizontal-relative:page;mso-position-vertical-relative:page" coordsize="20,4763" o:allowincell="f" path="m,4763l,e" filled="f" strokeweight=".16958mm">
            <v:path arrowok="t"/>
            <w10:wrap anchorx="page" anchory="page"/>
          </v:shape>
        </w:pict>
      </w:r>
      <w:r w:rsidR="002B256F">
        <w:rPr>
          <w:noProof/>
          <w:lang w:val="en-AU" w:eastAsia="en-AU"/>
        </w:rPr>
        <w:drawing>
          <wp:anchor distT="0" distB="0" distL="0" distR="0" simplePos="0" relativeHeight="251653632" behindDoc="0" locked="0" layoutInCell="1" allowOverlap="1">
            <wp:simplePos x="0" y="0"/>
            <wp:positionH relativeFrom="page">
              <wp:posOffset>5370576</wp:posOffset>
            </wp:positionH>
            <wp:positionV relativeFrom="page">
              <wp:posOffset>780288</wp:posOffset>
            </wp:positionV>
            <wp:extent cx="2188464" cy="872947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2188464" cy="8729472"/>
                    </a:xfrm>
                    <a:prstGeom prst="rect">
                      <a:avLst/>
                    </a:prstGeom>
                  </pic:spPr>
                </pic:pic>
              </a:graphicData>
            </a:graphic>
          </wp:anchor>
        </w:drawing>
      </w:r>
    </w:p>
    <w:sectPr w:rsidR="005750CC" w:rsidRPr="00A17C96">
      <w:pgSz w:w="11910" w:h="16830"/>
      <w:pgMar w:top="1220" w:right="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3CDD"/>
    <w:multiLevelType w:val="hybridMultilevel"/>
    <w:tmpl w:val="4790C4A0"/>
    <w:lvl w:ilvl="0" w:tplc="9F2A855C">
      <w:start w:val="1"/>
      <w:numFmt w:val="decimal"/>
      <w:lvlText w:val="%1."/>
      <w:lvlJc w:val="left"/>
      <w:pPr>
        <w:ind w:left="882" w:hanging="367"/>
      </w:pPr>
      <w:rPr>
        <w:rFonts w:ascii="Arial" w:eastAsia="Arial" w:hAnsi="Arial" w:cs="Arial" w:hint="default"/>
        <w:b/>
        <w:bCs/>
        <w:color w:val="0F0F0F"/>
        <w:spacing w:val="-1"/>
        <w:w w:val="106"/>
        <w:sz w:val="22"/>
        <w:szCs w:val="22"/>
      </w:rPr>
    </w:lvl>
    <w:lvl w:ilvl="1" w:tplc="7FDA3F26">
      <w:start w:val="1"/>
      <w:numFmt w:val="lowerLetter"/>
      <w:lvlText w:val="%2."/>
      <w:lvlJc w:val="left"/>
      <w:pPr>
        <w:ind w:left="1204" w:hanging="285"/>
      </w:pPr>
      <w:rPr>
        <w:rFonts w:ascii="Arial" w:eastAsia="Arial" w:hAnsi="Arial" w:cs="Arial" w:hint="default"/>
        <w:color w:val="0F0F0F"/>
        <w:spacing w:val="-1"/>
        <w:w w:val="107"/>
        <w:sz w:val="21"/>
        <w:szCs w:val="21"/>
      </w:rPr>
    </w:lvl>
    <w:lvl w:ilvl="2" w:tplc="E48C6D8A">
      <w:numFmt w:val="bullet"/>
      <w:lvlText w:val="•"/>
      <w:lvlJc w:val="left"/>
      <w:pPr>
        <w:ind w:left="1582" w:hanging="354"/>
      </w:pPr>
      <w:rPr>
        <w:rFonts w:hint="default"/>
        <w:w w:val="104"/>
      </w:rPr>
    </w:lvl>
    <w:lvl w:ilvl="3" w:tplc="EA10E9FC">
      <w:numFmt w:val="bullet"/>
      <w:lvlText w:val="•"/>
      <w:lvlJc w:val="left"/>
      <w:pPr>
        <w:ind w:left="2760" w:hanging="354"/>
      </w:pPr>
      <w:rPr>
        <w:rFonts w:hint="default"/>
      </w:rPr>
    </w:lvl>
    <w:lvl w:ilvl="4" w:tplc="015ECFB4">
      <w:numFmt w:val="bullet"/>
      <w:lvlText w:val="•"/>
      <w:lvlJc w:val="left"/>
      <w:pPr>
        <w:ind w:left="3941" w:hanging="354"/>
      </w:pPr>
      <w:rPr>
        <w:rFonts w:hint="default"/>
      </w:rPr>
    </w:lvl>
    <w:lvl w:ilvl="5" w:tplc="B4ACA6CA">
      <w:numFmt w:val="bullet"/>
      <w:lvlText w:val="•"/>
      <w:lvlJc w:val="left"/>
      <w:pPr>
        <w:ind w:left="5121" w:hanging="354"/>
      </w:pPr>
      <w:rPr>
        <w:rFonts w:hint="default"/>
      </w:rPr>
    </w:lvl>
    <w:lvl w:ilvl="6" w:tplc="3962BB6E">
      <w:numFmt w:val="bullet"/>
      <w:lvlText w:val="•"/>
      <w:lvlJc w:val="left"/>
      <w:pPr>
        <w:ind w:left="6302" w:hanging="354"/>
      </w:pPr>
      <w:rPr>
        <w:rFonts w:hint="default"/>
      </w:rPr>
    </w:lvl>
    <w:lvl w:ilvl="7" w:tplc="2326BB10">
      <w:numFmt w:val="bullet"/>
      <w:lvlText w:val="•"/>
      <w:lvlJc w:val="left"/>
      <w:pPr>
        <w:ind w:left="7482" w:hanging="354"/>
      </w:pPr>
      <w:rPr>
        <w:rFonts w:hint="default"/>
      </w:rPr>
    </w:lvl>
    <w:lvl w:ilvl="8" w:tplc="F8B84330">
      <w:numFmt w:val="bullet"/>
      <w:lvlText w:val="•"/>
      <w:lvlJc w:val="left"/>
      <w:pPr>
        <w:ind w:left="8663" w:hanging="354"/>
      </w:pPr>
      <w:rPr>
        <w:rFonts w:hint="default"/>
      </w:rPr>
    </w:lvl>
  </w:abstractNum>
  <w:abstractNum w:abstractNumId="1" w15:restartNumberingAfterBreak="0">
    <w:nsid w:val="3AFD2AE1"/>
    <w:multiLevelType w:val="hybridMultilevel"/>
    <w:tmpl w:val="95A461B0"/>
    <w:lvl w:ilvl="0" w:tplc="64626524">
      <w:numFmt w:val="bullet"/>
      <w:lvlText w:val="-"/>
      <w:lvlJc w:val="left"/>
      <w:pPr>
        <w:ind w:left="872" w:hanging="360"/>
      </w:pPr>
      <w:rPr>
        <w:rFonts w:ascii="Arial" w:eastAsia="Arial" w:hAnsi="Arial" w:cs="Arial" w:hint="default"/>
        <w:color w:val="0F0F0F"/>
        <w:w w:val="105"/>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750CC"/>
    <w:rsid w:val="000C329F"/>
    <w:rsid w:val="000C5246"/>
    <w:rsid w:val="002310BE"/>
    <w:rsid w:val="002B256F"/>
    <w:rsid w:val="00370C1B"/>
    <w:rsid w:val="00371AFF"/>
    <w:rsid w:val="005529F4"/>
    <w:rsid w:val="00555A6B"/>
    <w:rsid w:val="005750CC"/>
    <w:rsid w:val="00690600"/>
    <w:rsid w:val="007B2933"/>
    <w:rsid w:val="008944F4"/>
    <w:rsid w:val="008D2AFA"/>
    <w:rsid w:val="009B511A"/>
    <w:rsid w:val="00A17C96"/>
    <w:rsid w:val="00B2174D"/>
    <w:rsid w:val="00B61A81"/>
    <w:rsid w:val="00DC1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C1F37225-F5BA-4986-B9F2-CEF90525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27" w:hanging="37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82" w:hanging="3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linders.edu.au/"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hyperlink" Target="mailto:colin.stirling@flinders.edu.au"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linders.edu.au/" TargetMode="External"/><Relationship Id="rId10" Type="http://schemas.openxmlformats.org/officeDocument/2006/relationships/hyperlink" Target="mailto:david.lim@flinders.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lim@flinders.edu.a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FB533-F784-4BAF-A7F9-9CF04A8BFAE6}"/>
</file>

<file path=customXml/itemProps2.xml><?xml version="1.0" encoding="utf-8"?>
<ds:datastoreItem xmlns:ds="http://schemas.openxmlformats.org/officeDocument/2006/customXml" ds:itemID="{05F72DBD-D512-44EF-8B04-9AB89CC0A63A}"/>
</file>

<file path=customXml/itemProps3.xml><?xml version="1.0" encoding="utf-8"?>
<ds:datastoreItem xmlns:ds="http://schemas.openxmlformats.org/officeDocument/2006/customXml" ds:itemID="{DD7AD44F-40F8-44F4-B290-623469A5AF2D}"/>
</file>

<file path=customXml/itemProps4.xml><?xml version="1.0" encoding="utf-8"?>
<ds:datastoreItem xmlns:ds="http://schemas.openxmlformats.org/officeDocument/2006/customXml" ds:itemID="{226B5FA1-94F9-4C85-951B-C8C6D1F3B481}"/>
</file>

<file path=docProps/app.xml><?xml version="1.0" encoding="utf-8"?>
<Properties xmlns="http://schemas.openxmlformats.org/officeDocument/2006/extended-properties" xmlns:vt="http://schemas.openxmlformats.org/officeDocument/2006/docPropsVTypes">
  <Template>9F12CD6D.dotm</Template>
  <TotalTime>17</TotalTime>
  <Pages>6</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17</cp:revision>
  <dcterms:created xsi:type="dcterms:W3CDTF">2019-03-14T23:11:00Z</dcterms:created>
  <dcterms:modified xsi:type="dcterms:W3CDTF">2019-03-28T03:46:00Z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Canon iR-ADV C5240  PDF</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