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CD" w:rsidRDefault="00482D66">
      <w:pPr>
        <w:pStyle w:val="BodyText"/>
        <w:ind w:left="40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865991" cy="707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91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CD" w:rsidRDefault="008C67CD">
      <w:pPr>
        <w:pStyle w:val="BodyText"/>
        <w:spacing w:before="4"/>
        <w:rPr>
          <w:rFonts w:ascii="Times New Roman"/>
          <w:sz w:val="8"/>
        </w:rPr>
      </w:pPr>
    </w:p>
    <w:p w:rsidR="008C67CD" w:rsidRDefault="00482D66">
      <w:pPr>
        <w:spacing w:before="92"/>
        <w:ind w:left="2467"/>
        <w:rPr>
          <w:sz w:val="27"/>
        </w:rPr>
      </w:pPr>
      <w:r>
        <w:rPr>
          <w:color w:val="070508"/>
          <w:sz w:val="27"/>
        </w:rPr>
        <w:t>ACTING MINISTER FOR EDUCATION</w:t>
      </w:r>
    </w:p>
    <w:p w:rsidR="008C67CD" w:rsidRDefault="008C67CD">
      <w:pPr>
        <w:pStyle w:val="BodyText"/>
        <w:spacing w:before="2"/>
        <w:rPr>
          <w:sz w:val="12"/>
        </w:rPr>
      </w:pPr>
    </w:p>
    <w:p w:rsidR="008C67CD" w:rsidRDefault="008C67CD">
      <w:pPr>
        <w:rPr>
          <w:sz w:val="12"/>
        </w:rPr>
        <w:sectPr w:rsidR="008C67CD">
          <w:type w:val="continuous"/>
          <w:pgSz w:w="11900" w:h="16840"/>
          <w:pgMar w:top="840" w:right="1160" w:bottom="280" w:left="1340" w:header="720" w:footer="720" w:gutter="0"/>
          <w:cols w:space="720"/>
        </w:sectPr>
      </w:pPr>
    </w:p>
    <w:p w:rsidR="008C67CD" w:rsidRDefault="00482D66">
      <w:pPr>
        <w:spacing w:before="95" w:line="278" w:lineRule="auto"/>
        <w:ind w:left="113" w:right="585" w:firstLine="4"/>
        <w:rPr>
          <w:sz w:val="17"/>
        </w:rPr>
      </w:pPr>
      <w:proofErr w:type="spellStart"/>
      <w:r>
        <w:rPr>
          <w:color w:val="070508"/>
          <w:sz w:val="17"/>
        </w:rPr>
        <w:t>Parlia</w:t>
      </w:r>
      <w:proofErr w:type="spellEnd"/>
      <w:r>
        <w:rPr>
          <w:color w:val="070508"/>
          <w:spacing w:val="-10"/>
          <w:sz w:val="17"/>
        </w:rPr>
        <w:t xml:space="preserve"> </w:t>
      </w:r>
      <w:r>
        <w:rPr>
          <w:color w:val="070508"/>
          <w:sz w:val="17"/>
        </w:rPr>
        <w:t>m</w:t>
      </w:r>
      <w:r>
        <w:rPr>
          <w:color w:val="070508"/>
          <w:spacing w:val="-31"/>
          <w:sz w:val="17"/>
        </w:rPr>
        <w:t xml:space="preserve"> </w:t>
      </w:r>
      <w:r>
        <w:rPr>
          <w:color w:val="28282A"/>
          <w:sz w:val="17"/>
        </w:rPr>
        <w:t>e</w:t>
      </w:r>
      <w:r>
        <w:rPr>
          <w:color w:val="28282A"/>
          <w:spacing w:val="-32"/>
          <w:sz w:val="17"/>
        </w:rPr>
        <w:t xml:space="preserve"> </w:t>
      </w:r>
      <w:r>
        <w:rPr>
          <w:color w:val="070508"/>
          <w:sz w:val="17"/>
        </w:rPr>
        <w:t>n</w:t>
      </w:r>
      <w:r>
        <w:rPr>
          <w:color w:val="070508"/>
          <w:spacing w:val="-34"/>
          <w:sz w:val="17"/>
        </w:rPr>
        <w:t xml:space="preserve"> </w:t>
      </w:r>
      <w:r>
        <w:rPr>
          <w:color w:val="070508"/>
          <w:sz w:val="17"/>
        </w:rPr>
        <w:t>t</w:t>
      </w:r>
      <w:r>
        <w:rPr>
          <w:color w:val="070508"/>
          <w:spacing w:val="-21"/>
          <w:sz w:val="17"/>
        </w:rPr>
        <w:t xml:space="preserve"> </w:t>
      </w:r>
      <w:proofErr w:type="spellStart"/>
      <w:r>
        <w:rPr>
          <w:color w:val="070508"/>
          <w:sz w:val="17"/>
        </w:rPr>
        <w:t>H</w:t>
      </w:r>
      <w:r>
        <w:rPr>
          <w:color w:val="28282A"/>
          <w:sz w:val="17"/>
        </w:rPr>
        <w:t>ou</w:t>
      </w:r>
      <w:proofErr w:type="spellEnd"/>
      <w:r>
        <w:rPr>
          <w:color w:val="28282A"/>
          <w:spacing w:val="-28"/>
          <w:sz w:val="17"/>
        </w:rPr>
        <w:t xml:space="preserve"> </w:t>
      </w:r>
      <w:r>
        <w:rPr>
          <w:color w:val="28282A"/>
          <w:sz w:val="17"/>
        </w:rPr>
        <w:t xml:space="preserve">se </w:t>
      </w:r>
      <w:r>
        <w:rPr>
          <w:color w:val="28282A"/>
          <w:spacing w:val="5"/>
          <w:sz w:val="17"/>
        </w:rPr>
        <w:t>S</w:t>
      </w:r>
      <w:r>
        <w:rPr>
          <w:color w:val="070508"/>
          <w:spacing w:val="5"/>
          <w:sz w:val="17"/>
        </w:rPr>
        <w:t>t</w:t>
      </w:r>
      <w:r>
        <w:rPr>
          <w:color w:val="28282A"/>
          <w:spacing w:val="5"/>
          <w:sz w:val="17"/>
        </w:rPr>
        <w:t>a</w:t>
      </w:r>
      <w:r>
        <w:rPr>
          <w:color w:val="070508"/>
          <w:spacing w:val="5"/>
          <w:sz w:val="17"/>
        </w:rPr>
        <w:t>t</w:t>
      </w:r>
      <w:r>
        <w:rPr>
          <w:color w:val="28282A"/>
          <w:spacing w:val="5"/>
          <w:sz w:val="17"/>
        </w:rPr>
        <w:t xml:space="preserve">e </w:t>
      </w:r>
      <w:proofErr w:type="spellStart"/>
      <w:r>
        <w:rPr>
          <w:color w:val="28282A"/>
          <w:sz w:val="17"/>
        </w:rPr>
        <w:t>Sq</w:t>
      </w:r>
      <w:proofErr w:type="spellEnd"/>
      <w:r>
        <w:rPr>
          <w:color w:val="28282A"/>
          <w:spacing w:val="-22"/>
          <w:sz w:val="17"/>
        </w:rPr>
        <w:t xml:space="preserve"> </w:t>
      </w:r>
      <w:proofErr w:type="spellStart"/>
      <w:r>
        <w:rPr>
          <w:color w:val="070508"/>
          <w:sz w:val="17"/>
        </w:rPr>
        <w:t>uare</w:t>
      </w:r>
      <w:proofErr w:type="spellEnd"/>
    </w:p>
    <w:p w:rsidR="008C67CD" w:rsidRDefault="00482D66">
      <w:pPr>
        <w:spacing w:line="189" w:lineRule="exact"/>
        <w:ind w:left="117"/>
        <w:rPr>
          <w:sz w:val="17"/>
        </w:rPr>
      </w:pPr>
      <w:r>
        <w:rPr>
          <w:color w:val="070508"/>
          <w:w w:val="90"/>
          <w:sz w:val="17"/>
        </w:rPr>
        <w:t xml:space="preserve">D </w:t>
      </w:r>
      <w:proofErr w:type="spellStart"/>
      <w:r>
        <w:rPr>
          <w:color w:val="28282A"/>
          <w:w w:val="90"/>
          <w:sz w:val="17"/>
        </w:rPr>
        <w:t>arw</w:t>
      </w:r>
      <w:proofErr w:type="spellEnd"/>
      <w:r>
        <w:rPr>
          <w:color w:val="28282A"/>
          <w:w w:val="90"/>
          <w:sz w:val="17"/>
        </w:rPr>
        <w:t xml:space="preserve"> </w:t>
      </w:r>
      <w:r>
        <w:rPr>
          <w:color w:val="070508"/>
          <w:w w:val="90"/>
          <w:sz w:val="17"/>
        </w:rPr>
        <w:t xml:space="preserve">in </w:t>
      </w:r>
      <w:r>
        <w:rPr>
          <w:color w:val="28282A"/>
          <w:w w:val="90"/>
          <w:sz w:val="17"/>
        </w:rPr>
        <w:t>N</w:t>
      </w:r>
      <w:r>
        <w:rPr>
          <w:color w:val="070508"/>
          <w:w w:val="90"/>
          <w:sz w:val="17"/>
        </w:rPr>
        <w:t xml:space="preserve">T 0 </w:t>
      </w:r>
      <w:r>
        <w:rPr>
          <w:color w:val="28282A"/>
          <w:w w:val="90"/>
          <w:sz w:val="17"/>
        </w:rPr>
        <w:t>800</w:t>
      </w:r>
    </w:p>
    <w:p w:rsidR="008C67CD" w:rsidRDefault="00482D66">
      <w:pPr>
        <w:spacing w:before="20"/>
        <w:ind w:left="114"/>
        <w:rPr>
          <w:sz w:val="17"/>
        </w:rPr>
      </w:pPr>
      <w:proofErr w:type="gramStart"/>
      <w:r>
        <w:rPr>
          <w:color w:val="070508"/>
          <w:sz w:val="17"/>
        </w:rPr>
        <w:t>mini</w:t>
      </w:r>
      <w:proofErr w:type="gramEnd"/>
      <w:r>
        <w:rPr>
          <w:color w:val="070508"/>
          <w:sz w:val="17"/>
        </w:rPr>
        <w:t xml:space="preserve"> </w:t>
      </w:r>
      <w:proofErr w:type="spellStart"/>
      <w:r>
        <w:rPr>
          <w:color w:val="28282A"/>
          <w:sz w:val="17"/>
        </w:rPr>
        <w:t>s</w:t>
      </w:r>
      <w:r>
        <w:rPr>
          <w:color w:val="070508"/>
          <w:sz w:val="17"/>
        </w:rPr>
        <w:t>t</w:t>
      </w:r>
      <w:proofErr w:type="spellEnd"/>
      <w:r>
        <w:rPr>
          <w:color w:val="070508"/>
          <w:sz w:val="17"/>
        </w:rPr>
        <w:t xml:space="preserve"> </w:t>
      </w:r>
      <w:r>
        <w:rPr>
          <w:color w:val="28282A"/>
          <w:sz w:val="17"/>
        </w:rPr>
        <w:t xml:space="preserve">e </w:t>
      </w:r>
      <w:proofErr w:type="spellStart"/>
      <w:r>
        <w:rPr>
          <w:color w:val="070508"/>
          <w:sz w:val="17"/>
        </w:rPr>
        <w:t>r</w:t>
      </w:r>
      <w:r>
        <w:rPr>
          <w:color w:val="4D4D50"/>
          <w:sz w:val="17"/>
        </w:rPr>
        <w:t>.</w:t>
      </w:r>
      <w:r>
        <w:rPr>
          <w:color w:val="070508"/>
          <w:sz w:val="17"/>
        </w:rPr>
        <w:t>uib</w:t>
      </w:r>
      <w:r>
        <w:rPr>
          <w:color w:val="28282A"/>
          <w:sz w:val="17"/>
        </w:rPr>
        <w:t>o</w:t>
      </w:r>
      <w:r>
        <w:rPr>
          <w:color w:val="4D4D50"/>
          <w:sz w:val="17"/>
        </w:rPr>
        <w:t>@</w:t>
      </w:r>
      <w:r>
        <w:rPr>
          <w:color w:val="070508"/>
          <w:sz w:val="17"/>
        </w:rPr>
        <w:t>n</w:t>
      </w:r>
      <w:proofErr w:type="spellEnd"/>
      <w:r>
        <w:rPr>
          <w:color w:val="070508"/>
          <w:sz w:val="17"/>
        </w:rPr>
        <w:t xml:space="preserve"> t</w:t>
      </w:r>
      <w:r>
        <w:rPr>
          <w:color w:val="28282A"/>
          <w:sz w:val="17"/>
        </w:rPr>
        <w:t>.gov.a</w:t>
      </w:r>
      <w:r>
        <w:rPr>
          <w:color w:val="070508"/>
          <w:sz w:val="17"/>
        </w:rPr>
        <w:t>u</w:t>
      </w:r>
    </w:p>
    <w:p w:rsidR="008C67CD" w:rsidRDefault="00482D66">
      <w:pPr>
        <w:spacing w:before="104"/>
        <w:ind w:left="973"/>
        <w:rPr>
          <w:sz w:val="17"/>
        </w:rPr>
      </w:pPr>
      <w:r>
        <w:br w:type="column"/>
      </w:r>
      <w:r>
        <w:rPr>
          <w:color w:val="28282A"/>
          <w:sz w:val="17"/>
        </w:rPr>
        <w:t>G</w:t>
      </w:r>
      <w:r>
        <w:rPr>
          <w:color w:val="070508"/>
          <w:sz w:val="17"/>
        </w:rPr>
        <w:t>P</w:t>
      </w:r>
      <w:r>
        <w:rPr>
          <w:color w:val="28282A"/>
          <w:sz w:val="17"/>
        </w:rPr>
        <w:t>O</w:t>
      </w:r>
      <w:r>
        <w:rPr>
          <w:color w:val="28282A"/>
          <w:spacing w:val="-12"/>
          <w:sz w:val="17"/>
        </w:rPr>
        <w:t xml:space="preserve"> </w:t>
      </w:r>
      <w:r>
        <w:rPr>
          <w:color w:val="28282A"/>
          <w:sz w:val="17"/>
        </w:rPr>
        <w:t>Box</w:t>
      </w:r>
      <w:r>
        <w:rPr>
          <w:color w:val="28282A"/>
          <w:spacing w:val="-16"/>
          <w:sz w:val="17"/>
        </w:rPr>
        <w:t xml:space="preserve"> </w:t>
      </w:r>
      <w:r>
        <w:rPr>
          <w:color w:val="28282A"/>
          <w:spacing w:val="9"/>
          <w:sz w:val="17"/>
        </w:rPr>
        <w:t>3</w:t>
      </w:r>
      <w:r>
        <w:rPr>
          <w:color w:val="070508"/>
          <w:spacing w:val="9"/>
          <w:sz w:val="17"/>
        </w:rPr>
        <w:t>1</w:t>
      </w:r>
      <w:r>
        <w:rPr>
          <w:color w:val="070508"/>
          <w:spacing w:val="-35"/>
          <w:sz w:val="17"/>
        </w:rPr>
        <w:t xml:space="preserve"> </w:t>
      </w:r>
      <w:r>
        <w:rPr>
          <w:color w:val="28282A"/>
          <w:sz w:val="17"/>
        </w:rPr>
        <w:t>46</w:t>
      </w:r>
    </w:p>
    <w:p w:rsidR="008C67CD" w:rsidRDefault="00482D66">
      <w:pPr>
        <w:spacing w:before="26"/>
        <w:ind w:left="892"/>
        <w:rPr>
          <w:sz w:val="17"/>
        </w:rPr>
      </w:pPr>
      <w:r>
        <w:rPr>
          <w:color w:val="070508"/>
          <w:sz w:val="17"/>
        </w:rPr>
        <w:t>Da</w:t>
      </w:r>
      <w:r>
        <w:rPr>
          <w:color w:val="28282A"/>
          <w:sz w:val="17"/>
        </w:rPr>
        <w:t>rwi</w:t>
      </w:r>
      <w:r>
        <w:rPr>
          <w:color w:val="070508"/>
          <w:sz w:val="17"/>
        </w:rPr>
        <w:t>n</w:t>
      </w:r>
      <w:r>
        <w:rPr>
          <w:color w:val="070508"/>
          <w:spacing w:val="-32"/>
          <w:sz w:val="17"/>
        </w:rPr>
        <w:t xml:space="preserve"> </w:t>
      </w:r>
      <w:r>
        <w:rPr>
          <w:color w:val="070508"/>
          <w:sz w:val="17"/>
        </w:rPr>
        <w:t>NT</w:t>
      </w:r>
      <w:r>
        <w:rPr>
          <w:color w:val="070508"/>
          <w:spacing w:val="-26"/>
          <w:sz w:val="17"/>
        </w:rPr>
        <w:t xml:space="preserve"> </w:t>
      </w:r>
      <w:r>
        <w:rPr>
          <w:color w:val="28282A"/>
          <w:sz w:val="17"/>
        </w:rPr>
        <w:t>080</w:t>
      </w:r>
      <w:r>
        <w:rPr>
          <w:color w:val="28282A"/>
          <w:spacing w:val="-18"/>
          <w:sz w:val="17"/>
        </w:rPr>
        <w:t xml:space="preserve"> </w:t>
      </w:r>
      <w:r>
        <w:rPr>
          <w:color w:val="070508"/>
          <w:sz w:val="17"/>
        </w:rPr>
        <w:t>1</w:t>
      </w:r>
    </w:p>
    <w:p w:rsidR="008C67CD" w:rsidRDefault="00482D66">
      <w:pPr>
        <w:spacing w:before="25"/>
        <w:ind w:left="113"/>
        <w:rPr>
          <w:sz w:val="17"/>
        </w:rPr>
      </w:pPr>
      <w:proofErr w:type="spellStart"/>
      <w:r>
        <w:rPr>
          <w:color w:val="070508"/>
          <w:sz w:val="17"/>
        </w:rPr>
        <w:t>T</w:t>
      </w:r>
      <w:r>
        <w:rPr>
          <w:color w:val="28282A"/>
          <w:sz w:val="17"/>
        </w:rPr>
        <w:t>e</w:t>
      </w:r>
      <w:proofErr w:type="spellEnd"/>
      <w:r>
        <w:rPr>
          <w:color w:val="28282A"/>
          <w:spacing w:val="-32"/>
          <w:sz w:val="17"/>
        </w:rPr>
        <w:t xml:space="preserve"> </w:t>
      </w:r>
      <w:r>
        <w:rPr>
          <w:color w:val="070508"/>
          <w:spacing w:val="2"/>
          <w:sz w:val="17"/>
        </w:rPr>
        <w:t>l</w:t>
      </w:r>
      <w:r>
        <w:rPr>
          <w:color w:val="28282A"/>
          <w:spacing w:val="2"/>
          <w:sz w:val="17"/>
        </w:rPr>
        <w:t>e</w:t>
      </w:r>
      <w:r>
        <w:rPr>
          <w:color w:val="28282A"/>
          <w:spacing w:val="-28"/>
          <w:sz w:val="17"/>
        </w:rPr>
        <w:t xml:space="preserve"> </w:t>
      </w:r>
      <w:r>
        <w:rPr>
          <w:color w:val="070508"/>
          <w:sz w:val="17"/>
        </w:rPr>
        <w:t>p</w:t>
      </w:r>
      <w:r>
        <w:rPr>
          <w:color w:val="070508"/>
          <w:spacing w:val="-25"/>
          <w:sz w:val="17"/>
        </w:rPr>
        <w:t xml:space="preserve"> </w:t>
      </w:r>
      <w:r>
        <w:rPr>
          <w:color w:val="070508"/>
          <w:sz w:val="17"/>
        </w:rPr>
        <w:t>h</w:t>
      </w:r>
      <w:r>
        <w:rPr>
          <w:color w:val="070508"/>
          <w:spacing w:val="-29"/>
          <w:sz w:val="17"/>
        </w:rPr>
        <w:t xml:space="preserve"> </w:t>
      </w:r>
      <w:r>
        <w:rPr>
          <w:color w:val="28282A"/>
          <w:sz w:val="17"/>
        </w:rPr>
        <w:t>one:</w:t>
      </w:r>
      <w:r>
        <w:rPr>
          <w:color w:val="28282A"/>
          <w:spacing w:val="30"/>
          <w:sz w:val="17"/>
        </w:rPr>
        <w:t xml:space="preserve"> </w:t>
      </w:r>
      <w:r>
        <w:rPr>
          <w:color w:val="28282A"/>
          <w:sz w:val="17"/>
        </w:rPr>
        <w:t>08</w:t>
      </w:r>
      <w:r>
        <w:rPr>
          <w:color w:val="28282A"/>
          <w:spacing w:val="-36"/>
          <w:sz w:val="17"/>
        </w:rPr>
        <w:t xml:space="preserve"> </w:t>
      </w:r>
      <w:r>
        <w:rPr>
          <w:color w:val="28282A"/>
          <w:sz w:val="17"/>
        </w:rPr>
        <w:t>8936</w:t>
      </w:r>
      <w:r>
        <w:rPr>
          <w:color w:val="28282A"/>
          <w:spacing w:val="-30"/>
          <w:sz w:val="17"/>
        </w:rPr>
        <w:t xml:space="preserve"> </w:t>
      </w:r>
      <w:r>
        <w:rPr>
          <w:color w:val="28282A"/>
          <w:sz w:val="17"/>
        </w:rPr>
        <w:t>5529</w:t>
      </w:r>
    </w:p>
    <w:p w:rsidR="008C67CD" w:rsidRDefault="00482D66">
      <w:pPr>
        <w:spacing w:before="26"/>
        <w:ind w:left="535"/>
        <w:rPr>
          <w:sz w:val="17"/>
        </w:rPr>
      </w:pPr>
      <w:r>
        <w:rPr>
          <w:color w:val="070508"/>
          <w:w w:val="95"/>
          <w:sz w:val="17"/>
        </w:rPr>
        <w:t>F</w:t>
      </w:r>
      <w:r>
        <w:rPr>
          <w:color w:val="28282A"/>
          <w:w w:val="95"/>
          <w:sz w:val="17"/>
        </w:rPr>
        <w:t>a</w:t>
      </w:r>
      <w:r>
        <w:rPr>
          <w:color w:val="28282A"/>
          <w:spacing w:val="-18"/>
          <w:w w:val="95"/>
          <w:sz w:val="17"/>
        </w:rPr>
        <w:t xml:space="preserve"> </w:t>
      </w:r>
      <w:r>
        <w:rPr>
          <w:color w:val="28282A"/>
          <w:w w:val="95"/>
          <w:sz w:val="17"/>
        </w:rPr>
        <w:t>c</w:t>
      </w:r>
      <w:r>
        <w:rPr>
          <w:color w:val="28282A"/>
          <w:spacing w:val="-18"/>
          <w:w w:val="95"/>
          <w:sz w:val="17"/>
        </w:rPr>
        <w:t xml:space="preserve"> </w:t>
      </w:r>
      <w:proofErr w:type="spellStart"/>
      <w:r>
        <w:rPr>
          <w:color w:val="28282A"/>
          <w:spacing w:val="-3"/>
          <w:w w:val="95"/>
          <w:sz w:val="17"/>
        </w:rPr>
        <w:t>s</w:t>
      </w:r>
      <w:r>
        <w:rPr>
          <w:color w:val="070508"/>
          <w:spacing w:val="-3"/>
          <w:w w:val="95"/>
          <w:sz w:val="17"/>
        </w:rPr>
        <w:t>imil</w:t>
      </w:r>
      <w:proofErr w:type="spellEnd"/>
      <w:r>
        <w:rPr>
          <w:color w:val="070508"/>
          <w:spacing w:val="-9"/>
          <w:w w:val="95"/>
          <w:sz w:val="17"/>
        </w:rPr>
        <w:t xml:space="preserve"> </w:t>
      </w:r>
      <w:r>
        <w:rPr>
          <w:color w:val="28282A"/>
          <w:w w:val="95"/>
          <w:sz w:val="17"/>
        </w:rPr>
        <w:t>e:</w:t>
      </w:r>
      <w:r>
        <w:rPr>
          <w:color w:val="28282A"/>
          <w:spacing w:val="-29"/>
          <w:w w:val="95"/>
          <w:sz w:val="17"/>
        </w:rPr>
        <w:t xml:space="preserve"> </w:t>
      </w:r>
      <w:r>
        <w:rPr>
          <w:color w:val="28282A"/>
          <w:w w:val="95"/>
          <w:sz w:val="17"/>
        </w:rPr>
        <w:t>8928</w:t>
      </w:r>
      <w:r>
        <w:rPr>
          <w:color w:val="28282A"/>
          <w:spacing w:val="-26"/>
          <w:w w:val="95"/>
          <w:sz w:val="17"/>
        </w:rPr>
        <w:t xml:space="preserve"> </w:t>
      </w:r>
      <w:r>
        <w:rPr>
          <w:color w:val="28282A"/>
          <w:w w:val="95"/>
          <w:sz w:val="17"/>
        </w:rPr>
        <w:t>65</w:t>
      </w:r>
      <w:r>
        <w:rPr>
          <w:color w:val="070508"/>
          <w:w w:val="95"/>
          <w:sz w:val="17"/>
        </w:rPr>
        <w:t>1</w:t>
      </w:r>
      <w:r>
        <w:rPr>
          <w:color w:val="070508"/>
          <w:spacing w:val="-31"/>
          <w:w w:val="95"/>
          <w:sz w:val="17"/>
        </w:rPr>
        <w:t xml:space="preserve"> </w:t>
      </w:r>
      <w:r>
        <w:rPr>
          <w:color w:val="28282A"/>
          <w:w w:val="95"/>
          <w:sz w:val="17"/>
        </w:rPr>
        <w:t>7</w:t>
      </w:r>
    </w:p>
    <w:p w:rsidR="008C67CD" w:rsidRDefault="008C67CD">
      <w:pPr>
        <w:rPr>
          <w:sz w:val="17"/>
        </w:rPr>
        <w:sectPr w:rsidR="008C67CD">
          <w:type w:val="continuous"/>
          <w:pgSz w:w="11900" w:h="16840"/>
          <w:pgMar w:top="840" w:right="1160" w:bottom="280" w:left="1340" w:header="720" w:footer="720" w:gutter="0"/>
          <w:cols w:num="2" w:space="720" w:equalWidth="0">
            <w:col w:w="2154" w:space="5013"/>
            <w:col w:w="2233"/>
          </w:cols>
        </w:sectPr>
      </w:pPr>
    </w:p>
    <w:p w:rsidR="008C67CD" w:rsidRDefault="008C67CD">
      <w:pPr>
        <w:pStyle w:val="BodyText"/>
        <w:rPr>
          <w:sz w:val="20"/>
        </w:rPr>
      </w:pPr>
    </w:p>
    <w:p w:rsidR="008C67CD" w:rsidRDefault="008C67CD">
      <w:pPr>
        <w:pStyle w:val="BodyText"/>
        <w:rPr>
          <w:sz w:val="20"/>
        </w:rPr>
      </w:pPr>
    </w:p>
    <w:p w:rsidR="008C67CD" w:rsidRDefault="008C67CD">
      <w:pPr>
        <w:pStyle w:val="BodyText"/>
        <w:spacing w:before="5"/>
        <w:rPr>
          <w:sz w:val="24"/>
        </w:rPr>
      </w:pPr>
    </w:p>
    <w:p w:rsidR="008C67CD" w:rsidRDefault="00482D66">
      <w:pPr>
        <w:pStyle w:val="BodyText"/>
        <w:spacing w:before="93" w:line="252" w:lineRule="auto"/>
        <w:ind w:left="114" w:right="1865" w:hanging="4"/>
      </w:pPr>
      <w:r>
        <w:rPr>
          <w:color w:val="070508"/>
        </w:rPr>
        <w:t xml:space="preserve">The Hon Robert S French AC </w:t>
      </w:r>
      <w:hyperlink r:id="rId5">
        <w:r>
          <w:rPr>
            <w:color w:val="0760B6"/>
            <w:u w:val="thick" w:color="0760B6"/>
          </w:rPr>
          <w:t>freedomofspeechreview@education.gov</w:t>
        </w:r>
        <w:r>
          <w:rPr>
            <w:color w:val="2A80CC"/>
            <w:u w:val="thick" w:color="0760B6"/>
          </w:rPr>
          <w:t>.</w:t>
        </w:r>
        <w:r>
          <w:rPr>
            <w:color w:val="0760B6"/>
            <w:u w:val="thick" w:color="0760B6"/>
          </w:rPr>
          <w:t>au</w:t>
        </w:r>
      </w:hyperlink>
    </w:p>
    <w:p w:rsidR="008C67CD" w:rsidRDefault="008C67CD">
      <w:pPr>
        <w:pStyle w:val="BodyText"/>
        <w:rPr>
          <w:sz w:val="26"/>
        </w:rPr>
      </w:pPr>
    </w:p>
    <w:p w:rsidR="008C67CD" w:rsidRDefault="008C67CD">
      <w:pPr>
        <w:pStyle w:val="BodyText"/>
        <w:rPr>
          <w:sz w:val="26"/>
        </w:rPr>
      </w:pPr>
    </w:p>
    <w:p w:rsidR="008C67CD" w:rsidRDefault="00482D66">
      <w:pPr>
        <w:pStyle w:val="BodyText"/>
        <w:spacing w:before="231"/>
        <w:ind w:left="112"/>
        <w:jc w:val="both"/>
      </w:pPr>
      <w:r>
        <w:rPr>
          <w:color w:val="070508"/>
        </w:rPr>
        <w:t xml:space="preserve">Dear </w:t>
      </w:r>
      <w:proofErr w:type="spellStart"/>
      <w:r>
        <w:rPr>
          <w:color w:val="070508"/>
        </w:rPr>
        <w:t>Mr</w:t>
      </w:r>
      <w:proofErr w:type="spellEnd"/>
      <w:r>
        <w:rPr>
          <w:color w:val="070508"/>
        </w:rPr>
        <w:t xml:space="preserve"> French</w:t>
      </w:r>
    </w:p>
    <w:p w:rsidR="008C67CD" w:rsidRDefault="008C67CD">
      <w:pPr>
        <w:pStyle w:val="BodyText"/>
        <w:rPr>
          <w:sz w:val="26"/>
        </w:rPr>
      </w:pPr>
    </w:p>
    <w:p w:rsidR="008C67CD" w:rsidRDefault="008C67CD">
      <w:pPr>
        <w:pStyle w:val="BodyText"/>
        <w:spacing w:before="8"/>
      </w:pPr>
    </w:p>
    <w:p w:rsidR="008C67CD" w:rsidRDefault="00482D66">
      <w:pPr>
        <w:pStyle w:val="BodyText"/>
        <w:spacing w:line="249" w:lineRule="auto"/>
        <w:ind w:left="112" w:right="120" w:hanging="2"/>
        <w:jc w:val="both"/>
      </w:pPr>
      <w:r>
        <w:rPr>
          <w:color w:val="070508"/>
        </w:rPr>
        <w:t>Thank you for your letter dated 4 December 2018 and the opportunity to provide input into the</w:t>
      </w:r>
      <w:r>
        <w:rPr>
          <w:color w:val="070508"/>
          <w:spacing w:val="-14"/>
        </w:rPr>
        <w:t xml:space="preserve"> </w:t>
      </w:r>
      <w:r>
        <w:rPr>
          <w:color w:val="070508"/>
        </w:rPr>
        <w:t>Review</w:t>
      </w:r>
      <w:r>
        <w:rPr>
          <w:color w:val="070508"/>
          <w:spacing w:val="-5"/>
        </w:rPr>
        <w:t xml:space="preserve"> </w:t>
      </w:r>
      <w:r>
        <w:rPr>
          <w:color w:val="070508"/>
        </w:rPr>
        <w:t>of</w:t>
      </w:r>
      <w:r>
        <w:rPr>
          <w:color w:val="070508"/>
          <w:spacing w:val="-19"/>
        </w:rPr>
        <w:t xml:space="preserve"> </w:t>
      </w:r>
      <w:r>
        <w:rPr>
          <w:color w:val="070508"/>
        </w:rPr>
        <w:t>Fr</w:t>
      </w:r>
      <w:r>
        <w:rPr>
          <w:color w:val="070508"/>
        </w:rPr>
        <w:t>eedom</w:t>
      </w:r>
      <w:r>
        <w:rPr>
          <w:color w:val="070508"/>
          <w:spacing w:val="1"/>
        </w:rPr>
        <w:t xml:space="preserve"> </w:t>
      </w:r>
      <w:r>
        <w:rPr>
          <w:color w:val="070508"/>
        </w:rPr>
        <w:t>of</w:t>
      </w:r>
      <w:r>
        <w:rPr>
          <w:color w:val="070508"/>
          <w:spacing w:val="-14"/>
        </w:rPr>
        <w:t xml:space="preserve"> </w:t>
      </w:r>
      <w:r>
        <w:rPr>
          <w:color w:val="070508"/>
          <w:spacing w:val="-5"/>
        </w:rPr>
        <w:t>Speech</w:t>
      </w:r>
      <w:r>
        <w:rPr>
          <w:color w:val="28282A"/>
          <w:spacing w:val="-5"/>
        </w:rPr>
        <w:t>,</w:t>
      </w:r>
      <w:r>
        <w:rPr>
          <w:color w:val="28282A"/>
          <w:spacing w:val="-16"/>
        </w:rPr>
        <w:t xml:space="preserve"> </w:t>
      </w:r>
      <w:r>
        <w:rPr>
          <w:color w:val="070508"/>
        </w:rPr>
        <w:t>announced</w:t>
      </w:r>
      <w:r>
        <w:rPr>
          <w:color w:val="070508"/>
          <w:spacing w:val="4"/>
        </w:rPr>
        <w:t xml:space="preserve"> </w:t>
      </w:r>
      <w:r>
        <w:rPr>
          <w:color w:val="070508"/>
        </w:rPr>
        <w:t>by</w:t>
      </w:r>
      <w:r>
        <w:rPr>
          <w:color w:val="070508"/>
          <w:spacing w:val="-16"/>
        </w:rPr>
        <w:t xml:space="preserve"> </w:t>
      </w:r>
      <w:r>
        <w:rPr>
          <w:color w:val="070508"/>
        </w:rPr>
        <w:t>the</w:t>
      </w:r>
      <w:r>
        <w:rPr>
          <w:color w:val="070508"/>
          <w:spacing w:val="-16"/>
        </w:rPr>
        <w:t xml:space="preserve"> </w:t>
      </w:r>
      <w:r>
        <w:rPr>
          <w:color w:val="070508"/>
        </w:rPr>
        <w:t>Hon</w:t>
      </w:r>
      <w:r>
        <w:rPr>
          <w:color w:val="070508"/>
          <w:spacing w:val="-7"/>
        </w:rPr>
        <w:t xml:space="preserve"> </w:t>
      </w:r>
      <w:r>
        <w:rPr>
          <w:color w:val="070508"/>
        </w:rPr>
        <w:t>Dan</w:t>
      </w:r>
      <w:r>
        <w:rPr>
          <w:color w:val="070508"/>
          <w:spacing w:val="-11"/>
        </w:rPr>
        <w:t xml:space="preserve"> </w:t>
      </w:r>
      <w:proofErr w:type="spellStart"/>
      <w:r>
        <w:rPr>
          <w:color w:val="070508"/>
        </w:rPr>
        <w:t>Tehan</w:t>
      </w:r>
      <w:proofErr w:type="spellEnd"/>
      <w:r>
        <w:rPr>
          <w:color w:val="070508"/>
          <w:spacing w:val="-10"/>
        </w:rPr>
        <w:t xml:space="preserve"> </w:t>
      </w:r>
      <w:r>
        <w:rPr>
          <w:color w:val="070508"/>
        </w:rPr>
        <w:t>MP,</w:t>
      </w:r>
      <w:r>
        <w:rPr>
          <w:color w:val="070508"/>
          <w:spacing w:val="-13"/>
        </w:rPr>
        <w:t xml:space="preserve"> </w:t>
      </w:r>
      <w:r>
        <w:rPr>
          <w:color w:val="070508"/>
        </w:rPr>
        <w:t>Commonwealth Government Minister for Education on 14 November</w:t>
      </w:r>
      <w:r>
        <w:rPr>
          <w:color w:val="070508"/>
          <w:spacing w:val="32"/>
        </w:rPr>
        <w:t xml:space="preserve"> </w:t>
      </w:r>
      <w:r>
        <w:rPr>
          <w:color w:val="070508"/>
        </w:rPr>
        <w:t>2018.</w:t>
      </w:r>
    </w:p>
    <w:p w:rsidR="008C67CD" w:rsidRDefault="008C67CD">
      <w:pPr>
        <w:pStyle w:val="BodyText"/>
        <w:spacing w:before="4"/>
        <w:rPr>
          <w:sz w:val="24"/>
        </w:rPr>
      </w:pPr>
    </w:p>
    <w:p w:rsidR="008C67CD" w:rsidRDefault="00482D66">
      <w:pPr>
        <w:pStyle w:val="BodyText"/>
        <w:spacing w:line="252" w:lineRule="auto"/>
        <w:ind w:left="110" w:right="116" w:firstLine="2"/>
        <w:jc w:val="both"/>
      </w:pPr>
      <w:r>
        <w:rPr>
          <w:color w:val="070508"/>
        </w:rPr>
        <w:t xml:space="preserve">Legislation within my administrative responsibility which may be of relevance to the review includes the </w:t>
      </w:r>
      <w:r>
        <w:rPr>
          <w:i/>
          <w:color w:val="070508"/>
        </w:rPr>
        <w:t xml:space="preserve">Higher Education Act, Charles Darwin University Act </w:t>
      </w:r>
      <w:r>
        <w:rPr>
          <w:color w:val="070508"/>
        </w:rPr>
        <w:t xml:space="preserve">and the </w:t>
      </w:r>
      <w:proofErr w:type="spellStart"/>
      <w:r>
        <w:rPr>
          <w:i/>
          <w:color w:val="070508"/>
        </w:rPr>
        <w:t>Batchelor</w:t>
      </w:r>
      <w:proofErr w:type="spellEnd"/>
      <w:r>
        <w:rPr>
          <w:i/>
          <w:color w:val="070508"/>
        </w:rPr>
        <w:t xml:space="preserve"> Institute of Indigenous Tertiary Education Act</w:t>
      </w:r>
      <w:r>
        <w:rPr>
          <w:i/>
          <w:color w:val="28282A"/>
        </w:rPr>
        <w:t xml:space="preserve">, </w:t>
      </w:r>
      <w:r>
        <w:rPr>
          <w:color w:val="070508"/>
        </w:rPr>
        <w:t xml:space="preserve">as well as any Regulations and By-Laws established under these pieces of legislation Whilst these pieces of legislation focus on </w:t>
      </w:r>
      <w:proofErr w:type="spellStart"/>
      <w:r>
        <w:rPr>
          <w:color w:val="070508"/>
          <w:spacing w:val="-6"/>
        </w:rPr>
        <w:t>establish</w:t>
      </w:r>
      <w:r>
        <w:rPr>
          <w:color w:val="070508"/>
          <w:spacing w:val="-6"/>
        </w:rPr>
        <w:t>men</w:t>
      </w:r>
      <w:r>
        <w:rPr>
          <w:color w:val="28282A"/>
          <w:spacing w:val="-6"/>
        </w:rPr>
        <w:t>,</w:t>
      </w:r>
      <w:r>
        <w:rPr>
          <w:color w:val="070508"/>
          <w:spacing w:val="-6"/>
        </w:rPr>
        <w:t>t</w:t>
      </w:r>
      <w:proofErr w:type="spellEnd"/>
      <w:r>
        <w:rPr>
          <w:color w:val="070508"/>
          <w:spacing w:val="-6"/>
        </w:rPr>
        <w:t xml:space="preserve"> </w:t>
      </w:r>
      <w:r>
        <w:rPr>
          <w:color w:val="070508"/>
        </w:rPr>
        <w:t>operation and administration of higher education institutions in the Northern Territory (NT), they provide for the establishment of by-laws, such as those pertaining to staff and student conduct, which may be of relevance to the review and are public</w:t>
      </w:r>
      <w:r>
        <w:rPr>
          <w:color w:val="070508"/>
        </w:rPr>
        <w:t xml:space="preserve">ly available at </w:t>
      </w:r>
      <w:r>
        <w:rPr>
          <w:color w:val="0760B6"/>
          <w:spacing w:val="-3"/>
          <w:u w:val="thick" w:color="28282A"/>
        </w:rPr>
        <w:t>https://legislation</w:t>
      </w:r>
      <w:r>
        <w:rPr>
          <w:color w:val="3F83BA"/>
          <w:spacing w:val="-3"/>
          <w:u w:val="thick" w:color="28282A"/>
        </w:rPr>
        <w:t>.</w:t>
      </w:r>
      <w:r>
        <w:rPr>
          <w:color w:val="0760B6"/>
          <w:spacing w:val="-3"/>
          <w:u w:val="thick" w:color="28282A"/>
        </w:rPr>
        <w:t>nt.gov</w:t>
      </w:r>
      <w:r>
        <w:rPr>
          <w:color w:val="2A80CC"/>
          <w:spacing w:val="-3"/>
          <w:u w:val="thick" w:color="28282A"/>
        </w:rPr>
        <w:t>.</w:t>
      </w:r>
      <w:r>
        <w:rPr>
          <w:color w:val="0760B6"/>
          <w:spacing w:val="-3"/>
          <w:u w:val="thick" w:color="28282A"/>
        </w:rPr>
        <w:t>au/</w:t>
      </w:r>
      <w:r>
        <w:rPr>
          <w:color w:val="28282A"/>
          <w:spacing w:val="-3"/>
        </w:rPr>
        <w:t>.</w:t>
      </w:r>
    </w:p>
    <w:p w:rsidR="008C67CD" w:rsidRDefault="008C67CD">
      <w:pPr>
        <w:pStyle w:val="BodyText"/>
        <w:spacing w:before="8"/>
      </w:pPr>
    </w:p>
    <w:p w:rsidR="008C67CD" w:rsidRDefault="00482D66">
      <w:pPr>
        <w:pStyle w:val="BodyText"/>
        <w:spacing w:line="249" w:lineRule="auto"/>
        <w:ind w:left="110" w:right="124" w:firstLine="3"/>
        <w:jc w:val="both"/>
      </w:pPr>
      <w:r>
        <w:rPr>
          <w:color w:val="070508"/>
        </w:rPr>
        <w:t xml:space="preserve">I understand that Charles Darwin University and </w:t>
      </w:r>
      <w:proofErr w:type="spellStart"/>
      <w:r>
        <w:rPr>
          <w:color w:val="070508"/>
        </w:rPr>
        <w:t>Batchelor</w:t>
      </w:r>
      <w:proofErr w:type="spellEnd"/>
      <w:r>
        <w:rPr>
          <w:color w:val="070508"/>
        </w:rPr>
        <w:t xml:space="preserve"> Institute of Indigenous Tertiary Education have been contacted as part of your stakeholder consultation, along with other higher education providers </w:t>
      </w:r>
      <w:r>
        <w:rPr>
          <w:color w:val="070508"/>
        </w:rPr>
        <w:t>in Australia.</w:t>
      </w:r>
    </w:p>
    <w:p w:rsidR="008C67CD" w:rsidRDefault="008C67CD">
      <w:pPr>
        <w:pStyle w:val="BodyText"/>
        <w:rPr>
          <w:sz w:val="24"/>
        </w:rPr>
      </w:pPr>
    </w:p>
    <w:p w:rsidR="008C67CD" w:rsidRDefault="00482D66">
      <w:pPr>
        <w:pStyle w:val="BodyText"/>
        <w:spacing w:line="249" w:lineRule="auto"/>
        <w:ind w:left="111" w:right="115" w:firstLine="2"/>
        <w:jc w:val="both"/>
      </w:pPr>
      <w:r>
        <w:rPr>
          <w:color w:val="070508"/>
          <w:w w:val="99"/>
        </w:rPr>
        <w:t>I</w:t>
      </w:r>
      <w:r>
        <w:rPr>
          <w:color w:val="070508"/>
        </w:rPr>
        <w:t xml:space="preserve"> </w:t>
      </w:r>
      <w:r>
        <w:rPr>
          <w:color w:val="070508"/>
          <w:spacing w:val="-15"/>
        </w:rPr>
        <w:t xml:space="preserve"> </w:t>
      </w:r>
      <w:r>
        <w:rPr>
          <w:color w:val="070508"/>
          <w:spacing w:val="-1"/>
          <w:w w:val="105"/>
        </w:rPr>
        <w:t>a</w:t>
      </w:r>
      <w:r>
        <w:rPr>
          <w:color w:val="070508"/>
          <w:w w:val="105"/>
        </w:rPr>
        <w:t>m</w:t>
      </w:r>
      <w:r>
        <w:rPr>
          <w:color w:val="070508"/>
        </w:rPr>
        <w:t xml:space="preserve"> </w:t>
      </w:r>
      <w:r>
        <w:rPr>
          <w:color w:val="070508"/>
          <w:spacing w:val="-12"/>
        </w:rPr>
        <w:t xml:space="preserve"> </w:t>
      </w:r>
      <w:r>
        <w:rPr>
          <w:color w:val="070508"/>
          <w:spacing w:val="-1"/>
        </w:rPr>
        <w:t>advise</w:t>
      </w:r>
      <w:r>
        <w:rPr>
          <w:color w:val="070508"/>
        </w:rPr>
        <w:t>d</w:t>
      </w:r>
      <w:r>
        <w:rPr>
          <w:color w:val="070508"/>
        </w:rPr>
        <w:t xml:space="preserve"> </w:t>
      </w:r>
      <w:r>
        <w:rPr>
          <w:color w:val="070508"/>
          <w:spacing w:val="-9"/>
        </w:rPr>
        <w:t xml:space="preserve"> </w:t>
      </w:r>
      <w:r>
        <w:rPr>
          <w:color w:val="070508"/>
          <w:spacing w:val="-1"/>
        </w:rPr>
        <w:t>tha</w:t>
      </w:r>
      <w:r>
        <w:rPr>
          <w:color w:val="070508"/>
        </w:rPr>
        <w:t>t</w:t>
      </w:r>
      <w:r>
        <w:rPr>
          <w:color w:val="070508"/>
        </w:rPr>
        <w:t xml:space="preserve"> </w:t>
      </w:r>
      <w:r>
        <w:rPr>
          <w:color w:val="070508"/>
          <w:spacing w:val="-17"/>
        </w:rPr>
        <w:t xml:space="preserve"> </w:t>
      </w:r>
      <w:r>
        <w:rPr>
          <w:color w:val="070508"/>
          <w:spacing w:val="-1"/>
        </w:rPr>
        <w:t>ther</w:t>
      </w:r>
      <w:r>
        <w:rPr>
          <w:color w:val="070508"/>
        </w:rPr>
        <w:t>e</w:t>
      </w:r>
      <w:r>
        <w:rPr>
          <w:color w:val="070508"/>
        </w:rPr>
        <w:t xml:space="preserve"> </w:t>
      </w:r>
      <w:r>
        <w:rPr>
          <w:color w:val="070508"/>
          <w:spacing w:val="-8"/>
        </w:rPr>
        <w:t xml:space="preserve"> </w:t>
      </w:r>
      <w:r>
        <w:rPr>
          <w:color w:val="070508"/>
          <w:spacing w:val="-1"/>
          <w:w w:val="102"/>
        </w:rPr>
        <w:t>ar</w:t>
      </w:r>
      <w:r>
        <w:rPr>
          <w:color w:val="070508"/>
          <w:w w:val="102"/>
        </w:rPr>
        <w:t>e</w:t>
      </w:r>
      <w:r>
        <w:rPr>
          <w:color w:val="070508"/>
        </w:rPr>
        <w:t xml:space="preserve"> </w:t>
      </w:r>
      <w:r>
        <w:rPr>
          <w:color w:val="070508"/>
          <w:spacing w:val="-23"/>
        </w:rPr>
        <w:t xml:space="preserve"> </w:t>
      </w:r>
      <w:r>
        <w:rPr>
          <w:color w:val="070508"/>
          <w:spacing w:val="-1"/>
          <w:w w:val="103"/>
        </w:rPr>
        <w:t>n</w:t>
      </w:r>
      <w:r>
        <w:rPr>
          <w:color w:val="070508"/>
          <w:w w:val="103"/>
        </w:rPr>
        <w:t>o</w:t>
      </w:r>
      <w:r>
        <w:rPr>
          <w:color w:val="070508"/>
        </w:rPr>
        <w:t xml:space="preserve"> </w:t>
      </w:r>
      <w:r>
        <w:rPr>
          <w:color w:val="070508"/>
          <w:spacing w:val="-22"/>
        </w:rPr>
        <w:t xml:space="preserve"> </w:t>
      </w:r>
      <w:r>
        <w:rPr>
          <w:color w:val="070508"/>
          <w:w w:val="101"/>
        </w:rPr>
        <w:t>known</w:t>
      </w:r>
      <w:r>
        <w:rPr>
          <w:color w:val="070508"/>
        </w:rPr>
        <w:t xml:space="preserve"> </w:t>
      </w:r>
      <w:r>
        <w:rPr>
          <w:color w:val="070508"/>
          <w:spacing w:val="-10"/>
        </w:rPr>
        <w:t xml:space="preserve"> </w:t>
      </w:r>
      <w:r>
        <w:rPr>
          <w:color w:val="070508"/>
          <w:spacing w:val="-1"/>
        </w:rPr>
        <w:t>additiona</w:t>
      </w:r>
      <w:r>
        <w:rPr>
          <w:color w:val="070508"/>
        </w:rPr>
        <w:t>l</w:t>
      </w:r>
      <w:r>
        <w:rPr>
          <w:color w:val="070508"/>
        </w:rPr>
        <w:t xml:space="preserve"> </w:t>
      </w:r>
      <w:r>
        <w:rPr>
          <w:color w:val="070508"/>
          <w:spacing w:val="-4"/>
        </w:rPr>
        <w:t xml:space="preserve"> </w:t>
      </w:r>
      <w:r>
        <w:rPr>
          <w:color w:val="070508"/>
          <w:spacing w:val="-1"/>
        </w:rPr>
        <w:t>administrativ</w:t>
      </w:r>
      <w:r>
        <w:rPr>
          <w:color w:val="070508"/>
        </w:rPr>
        <w:t>e</w:t>
      </w:r>
      <w:r>
        <w:rPr>
          <w:color w:val="070508"/>
        </w:rPr>
        <w:t xml:space="preserve"> </w:t>
      </w:r>
      <w:r>
        <w:rPr>
          <w:color w:val="070508"/>
          <w:spacing w:val="-17"/>
        </w:rPr>
        <w:t xml:space="preserve"> </w:t>
      </w:r>
      <w:r>
        <w:rPr>
          <w:color w:val="070508"/>
          <w:spacing w:val="-1"/>
        </w:rPr>
        <w:t>policie</w:t>
      </w:r>
      <w:r>
        <w:rPr>
          <w:color w:val="070508"/>
        </w:rPr>
        <w:t>s</w:t>
      </w:r>
      <w:r>
        <w:rPr>
          <w:color w:val="070508"/>
        </w:rPr>
        <w:t xml:space="preserve"> </w:t>
      </w:r>
      <w:r>
        <w:rPr>
          <w:color w:val="070508"/>
          <w:spacing w:val="-4"/>
        </w:rPr>
        <w:t xml:space="preserve"> </w:t>
      </w:r>
      <w:r>
        <w:rPr>
          <w:color w:val="070508"/>
          <w:spacing w:val="-1"/>
          <w:w w:val="101"/>
        </w:rPr>
        <w:t>o</w:t>
      </w:r>
      <w:r>
        <w:rPr>
          <w:color w:val="070508"/>
          <w:w w:val="101"/>
        </w:rPr>
        <w:t>r</w:t>
      </w:r>
      <w:r>
        <w:rPr>
          <w:color w:val="070508"/>
        </w:rPr>
        <w:t xml:space="preserve"> </w:t>
      </w:r>
      <w:r>
        <w:rPr>
          <w:color w:val="070508"/>
          <w:spacing w:val="-16"/>
        </w:rPr>
        <w:t xml:space="preserve"> </w:t>
      </w:r>
      <w:r>
        <w:rPr>
          <w:color w:val="070508"/>
          <w:spacing w:val="-1"/>
          <w:w w:val="109"/>
        </w:rPr>
        <w:t>principle</w:t>
      </w:r>
      <w:r>
        <w:rPr>
          <w:color w:val="070508"/>
          <w:spacing w:val="-103"/>
          <w:w w:val="109"/>
        </w:rPr>
        <w:t>s</w:t>
      </w:r>
      <w:r>
        <w:rPr>
          <w:color w:val="28282A"/>
          <w:w w:val="109"/>
        </w:rPr>
        <w:t xml:space="preserve">, </w:t>
      </w:r>
      <w:r>
        <w:rPr>
          <w:color w:val="070508"/>
        </w:rPr>
        <w:t>adopted by the NT Government, that relate to higher education providers beyond these Acts</w:t>
      </w:r>
      <w:r>
        <w:rPr>
          <w:color w:val="28282A"/>
        </w:rPr>
        <w:t>.</w:t>
      </w:r>
    </w:p>
    <w:p w:rsidR="008C67CD" w:rsidRDefault="008C67CD">
      <w:pPr>
        <w:pStyle w:val="BodyText"/>
        <w:spacing w:before="4"/>
        <w:rPr>
          <w:sz w:val="24"/>
        </w:rPr>
      </w:pPr>
    </w:p>
    <w:p w:rsidR="008C67CD" w:rsidRDefault="00482D66">
      <w:pPr>
        <w:pStyle w:val="BodyText"/>
        <w:spacing w:line="252" w:lineRule="auto"/>
        <w:ind w:left="111" w:right="150" w:firstLine="2"/>
        <w:jc w:val="both"/>
      </w:pPr>
      <w:r>
        <w:rPr>
          <w:color w:val="070508"/>
        </w:rPr>
        <w:t>I look forward to being able to provide comment on the Higher Education Standards Framework and the draft Model Code further into the review process</w:t>
      </w:r>
      <w:r>
        <w:rPr>
          <w:color w:val="28282A"/>
        </w:rPr>
        <w:t>.</w:t>
      </w:r>
    </w:p>
    <w:p w:rsidR="008C67CD" w:rsidRDefault="008C67CD">
      <w:pPr>
        <w:pStyle w:val="BodyText"/>
        <w:rPr>
          <w:sz w:val="26"/>
        </w:rPr>
      </w:pPr>
    </w:p>
    <w:p w:rsidR="008C67CD" w:rsidRDefault="008C67CD">
      <w:pPr>
        <w:pStyle w:val="BodyText"/>
        <w:spacing w:before="9"/>
        <w:rPr>
          <w:sz w:val="21"/>
        </w:rPr>
      </w:pPr>
    </w:p>
    <w:p w:rsidR="008C67CD" w:rsidRDefault="00482D66">
      <w:pPr>
        <w:pStyle w:val="BodyText"/>
        <w:ind w:left="115"/>
        <w:jc w:val="both"/>
      </w:pPr>
      <w:r>
        <w:rPr>
          <w:color w:val="070508"/>
        </w:rPr>
        <w:t>Yours sincerely</w:t>
      </w:r>
    </w:p>
    <w:p w:rsidR="008C67CD" w:rsidRDefault="00482D66">
      <w:pPr>
        <w:pStyle w:val="BodyText"/>
        <w:rPr>
          <w:sz w:val="17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1156753</wp:posOffset>
            </wp:positionH>
            <wp:positionV relativeFrom="paragraph">
              <wp:posOffset>149511</wp:posOffset>
            </wp:positionV>
            <wp:extent cx="1637456" cy="5455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456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7CD" w:rsidRDefault="00482D66">
      <w:pPr>
        <w:pStyle w:val="BodyText"/>
        <w:spacing w:before="10"/>
        <w:rPr>
          <w:sz w:val="15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-74797</wp:posOffset>
            </wp:positionH>
            <wp:positionV relativeFrom="paragraph">
              <wp:posOffset>749049</wp:posOffset>
            </wp:positionV>
            <wp:extent cx="3922395" cy="977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7CD" w:rsidRDefault="008C67CD">
      <w:pPr>
        <w:rPr>
          <w:sz w:val="15"/>
        </w:rPr>
        <w:sectPr w:rsidR="008C67CD">
          <w:type w:val="continuous"/>
          <w:pgSz w:w="11900" w:h="16840"/>
          <w:pgMar w:top="840" w:right="1160" w:bottom="280" w:left="1340" w:header="720" w:footer="720" w:gutter="0"/>
          <w:cols w:space="720"/>
        </w:sectPr>
      </w:pPr>
    </w:p>
    <w:p w:rsidR="008C67CD" w:rsidRDefault="00482D66">
      <w:pPr>
        <w:tabs>
          <w:tab w:val="left" w:pos="1161"/>
        </w:tabs>
        <w:spacing w:line="165" w:lineRule="exact"/>
        <w:ind w:left="483"/>
        <w:rPr>
          <w:sz w:val="17"/>
        </w:rPr>
      </w:pPr>
      <w:r>
        <w:rPr>
          <w:noProof/>
          <w:lang w:val="en-AU" w:eastAsia="en-AU"/>
        </w:rPr>
        <w:drawing>
          <wp:inline distT="0" distB="0" distL="0" distR="0" wp14:anchorId="1FAAB237" wp14:editId="3AF65005">
            <wp:extent cx="1971040" cy="491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F490E"/>
          <w:sz w:val="17"/>
        </w:rPr>
        <w:tab/>
      </w:r>
    </w:p>
    <w:sectPr w:rsidR="008C67CD">
      <w:type w:val="continuous"/>
      <w:pgSz w:w="11900" w:h="16840"/>
      <w:pgMar w:top="840" w:right="1160" w:bottom="280" w:left="1340" w:header="720" w:footer="720" w:gutter="0"/>
      <w:cols w:num="2" w:space="720" w:equalWidth="0">
        <w:col w:w="3104" w:space="159"/>
        <w:col w:w="61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C67CD"/>
    <w:rsid w:val="00482D66"/>
    <w:rsid w:val="008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6AE9"/>
  <w15:docId w15:val="{4F77C9DB-F8D4-4AFA-BC1D-C87883BE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mailto:freedomofspeechreview@education.gov.a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1976D-4DFB-4491-866F-DEC58FFBA580}"/>
</file>

<file path=customXml/itemProps2.xml><?xml version="1.0" encoding="utf-8"?>
<ds:datastoreItem xmlns:ds="http://schemas.openxmlformats.org/officeDocument/2006/customXml" ds:itemID="{81C098AD-65EB-4D0A-8562-9E9F4483725D}"/>
</file>

<file path=customXml/itemProps3.xml><?xml version="1.0" encoding="utf-8"?>
<ds:datastoreItem xmlns:ds="http://schemas.openxmlformats.org/officeDocument/2006/customXml" ds:itemID="{E286F850-22AA-4A51-9E85-8E67DD3D7468}"/>
</file>

<file path=docProps/app.xml><?xml version="1.0" encoding="utf-8"?>
<Properties xmlns="http://schemas.openxmlformats.org/officeDocument/2006/extended-properties" xmlns:vt="http://schemas.openxmlformats.org/officeDocument/2006/docPropsVTypes">
  <Template>E9DB0B7D.dotm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Australian Government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2</cp:revision>
  <dcterms:created xsi:type="dcterms:W3CDTF">2019-03-14T04:14:00Z</dcterms:created>
  <dcterms:modified xsi:type="dcterms:W3CDTF">2019-03-26T23:56:00Z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TOSHIBA e-STUDIO5005AC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