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6D095" w14:textId="21F55B6F" w:rsidR="00720B57" w:rsidRPr="002639E0" w:rsidRDefault="00A12A4C" w:rsidP="00720B57">
      <w:pPr>
        <w:pStyle w:val="Default"/>
        <w:rPr>
          <w:rFonts w:ascii="Times New Roman" w:hAnsi="Times New Roman" w:cs="Times New Roman"/>
        </w:rPr>
      </w:pPr>
      <w:bookmarkStart w:id="0" w:name="_GoBack"/>
      <w:bookmarkEnd w:id="0"/>
      <w:r w:rsidRPr="00810739">
        <w:rPr>
          <w:noProof/>
          <w:lang w:val="en-AU" w:eastAsia="en-AU"/>
        </w:rPr>
        <w:drawing>
          <wp:inline distT="0" distB="0" distL="0" distR="0" wp14:anchorId="5CC16506" wp14:editId="024D7DC3">
            <wp:extent cx="1855694" cy="622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867546" cy="626914"/>
                    </a:xfrm>
                    <a:prstGeom prst="rect">
                      <a:avLst/>
                    </a:prstGeom>
                  </pic:spPr>
                </pic:pic>
              </a:graphicData>
            </a:graphic>
          </wp:inline>
        </w:drawing>
      </w:r>
    </w:p>
    <w:p w14:paraId="6CCD03F2" w14:textId="77777777" w:rsidR="00720B57" w:rsidRPr="002639E0" w:rsidRDefault="00720B57" w:rsidP="00720B57">
      <w:pPr>
        <w:pStyle w:val="Default"/>
        <w:rPr>
          <w:rFonts w:ascii="Times New Roman" w:hAnsi="Times New Roman" w:cs="Times New Roman"/>
        </w:rPr>
      </w:pPr>
    </w:p>
    <w:p w14:paraId="51881C48" w14:textId="05461127" w:rsidR="00720B57" w:rsidRPr="00A465C2" w:rsidRDefault="00720B57" w:rsidP="00720B57">
      <w:pPr>
        <w:pStyle w:val="Default"/>
        <w:rPr>
          <w:rFonts w:ascii="Times New Roman" w:hAnsi="Times New Roman" w:cs="Times New Roman"/>
        </w:rPr>
      </w:pPr>
    </w:p>
    <w:p w14:paraId="0CC87E3C" w14:textId="01DC5E02" w:rsidR="00A465C2" w:rsidRPr="00A465C2" w:rsidRDefault="00A465C2" w:rsidP="00A465C2">
      <w:pPr>
        <w:rPr>
          <w:rFonts w:ascii="Times New Roman" w:eastAsia="Times New Roman" w:hAnsi="Times New Roman" w:cs="Times New Roman"/>
          <w:color w:val="000000"/>
        </w:rPr>
      </w:pPr>
      <w:r w:rsidRPr="00A465C2">
        <w:rPr>
          <w:rFonts w:ascii="Times New Roman" w:eastAsia="Times New Roman" w:hAnsi="Times New Roman" w:cs="Times New Roman"/>
          <w:color w:val="000000"/>
          <w:bdr w:val="none" w:sz="0" w:space="0" w:color="auto" w:frame="1"/>
          <w:lang w:val="en-GB"/>
        </w:rPr>
        <w:t>Associate Professor Elizabeth Stephens</w:t>
      </w:r>
      <w:r w:rsidRPr="00A465C2">
        <w:rPr>
          <w:rFonts w:ascii="Times New Roman" w:eastAsia="Times New Roman" w:hAnsi="Times New Roman" w:cs="Times New Roman"/>
          <w:color w:val="000000"/>
          <w:bdr w:val="none" w:sz="0" w:space="0" w:color="auto" w:frame="1"/>
          <w:lang w:val="en-GB"/>
        </w:rPr>
        <w:br/>
        <w:t>ARC Future Fellow</w:t>
      </w:r>
    </w:p>
    <w:p w14:paraId="029F879C" w14:textId="77777777" w:rsidR="00A465C2" w:rsidRPr="00A465C2" w:rsidRDefault="00A465C2" w:rsidP="00A465C2">
      <w:pPr>
        <w:rPr>
          <w:rFonts w:ascii="Times New Roman" w:eastAsia="Times New Roman" w:hAnsi="Times New Roman" w:cs="Times New Roman"/>
          <w:color w:val="000000"/>
        </w:rPr>
      </w:pPr>
      <w:r w:rsidRPr="00A465C2">
        <w:rPr>
          <w:rFonts w:ascii="Times New Roman" w:eastAsia="Times New Roman" w:hAnsi="Times New Roman" w:cs="Times New Roman"/>
          <w:color w:val="000000"/>
          <w:bdr w:val="none" w:sz="0" w:space="0" w:color="auto" w:frame="1"/>
        </w:rPr>
        <w:t>President, Cultural Studies Association of Australasia </w:t>
      </w:r>
    </w:p>
    <w:p w14:paraId="3D222DE9" w14:textId="77777777" w:rsidR="00A465C2" w:rsidRPr="00A465C2" w:rsidRDefault="00A465C2" w:rsidP="00A465C2">
      <w:pPr>
        <w:rPr>
          <w:rFonts w:ascii="Times New Roman" w:eastAsia="Times New Roman" w:hAnsi="Times New Roman" w:cs="Times New Roman"/>
          <w:color w:val="000000"/>
        </w:rPr>
      </w:pPr>
      <w:r w:rsidRPr="00A465C2">
        <w:rPr>
          <w:rFonts w:ascii="Times New Roman" w:eastAsia="Times New Roman" w:hAnsi="Times New Roman" w:cs="Times New Roman"/>
          <w:color w:val="000000"/>
          <w:bdr w:val="none" w:sz="0" w:space="0" w:color="auto" w:frame="1"/>
        </w:rPr>
        <w:t>Institute for Advanced Studies in the Humanities</w:t>
      </w:r>
    </w:p>
    <w:p w14:paraId="378B4E43" w14:textId="240BC3A8" w:rsidR="00A465C2" w:rsidRDefault="00A465C2" w:rsidP="00A465C2">
      <w:pPr>
        <w:rPr>
          <w:rFonts w:ascii="Times New Roman" w:eastAsia="Times New Roman" w:hAnsi="Times New Roman" w:cs="Times New Roman"/>
          <w:color w:val="000000"/>
          <w:bdr w:val="none" w:sz="0" w:space="0" w:color="auto" w:frame="1"/>
          <w:lang w:val="en-GB"/>
        </w:rPr>
      </w:pPr>
      <w:r w:rsidRPr="00A465C2">
        <w:rPr>
          <w:rFonts w:ascii="Times New Roman" w:eastAsia="Times New Roman" w:hAnsi="Times New Roman" w:cs="Times New Roman"/>
          <w:color w:val="000000"/>
          <w:bdr w:val="none" w:sz="0" w:space="0" w:color="auto" w:frame="1"/>
          <w:lang w:val="en-GB"/>
        </w:rPr>
        <w:t>University of Queensland Australia 4072</w:t>
      </w:r>
    </w:p>
    <w:p w14:paraId="725DC7FD" w14:textId="5C1C5D09" w:rsidR="00A465C2" w:rsidRPr="00A465C2" w:rsidRDefault="00A465C2" w:rsidP="00A465C2">
      <w:pPr>
        <w:rPr>
          <w:rFonts w:ascii="Times New Roman" w:eastAsia="Times New Roman" w:hAnsi="Times New Roman" w:cs="Times New Roman"/>
          <w:color w:val="000000"/>
        </w:rPr>
      </w:pPr>
      <w:r>
        <w:rPr>
          <w:rFonts w:ascii="Times New Roman" w:eastAsia="Times New Roman" w:hAnsi="Times New Roman" w:cs="Times New Roman"/>
          <w:color w:val="000000"/>
        </w:rPr>
        <w:t>e.stephens@uq.edu.au</w:t>
      </w:r>
    </w:p>
    <w:p w14:paraId="4096E6FA" w14:textId="5BB00259" w:rsidR="00720B57" w:rsidRPr="002639E0" w:rsidRDefault="00720B57" w:rsidP="00720B57">
      <w:pPr>
        <w:pStyle w:val="Default"/>
        <w:rPr>
          <w:rFonts w:ascii="Times New Roman" w:hAnsi="Times New Roman" w:cs="Times New Roman"/>
        </w:rPr>
      </w:pPr>
      <w:r w:rsidRPr="002639E0">
        <w:rPr>
          <w:rFonts w:ascii="Times New Roman" w:hAnsi="Times New Roman" w:cs="Times New Roman"/>
        </w:rPr>
        <w:t xml:space="preserve">17 August 2020 </w:t>
      </w:r>
    </w:p>
    <w:p w14:paraId="2BDAF379" w14:textId="77777777" w:rsidR="00720B57" w:rsidRPr="002639E0" w:rsidRDefault="00720B57" w:rsidP="00720B57">
      <w:pPr>
        <w:pStyle w:val="Default"/>
        <w:rPr>
          <w:rFonts w:ascii="Times New Roman" w:hAnsi="Times New Roman" w:cs="Times New Roman"/>
        </w:rPr>
      </w:pPr>
    </w:p>
    <w:p w14:paraId="643A8CE4" w14:textId="77777777" w:rsidR="002639E0" w:rsidRPr="002639E0" w:rsidRDefault="002639E0" w:rsidP="00720B57">
      <w:pPr>
        <w:pStyle w:val="Default"/>
        <w:rPr>
          <w:rFonts w:ascii="Times New Roman" w:hAnsi="Times New Roman" w:cs="Times New Roman"/>
        </w:rPr>
      </w:pPr>
    </w:p>
    <w:p w14:paraId="0E177EFE" w14:textId="353BF7AC" w:rsidR="00720B57" w:rsidRPr="002639E0" w:rsidRDefault="00720B57" w:rsidP="00720B57">
      <w:pPr>
        <w:pStyle w:val="Default"/>
        <w:rPr>
          <w:rFonts w:ascii="Times New Roman" w:hAnsi="Times New Roman" w:cs="Times New Roman"/>
        </w:rPr>
      </w:pPr>
      <w:r w:rsidRPr="002639E0">
        <w:rPr>
          <w:rFonts w:ascii="Times New Roman" w:hAnsi="Times New Roman" w:cs="Times New Roman"/>
        </w:rPr>
        <w:t xml:space="preserve">Dear Minister </w:t>
      </w:r>
      <w:proofErr w:type="spellStart"/>
      <w:r w:rsidRPr="002639E0">
        <w:rPr>
          <w:rFonts w:ascii="Times New Roman" w:hAnsi="Times New Roman" w:cs="Times New Roman"/>
        </w:rPr>
        <w:t>Tehan</w:t>
      </w:r>
      <w:proofErr w:type="spellEnd"/>
      <w:r w:rsidRPr="002639E0">
        <w:rPr>
          <w:rFonts w:ascii="Times New Roman" w:hAnsi="Times New Roman" w:cs="Times New Roman"/>
        </w:rPr>
        <w:t>,</w:t>
      </w:r>
    </w:p>
    <w:p w14:paraId="6FF03D53" w14:textId="77777777" w:rsidR="00720B57" w:rsidRPr="002639E0" w:rsidRDefault="00720B57" w:rsidP="00720B57">
      <w:pPr>
        <w:pStyle w:val="Default"/>
        <w:rPr>
          <w:rFonts w:ascii="Times New Roman" w:hAnsi="Times New Roman" w:cs="Times New Roman"/>
        </w:rPr>
      </w:pPr>
    </w:p>
    <w:p w14:paraId="39A4AB22" w14:textId="306178F3" w:rsidR="00720B57" w:rsidRPr="002639E0" w:rsidRDefault="00720B57" w:rsidP="00720B57">
      <w:pPr>
        <w:pStyle w:val="Default"/>
        <w:rPr>
          <w:rFonts w:ascii="Times New Roman" w:hAnsi="Times New Roman" w:cs="Times New Roman"/>
        </w:rPr>
      </w:pPr>
      <w:r w:rsidRPr="002639E0">
        <w:rPr>
          <w:rFonts w:ascii="Times New Roman" w:hAnsi="Times New Roman" w:cs="Times New Roman"/>
        </w:rPr>
        <w:t xml:space="preserve">As President of the Cultural Studies Association of Australasia, I write on behalf of the CSAA Executive Committee and CSAA membership in response to the draft legislation for the Job-ready Graduates Package released last week. </w:t>
      </w:r>
    </w:p>
    <w:p w14:paraId="04B22F1B" w14:textId="77777777" w:rsidR="00720B57" w:rsidRPr="002639E0" w:rsidRDefault="00720B57" w:rsidP="00720B57">
      <w:pPr>
        <w:pStyle w:val="Default"/>
        <w:rPr>
          <w:rFonts w:ascii="Times New Roman" w:hAnsi="Times New Roman" w:cs="Times New Roman"/>
        </w:rPr>
      </w:pPr>
    </w:p>
    <w:p w14:paraId="315CC943" w14:textId="4D38E09D" w:rsidR="00773B72" w:rsidRPr="002639E0" w:rsidRDefault="00720B57" w:rsidP="00720B57">
      <w:pPr>
        <w:pStyle w:val="Default"/>
        <w:rPr>
          <w:rFonts w:ascii="Times New Roman" w:hAnsi="Times New Roman" w:cs="Times New Roman"/>
        </w:rPr>
      </w:pPr>
      <w:r w:rsidRPr="002639E0">
        <w:rPr>
          <w:rFonts w:ascii="Times New Roman" w:hAnsi="Times New Roman" w:cs="Times New Roman"/>
        </w:rPr>
        <w:t xml:space="preserve">It has been widely noted that the proposed changes will likely not have the effects the government desires and may have deleterious unintended consequences. We are concerned about the burden the changes will impose on our next generation of Australians. </w:t>
      </w:r>
    </w:p>
    <w:p w14:paraId="1A0DC440" w14:textId="1D2E7D3B" w:rsidR="00773B72" w:rsidRPr="002639E0" w:rsidRDefault="00773B72" w:rsidP="00720B57">
      <w:pPr>
        <w:pStyle w:val="Default"/>
        <w:rPr>
          <w:rFonts w:ascii="Times New Roman" w:hAnsi="Times New Roman" w:cs="Times New Roman"/>
        </w:rPr>
      </w:pPr>
    </w:p>
    <w:p w14:paraId="1B86F9D5" w14:textId="467D5B51" w:rsidR="00773B72" w:rsidRPr="002639E0" w:rsidRDefault="00773B72" w:rsidP="00720B57">
      <w:pPr>
        <w:pStyle w:val="Default"/>
        <w:rPr>
          <w:rFonts w:ascii="Times New Roman" w:hAnsi="Times New Roman" w:cs="Times New Roman"/>
        </w:rPr>
      </w:pPr>
      <w:r w:rsidRPr="002639E0">
        <w:rPr>
          <w:rFonts w:ascii="Times New Roman" w:hAnsi="Times New Roman" w:cs="Times New Roman"/>
        </w:rPr>
        <w:t>This response focuses on two probable consequences of the draft legislation, which are cause for serious concern.</w:t>
      </w:r>
    </w:p>
    <w:p w14:paraId="1002CC54" w14:textId="77777777" w:rsidR="00773B72" w:rsidRPr="002639E0" w:rsidRDefault="00773B72" w:rsidP="00720B57">
      <w:pPr>
        <w:pStyle w:val="Default"/>
        <w:rPr>
          <w:rFonts w:ascii="Times New Roman" w:hAnsi="Times New Roman" w:cs="Times New Roman"/>
        </w:rPr>
      </w:pPr>
    </w:p>
    <w:p w14:paraId="533C5940" w14:textId="7C4C7B2E" w:rsidR="00773B72" w:rsidRPr="00773B72" w:rsidRDefault="00773B72" w:rsidP="00773B72">
      <w:pPr>
        <w:pStyle w:val="Default"/>
        <w:rPr>
          <w:rFonts w:ascii="Times New Roman" w:hAnsi="Times New Roman" w:cs="Times New Roman"/>
        </w:rPr>
      </w:pPr>
      <w:r w:rsidRPr="002639E0">
        <w:rPr>
          <w:rFonts w:ascii="Times New Roman" w:hAnsi="Times New Roman" w:cs="Times New Roman"/>
        </w:rPr>
        <w:t>Firstly, w</w:t>
      </w:r>
      <w:r w:rsidRPr="00773B72">
        <w:rPr>
          <w:rFonts w:ascii="Times New Roman" w:eastAsia="Times New Roman" w:hAnsi="Times New Roman" w:cs="Times New Roman"/>
          <w:shd w:val="clear" w:color="auto" w:fill="FFFFFF"/>
        </w:rPr>
        <w:t>e are concerned that the recent fee proposals will disadvantage Indigenous Australian Studies and curriculum in tertiary institutions and adversely impact the government's stated Closing the Gap priorities. Indigenous Australian Studies is predominantly located in humanities departments and schools. Increasing fees for humanities subjects will effectively increase the costs of accessing Indigenous Studies education and undermine the culturally competent graduate skills increasingly desired by businesses. Indigenous Studies and education is crucial for achieving Indigenous student retention. It has been consistently demonstrated in research that embedding Indigenous curriculum across a range of subjects, courses, and disciplines creates a culturally safe learning environment for Indigenous students. The Closing the Gap policy identifies higher education retention and graduation as a policy priority alongside employment. Strong cultural education in the tertiary sector will deliver these goals as identified by the policy. The National Agreement on Closing the Gap identifies Prioritising Aboriginal and Torres Strait Islander cultures. Cultural competency of institutions, organisations, and services that deliver this policy is essential to its success as noted by the data reporting strong culture as connected to individual and community wellbeing. The proposed fee changes have the potential to significantly impact Indigenous student retention in tertiary education, undermine the cultural competence of university graduates, reduce the impact of Indigenous Studies education on service providers, and debilitate key segments of the Closing the Gap policy.</w:t>
      </w:r>
    </w:p>
    <w:p w14:paraId="652AE31F" w14:textId="77777777" w:rsidR="00773B72" w:rsidRPr="002639E0" w:rsidRDefault="00773B72" w:rsidP="00720B57">
      <w:pPr>
        <w:pStyle w:val="Default"/>
        <w:rPr>
          <w:rFonts w:ascii="Times New Roman" w:hAnsi="Times New Roman" w:cs="Times New Roman"/>
        </w:rPr>
      </w:pPr>
    </w:p>
    <w:p w14:paraId="3C1FAF8D" w14:textId="695357D4" w:rsidR="00720B57" w:rsidRPr="002639E0" w:rsidRDefault="00720B57" w:rsidP="00720B57">
      <w:pPr>
        <w:pStyle w:val="Default"/>
        <w:rPr>
          <w:rFonts w:ascii="Times New Roman" w:hAnsi="Times New Roman" w:cs="Times New Roman"/>
        </w:rPr>
      </w:pPr>
      <w:r w:rsidRPr="002639E0">
        <w:rPr>
          <w:rFonts w:ascii="Times New Roman" w:hAnsi="Times New Roman" w:cs="Times New Roman"/>
        </w:rPr>
        <w:t>S</w:t>
      </w:r>
      <w:r w:rsidR="00773B72" w:rsidRPr="002639E0">
        <w:rPr>
          <w:rFonts w:ascii="Times New Roman" w:hAnsi="Times New Roman" w:cs="Times New Roman"/>
        </w:rPr>
        <w:t>econdly, it is widely recognized both in the university and employment sectors that s</w:t>
      </w:r>
      <w:r w:rsidRPr="002639E0">
        <w:rPr>
          <w:rFonts w:ascii="Times New Roman" w:hAnsi="Times New Roman" w:cs="Times New Roman"/>
        </w:rPr>
        <w:t xml:space="preserve">ome of the fastest growing job areas for university graduates are in new and emergent fields which require exactly the skills and experiences that the study of HASS subjects can provide. </w:t>
      </w:r>
      <w:r w:rsidRPr="002639E0">
        <w:rPr>
          <w:rFonts w:ascii="Times New Roman" w:hAnsi="Times New Roman" w:cs="Times New Roman"/>
        </w:rPr>
        <w:lastRenderedPageBreak/>
        <w:t xml:space="preserve">Content Specialists, Customer Officers, Data Scientists, and Sustainability Analysts are in high demand. These jobs did not exist five years ago, and a strong humanities or social science degree provides a foundation for working in these and the new, related fields that will inevitably emerge in the coming years. </w:t>
      </w:r>
    </w:p>
    <w:p w14:paraId="2B66915E" w14:textId="77777777" w:rsidR="00720B57" w:rsidRPr="002639E0" w:rsidRDefault="00720B57" w:rsidP="00720B57">
      <w:pPr>
        <w:pStyle w:val="Default"/>
        <w:rPr>
          <w:rFonts w:ascii="Times New Roman" w:hAnsi="Times New Roman" w:cs="Times New Roman"/>
        </w:rPr>
      </w:pPr>
    </w:p>
    <w:p w14:paraId="4517A218" w14:textId="120B58E1" w:rsidR="004966F7" w:rsidRPr="002639E0" w:rsidRDefault="00720B57" w:rsidP="00773B72">
      <w:pPr>
        <w:pStyle w:val="Default"/>
        <w:rPr>
          <w:rFonts w:ascii="Times New Roman" w:hAnsi="Times New Roman" w:cs="Times New Roman"/>
        </w:rPr>
      </w:pPr>
      <w:r w:rsidRPr="002639E0">
        <w:rPr>
          <w:rFonts w:ascii="Times New Roman" w:hAnsi="Times New Roman" w:cs="Times New Roman"/>
        </w:rPr>
        <w:t xml:space="preserve">HASS is core to universities continuing role as publicly engaged institutions serving the Australian community. The publics that our universities are part of face challenges, involving significant technological, environmental, economic, demographic and cultural changes. The knowledge and insights drawn from the study of HASS are essential to understanding and supporting the publics our universities serve. </w:t>
      </w:r>
      <w:r w:rsidR="00773B72" w:rsidRPr="002639E0">
        <w:rPr>
          <w:rFonts w:ascii="Times New Roman" w:hAnsi="Times New Roman" w:cs="Times New Roman"/>
        </w:rPr>
        <w:t xml:space="preserve">We are particularly </w:t>
      </w:r>
      <w:r w:rsidRPr="002639E0">
        <w:rPr>
          <w:rFonts w:ascii="Times New Roman" w:hAnsi="Times New Roman" w:cs="Times New Roman"/>
        </w:rPr>
        <w:t>concern</w:t>
      </w:r>
      <w:r w:rsidR="00773B72" w:rsidRPr="002639E0">
        <w:rPr>
          <w:rFonts w:ascii="Times New Roman" w:hAnsi="Times New Roman" w:cs="Times New Roman"/>
        </w:rPr>
        <w:t xml:space="preserve">ed about the unequal effect that will result from the punitively largely fee rises attached to </w:t>
      </w:r>
      <w:r w:rsidRPr="002639E0">
        <w:rPr>
          <w:rFonts w:ascii="Times New Roman" w:hAnsi="Times New Roman" w:cs="Times New Roman"/>
        </w:rPr>
        <w:t>the HASS fields</w:t>
      </w:r>
      <w:r w:rsidR="00773B72" w:rsidRPr="002639E0">
        <w:rPr>
          <w:rFonts w:ascii="Times New Roman" w:hAnsi="Times New Roman" w:cs="Times New Roman"/>
        </w:rPr>
        <w:t xml:space="preserve">, given that these fields have </w:t>
      </w:r>
      <w:r w:rsidRPr="002639E0">
        <w:rPr>
          <w:rFonts w:ascii="Times New Roman" w:hAnsi="Times New Roman" w:cs="Times New Roman"/>
        </w:rPr>
        <w:t>tend</w:t>
      </w:r>
      <w:r w:rsidR="00773B72" w:rsidRPr="002639E0">
        <w:rPr>
          <w:rFonts w:ascii="Times New Roman" w:hAnsi="Times New Roman" w:cs="Times New Roman"/>
        </w:rPr>
        <w:t>ed</w:t>
      </w:r>
      <w:r w:rsidRPr="002639E0">
        <w:rPr>
          <w:rFonts w:ascii="Times New Roman" w:hAnsi="Times New Roman" w:cs="Times New Roman"/>
        </w:rPr>
        <w:t xml:space="preserve"> to </w:t>
      </w:r>
      <w:r w:rsidR="00773B72" w:rsidRPr="002639E0">
        <w:rPr>
          <w:rFonts w:ascii="Times New Roman" w:hAnsi="Times New Roman" w:cs="Times New Roman"/>
        </w:rPr>
        <w:t xml:space="preserve">attract substantially more </w:t>
      </w:r>
      <w:r w:rsidRPr="002639E0">
        <w:rPr>
          <w:rFonts w:ascii="Times New Roman" w:hAnsi="Times New Roman" w:cs="Times New Roman"/>
        </w:rPr>
        <w:t xml:space="preserve">women than men </w:t>
      </w:r>
      <w:r w:rsidR="00773B72" w:rsidRPr="002639E0">
        <w:rPr>
          <w:rFonts w:ascii="Times New Roman" w:hAnsi="Times New Roman" w:cs="Times New Roman"/>
        </w:rPr>
        <w:t>as students</w:t>
      </w:r>
      <w:r w:rsidRPr="002639E0">
        <w:rPr>
          <w:rFonts w:ascii="Times New Roman" w:hAnsi="Times New Roman" w:cs="Times New Roman"/>
        </w:rPr>
        <w:t>. The evidence is that while there may be some shifts at the margins, most women will continue to</w:t>
      </w:r>
      <w:r w:rsidR="00773B72" w:rsidRPr="002639E0">
        <w:rPr>
          <w:rFonts w:ascii="Times New Roman" w:hAnsi="Times New Roman" w:cs="Times New Roman"/>
        </w:rPr>
        <w:t xml:space="preserve"> enroll </w:t>
      </w:r>
      <w:r w:rsidRPr="002639E0">
        <w:rPr>
          <w:rFonts w:ascii="Times New Roman" w:hAnsi="Times New Roman" w:cs="Times New Roman"/>
        </w:rPr>
        <w:t xml:space="preserve">in these subjects. While the proposed changes are unlikely to improve pathways to employment for graduates, they will certainly burden the next generation with debts that will negatively impact on their future careers and family choices. Analysis shows that if this legislation goes forward in its current form young women will be burdened with approximately half a billion dollars more each year in debt as they invest in their </w:t>
      </w:r>
      <w:proofErr w:type="spellStart"/>
      <w:r w:rsidRPr="002639E0">
        <w:rPr>
          <w:rFonts w:ascii="Times New Roman" w:hAnsi="Times New Roman" w:cs="Times New Roman"/>
        </w:rPr>
        <w:t>educationi</w:t>
      </w:r>
      <w:proofErr w:type="spellEnd"/>
      <w:r w:rsidRPr="002639E0">
        <w:rPr>
          <w:rFonts w:ascii="Times New Roman" w:hAnsi="Times New Roman" w:cs="Times New Roman"/>
        </w:rPr>
        <w:t xml:space="preserve">. Australia needs to invest in higher education to prepare graduates for the jobs of the future, not saddle them with additional debt. The people and place-focused skills that HASS graduates can provide the Australian community are essential. I am hopeful that the consultation period will lead to a rethinking of the proposed legislation, attentive to the important risks and opportunities outlined here. </w:t>
      </w:r>
    </w:p>
    <w:p w14:paraId="585D62FD" w14:textId="11AB670B" w:rsidR="00773B72" w:rsidRPr="002639E0" w:rsidRDefault="00773B72" w:rsidP="00773B72">
      <w:pPr>
        <w:pStyle w:val="Default"/>
        <w:rPr>
          <w:rFonts w:ascii="Times New Roman" w:hAnsi="Times New Roman" w:cs="Times New Roman"/>
        </w:rPr>
      </w:pPr>
    </w:p>
    <w:p w14:paraId="4D536530" w14:textId="77777777" w:rsidR="002639E0" w:rsidRDefault="002639E0" w:rsidP="00773B72">
      <w:pPr>
        <w:pStyle w:val="Default"/>
        <w:rPr>
          <w:rFonts w:ascii="Times New Roman" w:hAnsi="Times New Roman" w:cs="Times New Roman"/>
        </w:rPr>
      </w:pPr>
    </w:p>
    <w:p w14:paraId="10A4C398" w14:textId="77777777" w:rsidR="002639E0" w:rsidRDefault="002639E0" w:rsidP="00773B72">
      <w:pPr>
        <w:pStyle w:val="Default"/>
        <w:rPr>
          <w:rFonts w:ascii="Times New Roman" w:hAnsi="Times New Roman" w:cs="Times New Roman"/>
        </w:rPr>
      </w:pPr>
    </w:p>
    <w:p w14:paraId="779CD062" w14:textId="1BF0585E" w:rsidR="00773B72" w:rsidRPr="002639E0" w:rsidRDefault="00773B72" w:rsidP="00773B72">
      <w:pPr>
        <w:pStyle w:val="Default"/>
        <w:rPr>
          <w:rFonts w:ascii="Times New Roman" w:hAnsi="Times New Roman" w:cs="Times New Roman"/>
        </w:rPr>
      </w:pPr>
      <w:r w:rsidRPr="002639E0">
        <w:rPr>
          <w:rFonts w:ascii="Times New Roman" w:hAnsi="Times New Roman" w:cs="Times New Roman"/>
        </w:rPr>
        <w:t>Sincerely,</w:t>
      </w:r>
    </w:p>
    <w:p w14:paraId="08DF14B2" w14:textId="4A5977FE" w:rsidR="00773B72" w:rsidRPr="002639E0" w:rsidRDefault="00A12A4C" w:rsidP="00773B72">
      <w:pPr>
        <w:pStyle w:val="Default"/>
        <w:rPr>
          <w:rFonts w:ascii="Times New Roman" w:hAnsi="Times New Roman" w:cs="Times New Roman"/>
        </w:rPr>
      </w:pPr>
      <w:r>
        <w:rPr>
          <w:rFonts w:ascii="Calibri" w:hAnsi="Calibri"/>
          <w:noProof/>
        </w:rPr>
        <w:drawing>
          <wp:inline distT="0" distB="0" distL="0" distR="0" wp14:anchorId="655D2D94" wp14:editId="0D8E6ECB">
            <wp:extent cx="2243470" cy="518746"/>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44324" cy="565188"/>
                    </a:xfrm>
                    <a:prstGeom prst="rect">
                      <a:avLst/>
                    </a:prstGeom>
                  </pic:spPr>
                </pic:pic>
              </a:graphicData>
            </a:graphic>
          </wp:inline>
        </w:drawing>
      </w:r>
    </w:p>
    <w:p w14:paraId="65F24618" w14:textId="7263AC4C" w:rsidR="00773B72" w:rsidRDefault="00773B72" w:rsidP="00773B72">
      <w:pPr>
        <w:pStyle w:val="Default"/>
        <w:rPr>
          <w:rFonts w:ascii="Times New Roman" w:hAnsi="Times New Roman" w:cs="Times New Roman"/>
        </w:rPr>
      </w:pPr>
    </w:p>
    <w:p w14:paraId="04A69759" w14:textId="752E855C" w:rsidR="00773B72" w:rsidRDefault="00773B72" w:rsidP="00773B72">
      <w:pPr>
        <w:pStyle w:val="Default"/>
        <w:rPr>
          <w:rFonts w:ascii="Times New Roman" w:hAnsi="Times New Roman" w:cs="Times New Roman"/>
        </w:rPr>
      </w:pPr>
      <w:r w:rsidRPr="002639E0">
        <w:rPr>
          <w:rFonts w:ascii="Times New Roman" w:hAnsi="Times New Roman" w:cs="Times New Roman"/>
        </w:rPr>
        <w:t>Elizabeth Stephens</w:t>
      </w:r>
    </w:p>
    <w:p w14:paraId="7E682C2B" w14:textId="36C3F521" w:rsidR="00F34436" w:rsidRDefault="00F34436" w:rsidP="00F34436">
      <w:pPr>
        <w:rPr>
          <w:rFonts w:ascii="Times New Roman" w:eastAsia="Times New Roman" w:hAnsi="Times New Roman" w:cs="Times New Roman"/>
          <w:color w:val="000000"/>
          <w:bdr w:val="none" w:sz="0" w:space="0" w:color="auto" w:frame="1"/>
        </w:rPr>
      </w:pPr>
      <w:r w:rsidRPr="00A465C2">
        <w:rPr>
          <w:rFonts w:ascii="Times New Roman" w:eastAsia="Times New Roman" w:hAnsi="Times New Roman" w:cs="Times New Roman"/>
          <w:color w:val="000000"/>
          <w:bdr w:val="none" w:sz="0" w:space="0" w:color="auto" w:frame="1"/>
        </w:rPr>
        <w:t>President, Cultural Studies Association of Australasia </w:t>
      </w:r>
    </w:p>
    <w:p w14:paraId="71D85F38" w14:textId="77777777" w:rsidR="00BB45A3" w:rsidRPr="00BB45A3" w:rsidRDefault="00BB45A3" w:rsidP="00BB45A3">
      <w:pPr>
        <w:rPr>
          <w:rFonts w:ascii="Times New Roman" w:eastAsia="Times New Roman" w:hAnsi="Times New Roman" w:cs="Times New Roman"/>
        </w:rPr>
      </w:pPr>
      <w:r w:rsidRPr="00BB45A3">
        <w:rPr>
          <w:rFonts w:ascii="Times New Roman" w:eastAsia="Times New Roman" w:hAnsi="Times New Roman" w:cs="Times New Roman"/>
          <w:color w:val="000000"/>
          <w:shd w:val="clear" w:color="auto" w:fill="FFFFFF"/>
        </w:rPr>
        <w:t>Professor Rob Cover, RMIT University</w:t>
      </w:r>
    </w:p>
    <w:p w14:paraId="169FD2E6" w14:textId="77777777" w:rsidR="00BB45A3" w:rsidRDefault="00BB45A3" w:rsidP="00F34436">
      <w:pPr>
        <w:rPr>
          <w:rFonts w:ascii="Times New Roman" w:eastAsia="Times New Roman" w:hAnsi="Times New Roman" w:cs="Times New Roman"/>
          <w:color w:val="000000"/>
          <w:bdr w:val="none" w:sz="0" w:space="0" w:color="auto" w:frame="1"/>
        </w:rPr>
      </w:pPr>
    </w:p>
    <w:p w14:paraId="4E240206" w14:textId="75A66868" w:rsidR="00F34436" w:rsidRPr="00A465C2" w:rsidRDefault="00F34436" w:rsidP="00F34436">
      <w:pPr>
        <w:rPr>
          <w:rFonts w:ascii="Times New Roman" w:eastAsia="Times New Roman" w:hAnsi="Times New Roman" w:cs="Times New Roman"/>
          <w:color w:val="000000"/>
        </w:rPr>
      </w:pPr>
      <w:r>
        <w:rPr>
          <w:rFonts w:ascii="Times New Roman" w:eastAsia="Times New Roman" w:hAnsi="Times New Roman" w:cs="Times New Roman"/>
          <w:color w:val="000000"/>
        </w:rPr>
        <w:t>On behalf of the CSAA Executive and Membership</w:t>
      </w:r>
    </w:p>
    <w:p w14:paraId="14BEFFCE" w14:textId="77777777" w:rsidR="00F34436" w:rsidRPr="002639E0" w:rsidRDefault="00F34436" w:rsidP="00773B72">
      <w:pPr>
        <w:pStyle w:val="Default"/>
        <w:rPr>
          <w:rFonts w:ascii="Times New Roman" w:hAnsi="Times New Roman" w:cs="Times New Roman"/>
        </w:rPr>
      </w:pPr>
    </w:p>
    <w:sectPr w:rsidR="00F34436" w:rsidRPr="002639E0" w:rsidSect="009A4C3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57"/>
    <w:rsid w:val="002639E0"/>
    <w:rsid w:val="00303672"/>
    <w:rsid w:val="006304D4"/>
    <w:rsid w:val="00710671"/>
    <w:rsid w:val="00720B57"/>
    <w:rsid w:val="00773B72"/>
    <w:rsid w:val="008746DC"/>
    <w:rsid w:val="00955D15"/>
    <w:rsid w:val="009A4C3F"/>
    <w:rsid w:val="00A12A4C"/>
    <w:rsid w:val="00A42F1B"/>
    <w:rsid w:val="00A465C2"/>
    <w:rsid w:val="00B67B41"/>
    <w:rsid w:val="00BB45A3"/>
    <w:rsid w:val="00F34436"/>
    <w:rsid w:val="00F719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F8499"/>
  <w15:chartTrackingRefBased/>
  <w15:docId w15:val="{FD174B4F-3F91-7E41-B21D-F6B0FABA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0B57"/>
    <w:pPr>
      <w:autoSpaceDE w:val="0"/>
      <w:autoSpaceDN w:val="0"/>
      <w:adjustRightInd w:val="0"/>
    </w:pPr>
    <w:rPr>
      <w:rFonts w:ascii="Baskerville Old Face" w:hAnsi="Baskerville Old Face" w:cs="Baskerville Old Face"/>
      <w:color w:val="000000"/>
      <w:lang w:val="en-US"/>
    </w:rPr>
  </w:style>
  <w:style w:type="paragraph" w:styleId="BalloonText">
    <w:name w:val="Balloon Text"/>
    <w:basedOn w:val="Normal"/>
    <w:link w:val="BalloonTextChar"/>
    <w:uiPriority w:val="99"/>
    <w:semiHidden/>
    <w:unhideWhenUsed/>
    <w:rsid w:val="00630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4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645006">
      <w:bodyDiv w:val="1"/>
      <w:marLeft w:val="0"/>
      <w:marRight w:val="0"/>
      <w:marTop w:val="0"/>
      <w:marBottom w:val="0"/>
      <w:divBdr>
        <w:top w:val="none" w:sz="0" w:space="0" w:color="auto"/>
        <w:left w:val="none" w:sz="0" w:space="0" w:color="auto"/>
        <w:bottom w:val="none" w:sz="0" w:space="0" w:color="auto"/>
        <w:right w:val="none" w:sz="0" w:space="0" w:color="auto"/>
      </w:divBdr>
    </w:div>
    <w:div w:id="1224213790">
      <w:bodyDiv w:val="1"/>
      <w:marLeft w:val="0"/>
      <w:marRight w:val="0"/>
      <w:marTop w:val="0"/>
      <w:marBottom w:val="0"/>
      <w:divBdr>
        <w:top w:val="none" w:sz="0" w:space="0" w:color="auto"/>
        <w:left w:val="none" w:sz="0" w:space="0" w:color="auto"/>
        <w:bottom w:val="none" w:sz="0" w:space="0" w:color="auto"/>
        <w:right w:val="none" w:sz="0" w:space="0" w:color="auto"/>
      </w:divBdr>
    </w:div>
    <w:div w:id="183201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Stephens</dc:creator>
  <cp:keywords/>
  <dc:description/>
  <cp:lastModifiedBy>JOHNSTON,Mathew</cp:lastModifiedBy>
  <cp:revision>2</cp:revision>
  <dcterms:created xsi:type="dcterms:W3CDTF">2020-09-02T02:09:00Z</dcterms:created>
  <dcterms:modified xsi:type="dcterms:W3CDTF">2020-09-02T02:09:00Z</dcterms:modified>
</cp:coreProperties>
</file>