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0F8" w:rsidRDefault="009960F8" w:rsidP="009960F8">
      <w:pPr>
        <w:pStyle w:val="Heading1"/>
      </w:pPr>
      <w:r>
        <w:t xml:space="preserve">Public submission made to the Review to Achieve Educational Excellence in Australian Schools </w:t>
      </w:r>
    </w:p>
    <w:p w:rsidR="009960F8" w:rsidRPr="00B67158" w:rsidRDefault="009960F8" w:rsidP="009960F8">
      <w:pPr>
        <w:rPr>
          <w:sz w:val="24"/>
          <w:szCs w:val="24"/>
        </w:rPr>
      </w:pPr>
    </w:p>
    <w:p w:rsidR="009960F8" w:rsidRPr="00B67158" w:rsidRDefault="009960F8" w:rsidP="009960F8">
      <w:pPr>
        <w:contextualSpacing/>
        <w:rPr>
          <w:sz w:val="24"/>
          <w:szCs w:val="24"/>
        </w:rPr>
      </w:pPr>
      <w:r w:rsidRPr="00B67158">
        <w:rPr>
          <w:sz w:val="24"/>
          <w:szCs w:val="24"/>
        </w:rPr>
        <w:t>Submitter:</w:t>
      </w:r>
      <w:r w:rsidRPr="00B67158">
        <w:rPr>
          <w:sz w:val="24"/>
          <w:szCs w:val="24"/>
        </w:rPr>
        <w:tab/>
      </w:r>
      <w:r w:rsidRPr="00B67158">
        <w:rPr>
          <w:sz w:val="24"/>
          <w:szCs w:val="24"/>
        </w:rPr>
        <w:tab/>
      </w:r>
      <w:r w:rsidRPr="00B67158">
        <w:rPr>
          <w:noProof/>
          <w:sz w:val="24"/>
          <w:szCs w:val="24"/>
        </w:rPr>
        <w:t>Australian Publishers Association</w:t>
      </w:r>
    </w:p>
    <w:p w:rsidR="009960F8" w:rsidRPr="00B67158" w:rsidRDefault="009960F8" w:rsidP="009960F8">
      <w:pPr>
        <w:contextualSpacing/>
        <w:rPr>
          <w:sz w:val="24"/>
          <w:szCs w:val="24"/>
        </w:rPr>
      </w:pPr>
      <w:r w:rsidRPr="00B67158">
        <w:rPr>
          <w:sz w:val="24"/>
          <w:szCs w:val="24"/>
        </w:rPr>
        <w:t xml:space="preserve">Submitting as a: </w:t>
      </w:r>
      <w:r w:rsidRPr="00B67158">
        <w:rPr>
          <w:sz w:val="24"/>
          <w:szCs w:val="24"/>
        </w:rPr>
        <w:tab/>
      </w:r>
      <w:r w:rsidRPr="00B67158">
        <w:rPr>
          <w:noProof/>
          <w:sz w:val="24"/>
          <w:szCs w:val="24"/>
        </w:rPr>
        <w:t>Peak body</w:t>
      </w:r>
    </w:p>
    <w:p w:rsidR="009960F8" w:rsidRPr="00B67158" w:rsidRDefault="009960F8" w:rsidP="009960F8">
      <w:pPr>
        <w:contextualSpacing/>
        <w:rPr>
          <w:sz w:val="24"/>
          <w:szCs w:val="24"/>
        </w:rPr>
      </w:pPr>
      <w:r w:rsidRPr="00B67158">
        <w:rPr>
          <w:sz w:val="24"/>
          <w:szCs w:val="24"/>
        </w:rPr>
        <w:t xml:space="preserve">State: </w:t>
      </w:r>
      <w:r w:rsidRPr="00B67158">
        <w:rPr>
          <w:sz w:val="24"/>
          <w:szCs w:val="24"/>
        </w:rPr>
        <w:tab/>
      </w:r>
      <w:r w:rsidRPr="00B67158">
        <w:rPr>
          <w:sz w:val="24"/>
          <w:szCs w:val="24"/>
        </w:rPr>
        <w:tab/>
      </w:r>
      <w:r w:rsidRPr="00B67158">
        <w:rPr>
          <w:sz w:val="24"/>
          <w:szCs w:val="24"/>
        </w:rPr>
        <w:tab/>
      </w:r>
      <w:r w:rsidRPr="00B67158">
        <w:rPr>
          <w:noProof/>
          <w:sz w:val="24"/>
          <w:szCs w:val="24"/>
        </w:rPr>
        <w:t>NSW</w:t>
      </w:r>
    </w:p>
    <w:p w:rsidR="009960F8" w:rsidRPr="00B67158" w:rsidRDefault="009960F8" w:rsidP="009960F8">
      <w:pPr>
        <w:rPr>
          <w:sz w:val="24"/>
          <w:szCs w:val="24"/>
        </w:rPr>
      </w:pPr>
    </w:p>
    <w:p w:rsidR="009960F8" w:rsidRDefault="009960F8" w:rsidP="009960F8">
      <w:pPr>
        <w:pStyle w:val="Heading2"/>
      </w:pPr>
      <w:r>
        <w:t>Summary</w:t>
      </w:r>
    </w:p>
    <w:p w:rsidR="00B67158" w:rsidRPr="00B67158" w:rsidRDefault="00B67158" w:rsidP="00B67158">
      <w:pPr>
        <w:spacing w:after="120"/>
        <w:rPr>
          <w:rFonts w:ascii="Times New Roman" w:eastAsia="Times New Roman" w:hAnsi="Times New Roman" w:cs="Times New Roman"/>
          <w:sz w:val="24"/>
          <w:szCs w:val="24"/>
          <w:lang w:eastAsia="en-AU"/>
        </w:rPr>
      </w:pPr>
      <w:r w:rsidRPr="00B67158">
        <w:rPr>
          <w:rFonts w:ascii="Calibri" w:eastAsia="Times New Roman" w:hAnsi="Calibri" w:cs="Times New Roman"/>
          <w:sz w:val="24"/>
          <w:szCs w:val="24"/>
          <w:lang w:eastAsia="en-AU"/>
        </w:rPr>
        <w:t>Position Summary</w:t>
      </w:r>
    </w:p>
    <w:p w:rsidR="00B67158" w:rsidRPr="00B67158" w:rsidRDefault="00B67158" w:rsidP="00B67158">
      <w:pPr>
        <w:spacing w:after="120"/>
        <w:rPr>
          <w:rFonts w:ascii="Times New Roman" w:eastAsia="Times New Roman" w:hAnsi="Times New Roman" w:cs="Times New Roman"/>
          <w:sz w:val="24"/>
          <w:szCs w:val="24"/>
          <w:lang w:eastAsia="en-AU"/>
        </w:rPr>
      </w:pPr>
      <w:r w:rsidRPr="00B67158">
        <w:rPr>
          <w:rFonts w:ascii="Calibri" w:eastAsia="Times New Roman" w:hAnsi="Calibri" w:cs="Times New Roman"/>
          <w:iCs/>
          <w:sz w:val="24"/>
          <w:szCs w:val="24"/>
          <w:lang w:eastAsia="en-AU"/>
        </w:rPr>
        <w:t>Education publishers are not just publishers of books, but experts in effective learning.  </w:t>
      </w:r>
      <w:r w:rsidRPr="00B67158">
        <w:rPr>
          <w:rFonts w:ascii="Calibri" w:eastAsia="Times New Roman" w:hAnsi="Calibri" w:cs="Times New Roman"/>
          <w:sz w:val="24"/>
          <w:szCs w:val="24"/>
          <w:lang w:eastAsia="en-AU"/>
        </w:rPr>
        <w:t xml:space="preserve">Value of Australian Educational Publishing Exports, Final Report, </w:t>
      </w:r>
    </w:p>
    <w:p w:rsidR="00B67158" w:rsidRPr="00B67158" w:rsidRDefault="00B67158" w:rsidP="00B67158">
      <w:pPr>
        <w:spacing w:after="120"/>
        <w:rPr>
          <w:rFonts w:ascii="Times New Roman" w:eastAsia="Times New Roman" w:hAnsi="Times New Roman" w:cs="Times New Roman"/>
          <w:sz w:val="24"/>
          <w:szCs w:val="24"/>
          <w:lang w:eastAsia="en-AU"/>
        </w:rPr>
      </w:pPr>
      <w:proofErr w:type="spellStart"/>
      <w:r w:rsidRPr="00B67158">
        <w:rPr>
          <w:rFonts w:ascii="Calibri" w:eastAsia="Times New Roman" w:hAnsi="Calibri" w:cs="Times New Roman"/>
          <w:sz w:val="24"/>
          <w:szCs w:val="24"/>
          <w:lang w:eastAsia="en-AU"/>
        </w:rPr>
        <w:t>Sapere</w:t>
      </w:r>
      <w:proofErr w:type="spellEnd"/>
      <w:r w:rsidRPr="00B67158">
        <w:rPr>
          <w:rFonts w:ascii="Calibri" w:eastAsia="Times New Roman" w:hAnsi="Calibri" w:cs="Times New Roman"/>
          <w:sz w:val="24"/>
          <w:szCs w:val="24"/>
          <w:lang w:eastAsia="en-AU"/>
        </w:rPr>
        <w:t xml:space="preserve"> Research Group, in Association with Copyright Agency, November 2016.</w:t>
      </w:r>
    </w:p>
    <w:p w:rsidR="00B67158" w:rsidRPr="00B67158" w:rsidRDefault="00B67158" w:rsidP="00B67158">
      <w:pPr>
        <w:spacing w:after="120"/>
        <w:rPr>
          <w:rFonts w:ascii="Times New Roman" w:eastAsia="Times New Roman" w:hAnsi="Times New Roman" w:cs="Times New Roman"/>
          <w:sz w:val="24"/>
          <w:szCs w:val="24"/>
          <w:lang w:eastAsia="en-AU"/>
        </w:rPr>
      </w:pPr>
      <w:r w:rsidRPr="00B67158">
        <w:rPr>
          <w:rFonts w:ascii="Calibri" w:eastAsia="Times New Roman" w:hAnsi="Calibri" w:cs="Times New Roman"/>
          <w:sz w:val="24"/>
          <w:szCs w:val="24"/>
          <w:lang w:eastAsia="en-AU"/>
        </w:rPr>
        <w:t>The educational publishing sector has a critical but often under-appreciated role in supporting and improving learning outcomes in Australia. The insights, experience and evidence that educational publishers have is often overlooked in education policy discussion. That underused resource represents a significant opportunity for improving the quality of education in Australia.</w:t>
      </w:r>
    </w:p>
    <w:p w:rsidR="009960F8" w:rsidRDefault="009960F8" w:rsidP="009960F8">
      <w:pPr>
        <w:pStyle w:val="Heading2"/>
      </w:pPr>
      <w:r>
        <w:t>Main submission</w:t>
      </w:r>
    </w:p>
    <w:p w:rsidR="00B67158" w:rsidRPr="00B67158" w:rsidRDefault="00B67158" w:rsidP="00B67158">
      <w:pPr>
        <w:spacing w:after="120"/>
        <w:rPr>
          <w:rFonts w:ascii="Times New Roman" w:eastAsia="Times New Roman" w:hAnsi="Times New Roman" w:cs="Times New Roman"/>
          <w:sz w:val="24"/>
          <w:szCs w:val="24"/>
          <w:lang w:eastAsia="en-AU"/>
        </w:rPr>
      </w:pPr>
      <w:r w:rsidRPr="00B67158">
        <w:rPr>
          <w:rFonts w:ascii="Calibri" w:eastAsia="Times New Roman" w:hAnsi="Calibri" w:cs="Times New Roman"/>
          <w:sz w:val="24"/>
          <w:szCs w:val="24"/>
          <w:lang w:eastAsia="en-AU"/>
        </w:rPr>
        <w:t xml:space="preserve">Dear Mr </w:t>
      </w:r>
      <w:proofErr w:type="spellStart"/>
      <w:r w:rsidRPr="00B67158">
        <w:rPr>
          <w:rFonts w:ascii="Calibri" w:eastAsia="Times New Roman" w:hAnsi="Calibri" w:cs="Times New Roman"/>
          <w:sz w:val="24"/>
          <w:szCs w:val="24"/>
          <w:lang w:eastAsia="en-AU"/>
        </w:rPr>
        <w:t>Gonski</w:t>
      </w:r>
      <w:proofErr w:type="spellEnd"/>
      <w:r w:rsidRPr="00B67158">
        <w:rPr>
          <w:rFonts w:ascii="Calibri" w:eastAsia="Times New Roman" w:hAnsi="Calibri" w:cs="Times New Roman"/>
          <w:sz w:val="24"/>
          <w:szCs w:val="24"/>
          <w:lang w:eastAsia="en-AU"/>
        </w:rPr>
        <w:t>,</w:t>
      </w:r>
    </w:p>
    <w:p w:rsidR="00B67158" w:rsidRPr="00B67158" w:rsidRDefault="00B67158" w:rsidP="00B67158">
      <w:pPr>
        <w:spacing w:after="120"/>
        <w:rPr>
          <w:rFonts w:ascii="Times New Roman" w:eastAsia="Times New Roman" w:hAnsi="Times New Roman" w:cs="Times New Roman"/>
          <w:sz w:val="24"/>
          <w:szCs w:val="24"/>
          <w:lang w:eastAsia="en-AU"/>
        </w:rPr>
      </w:pPr>
      <w:r w:rsidRPr="00B67158">
        <w:rPr>
          <w:rFonts w:ascii="Calibri" w:eastAsia="Times New Roman" w:hAnsi="Calibri" w:cs="Times New Roman"/>
          <w:sz w:val="24"/>
          <w:szCs w:val="24"/>
          <w:lang w:eastAsia="en-AU"/>
        </w:rPr>
        <w:t xml:space="preserve">Thank you for the opportunity to provide a response to the Review to Achieve Educational Excellence issues paper. </w:t>
      </w:r>
    </w:p>
    <w:p w:rsidR="00B67158" w:rsidRPr="00B67158" w:rsidRDefault="00B67158" w:rsidP="00B67158">
      <w:pPr>
        <w:spacing w:after="120"/>
        <w:rPr>
          <w:rFonts w:ascii="Times New Roman" w:eastAsia="Times New Roman" w:hAnsi="Times New Roman" w:cs="Times New Roman"/>
          <w:sz w:val="24"/>
          <w:szCs w:val="24"/>
          <w:lang w:eastAsia="en-AU"/>
        </w:rPr>
      </w:pPr>
      <w:r w:rsidRPr="00B67158">
        <w:rPr>
          <w:rFonts w:ascii="Calibri" w:eastAsia="Times New Roman" w:hAnsi="Calibri" w:cs="Times New Roman"/>
          <w:sz w:val="24"/>
          <w:szCs w:val="24"/>
          <w:lang w:eastAsia="en-AU"/>
        </w:rPr>
        <w:t>The APA is the peak national body for Australian book, journal and electronic publishers. Established in 1948, the Association is an advocate for all Australian publishers - large and small; commercial and non-profit; academic and popular; locally and overseas owned. The Association has approximately 210 members and, based on turnover, represents over 90% of the industry. Our members include publishers from all sectors of the publishing industry - trade and children’s, schools and academic publishing.</w:t>
      </w:r>
    </w:p>
    <w:p w:rsidR="00B67158" w:rsidRPr="00B67158" w:rsidRDefault="00B67158" w:rsidP="00B67158">
      <w:pPr>
        <w:spacing w:after="120"/>
        <w:rPr>
          <w:rFonts w:ascii="Calibri" w:eastAsia="Times New Roman" w:hAnsi="Calibri" w:cs="Times New Roman"/>
          <w:sz w:val="24"/>
          <w:szCs w:val="24"/>
          <w:lang w:eastAsia="en-AU"/>
        </w:rPr>
      </w:pPr>
      <w:r w:rsidRPr="00B67158">
        <w:rPr>
          <w:rFonts w:ascii="Calibri" w:eastAsia="Times New Roman" w:hAnsi="Calibri" w:cs="Times New Roman"/>
          <w:sz w:val="24"/>
          <w:szCs w:val="24"/>
          <w:lang w:eastAsia="en-AU"/>
        </w:rPr>
        <w:t xml:space="preserve">What should educational success for Australian students and schools look like? </w:t>
      </w:r>
    </w:p>
    <w:p w:rsidR="00B67158" w:rsidRPr="00B67158" w:rsidRDefault="00B67158" w:rsidP="00B67158">
      <w:pPr>
        <w:numPr>
          <w:ilvl w:val="0"/>
          <w:numId w:val="1"/>
        </w:numPr>
        <w:spacing w:after="120"/>
        <w:ind w:left="851"/>
        <w:rPr>
          <w:rFonts w:ascii="Calibri" w:eastAsia="Times New Roman" w:hAnsi="Calibri" w:cs="Times New Roman"/>
          <w:lang w:eastAsia="en-AU"/>
        </w:rPr>
      </w:pPr>
      <w:r w:rsidRPr="00B67158">
        <w:rPr>
          <w:rFonts w:ascii="Calibri" w:eastAsia="Times New Roman" w:hAnsi="Calibri" w:cs="Times New Roman"/>
          <w:sz w:val="24"/>
          <w:szCs w:val="24"/>
          <w:lang w:eastAsia="en-AU"/>
        </w:rPr>
        <w:t xml:space="preserve">What capabilities, skills and knowledge should students learn at school to prepare them for the future? </w:t>
      </w:r>
    </w:p>
    <w:p w:rsidR="00B67158" w:rsidRPr="00B67158" w:rsidRDefault="00B67158" w:rsidP="00B67158">
      <w:pPr>
        <w:spacing w:after="120"/>
        <w:rPr>
          <w:rFonts w:ascii="Times New Roman" w:eastAsia="Times New Roman" w:hAnsi="Times New Roman" w:cs="Times New Roman"/>
          <w:sz w:val="24"/>
          <w:szCs w:val="24"/>
          <w:lang w:eastAsia="en-AU"/>
        </w:rPr>
      </w:pPr>
      <w:r w:rsidRPr="00B67158">
        <w:rPr>
          <w:rFonts w:ascii="Calibri" w:eastAsia="Times New Roman" w:hAnsi="Calibri" w:cs="Times New Roman"/>
          <w:sz w:val="24"/>
          <w:szCs w:val="24"/>
          <w:lang w:eastAsia="en-AU"/>
        </w:rPr>
        <w:t>There are many factors to consider when preparing students for the future. We know Artificial Intelligence is going to replace many ‘traditional’ jobs. (40% of the Australian workforce is at risk (</w:t>
      </w:r>
      <w:proofErr w:type="spellStart"/>
      <w:r w:rsidRPr="00B67158">
        <w:rPr>
          <w:rFonts w:ascii="Calibri" w:eastAsia="Times New Roman" w:hAnsi="Calibri" w:cs="Times New Roman"/>
          <w:sz w:val="24"/>
          <w:szCs w:val="24"/>
          <w:lang w:eastAsia="en-AU"/>
        </w:rPr>
        <w:t>CEDA</w:t>
      </w:r>
      <w:proofErr w:type="spellEnd"/>
      <w:r w:rsidRPr="00B67158">
        <w:rPr>
          <w:rFonts w:ascii="Calibri" w:eastAsia="Times New Roman" w:hAnsi="Calibri" w:cs="Times New Roman"/>
          <w:sz w:val="24"/>
          <w:szCs w:val="24"/>
          <w:lang w:eastAsia="en-AU"/>
        </w:rPr>
        <w:t xml:space="preserve"> 2015)). Computers are good at the jobs we find hard, but they are less good at the jobs we find easy. Work of the future is likely to be collaborative, empathetic, and human-centred. </w:t>
      </w:r>
    </w:p>
    <w:p w:rsidR="00B67158" w:rsidRPr="00B67158" w:rsidRDefault="00B67158" w:rsidP="00B67158">
      <w:pPr>
        <w:spacing w:after="120"/>
        <w:rPr>
          <w:rFonts w:ascii="Times New Roman" w:eastAsia="Times New Roman" w:hAnsi="Times New Roman" w:cs="Times New Roman"/>
          <w:sz w:val="24"/>
          <w:szCs w:val="24"/>
          <w:lang w:eastAsia="en-AU"/>
        </w:rPr>
      </w:pPr>
      <w:r w:rsidRPr="00B67158">
        <w:rPr>
          <w:rFonts w:ascii="Calibri" w:eastAsia="Times New Roman" w:hAnsi="Calibri" w:cs="Times New Roman"/>
          <w:sz w:val="24"/>
          <w:szCs w:val="24"/>
          <w:lang w:eastAsia="en-AU"/>
        </w:rPr>
        <w:t xml:space="preserve">Schools need to prepare students to learn continuously, to learn for life, to constantly be up-skilling.  School needs to become less about the dissemination of knowledge and more about learning to learn, learning to access learning. A focus on high stakes assessment, international and national </w:t>
      </w:r>
      <w:proofErr w:type="gramStart"/>
      <w:r w:rsidRPr="00B67158">
        <w:rPr>
          <w:rFonts w:ascii="Calibri" w:eastAsia="Times New Roman" w:hAnsi="Calibri" w:cs="Times New Roman"/>
          <w:sz w:val="24"/>
          <w:szCs w:val="24"/>
          <w:lang w:eastAsia="en-AU"/>
        </w:rPr>
        <w:t>standards,</w:t>
      </w:r>
      <w:proofErr w:type="gramEnd"/>
      <w:r w:rsidRPr="00B67158">
        <w:rPr>
          <w:rFonts w:ascii="Calibri" w:eastAsia="Times New Roman" w:hAnsi="Calibri" w:cs="Times New Roman"/>
          <w:sz w:val="24"/>
          <w:szCs w:val="24"/>
          <w:lang w:eastAsia="en-AU"/>
        </w:rPr>
        <w:t xml:space="preserve"> will do nothing to encourage learning for life. </w:t>
      </w:r>
    </w:p>
    <w:p w:rsidR="00B67158" w:rsidRPr="00B67158" w:rsidRDefault="00B67158" w:rsidP="00B67158">
      <w:pPr>
        <w:spacing w:after="120"/>
        <w:rPr>
          <w:rFonts w:ascii="Times New Roman" w:eastAsia="Times New Roman" w:hAnsi="Times New Roman" w:cs="Times New Roman"/>
          <w:sz w:val="24"/>
          <w:szCs w:val="24"/>
          <w:lang w:eastAsia="en-AU"/>
        </w:rPr>
      </w:pPr>
      <w:r w:rsidRPr="00B67158">
        <w:rPr>
          <w:rFonts w:ascii="Calibri" w:eastAsia="Times New Roman" w:hAnsi="Calibri" w:cs="Times New Roman"/>
          <w:sz w:val="24"/>
          <w:szCs w:val="24"/>
          <w:lang w:eastAsia="en-AU"/>
        </w:rPr>
        <w:t xml:space="preserve">Australia cannot rely on a future as an exporter of coal and minerals. But it could become a net exporter of education and health services. </w:t>
      </w:r>
    </w:p>
    <w:p w:rsidR="00B67158" w:rsidRPr="00B67158" w:rsidRDefault="00B67158" w:rsidP="00B67158">
      <w:pPr>
        <w:spacing w:after="120"/>
        <w:rPr>
          <w:rFonts w:ascii="Times New Roman" w:eastAsia="Times New Roman" w:hAnsi="Times New Roman" w:cs="Times New Roman"/>
          <w:sz w:val="24"/>
          <w:szCs w:val="24"/>
          <w:lang w:eastAsia="en-AU"/>
        </w:rPr>
      </w:pPr>
      <w:r w:rsidRPr="00B67158">
        <w:rPr>
          <w:rFonts w:ascii="Calibri" w:eastAsia="Times New Roman" w:hAnsi="Calibri" w:cs="Times New Roman"/>
          <w:sz w:val="24"/>
          <w:szCs w:val="24"/>
          <w:lang w:eastAsia="en-AU"/>
        </w:rPr>
        <w:t>Publishers build formative assessment into their resources. With the digital resource options available to schools, formative assessment data could play a much more important role in determining success. If student IDs could be linked to the reporting that is available from these resources it would be possible to generate a national picture of what works well and what works less well. This is one example of where publishers can support evidenced-based educational policy and curriculum development.</w:t>
      </w:r>
    </w:p>
    <w:p w:rsidR="00B67158" w:rsidRPr="00B67158" w:rsidRDefault="00B67158" w:rsidP="00B67158">
      <w:pPr>
        <w:numPr>
          <w:ilvl w:val="0"/>
          <w:numId w:val="1"/>
        </w:numPr>
        <w:spacing w:after="120"/>
        <w:ind w:left="851"/>
        <w:rPr>
          <w:rFonts w:ascii="Calibri" w:eastAsia="Times New Roman" w:hAnsi="Calibri" w:cs="Times New Roman"/>
          <w:sz w:val="24"/>
          <w:szCs w:val="24"/>
          <w:lang w:eastAsia="en-AU"/>
        </w:rPr>
      </w:pPr>
      <w:r w:rsidRPr="00B67158">
        <w:rPr>
          <w:rFonts w:ascii="Calibri" w:eastAsia="Times New Roman" w:hAnsi="Calibri" w:cs="Times New Roman"/>
          <w:sz w:val="24"/>
          <w:szCs w:val="24"/>
          <w:lang w:eastAsia="en-AU"/>
        </w:rPr>
        <w:t xml:space="preserve">How should school quality and educational success be measured? </w:t>
      </w:r>
    </w:p>
    <w:p w:rsidR="00B67158" w:rsidRPr="00B67158" w:rsidRDefault="00B67158" w:rsidP="00B67158">
      <w:pPr>
        <w:spacing w:after="120"/>
        <w:rPr>
          <w:rFonts w:ascii="Times New Roman" w:eastAsia="Times New Roman" w:hAnsi="Times New Roman" w:cs="Times New Roman"/>
          <w:sz w:val="24"/>
          <w:szCs w:val="24"/>
          <w:lang w:eastAsia="en-AU"/>
        </w:rPr>
      </w:pPr>
      <w:r w:rsidRPr="00B67158">
        <w:rPr>
          <w:rFonts w:ascii="Calibri" w:eastAsia="Times New Roman" w:hAnsi="Calibri" w:cs="Times New Roman"/>
          <w:sz w:val="24"/>
          <w:szCs w:val="24"/>
          <w:lang w:eastAsia="en-AU"/>
        </w:rPr>
        <w:t>The APA would welcome the opportunity to collaborate with government, schools, and examination boards on educational metrics and to better integrate measuring student learning outcomes into content development and assessment.</w:t>
      </w:r>
    </w:p>
    <w:p w:rsidR="00B67158" w:rsidRPr="00B67158" w:rsidRDefault="00B67158" w:rsidP="00B67158">
      <w:pPr>
        <w:spacing w:after="120"/>
        <w:rPr>
          <w:rFonts w:ascii="Calibri" w:eastAsia="Times New Roman" w:hAnsi="Calibri" w:cs="Times New Roman"/>
          <w:sz w:val="24"/>
          <w:szCs w:val="24"/>
          <w:lang w:eastAsia="en-AU"/>
        </w:rPr>
      </w:pPr>
      <w:r w:rsidRPr="00B67158">
        <w:rPr>
          <w:rFonts w:ascii="Calibri" w:eastAsia="Times New Roman" w:hAnsi="Calibri" w:cs="Times New Roman"/>
          <w:sz w:val="24"/>
          <w:szCs w:val="24"/>
          <w:lang w:eastAsia="en-AU"/>
        </w:rPr>
        <w:t>Are there barriers to implementing improvements?</w:t>
      </w:r>
    </w:p>
    <w:p w:rsidR="00B67158" w:rsidRPr="00B67158" w:rsidRDefault="00B67158" w:rsidP="00B67158">
      <w:pPr>
        <w:numPr>
          <w:ilvl w:val="0"/>
          <w:numId w:val="1"/>
        </w:numPr>
        <w:spacing w:after="120"/>
        <w:ind w:left="851"/>
        <w:rPr>
          <w:rFonts w:ascii="Calibri" w:eastAsia="Times New Roman" w:hAnsi="Calibri" w:cs="Times New Roman"/>
          <w:sz w:val="24"/>
          <w:szCs w:val="24"/>
          <w:lang w:eastAsia="en-AU"/>
        </w:rPr>
      </w:pPr>
      <w:r w:rsidRPr="00B67158">
        <w:rPr>
          <w:rFonts w:ascii="Calibri" w:eastAsia="Times New Roman" w:hAnsi="Calibri" w:cs="Times New Roman"/>
          <w:sz w:val="24"/>
          <w:szCs w:val="24"/>
          <w:lang w:eastAsia="en-AU"/>
        </w:rPr>
        <w:t>If yes, what are they and how could these be overcome?</w:t>
      </w:r>
    </w:p>
    <w:p w:rsidR="00B67158" w:rsidRPr="00B67158" w:rsidRDefault="00B67158" w:rsidP="00B67158">
      <w:pPr>
        <w:spacing w:after="120"/>
        <w:rPr>
          <w:rFonts w:ascii="Times New Roman" w:eastAsia="Times New Roman" w:hAnsi="Times New Roman" w:cs="Times New Roman"/>
          <w:sz w:val="24"/>
          <w:szCs w:val="24"/>
          <w:lang w:eastAsia="en-AU"/>
        </w:rPr>
      </w:pPr>
      <w:r w:rsidRPr="00B67158">
        <w:rPr>
          <w:rFonts w:ascii="Calibri" w:eastAsia="Times New Roman" w:hAnsi="Calibri" w:cs="Times New Roman"/>
          <w:sz w:val="24"/>
          <w:szCs w:val="24"/>
          <w:lang w:eastAsia="en-AU"/>
        </w:rPr>
        <w:t>The following five challenges can become barriers to improving the quality of education in Australia.</w:t>
      </w:r>
    </w:p>
    <w:p w:rsidR="00B67158" w:rsidRPr="00B67158" w:rsidRDefault="00B67158" w:rsidP="00B67158">
      <w:pPr>
        <w:numPr>
          <w:ilvl w:val="0"/>
          <w:numId w:val="1"/>
        </w:numPr>
        <w:spacing w:after="120"/>
        <w:ind w:left="851"/>
        <w:rPr>
          <w:rFonts w:ascii="Calibri" w:eastAsia="Times New Roman" w:hAnsi="Calibri" w:cs="Times New Roman"/>
          <w:sz w:val="24"/>
          <w:szCs w:val="24"/>
          <w:lang w:eastAsia="en-AU"/>
        </w:rPr>
      </w:pPr>
      <w:r w:rsidRPr="00B67158">
        <w:rPr>
          <w:rFonts w:ascii="Calibri" w:eastAsia="Times New Roman" w:hAnsi="Calibri" w:cs="Times New Roman"/>
          <w:sz w:val="24"/>
          <w:szCs w:val="24"/>
          <w:lang w:eastAsia="en-AU"/>
        </w:rPr>
        <w:t xml:space="preserve">Delays in releasing syllabus </w:t>
      </w:r>
    </w:p>
    <w:p w:rsidR="00B67158" w:rsidRPr="00B67158" w:rsidRDefault="00B67158" w:rsidP="00B67158">
      <w:pPr>
        <w:spacing w:after="120"/>
        <w:rPr>
          <w:rFonts w:ascii="Times New Roman" w:eastAsia="Times New Roman" w:hAnsi="Times New Roman" w:cs="Times New Roman"/>
          <w:sz w:val="24"/>
          <w:szCs w:val="24"/>
          <w:lang w:eastAsia="en-AU"/>
        </w:rPr>
      </w:pPr>
      <w:r w:rsidRPr="00B67158">
        <w:rPr>
          <w:rFonts w:ascii="Calibri" w:eastAsia="Times New Roman" w:hAnsi="Calibri" w:cs="Times New Roman"/>
          <w:sz w:val="24"/>
          <w:szCs w:val="24"/>
          <w:lang w:eastAsia="en-AU"/>
        </w:rPr>
        <w:t xml:space="preserve">Publishers serve the teaching community and student population, but changes to syllabuses often do not allow reasonable times for the creation or amendment of learning resources. Expecting teachers to implement changes with little time to prepare and only a limited opportunity for publishers to produce new learning resources is likely to compromise their capacity to deliver the syllabus effectively. The educational publishing sector is always interested in collaborating with government to help facilitate successful, timely delivery of learning resources to implement changes effectively. </w:t>
      </w:r>
    </w:p>
    <w:p w:rsidR="00B67158" w:rsidRPr="00B67158" w:rsidRDefault="00B67158" w:rsidP="00B67158">
      <w:pPr>
        <w:numPr>
          <w:ilvl w:val="0"/>
          <w:numId w:val="1"/>
        </w:numPr>
        <w:spacing w:after="120"/>
        <w:ind w:left="851"/>
        <w:rPr>
          <w:rFonts w:ascii="Calibri" w:eastAsia="Times New Roman" w:hAnsi="Calibri" w:cs="Times New Roman"/>
          <w:sz w:val="24"/>
          <w:szCs w:val="24"/>
          <w:lang w:eastAsia="en-AU"/>
        </w:rPr>
      </w:pPr>
      <w:r w:rsidRPr="00B67158">
        <w:rPr>
          <w:rFonts w:ascii="Calibri" w:eastAsia="Times New Roman" w:hAnsi="Calibri" w:cs="Times New Roman"/>
          <w:sz w:val="24"/>
          <w:szCs w:val="24"/>
          <w:lang w:eastAsia="en-AU"/>
        </w:rPr>
        <w:t>Curriculum differences</w:t>
      </w:r>
    </w:p>
    <w:p w:rsidR="00B67158" w:rsidRPr="00B67158" w:rsidRDefault="00B67158" w:rsidP="00B67158">
      <w:pPr>
        <w:spacing w:after="120"/>
        <w:rPr>
          <w:rFonts w:ascii="Times New Roman" w:eastAsia="Times New Roman" w:hAnsi="Times New Roman" w:cs="Times New Roman"/>
          <w:sz w:val="24"/>
          <w:szCs w:val="24"/>
          <w:lang w:eastAsia="en-AU"/>
        </w:rPr>
      </w:pPr>
      <w:r w:rsidRPr="00B67158">
        <w:rPr>
          <w:rFonts w:ascii="Calibri" w:eastAsia="Times New Roman" w:hAnsi="Calibri" w:cs="Times New Roman"/>
          <w:sz w:val="24"/>
          <w:szCs w:val="24"/>
          <w:lang w:eastAsia="en-AU"/>
        </w:rPr>
        <w:t>Developing resources for many different variations to curriculum is costly and time consuming. Despite having a national curriculum that has been heavily invested in, there remain differences from one State jurisdiction to another. That adds costs and reduces the amount that can be invested in developing high quality resources. Decisions to create differences in curriculum should assess the costs and benefits carefully and specifically take into account the implications for the creation of learning resources.</w:t>
      </w:r>
    </w:p>
    <w:p w:rsidR="00B67158" w:rsidRPr="00B67158" w:rsidRDefault="00B67158" w:rsidP="00B67158">
      <w:pPr>
        <w:numPr>
          <w:ilvl w:val="0"/>
          <w:numId w:val="1"/>
        </w:numPr>
        <w:spacing w:after="120"/>
        <w:ind w:left="851"/>
        <w:rPr>
          <w:rFonts w:ascii="Calibri" w:eastAsia="Times New Roman" w:hAnsi="Calibri" w:cs="Times New Roman"/>
          <w:sz w:val="24"/>
          <w:szCs w:val="24"/>
          <w:lang w:eastAsia="en-AU"/>
        </w:rPr>
      </w:pPr>
      <w:r w:rsidRPr="00B67158">
        <w:rPr>
          <w:rFonts w:ascii="Calibri" w:eastAsia="Times New Roman" w:hAnsi="Calibri" w:cs="Times New Roman"/>
          <w:sz w:val="24"/>
          <w:szCs w:val="24"/>
          <w:lang w:eastAsia="en-AU"/>
        </w:rPr>
        <w:t>Curriculum costs</w:t>
      </w:r>
    </w:p>
    <w:p w:rsidR="00B67158" w:rsidRPr="00B67158" w:rsidRDefault="00B67158" w:rsidP="00B67158">
      <w:pPr>
        <w:spacing w:after="120"/>
        <w:rPr>
          <w:rFonts w:ascii="Times New Roman" w:eastAsia="Times New Roman" w:hAnsi="Times New Roman" w:cs="Times New Roman"/>
          <w:sz w:val="24"/>
          <w:szCs w:val="24"/>
          <w:lang w:eastAsia="en-AU"/>
        </w:rPr>
      </w:pPr>
      <w:r w:rsidRPr="00B67158">
        <w:rPr>
          <w:rFonts w:ascii="Calibri" w:eastAsia="Times New Roman" w:hAnsi="Calibri" w:cs="Times New Roman"/>
          <w:sz w:val="24"/>
          <w:szCs w:val="24"/>
          <w:lang w:eastAsia="en-AU"/>
        </w:rPr>
        <w:t>Practices vary across jurisdictions, but some Australian states have historically charged publishers very high prices for using or quoting syllabus materials. Clearly connecting teaching and learning resources to curriculum advantages teachers and serves both efficiency and effectiveness in teaching. Pricing the use of curriculum materials at a premium adds unnecessary disincentive on using them and diverts resources from creating more value in curriculum materials. Pricing decisions by curriculum authorities should be made on the basis of a fuller evaluation of costs and benefits.</w:t>
      </w:r>
    </w:p>
    <w:p w:rsidR="00B67158" w:rsidRPr="00B67158" w:rsidRDefault="00B67158" w:rsidP="00B67158">
      <w:pPr>
        <w:numPr>
          <w:ilvl w:val="0"/>
          <w:numId w:val="1"/>
        </w:numPr>
        <w:spacing w:after="120"/>
        <w:ind w:left="851"/>
        <w:rPr>
          <w:rFonts w:ascii="Calibri" w:eastAsia="Times New Roman" w:hAnsi="Calibri" w:cs="Times New Roman"/>
          <w:sz w:val="24"/>
          <w:szCs w:val="24"/>
          <w:lang w:eastAsia="en-AU"/>
        </w:rPr>
      </w:pPr>
      <w:r w:rsidRPr="00B67158">
        <w:rPr>
          <w:rFonts w:ascii="Calibri" w:eastAsia="Times New Roman" w:hAnsi="Calibri" w:cs="Times New Roman"/>
          <w:sz w:val="24"/>
          <w:szCs w:val="24"/>
          <w:lang w:eastAsia="en-AU"/>
        </w:rPr>
        <w:t>Siloed Curriculum Development</w:t>
      </w:r>
    </w:p>
    <w:p w:rsidR="00B67158" w:rsidRPr="00B67158" w:rsidRDefault="00B67158" w:rsidP="00B67158">
      <w:pPr>
        <w:spacing w:after="120"/>
        <w:rPr>
          <w:rFonts w:ascii="Times New Roman" w:eastAsia="Times New Roman" w:hAnsi="Times New Roman" w:cs="Times New Roman"/>
          <w:sz w:val="24"/>
          <w:szCs w:val="24"/>
          <w:lang w:eastAsia="en-AU"/>
        </w:rPr>
      </w:pPr>
      <w:r w:rsidRPr="00B67158">
        <w:rPr>
          <w:rFonts w:ascii="Calibri" w:eastAsia="Times New Roman" w:hAnsi="Calibri" w:cs="Times New Roman"/>
          <w:sz w:val="24"/>
          <w:szCs w:val="24"/>
          <w:lang w:eastAsia="en-AU"/>
        </w:rPr>
        <w:t>When subject curriculums are developed narrowly opportunities to teach skills across subjects are missed. For example, technology, including coding, provides an opportunity to teach a set of skills across subjects. Core skills such as numeracy and literacy cross into every subject. With more flexibility, educational publishers can deliver learning resources that support richer learning experiences.</w:t>
      </w:r>
    </w:p>
    <w:p w:rsidR="00B67158" w:rsidRPr="00B67158" w:rsidRDefault="00B67158" w:rsidP="00B67158">
      <w:pPr>
        <w:numPr>
          <w:ilvl w:val="0"/>
          <w:numId w:val="1"/>
        </w:numPr>
        <w:spacing w:after="120"/>
        <w:ind w:left="851"/>
        <w:rPr>
          <w:rFonts w:ascii="Calibri" w:eastAsia="Times New Roman" w:hAnsi="Calibri" w:cs="Times New Roman"/>
          <w:sz w:val="24"/>
          <w:szCs w:val="24"/>
          <w:lang w:eastAsia="en-AU"/>
        </w:rPr>
      </w:pPr>
      <w:r w:rsidRPr="00B67158">
        <w:rPr>
          <w:rFonts w:ascii="Calibri" w:eastAsia="Times New Roman" w:hAnsi="Calibri" w:cs="Times New Roman"/>
          <w:sz w:val="24"/>
          <w:szCs w:val="24"/>
          <w:lang w:eastAsia="en-AU"/>
        </w:rPr>
        <w:t>Accessibility for the vision-impaired and disabled student</w:t>
      </w:r>
    </w:p>
    <w:p w:rsidR="00B67158" w:rsidRPr="00B67158" w:rsidRDefault="00B67158" w:rsidP="00B67158">
      <w:pPr>
        <w:spacing w:after="120"/>
        <w:rPr>
          <w:rFonts w:ascii="Times New Roman" w:eastAsia="Times New Roman" w:hAnsi="Times New Roman" w:cs="Times New Roman"/>
          <w:sz w:val="24"/>
          <w:szCs w:val="24"/>
          <w:lang w:eastAsia="en-AU"/>
        </w:rPr>
      </w:pPr>
      <w:r w:rsidRPr="00B67158">
        <w:rPr>
          <w:rFonts w:ascii="Calibri" w:eastAsia="Times New Roman" w:hAnsi="Calibri" w:cs="Times New Roman"/>
          <w:sz w:val="24"/>
          <w:szCs w:val="24"/>
          <w:lang w:eastAsia="en-AU"/>
        </w:rPr>
        <w:t>Teachers have always had to deal with mixed abilities and disadvantaged students. Digital resources are often configured to allow teachers to manage multi-speed classrooms providing pathways through content to suit students’ abilities and preferences. The APA is working with the print disability sector on improving accessibility. There is a lack of uniform standards across educational bodies about accessibility requirements. This inconsistency adds to the costs and inefficiencies in producing accessible content in an affordable and timely way.</w:t>
      </w:r>
    </w:p>
    <w:p w:rsidR="006A5461" w:rsidRPr="009960F8" w:rsidRDefault="00B67158" w:rsidP="00B67158">
      <w:pPr>
        <w:spacing w:after="120"/>
      </w:pPr>
      <w:r w:rsidRPr="00B67158">
        <w:rPr>
          <w:rFonts w:ascii="Calibri" w:eastAsia="Times New Roman" w:hAnsi="Calibri" w:cs="Times New Roman"/>
          <w:sz w:val="24"/>
          <w:szCs w:val="24"/>
          <w:lang w:eastAsia="en-AU"/>
        </w:rPr>
        <w:t>Educational publishers and the APA are keen to collaborate with governments to help deliver and improve transformative education practices, to better support teachers and to prepare students for their futures.</w:t>
      </w:r>
      <w:bookmarkStart w:id="0" w:name="_GoBack"/>
      <w:bookmarkEnd w:id="0"/>
    </w:p>
    <w:sectPr w:rsidR="006A5461" w:rsidRPr="009960F8" w:rsidSect="00B67158">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7158">
      <w:pPr>
        <w:spacing w:line="240" w:lineRule="auto"/>
      </w:pPr>
      <w:r>
        <w:separator/>
      </w:r>
    </w:p>
  </w:endnote>
  <w:endnote w:type="continuationSeparator" w:id="0">
    <w:p w:rsidR="00000000" w:rsidRDefault="00B671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532901"/>
      <w:docPartObj>
        <w:docPartGallery w:val="Page Numbers (Bottom of Page)"/>
        <w:docPartUnique/>
      </w:docPartObj>
    </w:sdtPr>
    <w:sdtEndPr>
      <w:rPr>
        <w:noProof/>
      </w:rPr>
    </w:sdtEndPr>
    <w:sdtContent>
      <w:p w:rsidR="00A8400B" w:rsidRDefault="009960F8" w:rsidP="00200CC2">
        <w:pPr>
          <w:pStyle w:val="Footer"/>
          <w:jc w:val="right"/>
        </w:pPr>
        <w:r>
          <w:fldChar w:fldCharType="begin"/>
        </w:r>
        <w:r>
          <w:instrText xml:space="preserve"> PAGE   \* MERGEFORMAT </w:instrText>
        </w:r>
        <w:r>
          <w:fldChar w:fldCharType="separate"/>
        </w:r>
        <w:r w:rsidR="00B67158">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7158">
      <w:pPr>
        <w:spacing w:line="240" w:lineRule="auto"/>
      </w:pPr>
      <w:r>
        <w:separator/>
      </w:r>
    </w:p>
  </w:footnote>
  <w:footnote w:type="continuationSeparator" w:id="0">
    <w:p w:rsidR="00000000" w:rsidRDefault="00B671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9960F8" w:rsidP="00404613">
    <w:pPr>
      <w:pStyle w:val="Header"/>
      <w:tabs>
        <w:tab w:val="clear" w:pos="9026"/>
      </w:tabs>
      <w:ind w:hanging="1800"/>
    </w:pPr>
    <w:r>
      <w:rPr>
        <w:noProof/>
      </w:rPr>
      <w:drawing>
        <wp:inline distT="0" distB="0" distL="0" distR="0" wp14:anchorId="45D0BB7D" wp14:editId="73B571AA">
          <wp:extent cx="7582968" cy="1152525"/>
          <wp:effectExtent l="0" t="0" r="0" b="0"/>
          <wp:docPr id="3" name="Picture 3"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5A2"/>
    <w:multiLevelType w:val="hybridMultilevel"/>
    <w:tmpl w:val="D1401A9A"/>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0F8"/>
    <w:rsid w:val="006A5461"/>
    <w:rsid w:val="009960F8"/>
    <w:rsid w:val="00B67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960F8"/>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9960F8"/>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B671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60F8"/>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9960F8"/>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9960F8"/>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9960F8"/>
    <w:rPr>
      <w:rFonts w:ascii="Calibri" w:eastAsia="Times New Roman" w:hAnsi="Calibri" w:cs="Times New Roman"/>
      <w:sz w:val="24"/>
      <w:szCs w:val="24"/>
      <w:lang w:eastAsia="en-AU"/>
    </w:rPr>
  </w:style>
  <w:style w:type="paragraph" w:styleId="Footer">
    <w:name w:val="footer"/>
    <w:basedOn w:val="Normal"/>
    <w:link w:val="FooterChar"/>
    <w:uiPriority w:val="99"/>
    <w:rsid w:val="009960F8"/>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9960F8"/>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9960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0F8"/>
    <w:rPr>
      <w:rFonts w:ascii="Tahoma" w:hAnsi="Tahoma" w:cs="Tahoma"/>
      <w:sz w:val="16"/>
      <w:szCs w:val="16"/>
    </w:rPr>
  </w:style>
  <w:style w:type="character" w:customStyle="1" w:styleId="Heading3Char">
    <w:name w:val="Heading 3 Char"/>
    <w:basedOn w:val="DefaultParagraphFont"/>
    <w:link w:val="Heading3"/>
    <w:uiPriority w:val="9"/>
    <w:semiHidden/>
    <w:rsid w:val="00B67158"/>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960F8"/>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9960F8"/>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paragraph" w:styleId="Heading3">
    <w:name w:val="heading 3"/>
    <w:basedOn w:val="Normal"/>
    <w:next w:val="Normal"/>
    <w:link w:val="Heading3Char"/>
    <w:uiPriority w:val="9"/>
    <w:semiHidden/>
    <w:unhideWhenUsed/>
    <w:qFormat/>
    <w:rsid w:val="00B6715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60F8"/>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9960F8"/>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9960F8"/>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9960F8"/>
    <w:rPr>
      <w:rFonts w:ascii="Calibri" w:eastAsia="Times New Roman" w:hAnsi="Calibri" w:cs="Times New Roman"/>
      <w:sz w:val="24"/>
      <w:szCs w:val="24"/>
      <w:lang w:eastAsia="en-AU"/>
    </w:rPr>
  </w:style>
  <w:style w:type="paragraph" w:styleId="Footer">
    <w:name w:val="footer"/>
    <w:basedOn w:val="Normal"/>
    <w:link w:val="FooterChar"/>
    <w:uiPriority w:val="99"/>
    <w:rsid w:val="009960F8"/>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9960F8"/>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9960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60F8"/>
    <w:rPr>
      <w:rFonts w:ascii="Tahoma" w:hAnsi="Tahoma" w:cs="Tahoma"/>
      <w:sz w:val="16"/>
      <w:szCs w:val="16"/>
    </w:rPr>
  </w:style>
  <w:style w:type="character" w:customStyle="1" w:styleId="Heading3Char">
    <w:name w:val="Heading 3 Char"/>
    <w:basedOn w:val="DefaultParagraphFont"/>
    <w:link w:val="Heading3"/>
    <w:uiPriority w:val="9"/>
    <w:semiHidden/>
    <w:rsid w:val="00B6715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1F6E8B-7178-415C-BEF7-C6B25AE5F29E}"/>
</file>

<file path=customXml/itemProps2.xml><?xml version="1.0" encoding="utf-8"?>
<ds:datastoreItem xmlns:ds="http://schemas.openxmlformats.org/officeDocument/2006/customXml" ds:itemID="{3CE62AD4-798F-44C6-BB81-687E306A0030}"/>
</file>

<file path=customXml/itemProps3.xml><?xml version="1.0" encoding="utf-8"?>
<ds:datastoreItem xmlns:ds="http://schemas.openxmlformats.org/officeDocument/2006/customXml" ds:itemID="{403C4EE6-FB76-4BF5-8F8C-89273AEF3A7C}"/>
</file>

<file path=docProps/app.xml><?xml version="1.0" encoding="utf-8"?>
<Properties xmlns="http://schemas.openxmlformats.org/officeDocument/2006/extended-properties" xmlns:vt="http://schemas.openxmlformats.org/officeDocument/2006/docPropsVTypes">
  <Template>Normal.dotm</Template>
  <TotalTime>2</TotalTime>
  <Pages>3</Pages>
  <Words>979</Words>
  <Characters>5584</Characters>
  <Application>Microsoft Office Word</Application>
  <DocSecurity>0</DocSecurity>
  <Lines>46</Lines>
  <Paragraphs>13</Paragraphs>
  <ScaleCrop>false</ScaleCrop>
  <Company>Australian Government</Company>
  <LinksUpToDate>false</LinksUpToDate>
  <CharactersWithSpaces>6550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2</cp:revision>
  <dcterms:created xsi:type="dcterms:W3CDTF">2018-03-23T08:44:00Z</dcterms:created>
  <dcterms:modified xsi:type="dcterms:W3CDTF">2018-03-25T00:09:00Z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