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7B02" w:rsidRDefault="0015272C">
      <w:pPr>
        <w:spacing w:before="2"/>
        <w:ind w:left="113" w:right="80"/>
        <w:rPr>
          <w:rFonts w:ascii="Calibri" w:eastAsia="Calibri" w:hAnsi="Calibri" w:cs="Calibri"/>
          <w:sz w:val="36"/>
          <w:szCs w:val="36"/>
        </w:rPr>
      </w:pPr>
      <w:bookmarkStart w:id="0" w:name="ACCESS_AND_PARTICIPATION_PLAN_2019"/>
      <w:bookmarkStart w:id="1" w:name="_GoBack"/>
      <w:bookmarkEnd w:id="0"/>
      <w:bookmarkEnd w:id="1"/>
      <w:r>
        <w:rPr>
          <w:rFonts w:ascii="Calibri"/>
          <w:b/>
          <w:color w:val="522761"/>
          <w:sz w:val="36"/>
        </w:rPr>
        <w:t>ACCESS AND PARTICIPATION PLAN</w:t>
      </w:r>
      <w:r>
        <w:rPr>
          <w:rFonts w:ascii="Calibri"/>
          <w:b/>
          <w:color w:val="522761"/>
          <w:spacing w:val="-9"/>
          <w:sz w:val="36"/>
        </w:rPr>
        <w:t xml:space="preserve"> </w:t>
      </w:r>
      <w:r>
        <w:rPr>
          <w:rFonts w:ascii="Calibri"/>
          <w:b/>
          <w:color w:val="522761"/>
          <w:sz w:val="36"/>
        </w:rPr>
        <w:t>2019</w:t>
      </w:r>
    </w:p>
    <w:p w:rsidR="00D77B02" w:rsidRDefault="0015272C">
      <w:pPr>
        <w:spacing w:before="239"/>
        <w:ind w:left="113" w:right="80"/>
        <w:rPr>
          <w:rFonts w:ascii="Calibri" w:eastAsia="Calibri" w:hAnsi="Calibri" w:cs="Calibri"/>
          <w:sz w:val="28"/>
          <w:szCs w:val="28"/>
        </w:rPr>
      </w:pPr>
      <w:bookmarkStart w:id="2" w:name="Charles_Sturt_University"/>
      <w:bookmarkEnd w:id="2"/>
      <w:r>
        <w:rPr>
          <w:rFonts w:ascii="Calibri"/>
          <w:b/>
          <w:sz w:val="28"/>
        </w:rPr>
        <w:t>Charles Sturt</w:t>
      </w:r>
      <w:r>
        <w:rPr>
          <w:rFonts w:ascii="Calibri"/>
          <w:b/>
          <w:spacing w:val="-5"/>
          <w:sz w:val="28"/>
        </w:rPr>
        <w:t xml:space="preserve"> </w:t>
      </w:r>
      <w:r>
        <w:rPr>
          <w:rFonts w:ascii="Calibri"/>
          <w:b/>
          <w:sz w:val="28"/>
        </w:rPr>
        <w:t>University</w:t>
      </w:r>
    </w:p>
    <w:p w:rsidR="00D77B02" w:rsidRDefault="00D77B02">
      <w:pPr>
        <w:rPr>
          <w:rFonts w:ascii="Calibri" w:eastAsia="Calibri" w:hAnsi="Calibri" w:cs="Calibri"/>
          <w:b/>
          <w:bCs/>
          <w:sz w:val="26"/>
          <w:szCs w:val="26"/>
        </w:rPr>
      </w:pPr>
    </w:p>
    <w:p w:rsidR="00D77B02" w:rsidRDefault="0015272C">
      <w:pPr>
        <w:pStyle w:val="Heading2"/>
        <w:numPr>
          <w:ilvl w:val="0"/>
          <w:numId w:val="2"/>
        </w:numPr>
        <w:tabs>
          <w:tab w:val="left" w:pos="472"/>
        </w:tabs>
        <w:ind w:right="80"/>
        <w:rPr>
          <w:rFonts w:cs="Calibri"/>
          <w:b w:val="0"/>
          <w:bCs w:val="0"/>
        </w:rPr>
      </w:pPr>
      <w:r>
        <w:t>Equity outcomes and</w:t>
      </w:r>
      <w:r>
        <w:rPr>
          <w:spacing w:val="-3"/>
        </w:rPr>
        <w:t xml:space="preserve"> </w:t>
      </w:r>
      <w:r>
        <w:t>strategies</w:t>
      </w:r>
      <w:r>
        <w:rPr>
          <w:b w:val="0"/>
        </w:rPr>
        <w:t>:</w:t>
      </w:r>
    </w:p>
    <w:p w:rsidR="00D77B02" w:rsidRDefault="00D77B02">
      <w:pPr>
        <w:spacing w:before="8"/>
        <w:rPr>
          <w:rFonts w:ascii="Calibri" w:eastAsia="Calibri" w:hAnsi="Calibri" w:cs="Calibri"/>
          <w:sz w:val="19"/>
          <w:szCs w:val="19"/>
        </w:rPr>
      </w:pPr>
    </w:p>
    <w:p w:rsidR="00D77B02" w:rsidRDefault="0015272C">
      <w:pPr>
        <w:pStyle w:val="BodyText"/>
        <w:spacing w:line="276" w:lineRule="auto"/>
        <w:ind w:left="470" w:right="80" w:firstLine="0"/>
      </w:pPr>
      <w:r>
        <w:t>CSU</w:t>
      </w:r>
      <w:r>
        <w:rPr>
          <w:spacing w:val="-3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HEPPP</w:t>
      </w:r>
      <w:r>
        <w:rPr>
          <w:spacing w:val="-3"/>
        </w:rPr>
        <w:t xml:space="preserve"> </w:t>
      </w:r>
      <w:r>
        <w:t>funds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conjunction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its</w:t>
      </w:r>
      <w:r>
        <w:rPr>
          <w:spacing w:val="-3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programs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continue</w:t>
      </w:r>
      <w:r>
        <w:rPr>
          <w:spacing w:val="-1"/>
        </w:rPr>
        <w:t xml:space="preserve"> </w:t>
      </w:r>
      <w:r>
        <w:t>growing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proportion</w:t>
      </w:r>
      <w:r>
        <w:rPr>
          <w:spacing w:val="-3"/>
        </w:rPr>
        <w:t xml:space="preserve"> </w:t>
      </w:r>
      <w:r>
        <w:t>and number of students from low SES backgrounds and students with a disability in 2019. We will also aim</w:t>
      </w:r>
      <w:r>
        <w:rPr>
          <w:spacing w:val="-30"/>
        </w:rPr>
        <w:t xml:space="preserve"> </w:t>
      </w:r>
      <w:r>
        <w:t>to continue growing the proportion and number of Indigenous students, and those from regional/remote</w:t>
      </w:r>
      <w:r>
        <w:rPr>
          <w:spacing w:val="-29"/>
        </w:rPr>
        <w:t xml:space="preserve"> </w:t>
      </w:r>
      <w:r>
        <w:t>areas among the student population, as these are crucial in growing overall low SES background student</w:t>
      </w:r>
      <w:r>
        <w:rPr>
          <w:spacing w:val="-33"/>
        </w:rPr>
        <w:t xml:space="preserve"> </w:t>
      </w:r>
      <w:r>
        <w:t>numbers.</w:t>
      </w:r>
    </w:p>
    <w:p w:rsidR="00D77B02" w:rsidRDefault="00D77B02">
      <w:pPr>
        <w:spacing w:before="2"/>
        <w:rPr>
          <w:rFonts w:ascii="Calibri" w:eastAsia="Calibri" w:hAnsi="Calibri" w:cs="Calibri"/>
          <w:sz w:val="16"/>
          <w:szCs w:val="16"/>
        </w:rPr>
      </w:pPr>
    </w:p>
    <w:p w:rsidR="00D77B02" w:rsidRDefault="0015272C">
      <w:pPr>
        <w:pStyle w:val="Heading2"/>
        <w:numPr>
          <w:ilvl w:val="0"/>
          <w:numId w:val="2"/>
        </w:numPr>
        <w:tabs>
          <w:tab w:val="left" w:pos="474"/>
        </w:tabs>
        <w:ind w:left="473" w:right="80" w:hanging="360"/>
        <w:rPr>
          <w:rFonts w:cs="Calibri"/>
          <w:b w:val="0"/>
          <w:bCs w:val="0"/>
        </w:rPr>
      </w:pPr>
      <w:r>
        <w:t>Key activities</w:t>
      </w:r>
      <w:r>
        <w:rPr>
          <w:b w:val="0"/>
        </w:rPr>
        <w:t>:</w:t>
      </w:r>
    </w:p>
    <w:p w:rsidR="00D77B02" w:rsidRDefault="00D77B02">
      <w:pPr>
        <w:spacing w:before="8"/>
        <w:rPr>
          <w:rFonts w:ascii="Calibri" w:eastAsia="Calibri" w:hAnsi="Calibri" w:cs="Calibri"/>
          <w:sz w:val="19"/>
          <w:szCs w:val="19"/>
        </w:rPr>
      </w:pPr>
    </w:p>
    <w:p w:rsidR="00D77B02" w:rsidRDefault="0015272C">
      <w:pPr>
        <w:pStyle w:val="BodyText"/>
        <w:spacing w:line="276" w:lineRule="auto"/>
        <w:ind w:left="473" w:right="80" w:firstLine="0"/>
      </w:pPr>
      <w:r>
        <w:rPr>
          <w:b/>
        </w:rPr>
        <w:t>Pre access</w:t>
      </w:r>
      <w:r>
        <w:t xml:space="preserve">: This </w:t>
      </w:r>
      <w:proofErr w:type="spellStart"/>
      <w:r>
        <w:t>centres</w:t>
      </w:r>
      <w:proofErr w:type="spellEnd"/>
      <w:r>
        <w:t xml:space="preserve"> on the successful </w:t>
      </w:r>
      <w:r>
        <w:rPr>
          <w:i/>
        </w:rPr>
        <w:t xml:space="preserve">Future Moves </w:t>
      </w:r>
      <w:r>
        <w:t>widening participation program, working</w:t>
      </w:r>
      <w:r>
        <w:rPr>
          <w:spacing w:val="-23"/>
        </w:rPr>
        <w:t xml:space="preserve"> </w:t>
      </w:r>
      <w:r>
        <w:t xml:space="preserve">with schools students from low SES backgrounds, incorporating </w:t>
      </w:r>
      <w:proofErr w:type="spellStart"/>
      <w:r>
        <w:rPr>
          <w:i/>
        </w:rPr>
        <w:t>Danygamalanha</w:t>
      </w:r>
      <w:proofErr w:type="spellEnd"/>
      <w:r>
        <w:rPr>
          <w:i/>
        </w:rPr>
        <w:t xml:space="preserve"> </w:t>
      </w:r>
      <w:r>
        <w:t xml:space="preserve">and </w:t>
      </w:r>
      <w:r>
        <w:rPr>
          <w:i/>
        </w:rPr>
        <w:t xml:space="preserve">Strong Moves </w:t>
      </w:r>
      <w:r>
        <w:t>to focus</w:t>
      </w:r>
      <w:r>
        <w:rPr>
          <w:spacing w:val="-27"/>
        </w:rPr>
        <w:t xml:space="preserve"> </w:t>
      </w:r>
      <w:r>
        <w:t>on building Indigenous participation in higher education. The program includes learning on campus,</w:t>
      </w:r>
      <w:r>
        <w:rPr>
          <w:spacing w:val="-22"/>
        </w:rPr>
        <w:t xml:space="preserve"> </w:t>
      </w:r>
      <w:r>
        <w:t>school outreach,</w:t>
      </w:r>
      <w:r>
        <w:rPr>
          <w:spacing w:val="-5"/>
        </w:rPr>
        <w:t xml:space="preserve"> </w:t>
      </w:r>
      <w:r>
        <w:t>residential</w:t>
      </w:r>
      <w:r>
        <w:rPr>
          <w:spacing w:val="-3"/>
        </w:rPr>
        <w:t xml:space="preserve"> </w:t>
      </w:r>
      <w:r>
        <w:t>programs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community</w:t>
      </w:r>
      <w:r>
        <w:rPr>
          <w:spacing w:val="-3"/>
        </w:rPr>
        <w:t xml:space="preserve"> </w:t>
      </w:r>
      <w:r>
        <w:t>events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raise</w:t>
      </w:r>
      <w:r>
        <w:rPr>
          <w:spacing w:val="-2"/>
        </w:rPr>
        <w:t xml:space="preserve"> </w:t>
      </w:r>
      <w:r>
        <w:t>aspiration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university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support</w:t>
      </w:r>
      <w:r>
        <w:rPr>
          <w:spacing w:val="-4"/>
        </w:rPr>
        <w:t xml:space="preserve"> </w:t>
      </w:r>
      <w:r>
        <w:t>students to consider it a realistic option for their</w:t>
      </w:r>
      <w:r>
        <w:rPr>
          <w:spacing w:val="-19"/>
        </w:rPr>
        <w:t xml:space="preserve"> </w:t>
      </w:r>
      <w:r>
        <w:t>future.</w:t>
      </w:r>
    </w:p>
    <w:p w:rsidR="00D77B02" w:rsidRDefault="00D77B02">
      <w:pPr>
        <w:spacing w:before="3"/>
        <w:rPr>
          <w:rFonts w:ascii="Calibri" w:eastAsia="Calibri" w:hAnsi="Calibri" w:cs="Calibri"/>
          <w:sz w:val="24"/>
          <w:szCs w:val="24"/>
        </w:rPr>
      </w:pPr>
    </w:p>
    <w:p w:rsidR="00D77B02" w:rsidRDefault="0015272C">
      <w:pPr>
        <w:pStyle w:val="BodyText"/>
        <w:ind w:left="472" w:right="80" w:firstLine="0"/>
      </w:pPr>
      <w:r>
        <w:t>This</w:t>
      </w:r>
      <w:r>
        <w:rPr>
          <w:spacing w:val="-5"/>
        </w:rPr>
        <w:t xml:space="preserve"> </w:t>
      </w:r>
      <w:r>
        <w:t>involves:</w:t>
      </w:r>
    </w:p>
    <w:p w:rsidR="00D77B02" w:rsidRDefault="0015272C">
      <w:pPr>
        <w:pStyle w:val="ListParagraph"/>
        <w:numPr>
          <w:ilvl w:val="1"/>
          <w:numId w:val="2"/>
        </w:numPr>
        <w:tabs>
          <w:tab w:val="left" w:pos="1194"/>
        </w:tabs>
        <w:spacing w:before="39"/>
        <w:ind w:right="80"/>
        <w:rPr>
          <w:rFonts w:ascii="Calibri" w:eastAsia="Calibri" w:hAnsi="Calibri" w:cs="Calibri"/>
          <w:sz w:val="21"/>
          <w:szCs w:val="21"/>
        </w:rPr>
      </w:pPr>
      <w:r>
        <w:rPr>
          <w:rFonts w:ascii="Calibri"/>
          <w:sz w:val="21"/>
        </w:rPr>
        <w:t>Strategic partnerships with 86 schools to deliver in-school workshops for students</w:t>
      </w:r>
      <w:r>
        <w:rPr>
          <w:rFonts w:ascii="Calibri"/>
          <w:spacing w:val="-17"/>
          <w:sz w:val="21"/>
        </w:rPr>
        <w:t xml:space="preserve"> </w:t>
      </w:r>
      <w:r>
        <w:rPr>
          <w:rFonts w:ascii="Calibri"/>
          <w:sz w:val="21"/>
        </w:rPr>
        <w:t>K-12</w:t>
      </w:r>
    </w:p>
    <w:p w:rsidR="00D77B02" w:rsidRDefault="0015272C">
      <w:pPr>
        <w:pStyle w:val="ListParagraph"/>
        <w:numPr>
          <w:ilvl w:val="1"/>
          <w:numId w:val="2"/>
        </w:numPr>
        <w:tabs>
          <w:tab w:val="left" w:pos="1194"/>
        </w:tabs>
        <w:spacing w:before="37"/>
        <w:ind w:right="80" w:hanging="360"/>
        <w:rPr>
          <w:rFonts w:ascii="Calibri" w:eastAsia="Calibri" w:hAnsi="Calibri" w:cs="Calibri"/>
          <w:sz w:val="21"/>
          <w:szCs w:val="21"/>
        </w:rPr>
      </w:pPr>
      <w:r>
        <w:rPr>
          <w:rFonts w:ascii="Calibri"/>
          <w:sz w:val="21"/>
        </w:rPr>
        <w:t>Delivery of on campus workshops and events (Years</w:t>
      </w:r>
      <w:r>
        <w:rPr>
          <w:rFonts w:ascii="Calibri"/>
          <w:spacing w:val="-12"/>
          <w:sz w:val="21"/>
        </w:rPr>
        <w:t xml:space="preserve"> </w:t>
      </w:r>
      <w:r>
        <w:rPr>
          <w:rFonts w:ascii="Calibri"/>
          <w:sz w:val="21"/>
        </w:rPr>
        <w:t>5-12)</w:t>
      </w:r>
    </w:p>
    <w:p w:rsidR="00D77B02" w:rsidRDefault="0015272C">
      <w:pPr>
        <w:pStyle w:val="ListParagraph"/>
        <w:numPr>
          <w:ilvl w:val="1"/>
          <w:numId w:val="2"/>
        </w:numPr>
        <w:tabs>
          <w:tab w:val="left" w:pos="1194"/>
        </w:tabs>
        <w:spacing w:before="39"/>
        <w:ind w:right="80" w:hanging="360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>Indigenous specific ‘Strong Moves’ in-school workshops and on campus</w:t>
      </w:r>
      <w:r>
        <w:rPr>
          <w:rFonts w:ascii="Calibri" w:eastAsia="Calibri" w:hAnsi="Calibri" w:cs="Calibri"/>
          <w:spacing w:val="-11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events</w:t>
      </w:r>
    </w:p>
    <w:p w:rsidR="00D77B02" w:rsidRDefault="0015272C">
      <w:pPr>
        <w:pStyle w:val="ListParagraph"/>
        <w:numPr>
          <w:ilvl w:val="1"/>
          <w:numId w:val="2"/>
        </w:numPr>
        <w:tabs>
          <w:tab w:val="left" w:pos="1194"/>
        </w:tabs>
        <w:spacing w:before="37"/>
        <w:ind w:right="80" w:hanging="360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>On campus ‘Strong Moves’ residential</w:t>
      </w:r>
      <w:r>
        <w:rPr>
          <w:rFonts w:ascii="Calibri" w:eastAsia="Calibri" w:hAnsi="Calibri" w:cs="Calibri"/>
          <w:spacing w:val="-4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camp</w:t>
      </w:r>
    </w:p>
    <w:p w:rsidR="00D77B02" w:rsidRDefault="0015272C">
      <w:pPr>
        <w:pStyle w:val="ListParagraph"/>
        <w:numPr>
          <w:ilvl w:val="1"/>
          <w:numId w:val="2"/>
        </w:numPr>
        <w:tabs>
          <w:tab w:val="left" w:pos="1194"/>
        </w:tabs>
        <w:spacing w:before="39" w:line="273" w:lineRule="auto"/>
        <w:ind w:right="610" w:hanging="360"/>
        <w:rPr>
          <w:rFonts w:ascii="Calibri" w:eastAsia="Calibri" w:hAnsi="Calibri" w:cs="Calibri"/>
          <w:sz w:val="21"/>
          <w:szCs w:val="21"/>
        </w:rPr>
      </w:pPr>
      <w:r>
        <w:rPr>
          <w:rFonts w:ascii="Calibri"/>
          <w:sz w:val="21"/>
        </w:rPr>
        <w:t xml:space="preserve">STEM specific activities for students in years 8-12, including SOLVE </w:t>
      </w:r>
      <w:proofErr w:type="spellStart"/>
      <w:r>
        <w:rPr>
          <w:rFonts w:ascii="Calibri"/>
          <w:sz w:val="21"/>
        </w:rPr>
        <w:t>maths</w:t>
      </w:r>
      <w:proofErr w:type="spellEnd"/>
      <w:r>
        <w:rPr>
          <w:rFonts w:ascii="Calibri"/>
          <w:sz w:val="21"/>
        </w:rPr>
        <w:t xml:space="preserve"> workshop and</w:t>
      </w:r>
      <w:r>
        <w:rPr>
          <w:rFonts w:ascii="Calibri"/>
          <w:spacing w:val="-33"/>
          <w:sz w:val="21"/>
        </w:rPr>
        <w:t xml:space="preserve"> </w:t>
      </w:r>
      <w:r>
        <w:rPr>
          <w:rFonts w:ascii="Calibri"/>
          <w:sz w:val="21"/>
        </w:rPr>
        <w:t>NISEP science workshop (in collaboration with Macquarie</w:t>
      </w:r>
      <w:r>
        <w:rPr>
          <w:rFonts w:ascii="Calibri"/>
          <w:spacing w:val="-4"/>
          <w:sz w:val="21"/>
        </w:rPr>
        <w:t xml:space="preserve"> </w:t>
      </w:r>
      <w:r>
        <w:rPr>
          <w:rFonts w:ascii="Calibri"/>
          <w:sz w:val="21"/>
        </w:rPr>
        <w:t>University))</w:t>
      </w:r>
    </w:p>
    <w:p w:rsidR="00D77B02" w:rsidRDefault="0015272C">
      <w:pPr>
        <w:pStyle w:val="ListParagraph"/>
        <w:numPr>
          <w:ilvl w:val="1"/>
          <w:numId w:val="2"/>
        </w:numPr>
        <w:tabs>
          <w:tab w:val="left" w:pos="1194"/>
        </w:tabs>
        <w:spacing w:before="4"/>
        <w:ind w:hanging="360"/>
        <w:rPr>
          <w:rFonts w:ascii="Calibri" w:eastAsia="Calibri" w:hAnsi="Calibri" w:cs="Calibri"/>
          <w:sz w:val="21"/>
          <w:szCs w:val="21"/>
        </w:rPr>
      </w:pPr>
      <w:r>
        <w:rPr>
          <w:rFonts w:ascii="Calibri"/>
          <w:sz w:val="21"/>
        </w:rPr>
        <w:t>Community events for students and their</w:t>
      </w:r>
      <w:r>
        <w:rPr>
          <w:rFonts w:ascii="Calibri"/>
          <w:spacing w:val="-6"/>
          <w:sz w:val="21"/>
        </w:rPr>
        <w:t xml:space="preserve"> </w:t>
      </w:r>
      <w:r>
        <w:rPr>
          <w:rFonts w:ascii="Calibri"/>
          <w:sz w:val="21"/>
        </w:rPr>
        <w:t>parents/</w:t>
      </w:r>
      <w:proofErr w:type="spellStart"/>
      <w:r>
        <w:rPr>
          <w:rFonts w:ascii="Calibri"/>
          <w:sz w:val="21"/>
        </w:rPr>
        <w:t>carers</w:t>
      </w:r>
      <w:proofErr w:type="spellEnd"/>
    </w:p>
    <w:p w:rsidR="00D77B02" w:rsidRDefault="00D77B02">
      <w:pPr>
        <w:spacing w:before="5"/>
        <w:rPr>
          <w:rFonts w:ascii="Calibri" w:eastAsia="Calibri" w:hAnsi="Calibri" w:cs="Calibri"/>
          <w:sz w:val="27"/>
          <w:szCs w:val="27"/>
        </w:rPr>
      </w:pPr>
    </w:p>
    <w:p w:rsidR="00D77B02" w:rsidRDefault="0015272C">
      <w:pPr>
        <w:pStyle w:val="Heading2"/>
        <w:ind w:right="80"/>
        <w:rPr>
          <w:rFonts w:cs="Calibri"/>
          <w:b w:val="0"/>
          <w:bCs w:val="0"/>
        </w:rPr>
      </w:pPr>
      <w:r>
        <w:t>Access</w:t>
      </w:r>
      <w:r>
        <w:rPr>
          <w:b w:val="0"/>
        </w:rPr>
        <w:t>:</w:t>
      </w:r>
    </w:p>
    <w:p w:rsidR="00D77B02" w:rsidRDefault="0015272C">
      <w:pPr>
        <w:pStyle w:val="BodyText"/>
        <w:spacing w:before="36"/>
        <w:ind w:left="473" w:right="80" w:firstLine="0"/>
      </w:pPr>
      <w:r>
        <w:t>Pre-entry and</w:t>
      </w:r>
      <w:r>
        <w:rPr>
          <w:spacing w:val="-8"/>
        </w:rPr>
        <w:t xml:space="preserve"> </w:t>
      </w:r>
      <w:r>
        <w:t>Admissions</w:t>
      </w:r>
    </w:p>
    <w:p w:rsidR="00D77B02" w:rsidRDefault="0015272C">
      <w:pPr>
        <w:pStyle w:val="ListParagraph"/>
        <w:numPr>
          <w:ilvl w:val="1"/>
          <w:numId w:val="2"/>
        </w:numPr>
        <w:tabs>
          <w:tab w:val="left" w:pos="1194"/>
        </w:tabs>
        <w:spacing w:before="39"/>
        <w:ind w:right="80" w:hanging="360"/>
        <w:rPr>
          <w:rFonts w:ascii="Calibri" w:eastAsia="Calibri" w:hAnsi="Calibri" w:cs="Calibri"/>
          <w:sz w:val="21"/>
          <w:szCs w:val="21"/>
        </w:rPr>
      </w:pPr>
      <w:r>
        <w:rPr>
          <w:rFonts w:ascii="Calibri"/>
          <w:sz w:val="21"/>
        </w:rPr>
        <w:t>Indigenous Access</w:t>
      </w:r>
      <w:r>
        <w:rPr>
          <w:rFonts w:ascii="Calibri"/>
          <w:spacing w:val="-3"/>
          <w:sz w:val="21"/>
        </w:rPr>
        <w:t xml:space="preserve"> </w:t>
      </w:r>
      <w:r>
        <w:rPr>
          <w:rFonts w:ascii="Calibri"/>
          <w:sz w:val="21"/>
        </w:rPr>
        <w:t>Programs</w:t>
      </w:r>
    </w:p>
    <w:p w:rsidR="00D77B02" w:rsidRDefault="0015272C">
      <w:pPr>
        <w:pStyle w:val="ListParagraph"/>
        <w:numPr>
          <w:ilvl w:val="1"/>
          <w:numId w:val="2"/>
        </w:numPr>
        <w:tabs>
          <w:tab w:val="left" w:pos="1194"/>
        </w:tabs>
        <w:spacing w:before="39"/>
        <w:ind w:right="80" w:hanging="360"/>
        <w:rPr>
          <w:rFonts w:ascii="Calibri" w:eastAsia="Calibri" w:hAnsi="Calibri" w:cs="Calibri"/>
          <w:sz w:val="21"/>
          <w:szCs w:val="21"/>
        </w:rPr>
      </w:pPr>
      <w:r>
        <w:rPr>
          <w:rFonts w:ascii="Calibri"/>
          <w:sz w:val="21"/>
        </w:rPr>
        <w:t>CSU Pathway</w:t>
      </w:r>
      <w:r>
        <w:rPr>
          <w:rFonts w:ascii="Calibri"/>
          <w:spacing w:val="-2"/>
          <w:sz w:val="21"/>
        </w:rPr>
        <w:t xml:space="preserve"> </w:t>
      </w:r>
      <w:r>
        <w:rPr>
          <w:rFonts w:ascii="Calibri"/>
          <w:sz w:val="21"/>
        </w:rPr>
        <w:t>Programs</w:t>
      </w:r>
    </w:p>
    <w:p w:rsidR="00D77B02" w:rsidRDefault="0015272C">
      <w:pPr>
        <w:pStyle w:val="BodyText"/>
        <w:tabs>
          <w:tab w:val="left" w:pos="1913"/>
        </w:tabs>
        <w:spacing w:before="36"/>
        <w:ind w:left="1553" w:right="80" w:firstLine="0"/>
      </w:pPr>
      <w:proofErr w:type="gramStart"/>
      <w:r>
        <w:rPr>
          <w:rFonts w:ascii="Courier New"/>
        </w:rPr>
        <w:t>o</w:t>
      </w:r>
      <w:proofErr w:type="gramEnd"/>
      <w:r>
        <w:rPr>
          <w:rFonts w:ascii="Courier New"/>
        </w:rPr>
        <w:tab/>
      </w:r>
      <w:r>
        <w:t>Diploma of General</w:t>
      </w:r>
      <w:r>
        <w:rPr>
          <w:spacing w:val="-8"/>
        </w:rPr>
        <w:t xml:space="preserve"> </w:t>
      </w:r>
      <w:r>
        <w:t>Studies</w:t>
      </w:r>
    </w:p>
    <w:p w:rsidR="00D77B02" w:rsidRDefault="0015272C">
      <w:pPr>
        <w:pStyle w:val="BodyText"/>
        <w:spacing w:before="32"/>
        <w:ind w:left="473" w:right="80" w:firstLine="0"/>
      </w:pPr>
      <w:r>
        <w:t>Scholarships</w:t>
      </w:r>
    </w:p>
    <w:p w:rsidR="00D77B02" w:rsidRDefault="0015272C">
      <w:pPr>
        <w:pStyle w:val="ListParagraph"/>
        <w:numPr>
          <w:ilvl w:val="1"/>
          <w:numId w:val="2"/>
        </w:numPr>
        <w:tabs>
          <w:tab w:val="left" w:pos="1194"/>
        </w:tabs>
        <w:spacing w:before="39" w:line="276" w:lineRule="auto"/>
        <w:ind w:right="309" w:hanging="360"/>
        <w:rPr>
          <w:rFonts w:ascii="Calibri" w:eastAsia="Calibri" w:hAnsi="Calibri" w:cs="Calibri"/>
          <w:sz w:val="21"/>
          <w:szCs w:val="21"/>
        </w:rPr>
      </w:pPr>
      <w:r>
        <w:rPr>
          <w:rFonts w:ascii="Calibri"/>
          <w:sz w:val="21"/>
        </w:rPr>
        <w:t>The scholarships and grant program is designed to supports students from commencement</w:t>
      </w:r>
      <w:r>
        <w:rPr>
          <w:rFonts w:ascii="Calibri"/>
          <w:spacing w:val="-26"/>
          <w:sz w:val="21"/>
        </w:rPr>
        <w:t xml:space="preserve"> </w:t>
      </w:r>
      <w:r>
        <w:rPr>
          <w:rFonts w:ascii="Calibri"/>
          <w:sz w:val="21"/>
        </w:rPr>
        <w:t>to completion. Our program has a strong focus on supporting low socio-economic students</w:t>
      </w:r>
      <w:r>
        <w:rPr>
          <w:rFonts w:ascii="Calibri"/>
          <w:spacing w:val="-20"/>
          <w:sz w:val="21"/>
        </w:rPr>
        <w:t xml:space="preserve"> </w:t>
      </w:r>
      <w:r>
        <w:rPr>
          <w:rFonts w:ascii="Calibri"/>
          <w:sz w:val="21"/>
        </w:rPr>
        <w:t>and providing funding for opportunities or university commitments they may not be able to</w:t>
      </w:r>
      <w:r>
        <w:rPr>
          <w:rFonts w:ascii="Calibri"/>
          <w:spacing w:val="-33"/>
          <w:sz w:val="21"/>
        </w:rPr>
        <w:t xml:space="preserve"> </w:t>
      </w:r>
      <w:r>
        <w:rPr>
          <w:rFonts w:ascii="Calibri"/>
          <w:sz w:val="21"/>
        </w:rPr>
        <w:t>otherwise afford.</w:t>
      </w:r>
    </w:p>
    <w:p w:rsidR="00D77B02" w:rsidRDefault="00D77B02">
      <w:pPr>
        <w:spacing w:before="2"/>
        <w:rPr>
          <w:rFonts w:ascii="Calibri" w:eastAsia="Calibri" w:hAnsi="Calibri" w:cs="Calibri"/>
          <w:sz w:val="16"/>
          <w:szCs w:val="16"/>
        </w:rPr>
      </w:pPr>
    </w:p>
    <w:p w:rsidR="00D77B02" w:rsidRDefault="0015272C">
      <w:pPr>
        <w:pStyle w:val="BodyText"/>
        <w:ind w:left="353" w:right="80" w:firstLine="0"/>
      </w:pPr>
      <w:r>
        <w:t>Our program provides support with the cost</w:t>
      </w:r>
      <w:r>
        <w:rPr>
          <w:spacing w:val="-19"/>
        </w:rPr>
        <w:t xml:space="preserve"> </w:t>
      </w:r>
      <w:r>
        <w:t>of:</w:t>
      </w:r>
    </w:p>
    <w:p w:rsidR="0015272C" w:rsidRDefault="0015272C">
      <w:pPr>
        <w:pStyle w:val="Heading2"/>
        <w:ind w:right="80"/>
      </w:pPr>
    </w:p>
    <w:p w:rsidR="00D77B02" w:rsidRDefault="0015272C">
      <w:pPr>
        <w:pStyle w:val="Heading2"/>
        <w:ind w:right="80"/>
        <w:rPr>
          <w:b w:val="0"/>
          <w:bCs w:val="0"/>
        </w:rPr>
      </w:pPr>
      <w:r>
        <w:t>Relocation</w:t>
      </w:r>
    </w:p>
    <w:p w:rsidR="00D77B02" w:rsidRDefault="0015272C">
      <w:pPr>
        <w:pStyle w:val="ListParagraph"/>
        <w:numPr>
          <w:ilvl w:val="0"/>
          <w:numId w:val="1"/>
        </w:numPr>
        <w:tabs>
          <w:tab w:val="left" w:pos="879"/>
        </w:tabs>
        <w:spacing w:before="39" w:line="267" w:lineRule="exact"/>
        <w:ind w:right="80"/>
        <w:rPr>
          <w:rFonts w:ascii="Calibri" w:eastAsia="Calibri" w:hAnsi="Calibri" w:cs="Calibri"/>
          <w:sz w:val="21"/>
          <w:szCs w:val="21"/>
        </w:rPr>
      </w:pPr>
      <w:r>
        <w:rPr>
          <w:rFonts w:ascii="Calibri"/>
          <w:sz w:val="21"/>
        </w:rPr>
        <w:t>Accommodation</w:t>
      </w:r>
    </w:p>
    <w:p w:rsidR="00D77B02" w:rsidRDefault="0015272C">
      <w:pPr>
        <w:pStyle w:val="ListParagraph"/>
        <w:numPr>
          <w:ilvl w:val="0"/>
          <w:numId w:val="1"/>
        </w:numPr>
        <w:tabs>
          <w:tab w:val="left" w:pos="879"/>
        </w:tabs>
        <w:spacing w:line="267" w:lineRule="exact"/>
        <w:ind w:right="80"/>
        <w:rPr>
          <w:rFonts w:ascii="Calibri" w:eastAsia="Calibri" w:hAnsi="Calibri" w:cs="Calibri"/>
          <w:sz w:val="21"/>
          <w:szCs w:val="21"/>
        </w:rPr>
      </w:pPr>
      <w:r>
        <w:rPr>
          <w:rFonts w:ascii="Calibri"/>
          <w:sz w:val="21"/>
        </w:rPr>
        <w:t>Technology</w:t>
      </w:r>
    </w:p>
    <w:p w:rsidR="00D77B02" w:rsidRDefault="0015272C">
      <w:pPr>
        <w:pStyle w:val="ListParagraph"/>
        <w:numPr>
          <w:ilvl w:val="0"/>
          <w:numId w:val="1"/>
        </w:numPr>
        <w:tabs>
          <w:tab w:val="left" w:pos="879"/>
        </w:tabs>
        <w:spacing w:before="1" w:line="267" w:lineRule="exact"/>
        <w:ind w:right="80"/>
        <w:rPr>
          <w:rFonts w:ascii="Calibri" w:eastAsia="Calibri" w:hAnsi="Calibri" w:cs="Calibri"/>
          <w:sz w:val="21"/>
          <w:szCs w:val="21"/>
        </w:rPr>
      </w:pPr>
      <w:r>
        <w:rPr>
          <w:rFonts w:ascii="Calibri"/>
          <w:sz w:val="21"/>
        </w:rPr>
        <w:t>Textbooks</w:t>
      </w:r>
    </w:p>
    <w:p w:rsidR="00D77B02" w:rsidRDefault="0015272C">
      <w:pPr>
        <w:pStyle w:val="ListParagraph"/>
        <w:numPr>
          <w:ilvl w:val="0"/>
          <w:numId w:val="1"/>
        </w:numPr>
        <w:tabs>
          <w:tab w:val="left" w:pos="879"/>
        </w:tabs>
        <w:spacing w:line="267" w:lineRule="exact"/>
        <w:ind w:right="80"/>
        <w:rPr>
          <w:rFonts w:ascii="Calibri" w:eastAsia="Calibri" w:hAnsi="Calibri" w:cs="Calibri"/>
          <w:sz w:val="21"/>
          <w:szCs w:val="21"/>
        </w:rPr>
      </w:pPr>
      <w:r>
        <w:rPr>
          <w:rFonts w:ascii="Calibri"/>
          <w:sz w:val="21"/>
        </w:rPr>
        <w:t>Work</w:t>
      </w:r>
      <w:r>
        <w:rPr>
          <w:rFonts w:ascii="Calibri"/>
          <w:spacing w:val="-1"/>
          <w:sz w:val="21"/>
        </w:rPr>
        <w:t xml:space="preserve"> </w:t>
      </w:r>
      <w:r>
        <w:rPr>
          <w:rFonts w:ascii="Calibri"/>
          <w:sz w:val="21"/>
        </w:rPr>
        <w:t>placements</w:t>
      </w:r>
    </w:p>
    <w:p w:rsidR="00D77B02" w:rsidRDefault="0015272C">
      <w:pPr>
        <w:pStyle w:val="ListParagraph"/>
        <w:numPr>
          <w:ilvl w:val="0"/>
          <w:numId w:val="1"/>
        </w:numPr>
        <w:tabs>
          <w:tab w:val="left" w:pos="880"/>
        </w:tabs>
        <w:spacing w:before="1" w:line="267" w:lineRule="exact"/>
        <w:ind w:right="80" w:hanging="360"/>
        <w:rPr>
          <w:rFonts w:ascii="Calibri" w:eastAsia="Calibri" w:hAnsi="Calibri" w:cs="Calibri"/>
          <w:sz w:val="21"/>
          <w:szCs w:val="21"/>
        </w:rPr>
      </w:pPr>
      <w:r>
        <w:rPr>
          <w:rFonts w:ascii="Calibri"/>
          <w:sz w:val="21"/>
        </w:rPr>
        <w:t>Residential school</w:t>
      </w:r>
      <w:r>
        <w:rPr>
          <w:rFonts w:ascii="Calibri"/>
          <w:spacing w:val="-2"/>
          <w:sz w:val="21"/>
        </w:rPr>
        <w:t xml:space="preserve"> </w:t>
      </w:r>
      <w:r>
        <w:rPr>
          <w:rFonts w:ascii="Calibri"/>
          <w:sz w:val="21"/>
        </w:rPr>
        <w:t>attendance</w:t>
      </w:r>
    </w:p>
    <w:p w:rsidR="00D77B02" w:rsidRDefault="0015272C">
      <w:pPr>
        <w:pStyle w:val="ListParagraph"/>
        <w:numPr>
          <w:ilvl w:val="0"/>
          <w:numId w:val="1"/>
        </w:numPr>
        <w:tabs>
          <w:tab w:val="left" w:pos="880"/>
        </w:tabs>
        <w:spacing w:line="267" w:lineRule="exact"/>
        <w:ind w:right="80" w:hanging="360"/>
        <w:rPr>
          <w:rFonts w:ascii="Calibri" w:eastAsia="Calibri" w:hAnsi="Calibri" w:cs="Calibri"/>
          <w:sz w:val="21"/>
          <w:szCs w:val="21"/>
        </w:rPr>
      </w:pPr>
      <w:r>
        <w:rPr>
          <w:rFonts w:ascii="Calibri"/>
          <w:sz w:val="21"/>
        </w:rPr>
        <w:t>Conference attendance and professional membership</w:t>
      </w:r>
      <w:r>
        <w:rPr>
          <w:rFonts w:ascii="Calibri"/>
          <w:spacing w:val="-6"/>
          <w:sz w:val="21"/>
        </w:rPr>
        <w:t xml:space="preserve"> </w:t>
      </w:r>
      <w:r>
        <w:rPr>
          <w:rFonts w:ascii="Calibri"/>
          <w:sz w:val="21"/>
        </w:rPr>
        <w:t>costs</w:t>
      </w:r>
    </w:p>
    <w:p w:rsidR="00D77B02" w:rsidRDefault="0015272C">
      <w:pPr>
        <w:pStyle w:val="ListParagraph"/>
        <w:numPr>
          <w:ilvl w:val="0"/>
          <w:numId w:val="1"/>
        </w:numPr>
        <w:tabs>
          <w:tab w:val="left" w:pos="880"/>
        </w:tabs>
        <w:spacing w:before="1" w:line="267" w:lineRule="exact"/>
        <w:ind w:right="80" w:hanging="360"/>
        <w:rPr>
          <w:rFonts w:ascii="Calibri" w:eastAsia="Calibri" w:hAnsi="Calibri" w:cs="Calibri"/>
          <w:sz w:val="21"/>
          <w:szCs w:val="21"/>
        </w:rPr>
      </w:pPr>
      <w:r>
        <w:rPr>
          <w:rFonts w:ascii="Calibri"/>
          <w:sz w:val="21"/>
        </w:rPr>
        <w:t>Emergency</w:t>
      </w:r>
      <w:r>
        <w:rPr>
          <w:rFonts w:ascii="Calibri"/>
          <w:spacing w:val="-1"/>
          <w:sz w:val="21"/>
        </w:rPr>
        <w:t xml:space="preserve"> </w:t>
      </w:r>
      <w:r>
        <w:rPr>
          <w:rFonts w:ascii="Calibri"/>
          <w:sz w:val="21"/>
        </w:rPr>
        <w:t>grants</w:t>
      </w:r>
    </w:p>
    <w:p w:rsidR="00D77B02" w:rsidRDefault="0015272C">
      <w:pPr>
        <w:pStyle w:val="ListParagraph"/>
        <w:numPr>
          <w:ilvl w:val="0"/>
          <w:numId w:val="1"/>
        </w:numPr>
        <w:tabs>
          <w:tab w:val="left" w:pos="880"/>
        </w:tabs>
        <w:spacing w:line="267" w:lineRule="exact"/>
        <w:ind w:right="80" w:hanging="360"/>
        <w:rPr>
          <w:rFonts w:ascii="Calibri" w:eastAsia="Calibri" w:hAnsi="Calibri" w:cs="Calibri"/>
          <w:sz w:val="21"/>
          <w:szCs w:val="21"/>
        </w:rPr>
      </w:pPr>
      <w:r>
        <w:rPr>
          <w:rFonts w:ascii="Calibri"/>
          <w:sz w:val="21"/>
        </w:rPr>
        <w:t>Graduation</w:t>
      </w:r>
    </w:p>
    <w:p w:rsidR="00D77B02" w:rsidRDefault="00D77B02">
      <w:pPr>
        <w:spacing w:line="267" w:lineRule="exact"/>
        <w:rPr>
          <w:rFonts w:ascii="Calibri" w:eastAsia="Calibri" w:hAnsi="Calibri" w:cs="Calibri"/>
          <w:sz w:val="21"/>
          <w:szCs w:val="21"/>
        </w:rPr>
        <w:sectPr w:rsidR="00D77B02">
          <w:type w:val="continuous"/>
          <w:pgSz w:w="11910" w:h="16840"/>
          <w:pgMar w:top="1420" w:right="1180" w:bottom="280" w:left="880" w:header="720" w:footer="720" w:gutter="0"/>
          <w:cols w:space="720"/>
        </w:sectPr>
      </w:pPr>
    </w:p>
    <w:p w:rsidR="00D77B02" w:rsidRDefault="0015272C">
      <w:pPr>
        <w:pStyle w:val="Heading1"/>
        <w:ind w:right="110"/>
        <w:jc w:val="right"/>
      </w:pPr>
      <w:r>
        <w:lastRenderedPageBreak/>
        <w:t>Access and Participation Plan</w:t>
      </w:r>
      <w:r>
        <w:rPr>
          <w:spacing w:val="-11"/>
        </w:rPr>
        <w:t xml:space="preserve"> </w:t>
      </w:r>
      <w:r>
        <w:t>2019</w:t>
      </w:r>
    </w:p>
    <w:p w:rsidR="00D77B02" w:rsidRDefault="00D77B02">
      <w:pPr>
        <w:rPr>
          <w:rFonts w:ascii="Calibri" w:eastAsia="Calibri" w:hAnsi="Calibri" w:cs="Calibri"/>
          <w:sz w:val="20"/>
          <w:szCs w:val="20"/>
        </w:rPr>
      </w:pPr>
    </w:p>
    <w:p w:rsidR="00D77B02" w:rsidRDefault="00D77B02">
      <w:pPr>
        <w:spacing w:before="6"/>
        <w:rPr>
          <w:rFonts w:ascii="Calibri" w:eastAsia="Calibri" w:hAnsi="Calibri" w:cs="Calibri"/>
          <w:sz w:val="15"/>
          <w:szCs w:val="15"/>
        </w:rPr>
      </w:pPr>
    </w:p>
    <w:p w:rsidR="00D77B02" w:rsidRDefault="0015272C">
      <w:pPr>
        <w:pStyle w:val="BodyText"/>
        <w:spacing w:before="58" w:line="276" w:lineRule="auto"/>
        <w:ind w:left="473" w:right="256" w:firstLine="0"/>
      </w:pPr>
      <w:r>
        <w:t>CSU</w:t>
      </w:r>
      <w:r>
        <w:rPr>
          <w:spacing w:val="-3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provide</w:t>
      </w:r>
      <w:r>
        <w:rPr>
          <w:spacing w:val="-1"/>
        </w:rPr>
        <w:t xml:space="preserve"> </w:t>
      </w:r>
      <w:r>
        <w:t>opportunities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scholarships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grants</w:t>
      </w:r>
      <w:r>
        <w:rPr>
          <w:spacing w:val="-3"/>
        </w:rPr>
        <w:t xml:space="preserve"> </w:t>
      </w:r>
      <w:r>
        <w:t>specifically</w:t>
      </w:r>
      <w:r>
        <w:rPr>
          <w:spacing w:val="-2"/>
        </w:rPr>
        <w:t xml:space="preserve"> </w:t>
      </w:r>
      <w:r>
        <w:t>targeted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range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 xml:space="preserve">equity groups. It will also continue its successful </w:t>
      </w:r>
      <w:r>
        <w:rPr>
          <w:i/>
        </w:rPr>
        <w:t xml:space="preserve">Diploma of General Studies </w:t>
      </w:r>
      <w:r>
        <w:t xml:space="preserve">and </w:t>
      </w:r>
      <w:r>
        <w:rPr>
          <w:i/>
        </w:rPr>
        <w:t>Indigenous</w:t>
      </w:r>
      <w:r>
        <w:rPr>
          <w:i/>
          <w:spacing w:val="-28"/>
        </w:rPr>
        <w:t xml:space="preserve"> </w:t>
      </w:r>
      <w:r>
        <w:rPr>
          <w:i/>
        </w:rPr>
        <w:t>Access</w:t>
      </w:r>
      <w:r>
        <w:rPr>
          <w:i/>
          <w:spacing w:val="-1"/>
        </w:rPr>
        <w:t xml:space="preserve"> </w:t>
      </w:r>
      <w:r>
        <w:rPr>
          <w:i/>
        </w:rPr>
        <w:t>Programs</w:t>
      </w:r>
      <w:r>
        <w:t>,</w:t>
      </w:r>
      <w:r>
        <w:rPr>
          <w:spacing w:val="-4"/>
        </w:rPr>
        <w:t xml:space="preserve"> </w:t>
      </w:r>
      <w:r>
        <w:t>offering</w:t>
      </w:r>
      <w:r>
        <w:rPr>
          <w:spacing w:val="-5"/>
        </w:rPr>
        <w:t xml:space="preserve"> </w:t>
      </w:r>
      <w:r>
        <w:t>alternative</w:t>
      </w:r>
      <w:r>
        <w:rPr>
          <w:spacing w:val="-3"/>
        </w:rPr>
        <w:t xml:space="preserve"> </w:t>
      </w:r>
      <w:r>
        <w:t>pathways</w:t>
      </w:r>
      <w:r>
        <w:rPr>
          <w:spacing w:val="-5"/>
        </w:rPr>
        <w:t xml:space="preserve"> </w:t>
      </w:r>
      <w:r>
        <w:t>into</w:t>
      </w:r>
      <w:r>
        <w:rPr>
          <w:spacing w:val="-5"/>
        </w:rPr>
        <w:t xml:space="preserve"> </w:t>
      </w:r>
      <w:r>
        <w:t>university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students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these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groups.</w:t>
      </w:r>
    </w:p>
    <w:p w:rsidR="00D77B02" w:rsidRDefault="00D77B02">
      <w:pPr>
        <w:rPr>
          <w:rFonts w:ascii="Calibri" w:eastAsia="Calibri" w:hAnsi="Calibri" w:cs="Calibri"/>
          <w:sz w:val="24"/>
          <w:szCs w:val="24"/>
        </w:rPr>
      </w:pPr>
    </w:p>
    <w:p w:rsidR="00D77B02" w:rsidRDefault="0015272C">
      <w:pPr>
        <w:pStyle w:val="Heading2"/>
        <w:ind w:right="256"/>
        <w:rPr>
          <w:rFonts w:cs="Calibri"/>
          <w:b w:val="0"/>
          <w:bCs w:val="0"/>
        </w:rPr>
      </w:pPr>
      <w:r>
        <w:t>Participation</w:t>
      </w:r>
      <w:r>
        <w:rPr>
          <w:b w:val="0"/>
        </w:rPr>
        <w:t>:</w:t>
      </w:r>
    </w:p>
    <w:p w:rsidR="00D77B02" w:rsidRDefault="0015272C">
      <w:pPr>
        <w:pStyle w:val="BodyText"/>
        <w:spacing w:before="39"/>
        <w:ind w:left="473" w:right="256" w:firstLine="0"/>
      </w:pPr>
      <w:r>
        <w:t>Participation, Progress and</w:t>
      </w:r>
      <w:r>
        <w:rPr>
          <w:spacing w:val="-18"/>
        </w:rPr>
        <w:t xml:space="preserve"> </w:t>
      </w:r>
      <w:r>
        <w:t>Attainment</w:t>
      </w:r>
    </w:p>
    <w:p w:rsidR="00D77B02" w:rsidRDefault="0015272C">
      <w:pPr>
        <w:pStyle w:val="ListParagraph"/>
        <w:numPr>
          <w:ilvl w:val="0"/>
          <w:numId w:val="1"/>
        </w:numPr>
        <w:tabs>
          <w:tab w:val="left" w:pos="834"/>
        </w:tabs>
        <w:spacing w:before="39"/>
        <w:ind w:left="833" w:right="256" w:hanging="360"/>
        <w:rPr>
          <w:rFonts w:ascii="Calibri" w:eastAsia="Calibri" w:hAnsi="Calibri" w:cs="Calibri"/>
          <w:sz w:val="21"/>
          <w:szCs w:val="21"/>
        </w:rPr>
      </w:pPr>
      <w:r>
        <w:rPr>
          <w:rFonts w:ascii="Calibri"/>
          <w:sz w:val="21"/>
        </w:rPr>
        <w:t>Academic Learning Literacy and Numeracy (</w:t>
      </w:r>
      <w:proofErr w:type="spellStart"/>
      <w:r>
        <w:rPr>
          <w:rFonts w:ascii="Calibri"/>
          <w:sz w:val="21"/>
        </w:rPr>
        <w:t>ALLaN</w:t>
      </w:r>
      <w:proofErr w:type="spellEnd"/>
      <w:r>
        <w:rPr>
          <w:rFonts w:ascii="Calibri"/>
          <w:sz w:val="21"/>
        </w:rPr>
        <w:t>)</w:t>
      </w:r>
      <w:r>
        <w:rPr>
          <w:rFonts w:ascii="Calibri"/>
          <w:spacing w:val="-8"/>
          <w:sz w:val="21"/>
        </w:rPr>
        <w:t xml:space="preserve"> </w:t>
      </w:r>
      <w:r>
        <w:rPr>
          <w:rFonts w:ascii="Calibri"/>
          <w:sz w:val="21"/>
        </w:rPr>
        <w:t>services</w:t>
      </w:r>
    </w:p>
    <w:p w:rsidR="00D77B02" w:rsidRDefault="0015272C">
      <w:pPr>
        <w:pStyle w:val="BodyText"/>
        <w:tabs>
          <w:tab w:val="left" w:pos="1553"/>
        </w:tabs>
        <w:spacing w:before="36" w:line="268" w:lineRule="auto"/>
        <w:ind w:left="1553" w:right="256"/>
      </w:pPr>
      <w:proofErr w:type="gramStart"/>
      <w:r>
        <w:rPr>
          <w:rFonts w:ascii="Courier New"/>
        </w:rPr>
        <w:t>o</w:t>
      </w:r>
      <w:proofErr w:type="gramEnd"/>
      <w:r>
        <w:rPr>
          <w:rFonts w:ascii="Courier New"/>
        </w:rPr>
        <w:tab/>
      </w:r>
      <w:r>
        <w:t>Resources, workshops, embedded support in curriculum and individual assistance for</w:t>
      </w:r>
      <w:r>
        <w:rPr>
          <w:spacing w:val="-29"/>
        </w:rPr>
        <w:t xml:space="preserve"> </w:t>
      </w:r>
      <w:r>
        <w:t>students and academic</w:t>
      </w:r>
      <w:r>
        <w:rPr>
          <w:spacing w:val="-4"/>
        </w:rPr>
        <w:t xml:space="preserve"> </w:t>
      </w:r>
      <w:r>
        <w:t>staff.</w:t>
      </w:r>
    </w:p>
    <w:p w:rsidR="00D77B02" w:rsidRDefault="0015272C">
      <w:pPr>
        <w:pStyle w:val="ListParagraph"/>
        <w:numPr>
          <w:ilvl w:val="0"/>
          <w:numId w:val="1"/>
        </w:numPr>
        <w:tabs>
          <w:tab w:val="left" w:pos="834"/>
        </w:tabs>
        <w:spacing w:before="9"/>
        <w:ind w:left="833" w:right="256" w:hanging="360"/>
        <w:rPr>
          <w:rFonts w:ascii="Calibri" w:eastAsia="Calibri" w:hAnsi="Calibri" w:cs="Calibri"/>
          <w:sz w:val="21"/>
          <w:szCs w:val="21"/>
        </w:rPr>
      </w:pPr>
      <w:r>
        <w:rPr>
          <w:rFonts w:ascii="Calibri"/>
          <w:sz w:val="21"/>
        </w:rPr>
        <w:t>Indigenous Access Success Program</w:t>
      </w:r>
      <w:r>
        <w:rPr>
          <w:rFonts w:ascii="Calibri"/>
          <w:spacing w:val="-7"/>
          <w:sz w:val="21"/>
        </w:rPr>
        <w:t xml:space="preserve"> </w:t>
      </w:r>
      <w:r>
        <w:rPr>
          <w:rFonts w:ascii="Calibri"/>
          <w:sz w:val="21"/>
        </w:rPr>
        <w:t>(IASP)</w:t>
      </w:r>
    </w:p>
    <w:p w:rsidR="00D77B02" w:rsidRDefault="0015272C">
      <w:pPr>
        <w:pStyle w:val="ListParagraph"/>
        <w:numPr>
          <w:ilvl w:val="0"/>
          <w:numId w:val="1"/>
        </w:numPr>
        <w:tabs>
          <w:tab w:val="left" w:pos="834"/>
        </w:tabs>
        <w:spacing w:before="39"/>
        <w:ind w:left="833" w:right="256" w:hanging="360"/>
        <w:rPr>
          <w:rFonts w:ascii="Calibri" w:eastAsia="Calibri" w:hAnsi="Calibri" w:cs="Calibri"/>
          <w:sz w:val="21"/>
          <w:szCs w:val="21"/>
        </w:rPr>
      </w:pPr>
      <w:r>
        <w:rPr>
          <w:rFonts w:ascii="Calibri"/>
          <w:sz w:val="21"/>
        </w:rPr>
        <w:t>Careers</w:t>
      </w:r>
      <w:r>
        <w:rPr>
          <w:rFonts w:ascii="Calibri"/>
          <w:spacing w:val="-1"/>
          <w:sz w:val="21"/>
        </w:rPr>
        <w:t xml:space="preserve"> </w:t>
      </w:r>
      <w:r>
        <w:rPr>
          <w:rFonts w:ascii="Calibri"/>
          <w:sz w:val="21"/>
        </w:rPr>
        <w:t>Development</w:t>
      </w:r>
    </w:p>
    <w:p w:rsidR="00D77B02" w:rsidRDefault="00D77B02">
      <w:pPr>
        <w:spacing w:before="2"/>
        <w:rPr>
          <w:rFonts w:ascii="Calibri" w:eastAsia="Calibri" w:hAnsi="Calibri" w:cs="Calibri"/>
          <w:sz w:val="27"/>
          <w:szCs w:val="27"/>
        </w:rPr>
      </w:pPr>
    </w:p>
    <w:p w:rsidR="00D77B02" w:rsidRDefault="0015272C">
      <w:pPr>
        <w:pStyle w:val="BodyText"/>
        <w:spacing w:line="276" w:lineRule="auto"/>
        <w:ind w:left="473" w:right="211" w:firstLine="0"/>
      </w:pPr>
      <w:r>
        <w:t>CSU</w:t>
      </w:r>
      <w:r>
        <w:rPr>
          <w:spacing w:val="-3"/>
        </w:rPr>
        <w:t xml:space="preserve"> </w:t>
      </w:r>
      <w:r>
        <w:t>believes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important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build</w:t>
      </w:r>
      <w:r>
        <w:rPr>
          <w:spacing w:val="-3"/>
        </w:rPr>
        <w:t xml:space="preserve"> </w:t>
      </w:r>
      <w:r>
        <w:t>success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retention</w:t>
      </w:r>
      <w:r>
        <w:rPr>
          <w:spacing w:val="-3"/>
        </w:rPr>
        <w:t xml:space="preserve"> </w:t>
      </w:r>
      <w:r>
        <w:t>among</w:t>
      </w:r>
      <w:r>
        <w:rPr>
          <w:spacing w:val="-3"/>
        </w:rPr>
        <w:t xml:space="preserve"> </w:t>
      </w:r>
      <w:r>
        <w:t>equity</w:t>
      </w:r>
      <w:r>
        <w:rPr>
          <w:spacing w:val="-2"/>
        </w:rPr>
        <w:t xml:space="preserve"> </w:t>
      </w:r>
      <w:r>
        <w:t>groups</w:t>
      </w:r>
      <w:r>
        <w:rPr>
          <w:spacing w:val="-5"/>
        </w:rPr>
        <w:t xml:space="preserve"> </w:t>
      </w:r>
      <w:r>
        <w:t>through</w:t>
      </w:r>
      <w:r>
        <w:rPr>
          <w:spacing w:val="-3"/>
        </w:rPr>
        <w:t xml:space="preserve"> </w:t>
      </w:r>
      <w:r>
        <w:t>developing and</w:t>
      </w:r>
      <w:r>
        <w:rPr>
          <w:spacing w:val="-3"/>
        </w:rPr>
        <w:t xml:space="preserve"> </w:t>
      </w:r>
      <w:r>
        <w:t>implementing</w:t>
      </w:r>
      <w:r>
        <w:rPr>
          <w:spacing w:val="-3"/>
        </w:rPr>
        <w:t xml:space="preserve"> </w:t>
      </w:r>
      <w:r>
        <w:t>best</w:t>
      </w:r>
      <w:r>
        <w:rPr>
          <w:spacing w:val="-3"/>
        </w:rPr>
        <w:t xml:space="preserve"> </w:t>
      </w:r>
      <w:r>
        <w:t>practice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learning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teaching,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targeted</w:t>
      </w:r>
      <w:r>
        <w:rPr>
          <w:spacing w:val="-5"/>
        </w:rPr>
        <w:t xml:space="preserve"> </w:t>
      </w:r>
      <w:r>
        <w:t>student</w:t>
      </w:r>
      <w:r>
        <w:rPr>
          <w:spacing w:val="-3"/>
        </w:rPr>
        <w:t xml:space="preserve"> </w:t>
      </w:r>
      <w:r>
        <w:t>support.</w:t>
      </w:r>
      <w:r>
        <w:rPr>
          <w:spacing w:val="-3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achieve</w:t>
      </w:r>
      <w:r>
        <w:rPr>
          <w:spacing w:val="-1"/>
        </w:rPr>
        <w:t xml:space="preserve"> </w:t>
      </w:r>
      <w:r>
        <w:t>this through</w:t>
      </w:r>
      <w:r>
        <w:rPr>
          <w:spacing w:val="-4"/>
        </w:rPr>
        <w:t xml:space="preserve"> </w:t>
      </w:r>
      <w:r>
        <w:t>meaningful</w:t>
      </w:r>
      <w:r>
        <w:rPr>
          <w:spacing w:val="-3"/>
        </w:rPr>
        <w:t xml:space="preserve"> </w:t>
      </w:r>
      <w:r>
        <w:t>innovation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development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online</w:t>
      </w:r>
      <w:r>
        <w:rPr>
          <w:spacing w:val="-2"/>
        </w:rPr>
        <w:t xml:space="preserve"> </w:t>
      </w:r>
      <w:r>
        <w:t>learning,</w:t>
      </w:r>
      <w:r>
        <w:rPr>
          <w:spacing w:val="-3"/>
        </w:rPr>
        <w:t xml:space="preserve"> </w:t>
      </w:r>
      <w:r>
        <w:t>professional</w:t>
      </w:r>
      <w:r>
        <w:rPr>
          <w:spacing w:val="-3"/>
        </w:rPr>
        <w:t xml:space="preserve"> </w:t>
      </w:r>
      <w:r>
        <w:t>development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sessional staff,</w:t>
      </w:r>
      <w:r>
        <w:rPr>
          <w:spacing w:val="-2"/>
        </w:rPr>
        <w:t xml:space="preserve"> </w:t>
      </w:r>
      <w:r>
        <w:t>24/7</w:t>
      </w:r>
      <w:r>
        <w:rPr>
          <w:spacing w:val="-1"/>
        </w:rPr>
        <w:t xml:space="preserve"> </w:t>
      </w:r>
      <w:r>
        <w:t>access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learning</w:t>
      </w:r>
      <w:r>
        <w:rPr>
          <w:spacing w:val="-5"/>
        </w:rPr>
        <w:t xml:space="preserve"> </w:t>
      </w:r>
      <w:r>
        <w:t>support</w:t>
      </w:r>
      <w:r>
        <w:rPr>
          <w:spacing w:val="-3"/>
        </w:rPr>
        <w:t xml:space="preserve"> </w:t>
      </w:r>
      <w:r>
        <w:t>services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outreach</w:t>
      </w:r>
      <w:r>
        <w:rPr>
          <w:spacing w:val="-3"/>
        </w:rPr>
        <w:t xml:space="preserve"> </w:t>
      </w:r>
      <w:r>
        <w:t>programs</w:t>
      </w:r>
      <w:r>
        <w:rPr>
          <w:spacing w:val="-3"/>
        </w:rPr>
        <w:t xml:space="preserve"> </w:t>
      </w:r>
      <w:r>
        <w:t>delivered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online</w:t>
      </w:r>
      <w:r>
        <w:rPr>
          <w:spacing w:val="-1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across</w:t>
      </w:r>
      <w:r>
        <w:rPr>
          <w:spacing w:val="-2"/>
        </w:rPr>
        <w:t xml:space="preserve"> </w:t>
      </w:r>
      <w:r>
        <w:t xml:space="preserve">Australia through the </w:t>
      </w:r>
      <w:r>
        <w:rPr>
          <w:i/>
        </w:rPr>
        <w:t>Academic Literacy, Learning and Numeracy (</w:t>
      </w:r>
      <w:proofErr w:type="spellStart"/>
      <w:r>
        <w:rPr>
          <w:i/>
        </w:rPr>
        <w:t>ALLaN</w:t>
      </w:r>
      <w:proofErr w:type="spellEnd"/>
      <w:r>
        <w:rPr>
          <w:i/>
        </w:rPr>
        <w:t>)</w:t>
      </w:r>
      <w:r>
        <w:rPr>
          <w:i/>
          <w:spacing w:val="-29"/>
        </w:rPr>
        <w:t xml:space="preserve"> </w:t>
      </w:r>
      <w:r>
        <w:t>program.</w:t>
      </w:r>
    </w:p>
    <w:p w:rsidR="00D77B02" w:rsidRDefault="00D77B02">
      <w:pPr>
        <w:spacing w:before="3"/>
        <w:rPr>
          <w:rFonts w:ascii="Calibri" w:eastAsia="Calibri" w:hAnsi="Calibri" w:cs="Calibri"/>
          <w:sz w:val="24"/>
          <w:szCs w:val="24"/>
        </w:rPr>
      </w:pPr>
    </w:p>
    <w:p w:rsidR="00D77B02" w:rsidRDefault="0015272C">
      <w:pPr>
        <w:pStyle w:val="BodyText"/>
        <w:spacing w:line="276" w:lineRule="auto"/>
        <w:ind w:left="473" w:right="256" w:firstLine="0"/>
      </w:pPr>
      <w:r>
        <w:rPr>
          <w:rFonts w:cs="Calibri"/>
          <w:b/>
          <w:bCs/>
        </w:rPr>
        <w:t>Attainment</w:t>
      </w:r>
      <w:r>
        <w:t>:</w:t>
      </w:r>
      <w:r>
        <w:rPr>
          <w:spacing w:val="-2"/>
        </w:rPr>
        <w:t xml:space="preserve"> </w:t>
      </w:r>
      <w:r>
        <w:t>CSU’s</w:t>
      </w:r>
      <w:r>
        <w:rPr>
          <w:spacing w:val="-4"/>
        </w:rPr>
        <w:t xml:space="preserve"> </w:t>
      </w:r>
      <w:r>
        <w:rPr>
          <w:rFonts w:cs="Calibri"/>
          <w:i/>
        </w:rPr>
        <w:t>Careers</w:t>
      </w:r>
      <w:r>
        <w:rPr>
          <w:rFonts w:cs="Calibri"/>
          <w:i/>
          <w:spacing w:val="-4"/>
        </w:rPr>
        <w:t xml:space="preserve"> </w:t>
      </w:r>
      <w:r>
        <w:rPr>
          <w:rFonts w:cs="Calibri"/>
          <w:i/>
        </w:rPr>
        <w:t>Service</w:t>
      </w:r>
      <w:r>
        <w:rPr>
          <w:rFonts w:cs="Calibri"/>
          <w:i/>
          <w:spacing w:val="-5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continue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support</w:t>
      </w:r>
      <w:r>
        <w:rPr>
          <w:spacing w:val="-4"/>
        </w:rPr>
        <w:t xml:space="preserve"> </w:t>
      </w:r>
      <w:r>
        <w:t>students’</w:t>
      </w:r>
      <w:r>
        <w:rPr>
          <w:spacing w:val="-3"/>
        </w:rPr>
        <w:t xml:space="preserve"> </w:t>
      </w:r>
      <w:r>
        <w:t>career</w:t>
      </w:r>
      <w:r>
        <w:rPr>
          <w:spacing w:val="-2"/>
        </w:rPr>
        <w:t xml:space="preserve"> </w:t>
      </w:r>
      <w:r>
        <w:t>goals</w:t>
      </w:r>
      <w:r>
        <w:rPr>
          <w:spacing w:val="-4"/>
        </w:rPr>
        <w:t xml:space="preserve"> </w:t>
      </w:r>
      <w:r>
        <w:t>through</w:t>
      </w:r>
      <w:r>
        <w:rPr>
          <w:spacing w:val="-4"/>
        </w:rPr>
        <w:t xml:space="preserve"> </w:t>
      </w:r>
      <w:r>
        <w:t>targeted professional development and</w:t>
      </w:r>
      <w:r>
        <w:rPr>
          <w:spacing w:val="-10"/>
        </w:rPr>
        <w:t xml:space="preserve"> </w:t>
      </w:r>
      <w:r>
        <w:t>support.</w:t>
      </w:r>
    </w:p>
    <w:p w:rsidR="00D77B02" w:rsidRDefault="00D77B02">
      <w:pPr>
        <w:spacing w:before="3"/>
        <w:rPr>
          <w:rFonts w:ascii="Calibri" w:eastAsia="Calibri" w:hAnsi="Calibri" w:cs="Calibri"/>
          <w:sz w:val="24"/>
          <w:szCs w:val="24"/>
        </w:rPr>
      </w:pPr>
    </w:p>
    <w:p w:rsidR="00D77B02" w:rsidRDefault="0015272C">
      <w:pPr>
        <w:pStyle w:val="BodyText"/>
        <w:ind w:left="473" w:right="256" w:firstLine="0"/>
      </w:pPr>
      <w:r>
        <w:t>All</w:t>
      </w:r>
      <w:r>
        <w:rPr>
          <w:spacing w:val="-3"/>
        </w:rPr>
        <w:t xml:space="preserve"> </w:t>
      </w:r>
      <w:r>
        <w:t>aspects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these</w:t>
      </w:r>
      <w:r>
        <w:rPr>
          <w:spacing w:val="-5"/>
        </w:rPr>
        <w:t xml:space="preserve"> </w:t>
      </w:r>
      <w:r>
        <w:t>activities</w:t>
      </w:r>
      <w:r>
        <w:rPr>
          <w:spacing w:val="-4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supported</w:t>
      </w:r>
      <w:r>
        <w:rPr>
          <w:spacing w:val="-4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equity-focused</w:t>
      </w:r>
      <w:r>
        <w:rPr>
          <w:spacing w:val="-4"/>
        </w:rPr>
        <w:t xml:space="preserve"> </w:t>
      </w:r>
      <w:r>
        <w:t>leadership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central</w:t>
      </w:r>
      <w:r>
        <w:rPr>
          <w:spacing w:val="-6"/>
        </w:rPr>
        <w:t xml:space="preserve"> </w:t>
      </w:r>
      <w:r>
        <w:t>evaluative</w:t>
      </w:r>
      <w:r>
        <w:rPr>
          <w:spacing w:val="-2"/>
        </w:rPr>
        <w:t xml:space="preserve"> </w:t>
      </w:r>
      <w:r>
        <w:t>practice.</w:t>
      </w:r>
    </w:p>
    <w:p w:rsidR="00D77B02" w:rsidRDefault="00D77B02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D77B02" w:rsidRDefault="0015272C">
      <w:pPr>
        <w:pStyle w:val="Heading2"/>
        <w:numPr>
          <w:ilvl w:val="0"/>
          <w:numId w:val="2"/>
        </w:numPr>
        <w:tabs>
          <w:tab w:val="left" w:pos="474"/>
        </w:tabs>
        <w:ind w:left="473" w:right="256" w:hanging="360"/>
        <w:rPr>
          <w:rFonts w:cs="Calibri"/>
          <w:b w:val="0"/>
          <w:bCs w:val="0"/>
        </w:rPr>
      </w:pPr>
      <w:r>
        <w:t>Evaluation</w:t>
      </w:r>
      <w:r>
        <w:rPr>
          <w:b w:val="0"/>
        </w:rPr>
        <w:t>:</w:t>
      </w:r>
    </w:p>
    <w:p w:rsidR="00D77B02" w:rsidRDefault="00D77B02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D77B02" w:rsidRDefault="0015272C">
      <w:pPr>
        <w:pStyle w:val="BodyText"/>
        <w:spacing w:line="276" w:lineRule="auto"/>
        <w:ind w:left="472" w:right="115" w:firstLine="0"/>
      </w:pPr>
      <w:r>
        <w:t>CSU has established an evaluation framework as a basis for constructing evaluation linked to</w:t>
      </w:r>
      <w:r>
        <w:rPr>
          <w:spacing w:val="-28"/>
        </w:rPr>
        <w:t xml:space="preserve"> </w:t>
      </w:r>
      <w:r>
        <w:t>program outcomes.  The evaluation framework is mapped to the Higher Education Standards Framework (HESF)</w:t>
      </w:r>
      <w:r>
        <w:rPr>
          <w:spacing w:val="16"/>
        </w:rPr>
        <w:t xml:space="preserve"> </w:t>
      </w:r>
      <w:proofErr w:type="gramStart"/>
      <w:r>
        <w:t>and  is</w:t>
      </w:r>
      <w:proofErr w:type="gramEnd"/>
      <w:r>
        <w:t xml:space="preserve"> based on a cascading program logic methodology. Short, medium and long-term outcomes are</w:t>
      </w:r>
      <w:r>
        <w:rPr>
          <w:spacing w:val="-29"/>
        </w:rPr>
        <w:t xml:space="preserve"> </w:t>
      </w:r>
      <w:r>
        <w:t>defined, and evaluated through the use of qualitative and quantitative methods.  Qualitative methods include</w:t>
      </w:r>
      <w:r>
        <w:rPr>
          <w:spacing w:val="41"/>
        </w:rPr>
        <w:t xml:space="preserve"> </w:t>
      </w:r>
      <w:proofErr w:type="gramStart"/>
      <w:r>
        <w:t>the</w:t>
      </w:r>
      <w:r>
        <w:rPr>
          <w:spacing w:val="-1"/>
        </w:rPr>
        <w:t xml:space="preserve">  </w:t>
      </w:r>
      <w:r>
        <w:t>use</w:t>
      </w:r>
      <w:proofErr w:type="gramEnd"/>
      <w:r>
        <w:t xml:space="preserve"> of focus groups, interviews and open response survey questions, and quantitative methods include</w:t>
      </w:r>
      <w:r>
        <w:rPr>
          <w:spacing w:val="-31"/>
        </w:rPr>
        <w:t xml:space="preserve"> </w:t>
      </w:r>
      <w:r>
        <w:t>the use of a student survey, with validated questions mapped to the evaluation framework.  The student</w:t>
      </w:r>
      <w:r>
        <w:rPr>
          <w:spacing w:val="-30"/>
        </w:rPr>
        <w:t xml:space="preserve"> </w:t>
      </w:r>
      <w:r>
        <w:t>survey is</w:t>
      </w:r>
      <w:r>
        <w:rPr>
          <w:spacing w:val="-3"/>
        </w:rPr>
        <w:t xml:space="preserve"> </w:t>
      </w:r>
      <w:r>
        <w:t>sent</w:t>
      </w:r>
      <w:r>
        <w:rPr>
          <w:spacing w:val="-3"/>
        </w:rPr>
        <w:t xml:space="preserve"> </w:t>
      </w:r>
      <w:r>
        <w:t>multiple</w:t>
      </w:r>
      <w:r>
        <w:rPr>
          <w:spacing w:val="-1"/>
        </w:rPr>
        <w:t xml:space="preserve"> </w:t>
      </w:r>
      <w:r>
        <w:t>times</w:t>
      </w:r>
      <w:r>
        <w:rPr>
          <w:spacing w:val="-3"/>
        </w:rPr>
        <w:t xml:space="preserve"> </w:t>
      </w:r>
      <w:r>
        <w:t>during</w:t>
      </w:r>
      <w:r>
        <w:rPr>
          <w:spacing w:val="-5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calendar</w:t>
      </w:r>
      <w:r>
        <w:rPr>
          <w:spacing w:val="-3"/>
        </w:rPr>
        <w:t xml:space="preserve"> </w:t>
      </w:r>
      <w:r>
        <w:t>year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adopts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sample</w:t>
      </w:r>
      <w:r>
        <w:rPr>
          <w:spacing w:val="-2"/>
        </w:rPr>
        <w:t xml:space="preserve"> </w:t>
      </w:r>
      <w:r>
        <w:t>approach,</w:t>
      </w:r>
      <w:r>
        <w:rPr>
          <w:spacing w:val="-4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low</w:t>
      </w:r>
      <w:r>
        <w:rPr>
          <w:spacing w:val="-2"/>
        </w:rPr>
        <w:t xml:space="preserve"> </w:t>
      </w:r>
      <w:r>
        <w:t>SES</w:t>
      </w:r>
      <w:r>
        <w:rPr>
          <w:spacing w:val="-2"/>
        </w:rPr>
        <w:t xml:space="preserve"> </w:t>
      </w:r>
      <w:r>
        <w:t>undergraduate students included as part of the sample.  The survey is modular, with a set of static questions that</w:t>
      </w:r>
      <w:r>
        <w:rPr>
          <w:spacing w:val="-17"/>
        </w:rPr>
        <w:t xml:space="preserve"> </w:t>
      </w:r>
      <w:r>
        <w:t>evaluate</w:t>
      </w:r>
      <w:r>
        <w:rPr>
          <w:spacing w:val="-2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students’</w:t>
      </w:r>
      <w:r>
        <w:rPr>
          <w:spacing w:val="-2"/>
        </w:rPr>
        <w:t xml:space="preserve"> </w:t>
      </w:r>
      <w:r>
        <w:t>overall</w:t>
      </w:r>
      <w:r>
        <w:rPr>
          <w:spacing w:val="-5"/>
        </w:rPr>
        <w:t xml:space="preserve"> </w:t>
      </w:r>
      <w:r>
        <w:t>experiences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university</w:t>
      </w:r>
      <w:r>
        <w:rPr>
          <w:spacing w:val="-2"/>
        </w:rPr>
        <w:t xml:space="preserve"> </w:t>
      </w:r>
      <w:r>
        <w:t>throughout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year,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set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modular</w:t>
      </w:r>
      <w:r>
        <w:rPr>
          <w:spacing w:val="-2"/>
        </w:rPr>
        <w:t xml:space="preserve"> </w:t>
      </w:r>
      <w:r>
        <w:t>questions</w:t>
      </w:r>
      <w:r>
        <w:rPr>
          <w:spacing w:val="-3"/>
        </w:rPr>
        <w:t xml:space="preserve"> </w:t>
      </w:r>
      <w:r>
        <w:t>related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 xml:space="preserve">specific programs, that are included once during each year. Survey responses are </w:t>
      </w:r>
      <w:proofErr w:type="spellStart"/>
      <w:r>
        <w:t>analysed</w:t>
      </w:r>
      <w:proofErr w:type="spellEnd"/>
      <w:r>
        <w:t xml:space="preserve"> based on</w:t>
      </w:r>
      <w:r>
        <w:rPr>
          <w:spacing w:val="9"/>
        </w:rPr>
        <w:t xml:space="preserve"> </w:t>
      </w:r>
      <w:r>
        <w:t>student attributes, and allow the experiences of low SES undergraduate students to be reported on and</w:t>
      </w:r>
      <w:r>
        <w:rPr>
          <w:spacing w:val="-33"/>
        </w:rPr>
        <w:t xml:space="preserve"> </w:t>
      </w:r>
      <w:r>
        <w:t>compared with the experiences of all</w:t>
      </w:r>
      <w:r>
        <w:rPr>
          <w:spacing w:val="-18"/>
        </w:rPr>
        <w:t xml:space="preserve"> </w:t>
      </w:r>
      <w:r>
        <w:t>students.</w:t>
      </w:r>
    </w:p>
    <w:p w:rsidR="00D77B02" w:rsidRDefault="00D77B02">
      <w:pPr>
        <w:rPr>
          <w:rFonts w:ascii="Calibri" w:eastAsia="Calibri" w:hAnsi="Calibri" w:cs="Calibri"/>
          <w:sz w:val="24"/>
          <w:szCs w:val="24"/>
        </w:rPr>
      </w:pPr>
    </w:p>
    <w:p w:rsidR="00D77B02" w:rsidRDefault="0015272C">
      <w:pPr>
        <w:pStyle w:val="BodyText"/>
        <w:spacing w:line="276" w:lineRule="auto"/>
        <w:ind w:left="472" w:right="256" w:firstLine="0"/>
      </w:pPr>
      <w:r>
        <w:t>Evaluation findings and advice are provided to program managers to ensure they are able to</w:t>
      </w:r>
      <w:r>
        <w:rPr>
          <w:spacing w:val="-32"/>
        </w:rPr>
        <w:t xml:space="preserve"> </w:t>
      </w:r>
      <w:r>
        <w:t>enact continuous quality improvement based on the best quality</w:t>
      </w:r>
      <w:r>
        <w:rPr>
          <w:spacing w:val="-24"/>
        </w:rPr>
        <w:t xml:space="preserve"> </w:t>
      </w:r>
      <w:r>
        <w:t>evidence.</w:t>
      </w:r>
    </w:p>
    <w:p w:rsidR="00D77B02" w:rsidRDefault="00D77B02">
      <w:pPr>
        <w:rPr>
          <w:rFonts w:ascii="Calibri" w:eastAsia="Calibri" w:hAnsi="Calibri" w:cs="Calibri"/>
          <w:sz w:val="20"/>
          <w:szCs w:val="20"/>
        </w:rPr>
      </w:pPr>
    </w:p>
    <w:p w:rsidR="00D77B02" w:rsidRDefault="00D77B02">
      <w:pPr>
        <w:spacing w:before="9"/>
        <w:rPr>
          <w:rFonts w:ascii="Calibri" w:eastAsia="Calibri" w:hAnsi="Calibri" w:cs="Calibri"/>
          <w:sz w:val="20"/>
          <w:szCs w:val="20"/>
        </w:rPr>
      </w:pPr>
    </w:p>
    <w:p w:rsidR="00D77B02" w:rsidRDefault="0015272C">
      <w:pPr>
        <w:pStyle w:val="Heading2"/>
        <w:ind w:left="112" w:right="256"/>
        <w:rPr>
          <w:rFonts w:cs="Calibri"/>
          <w:b w:val="0"/>
          <w:bCs w:val="0"/>
        </w:rPr>
      </w:pPr>
      <w:r>
        <w:t>4. Partnerships and</w:t>
      </w:r>
      <w:r>
        <w:rPr>
          <w:spacing w:val="-16"/>
        </w:rPr>
        <w:t xml:space="preserve"> </w:t>
      </w:r>
      <w:r>
        <w:t>collaboration</w:t>
      </w:r>
      <w:r>
        <w:rPr>
          <w:b w:val="0"/>
        </w:rPr>
        <w:t>:</w:t>
      </w:r>
    </w:p>
    <w:p w:rsidR="00D77B02" w:rsidRDefault="00D77B02">
      <w:pPr>
        <w:spacing w:before="4"/>
        <w:rPr>
          <w:rFonts w:ascii="Calibri" w:eastAsia="Calibri" w:hAnsi="Calibri" w:cs="Calibri"/>
          <w:sz w:val="19"/>
          <w:szCs w:val="19"/>
        </w:rPr>
      </w:pPr>
    </w:p>
    <w:p w:rsidR="00D77B02" w:rsidRDefault="0015272C">
      <w:pPr>
        <w:pStyle w:val="BodyText"/>
        <w:spacing w:line="278" w:lineRule="auto"/>
        <w:ind w:left="540" w:right="256" w:firstLine="0"/>
      </w:pPr>
      <w:r>
        <w:t>CSU</w:t>
      </w:r>
      <w:r>
        <w:rPr>
          <w:spacing w:val="-4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build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existing</w:t>
      </w:r>
      <w:r>
        <w:rPr>
          <w:spacing w:val="-4"/>
        </w:rPr>
        <w:t xml:space="preserve"> </w:t>
      </w:r>
      <w:r>
        <w:t>partnerships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Schools,</w:t>
      </w:r>
      <w:r>
        <w:rPr>
          <w:spacing w:val="-2"/>
        </w:rPr>
        <w:t xml:space="preserve"> </w:t>
      </w:r>
      <w:r>
        <w:t>key</w:t>
      </w:r>
      <w:r>
        <w:rPr>
          <w:spacing w:val="-5"/>
        </w:rPr>
        <w:t xml:space="preserve"> </w:t>
      </w:r>
      <w:r>
        <w:t>government</w:t>
      </w:r>
      <w:r>
        <w:rPr>
          <w:spacing w:val="-4"/>
        </w:rPr>
        <w:t xml:space="preserve"> </w:t>
      </w:r>
      <w:r>
        <w:t>departments</w:t>
      </w:r>
      <w:r>
        <w:rPr>
          <w:spacing w:val="-4"/>
        </w:rPr>
        <w:t xml:space="preserve"> </w:t>
      </w:r>
      <w:r>
        <w:t>(local,</w:t>
      </w:r>
      <w:r>
        <w:rPr>
          <w:spacing w:val="-3"/>
        </w:rPr>
        <w:t xml:space="preserve"> </w:t>
      </w:r>
      <w:r>
        <w:t>state</w:t>
      </w:r>
      <w:r>
        <w:rPr>
          <w:spacing w:val="-2"/>
        </w:rPr>
        <w:t xml:space="preserve"> </w:t>
      </w:r>
      <w:r>
        <w:t>and Commonwealth), communities, the VET sector, industry and the</w:t>
      </w:r>
      <w:r>
        <w:rPr>
          <w:spacing w:val="-32"/>
        </w:rPr>
        <w:t xml:space="preserve"> </w:t>
      </w:r>
      <w:r>
        <w:t>professions.</w:t>
      </w:r>
    </w:p>
    <w:p w:rsidR="00D77B02" w:rsidRDefault="00D77B02">
      <w:pPr>
        <w:rPr>
          <w:rFonts w:ascii="Calibri" w:eastAsia="Calibri" w:hAnsi="Calibri" w:cs="Calibri"/>
          <w:sz w:val="20"/>
          <w:szCs w:val="20"/>
        </w:rPr>
      </w:pPr>
    </w:p>
    <w:p w:rsidR="00D77B02" w:rsidRDefault="00D77B02">
      <w:pPr>
        <w:rPr>
          <w:rFonts w:ascii="Calibri" w:eastAsia="Calibri" w:hAnsi="Calibri" w:cs="Calibri"/>
          <w:sz w:val="20"/>
          <w:szCs w:val="20"/>
        </w:rPr>
      </w:pPr>
    </w:p>
    <w:p w:rsidR="00D77B02" w:rsidRDefault="00D77B02">
      <w:pPr>
        <w:rPr>
          <w:rFonts w:ascii="Calibri" w:eastAsia="Calibri" w:hAnsi="Calibri" w:cs="Calibri"/>
          <w:sz w:val="20"/>
          <w:szCs w:val="20"/>
        </w:rPr>
      </w:pPr>
    </w:p>
    <w:p w:rsidR="00D77B02" w:rsidRDefault="00D77B02">
      <w:pPr>
        <w:rPr>
          <w:rFonts w:ascii="Calibri" w:eastAsia="Calibri" w:hAnsi="Calibri" w:cs="Calibri"/>
          <w:sz w:val="20"/>
          <w:szCs w:val="20"/>
        </w:rPr>
      </w:pPr>
    </w:p>
    <w:p w:rsidR="00D77B02" w:rsidRDefault="00D77B02">
      <w:pPr>
        <w:spacing w:before="3"/>
        <w:rPr>
          <w:rFonts w:ascii="Calibri" w:eastAsia="Calibri" w:hAnsi="Calibri" w:cs="Calibri"/>
          <w:sz w:val="25"/>
          <w:szCs w:val="25"/>
        </w:rPr>
      </w:pPr>
    </w:p>
    <w:p w:rsidR="00D77B02" w:rsidRDefault="0015272C">
      <w:pPr>
        <w:pStyle w:val="Heading1"/>
        <w:spacing w:before="56"/>
        <w:ind w:right="110"/>
        <w:jc w:val="right"/>
      </w:pPr>
      <w:r>
        <w:t>2</w:t>
      </w:r>
    </w:p>
    <w:sectPr w:rsidR="00D77B02">
      <w:pgSz w:w="11910" w:h="16840"/>
      <w:pgMar w:top="620" w:right="116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195C1B"/>
    <w:multiLevelType w:val="hybridMultilevel"/>
    <w:tmpl w:val="940E538A"/>
    <w:lvl w:ilvl="0" w:tplc="6604FDF0">
      <w:start w:val="1"/>
      <w:numFmt w:val="bullet"/>
      <w:lvlText w:val=""/>
      <w:lvlJc w:val="left"/>
      <w:pPr>
        <w:ind w:left="879" w:hanging="361"/>
      </w:pPr>
      <w:rPr>
        <w:rFonts w:ascii="Symbol" w:eastAsia="Symbol" w:hAnsi="Symbol" w:hint="default"/>
        <w:w w:val="100"/>
        <w:sz w:val="21"/>
        <w:szCs w:val="21"/>
      </w:rPr>
    </w:lvl>
    <w:lvl w:ilvl="1" w:tplc="A1D01FC4">
      <w:start w:val="1"/>
      <w:numFmt w:val="bullet"/>
      <w:lvlText w:val="•"/>
      <w:lvlJc w:val="left"/>
      <w:pPr>
        <w:ind w:left="1560" w:hanging="361"/>
      </w:pPr>
      <w:rPr>
        <w:rFonts w:hint="default"/>
      </w:rPr>
    </w:lvl>
    <w:lvl w:ilvl="2" w:tplc="F3048CEC">
      <w:start w:val="1"/>
      <w:numFmt w:val="bullet"/>
      <w:lvlText w:val="•"/>
      <w:lvlJc w:val="left"/>
      <w:pPr>
        <w:ind w:left="2480" w:hanging="361"/>
      </w:pPr>
      <w:rPr>
        <w:rFonts w:hint="default"/>
      </w:rPr>
    </w:lvl>
    <w:lvl w:ilvl="3" w:tplc="A17A43A4">
      <w:start w:val="1"/>
      <w:numFmt w:val="bullet"/>
      <w:lvlText w:val="•"/>
      <w:lvlJc w:val="left"/>
      <w:pPr>
        <w:ind w:left="3401" w:hanging="361"/>
      </w:pPr>
      <w:rPr>
        <w:rFonts w:hint="default"/>
      </w:rPr>
    </w:lvl>
    <w:lvl w:ilvl="4" w:tplc="481CC9D0">
      <w:start w:val="1"/>
      <w:numFmt w:val="bullet"/>
      <w:lvlText w:val="•"/>
      <w:lvlJc w:val="left"/>
      <w:pPr>
        <w:ind w:left="4322" w:hanging="361"/>
      </w:pPr>
      <w:rPr>
        <w:rFonts w:hint="default"/>
      </w:rPr>
    </w:lvl>
    <w:lvl w:ilvl="5" w:tplc="D7706626">
      <w:start w:val="1"/>
      <w:numFmt w:val="bullet"/>
      <w:lvlText w:val="•"/>
      <w:lvlJc w:val="left"/>
      <w:pPr>
        <w:ind w:left="5242" w:hanging="361"/>
      </w:pPr>
      <w:rPr>
        <w:rFonts w:hint="default"/>
      </w:rPr>
    </w:lvl>
    <w:lvl w:ilvl="6" w:tplc="4E568BCC">
      <w:start w:val="1"/>
      <w:numFmt w:val="bullet"/>
      <w:lvlText w:val="•"/>
      <w:lvlJc w:val="left"/>
      <w:pPr>
        <w:ind w:left="6163" w:hanging="361"/>
      </w:pPr>
      <w:rPr>
        <w:rFonts w:hint="default"/>
      </w:rPr>
    </w:lvl>
    <w:lvl w:ilvl="7" w:tplc="8EB07CF8">
      <w:start w:val="1"/>
      <w:numFmt w:val="bullet"/>
      <w:lvlText w:val="•"/>
      <w:lvlJc w:val="left"/>
      <w:pPr>
        <w:ind w:left="7084" w:hanging="361"/>
      </w:pPr>
      <w:rPr>
        <w:rFonts w:hint="default"/>
      </w:rPr>
    </w:lvl>
    <w:lvl w:ilvl="8" w:tplc="B2169220">
      <w:start w:val="1"/>
      <w:numFmt w:val="bullet"/>
      <w:lvlText w:val="•"/>
      <w:lvlJc w:val="left"/>
      <w:pPr>
        <w:ind w:left="8004" w:hanging="361"/>
      </w:pPr>
      <w:rPr>
        <w:rFonts w:hint="default"/>
      </w:rPr>
    </w:lvl>
  </w:abstractNum>
  <w:abstractNum w:abstractNumId="1" w15:restartNumberingAfterBreak="0">
    <w:nsid w:val="41D54B5B"/>
    <w:multiLevelType w:val="hybridMultilevel"/>
    <w:tmpl w:val="4D90FA3E"/>
    <w:lvl w:ilvl="0" w:tplc="E9168C34">
      <w:start w:val="1"/>
      <w:numFmt w:val="decimal"/>
      <w:lvlText w:val="%1"/>
      <w:lvlJc w:val="left"/>
      <w:pPr>
        <w:ind w:left="471" w:hanging="358"/>
        <w:jc w:val="left"/>
      </w:pPr>
      <w:rPr>
        <w:rFonts w:ascii="Calibri" w:eastAsia="Calibri" w:hAnsi="Calibri" w:hint="default"/>
        <w:w w:val="100"/>
        <w:sz w:val="21"/>
        <w:szCs w:val="21"/>
      </w:rPr>
    </w:lvl>
    <w:lvl w:ilvl="1" w:tplc="0E761B1C">
      <w:start w:val="1"/>
      <w:numFmt w:val="bullet"/>
      <w:lvlText w:val=""/>
      <w:lvlJc w:val="left"/>
      <w:pPr>
        <w:ind w:left="1193" w:hanging="361"/>
      </w:pPr>
      <w:rPr>
        <w:rFonts w:ascii="Symbol" w:eastAsia="Symbol" w:hAnsi="Symbol" w:hint="default"/>
        <w:w w:val="100"/>
        <w:sz w:val="21"/>
        <w:szCs w:val="21"/>
      </w:rPr>
    </w:lvl>
    <w:lvl w:ilvl="2" w:tplc="41D27232">
      <w:start w:val="1"/>
      <w:numFmt w:val="bullet"/>
      <w:lvlText w:val="•"/>
      <w:lvlJc w:val="left"/>
      <w:pPr>
        <w:ind w:left="1920" w:hanging="361"/>
      </w:pPr>
      <w:rPr>
        <w:rFonts w:hint="default"/>
      </w:rPr>
    </w:lvl>
    <w:lvl w:ilvl="3" w:tplc="4FD64F88">
      <w:start w:val="1"/>
      <w:numFmt w:val="bullet"/>
      <w:lvlText w:val="•"/>
      <w:lvlJc w:val="left"/>
      <w:pPr>
        <w:ind w:left="2910" w:hanging="361"/>
      </w:pPr>
      <w:rPr>
        <w:rFonts w:hint="default"/>
      </w:rPr>
    </w:lvl>
    <w:lvl w:ilvl="4" w:tplc="988E2460">
      <w:start w:val="1"/>
      <w:numFmt w:val="bullet"/>
      <w:lvlText w:val="•"/>
      <w:lvlJc w:val="left"/>
      <w:pPr>
        <w:ind w:left="3901" w:hanging="361"/>
      </w:pPr>
      <w:rPr>
        <w:rFonts w:hint="default"/>
      </w:rPr>
    </w:lvl>
    <w:lvl w:ilvl="5" w:tplc="F44A4F7E">
      <w:start w:val="1"/>
      <w:numFmt w:val="bullet"/>
      <w:lvlText w:val="•"/>
      <w:lvlJc w:val="left"/>
      <w:pPr>
        <w:ind w:left="4892" w:hanging="361"/>
      </w:pPr>
      <w:rPr>
        <w:rFonts w:hint="default"/>
      </w:rPr>
    </w:lvl>
    <w:lvl w:ilvl="6" w:tplc="0C348F14">
      <w:start w:val="1"/>
      <w:numFmt w:val="bullet"/>
      <w:lvlText w:val="•"/>
      <w:lvlJc w:val="left"/>
      <w:pPr>
        <w:ind w:left="5883" w:hanging="361"/>
      </w:pPr>
      <w:rPr>
        <w:rFonts w:hint="default"/>
      </w:rPr>
    </w:lvl>
    <w:lvl w:ilvl="7" w:tplc="5F163708">
      <w:start w:val="1"/>
      <w:numFmt w:val="bullet"/>
      <w:lvlText w:val="•"/>
      <w:lvlJc w:val="left"/>
      <w:pPr>
        <w:ind w:left="6874" w:hanging="361"/>
      </w:pPr>
      <w:rPr>
        <w:rFonts w:hint="default"/>
      </w:rPr>
    </w:lvl>
    <w:lvl w:ilvl="8" w:tplc="8042D6B2">
      <w:start w:val="1"/>
      <w:numFmt w:val="bullet"/>
      <w:lvlText w:val="•"/>
      <w:lvlJc w:val="left"/>
      <w:pPr>
        <w:ind w:left="7864" w:hanging="361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B02"/>
    <w:rsid w:val="000B2F18"/>
    <w:rsid w:val="0015272C"/>
    <w:rsid w:val="00D77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254A342-047E-4EFC-B572-8E20FF6F7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37"/>
      <w:outlineLvl w:val="0"/>
    </w:pPr>
    <w:rPr>
      <w:rFonts w:ascii="Calibri" w:eastAsia="Calibri" w:hAnsi="Calibri"/>
    </w:rPr>
  </w:style>
  <w:style w:type="paragraph" w:styleId="Heading2">
    <w:name w:val="heading 2"/>
    <w:basedOn w:val="Normal"/>
    <w:uiPriority w:val="1"/>
    <w:qFormat/>
    <w:pPr>
      <w:ind w:left="473"/>
      <w:outlineLvl w:val="1"/>
    </w:pPr>
    <w:rPr>
      <w:rFonts w:ascii="Calibri" w:eastAsia="Calibri" w:hAnsi="Calibri"/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93" w:hanging="360"/>
    </w:pPr>
    <w:rPr>
      <w:rFonts w:ascii="Calibri" w:eastAsia="Calibri" w:hAnsi="Calibri"/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BE73899A.dotm</Template>
  <TotalTime>1</TotalTime>
  <Pages>2</Pages>
  <Words>759</Words>
  <Characters>4331</Characters>
  <Application>Microsoft Office Word</Application>
  <DocSecurity>4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Charles Sturt University</Company>
  <LinksUpToDate>false</LinksUpToDate>
  <CharactersWithSpaces>5080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Thompson</dc:creator>
  <cp:lastModifiedBy>FEDERICI,Steven</cp:lastModifiedBy>
  <cp:revision>2</cp:revision>
  <dcterms:created xsi:type="dcterms:W3CDTF">2019-05-13T02:17:00Z</dcterms:created>
  <dcterms:modified xsi:type="dcterms:W3CDTF">2019-05-13T02:17:00Z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2019-03-25T00:00:00Z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2019-03-29T00:00:00Z</vt:filetime>
  </property>
</Properties>
</file>