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F2764" w14:textId="77777777" w:rsidR="001414F3" w:rsidRDefault="002C4023" w:rsidP="00130923">
      <w:pPr>
        <w:pStyle w:val="BodyText"/>
      </w:pPr>
      <w:bookmarkStart w:id="0" w:name="_GoBack"/>
      <w:bookmarkEnd w:id="0"/>
      <w:r>
        <w:rPr>
          <w:noProof/>
        </w:rPr>
        <w:drawing>
          <wp:inline distT="0" distB="0" distL="0" distR="0" wp14:anchorId="5B93C347" wp14:editId="4EB76E8E">
            <wp:extent cx="2252472" cy="560832"/>
            <wp:effectExtent l="0" t="0" r="0" b="0"/>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p w14:paraId="5CA0B990" w14:textId="77777777" w:rsidR="00AE5911" w:rsidRPr="00FF35F4" w:rsidRDefault="00AE5911" w:rsidP="00AE5911">
      <w:pPr>
        <w:pStyle w:val="Subtitle"/>
        <w:ind w:left="1276" w:right="-22"/>
        <w:rPr>
          <w:sz w:val="36"/>
          <w:szCs w:val="72"/>
        </w:rPr>
      </w:pPr>
    </w:p>
    <w:p w14:paraId="1CFBA986" w14:textId="77777777" w:rsidR="00AE5911" w:rsidRDefault="00AE5911" w:rsidP="00C151C8">
      <w:pPr>
        <w:pStyle w:val="Subtitle"/>
        <w:ind w:left="1134"/>
        <w:rPr>
          <w:sz w:val="72"/>
          <w:szCs w:val="72"/>
        </w:rPr>
      </w:pPr>
      <w:r>
        <w:rPr>
          <w:sz w:val="72"/>
          <w:szCs w:val="72"/>
        </w:rPr>
        <w:t>Best Practice Guide:</w:t>
      </w:r>
    </w:p>
    <w:p w14:paraId="06703578" w14:textId="46DE81B4" w:rsidR="00BA282D" w:rsidRDefault="00FF35F4" w:rsidP="00C151C8">
      <w:pPr>
        <w:pStyle w:val="Subtitle"/>
        <w:ind w:left="1134"/>
      </w:pPr>
      <w:r>
        <w:rPr>
          <w:sz w:val="72"/>
          <w:szCs w:val="56"/>
        </w:rPr>
        <w:t>Elements of successful</w:t>
      </w:r>
      <w:r w:rsidRPr="00FF35F4">
        <w:rPr>
          <w:sz w:val="72"/>
          <w:szCs w:val="56"/>
        </w:rPr>
        <w:t xml:space="preserve"> </w:t>
      </w:r>
      <w:r>
        <w:rPr>
          <w:sz w:val="72"/>
          <w:szCs w:val="56"/>
        </w:rPr>
        <w:t xml:space="preserve">school-industry </w:t>
      </w:r>
      <w:r w:rsidRPr="00FF35F4">
        <w:rPr>
          <w:sz w:val="72"/>
          <w:szCs w:val="56"/>
        </w:rPr>
        <w:t xml:space="preserve">STEM </w:t>
      </w:r>
      <w:r>
        <w:rPr>
          <w:sz w:val="72"/>
          <w:szCs w:val="56"/>
        </w:rPr>
        <w:t>partnerships</w:t>
      </w:r>
      <w:r w:rsidRPr="00FF35F4">
        <w:rPr>
          <w:sz w:val="72"/>
          <w:szCs w:val="56"/>
        </w:rPr>
        <w:br/>
      </w:r>
      <w:r w:rsidR="00AE5911">
        <w:t xml:space="preserve">October </w:t>
      </w:r>
      <w:r w:rsidR="00A52B96">
        <w:t>2019</w:t>
      </w:r>
    </w:p>
    <w:p w14:paraId="19BFEF53" w14:textId="77777777" w:rsidR="00F47193" w:rsidRPr="00FF35F4" w:rsidRDefault="00F47193" w:rsidP="00F47193">
      <w:pPr>
        <w:rPr>
          <w:sz w:val="520"/>
          <w:szCs w:val="550"/>
        </w:rPr>
      </w:pPr>
      <w:r w:rsidRPr="00FF35F4">
        <w:rPr>
          <w:noProof/>
          <w:sz w:val="520"/>
          <w:szCs w:val="550"/>
          <w:lang w:eastAsia="en-AU"/>
        </w:rPr>
        <w:drawing>
          <wp:anchor distT="0" distB="0" distL="114300" distR="114300" simplePos="0" relativeHeight="251658240" behindDoc="1" locked="0" layoutInCell="1" allowOverlap="1" wp14:anchorId="2F9FCD40" wp14:editId="2091D1AA">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p>
    <w:p w14:paraId="734CF580" w14:textId="77777777" w:rsidR="00130923" w:rsidRDefault="00F47193" w:rsidP="00EF5845">
      <w:pPr>
        <w:spacing w:after="0"/>
        <w:ind w:left="1276"/>
      </w:pPr>
      <w:r w:rsidRPr="00E376D2">
        <w:rPr>
          <w:rStyle w:val="Emphasis"/>
          <w:color w:val="FFFFFF" w:themeColor="background1"/>
        </w:rPr>
        <w:t>Opportunity through learning</w:t>
      </w:r>
      <w:r w:rsidR="00130923">
        <w:br w:type="page"/>
      </w:r>
    </w:p>
    <w:p w14:paraId="6A733219" w14:textId="77777777" w:rsidR="00130923" w:rsidRDefault="00130923" w:rsidP="00130923">
      <w:pPr>
        <w:pStyle w:val="BodyText"/>
        <w:sectPr w:rsidR="00130923" w:rsidSect="00AD09E4">
          <w:headerReference w:type="default" r:id="rId13"/>
          <w:footerReference w:type="default" r:id="rId14"/>
          <w:pgSz w:w="11906" w:h="16838"/>
          <w:pgMar w:top="1418" w:right="1558" w:bottom="567" w:left="1440" w:header="708" w:footer="283" w:gutter="0"/>
          <w:cols w:space="708"/>
          <w:docGrid w:linePitch="360"/>
        </w:sectPr>
      </w:pPr>
    </w:p>
    <w:p w14:paraId="00DE3A80" w14:textId="64FC8F46" w:rsidR="00130923" w:rsidRDefault="00130923" w:rsidP="00130923">
      <w:pPr>
        <w:pStyle w:val="numberedpara"/>
        <w:numPr>
          <w:ilvl w:val="0"/>
          <w:numId w:val="0"/>
        </w:numPr>
        <w:tabs>
          <w:tab w:val="left" w:pos="720"/>
        </w:tabs>
        <w:rPr>
          <w:sz w:val="20"/>
          <w:szCs w:val="20"/>
        </w:rPr>
      </w:pPr>
    </w:p>
    <w:p w14:paraId="77E3D3A8" w14:textId="77777777" w:rsidR="00B04001" w:rsidRPr="00E0686B" w:rsidRDefault="00B04001" w:rsidP="00B04001">
      <w:pPr>
        <w:pStyle w:val="numberedpara"/>
        <w:numPr>
          <w:ilvl w:val="0"/>
          <w:numId w:val="0"/>
        </w:numPr>
        <w:tabs>
          <w:tab w:val="left" w:pos="720"/>
        </w:tabs>
        <w:rPr>
          <w:b/>
          <w:szCs w:val="20"/>
        </w:rPr>
      </w:pPr>
      <w:r w:rsidRPr="00E0686B">
        <w:rPr>
          <w:b/>
          <w:szCs w:val="20"/>
        </w:rPr>
        <w:t>Disclaimer</w:t>
      </w:r>
    </w:p>
    <w:p w14:paraId="7A3BDE58" w14:textId="77777777" w:rsidR="00B04001" w:rsidRDefault="00B04001" w:rsidP="00B04001">
      <w:pPr>
        <w:rPr>
          <w:rFonts w:cstheme="minorHAnsi"/>
          <w:lang w:val="en-US"/>
        </w:rPr>
      </w:pPr>
      <w:r>
        <w:rPr>
          <w:rFonts w:cstheme="minorHAnsi"/>
          <w:lang w:val="en-US"/>
        </w:rPr>
        <w:t xml:space="preserve">This Best Practice Guide is a summary of elements of the </w:t>
      </w:r>
      <w:r w:rsidRPr="00E0686B">
        <w:rPr>
          <w:rFonts w:cstheme="minorHAnsi"/>
          <w:i/>
          <w:lang w:val="en-US"/>
        </w:rPr>
        <w:t>National STEM School Education Resources Toolkit</w:t>
      </w:r>
      <w:r>
        <w:rPr>
          <w:rFonts w:cstheme="minorHAnsi"/>
          <w:lang w:val="en-US"/>
        </w:rPr>
        <w:t xml:space="preserve">. </w:t>
      </w:r>
      <w:r w:rsidRPr="00052ABA">
        <w:rPr>
          <w:rFonts w:cstheme="minorHAnsi"/>
          <w:lang w:val="en-US"/>
        </w:rPr>
        <w:t xml:space="preserve">The Australian Government </w:t>
      </w:r>
      <w:r>
        <w:rPr>
          <w:rFonts w:cstheme="minorHAnsi"/>
          <w:lang w:val="en-US"/>
        </w:rPr>
        <w:t xml:space="preserve">Department of Education </w:t>
      </w:r>
      <w:r w:rsidRPr="00052ABA">
        <w:rPr>
          <w:rFonts w:cstheme="minorHAnsi"/>
          <w:lang w:val="en-US"/>
        </w:rPr>
        <w:t xml:space="preserve">commissioned Dandolopartners International to develop </w:t>
      </w:r>
      <w:r>
        <w:rPr>
          <w:rFonts w:cstheme="minorHAnsi"/>
          <w:lang w:val="en-US"/>
        </w:rPr>
        <w:t>the Toolkit to</w:t>
      </w:r>
      <w:r w:rsidRPr="00052ABA">
        <w:rPr>
          <w:rFonts w:cstheme="minorHAnsi"/>
          <w:lang w:val="en-US"/>
        </w:rPr>
        <w:t xml:space="preserve"> assist schools and industry </w:t>
      </w:r>
      <w:r>
        <w:rPr>
          <w:rFonts w:cstheme="minorHAnsi"/>
          <w:lang w:val="en-US"/>
        </w:rPr>
        <w:t xml:space="preserve">to </w:t>
      </w:r>
      <w:r w:rsidRPr="00052ABA">
        <w:rPr>
          <w:rFonts w:cstheme="minorHAnsi"/>
          <w:lang w:val="en-US"/>
        </w:rPr>
        <w:t>es</w:t>
      </w:r>
      <w:r>
        <w:rPr>
          <w:rFonts w:cstheme="minorHAnsi"/>
          <w:lang w:val="en-US"/>
        </w:rPr>
        <w:t>tablish new STEM initiatives,</w:t>
      </w:r>
      <w:r w:rsidRPr="00052ABA">
        <w:rPr>
          <w:rFonts w:cstheme="minorHAnsi"/>
          <w:lang w:val="en-US"/>
        </w:rPr>
        <w:t xml:space="preserve"> form school-industry partnerships</w:t>
      </w:r>
      <w:r>
        <w:rPr>
          <w:rFonts w:cstheme="minorHAnsi"/>
          <w:lang w:val="en-US"/>
        </w:rPr>
        <w:t xml:space="preserve">, and </w:t>
      </w:r>
      <w:r w:rsidRPr="00052ABA">
        <w:rPr>
          <w:rFonts w:cstheme="minorHAnsi"/>
          <w:lang w:val="en-US"/>
        </w:rPr>
        <w:t>evaluate existing and future STEM initiatives</w:t>
      </w:r>
      <w:r>
        <w:rPr>
          <w:rFonts w:cstheme="minorHAnsi"/>
          <w:lang w:val="en-US"/>
        </w:rPr>
        <w:t>.</w:t>
      </w:r>
    </w:p>
    <w:p w14:paraId="65CDE228" w14:textId="36D890FB" w:rsidR="00B04001" w:rsidRDefault="00B04001" w:rsidP="00B04001">
      <w:pPr>
        <w:rPr>
          <w:rFonts w:cstheme="minorHAnsi"/>
          <w:lang w:val="en"/>
        </w:rPr>
      </w:pPr>
      <w:r>
        <w:rPr>
          <w:rFonts w:cstheme="minorHAnsi"/>
          <w:lang w:val="en"/>
        </w:rPr>
        <w:t xml:space="preserve">The Toolkit uses real-world examples of </w:t>
      </w:r>
      <w:r w:rsidRPr="00052ABA">
        <w:rPr>
          <w:rFonts w:cstheme="minorHAnsi"/>
          <w:lang w:val="en"/>
        </w:rPr>
        <w:t>events and a</w:t>
      </w:r>
      <w:r w:rsidR="00146EB2">
        <w:rPr>
          <w:rFonts w:cstheme="minorHAnsi"/>
          <w:lang w:val="en"/>
        </w:rPr>
        <w:t>ctivities offered by education departments</w:t>
      </w:r>
      <w:r w:rsidRPr="00052ABA">
        <w:rPr>
          <w:rFonts w:cstheme="minorHAnsi"/>
          <w:lang w:val="en"/>
        </w:rPr>
        <w:t>, industry and other providers</w:t>
      </w:r>
      <w:r>
        <w:rPr>
          <w:rFonts w:cstheme="minorHAnsi"/>
          <w:lang w:val="en"/>
        </w:rPr>
        <w:t>. I</w:t>
      </w:r>
      <w:r w:rsidRPr="00052ABA">
        <w:rPr>
          <w:rFonts w:cstheme="minorHAnsi"/>
          <w:lang w:val="en"/>
        </w:rPr>
        <w:t xml:space="preserve">nclusion of </w:t>
      </w:r>
      <w:r>
        <w:rPr>
          <w:rFonts w:cstheme="minorHAnsi"/>
          <w:lang w:val="en"/>
        </w:rPr>
        <w:t>references and links to</w:t>
      </w:r>
      <w:r w:rsidRPr="00052ABA">
        <w:rPr>
          <w:rFonts w:cstheme="minorHAnsi"/>
          <w:lang w:val="en"/>
        </w:rPr>
        <w:t xml:space="preserve"> </w:t>
      </w:r>
      <w:r>
        <w:rPr>
          <w:rFonts w:cstheme="minorHAnsi"/>
          <w:lang w:val="en"/>
        </w:rPr>
        <w:t xml:space="preserve">external sources </w:t>
      </w:r>
      <w:r w:rsidRPr="00052ABA">
        <w:rPr>
          <w:rFonts w:cstheme="minorHAnsi"/>
          <w:lang w:val="en"/>
        </w:rPr>
        <w:t xml:space="preserve">does not imply endorsement of </w:t>
      </w:r>
      <w:r>
        <w:rPr>
          <w:rFonts w:cstheme="minorHAnsi"/>
          <w:lang w:val="en"/>
        </w:rPr>
        <w:t>any company, product or program by the Australian Government.</w:t>
      </w:r>
    </w:p>
    <w:p w14:paraId="7D3B8768" w14:textId="3E52CB62" w:rsidR="00B04001" w:rsidRDefault="00B04001" w:rsidP="007D58FB">
      <w:r>
        <w:rPr>
          <w:noProof/>
          <w:sz w:val="20"/>
          <w:szCs w:val="20"/>
          <w:lang w:eastAsia="en-AU"/>
        </w:rPr>
        <w:drawing>
          <wp:inline distT="0" distB="0" distL="0" distR="0" wp14:anchorId="095154BC" wp14:editId="102C5384">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5" r:link="rId16"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6876E8A9" w14:textId="6D6CAD26"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17" w:history="1">
        <w:r w:rsidR="00C84E0C" w:rsidRPr="004164A2">
          <w:rPr>
            <w:rStyle w:val="Hyperlink"/>
          </w:rPr>
          <w:t>Creative Commons Attribution 4.0 International</w:t>
        </w:r>
      </w:hyperlink>
      <w:r w:rsidR="007D58FB">
        <w:t xml:space="preserve"> </w:t>
      </w:r>
      <w:r w:rsidRPr="000462F1">
        <w:t>(</w:t>
      </w:r>
      <w:r w:rsidR="00BD0377" w:rsidRPr="00EC78E7">
        <w:t>http://creativecommons.org/licenses/by/</w:t>
      </w:r>
      <w:r w:rsidR="00BD0377">
        <w:t>4</w:t>
      </w:r>
      <w:r w:rsidR="00BD0377" w:rsidRPr="00EC78E7">
        <w:t>.0/</w:t>
      </w:r>
      <w:r w:rsidRPr="000462F1">
        <w:t xml:space="preserve">) licence. </w:t>
      </w:r>
    </w:p>
    <w:p w14:paraId="34C88306" w14:textId="77777777"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18" w:history="1">
        <w:r w:rsidR="00C84E0C" w:rsidRPr="004164A2">
          <w:rPr>
            <w:rStyle w:val="Hyperlink"/>
          </w:rPr>
          <w:t>CC BY 4.0 International</w:t>
        </w:r>
      </w:hyperlink>
      <w:r w:rsidRPr="000462F1">
        <w:t xml:space="preserve"> (</w:t>
      </w:r>
      <w:r w:rsidRPr="00EC78E7">
        <w:t>http://creativecommons.org/licenses/by/</w:t>
      </w:r>
      <w:r w:rsidR="00C84E0C">
        <w:t>4</w:t>
      </w:r>
      <w:r w:rsidRPr="00EC78E7">
        <w:t>.0</w:t>
      </w:r>
      <w:r w:rsidR="00C84E0C">
        <w:t>/</w:t>
      </w:r>
      <w:r w:rsidRPr="00EC78E7">
        <w:t>legalcode</w:t>
      </w:r>
      <w:r w:rsidRPr="000462F1">
        <w:t xml:space="preserve">). </w:t>
      </w:r>
    </w:p>
    <w:p w14:paraId="0B574424" w14:textId="786B16E1" w:rsidR="00130923" w:rsidRDefault="00146EB2" w:rsidP="007D58FB">
      <w:r>
        <w:t xml:space="preserve">The suggested attribution for this </w:t>
      </w:r>
      <w:r w:rsidR="00130923" w:rsidRPr="000462F1">
        <w:t xml:space="preserve">document </w:t>
      </w:r>
      <w:r>
        <w:t>is</w:t>
      </w:r>
      <w:r w:rsidR="00130923">
        <w:t xml:space="preserve"> </w:t>
      </w:r>
      <w:r w:rsidR="00AE5911">
        <w:rPr>
          <w:i/>
        </w:rPr>
        <w:t xml:space="preserve">Best Practice Guide: </w:t>
      </w:r>
      <w:r w:rsidR="00FF35F4">
        <w:rPr>
          <w:i/>
        </w:rPr>
        <w:t>Elements of successful</w:t>
      </w:r>
      <w:r w:rsidR="00EC7831">
        <w:rPr>
          <w:i/>
        </w:rPr>
        <w:t xml:space="preserve"> </w:t>
      </w:r>
      <w:r w:rsidR="00AE5911">
        <w:rPr>
          <w:i/>
        </w:rPr>
        <w:t>school-industry STEM partnership</w:t>
      </w:r>
      <w:r w:rsidR="00EC7831">
        <w:rPr>
          <w:i/>
        </w:rPr>
        <w:t>s</w:t>
      </w:r>
      <w:r w:rsidR="00130923">
        <w:t>.</w:t>
      </w:r>
    </w:p>
    <w:p w14:paraId="2DDDCD14" w14:textId="77777777" w:rsidR="00130923" w:rsidRDefault="00130923" w:rsidP="00130923">
      <w:pPr>
        <w:pStyle w:val="numberedpara"/>
        <w:numPr>
          <w:ilvl w:val="0"/>
          <w:numId w:val="0"/>
        </w:numPr>
        <w:tabs>
          <w:tab w:val="left" w:pos="720"/>
        </w:tabs>
        <w:spacing w:before="120" w:after="120"/>
        <w:rPr>
          <w:sz w:val="20"/>
          <w:szCs w:val="20"/>
        </w:rPr>
        <w:sectPr w:rsidR="00130923" w:rsidSect="00B04001">
          <w:type w:val="continuous"/>
          <w:pgSz w:w="11906" w:h="16838"/>
          <w:pgMar w:top="7938" w:right="1440" w:bottom="1440" w:left="1440" w:header="709" w:footer="709" w:gutter="0"/>
          <w:cols w:space="708"/>
          <w:docGrid w:linePitch="360"/>
        </w:sectPr>
      </w:pPr>
    </w:p>
    <w:p w14:paraId="3111545B" w14:textId="77777777" w:rsidR="00130923" w:rsidRDefault="00130923">
      <w:r>
        <w:br w:type="page"/>
      </w:r>
    </w:p>
    <w:p w14:paraId="5FA3B1C1" w14:textId="77777777" w:rsidR="00693DF6" w:rsidRPr="00693DF6" w:rsidRDefault="00693DF6" w:rsidP="00693DF6">
      <w:pPr>
        <w:pStyle w:val="Heading1"/>
      </w:pPr>
      <w:r w:rsidRPr="00693DF6">
        <w:t>What are key elements that contribute to successful STEM education initiatives?</w:t>
      </w:r>
    </w:p>
    <w:tbl>
      <w:tblPr>
        <w:tblStyle w:val="TableGrid"/>
        <w:tblW w:w="0" w:type="auto"/>
        <w:shd w:val="clear" w:color="auto" w:fill="DBDDE0" w:themeFill="accent6" w:themeFillTint="33"/>
        <w:tblLook w:val="04A0" w:firstRow="1" w:lastRow="0" w:firstColumn="1" w:lastColumn="0" w:noHBand="0" w:noVBand="1"/>
      </w:tblPr>
      <w:tblGrid>
        <w:gridCol w:w="9016"/>
      </w:tblGrid>
      <w:tr w:rsidR="00B9256C" w:rsidRPr="00301C92" w14:paraId="26DB5437" w14:textId="77777777" w:rsidTr="000443D5">
        <w:trPr>
          <w:trHeight w:val="1007"/>
        </w:trPr>
        <w:tc>
          <w:tcPr>
            <w:tcW w:w="9016" w:type="dxa"/>
            <w:shd w:val="clear" w:color="auto" w:fill="DBDDE0" w:themeFill="accent6" w:themeFillTint="33"/>
          </w:tcPr>
          <w:p w14:paraId="1D088F7A" w14:textId="0D25E0F6" w:rsidR="00693DF6" w:rsidRPr="00693DF6" w:rsidRDefault="00693DF6" w:rsidP="00693DF6">
            <w:pPr>
              <w:spacing w:before="120" w:after="120" w:line="360" w:lineRule="auto"/>
              <w:rPr>
                <w:rFonts w:cstheme="minorHAnsi"/>
              </w:rPr>
            </w:pPr>
            <w:r w:rsidRPr="00693DF6">
              <w:rPr>
                <w:rFonts w:cstheme="minorHAnsi"/>
              </w:rPr>
              <w:t>This guide is designed for schools, businesses and others that would like to understand key elements of best-practice STEM education.</w:t>
            </w:r>
            <w:r>
              <w:rPr>
                <w:rFonts w:cstheme="minorHAnsi"/>
              </w:rPr>
              <w:t xml:space="preserve"> </w:t>
            </w:r>
            <w:r w:rsidRPr="00693DF6">
              <w:rPr>
                <w:rFonts w:cstheme="minorHAnsi"/>
              </w:rPr>
              <w:t>Use this guide to:</w:t>
            </w:r>
          </w:p>
          <w:p w14:paraId="6C74F769" w14:textId="77777777" w:rsidR="00693DF6" w:rsidRPr="00693DF6" w:rsidRDefault="00693DF6" w:rsidP="00693DF6">
            <w:pPr>
              <w:numPr>
                <w:ilvl w:val="0"/>
                <w:numId w:val="49"/>
              </w:numPr>
              <w:spacing w:before="120" w:after="120" w:line="360" w:lineRule="auto"/>
              <w:rPr>
                <w:rFonts w:cstheme="minorHAnsi"/>
              </w:rPr>
            </w:pPr>
            <w:r w:rsidRPr="00693DF6">
              <w:rPr>
                <w:rFonts w:cstheme="minorHAnsi"/>
              </w:rPr>
              <w:t>Learn about nine principles for effective STEM education</w:t>
            </w:r>
          </w:p>
          <w:p w14:paraId="5B715BCB" w14:textId="5E446AE8" w:rsidR="00B9256C" w:rsidRPr="00301C92" w:rsidRDefault="00693DF6" w:rsidP="00693DF6">
            <w:pPr>
              <w:numPr>
                <w:ilvl w:val="0"/>
                <w:numId w:val="49"/>
              </w:numPr>
              <w:spacing w:before="120" w:after="120" w:line="360" w:lineRule="auto"/>
              <w:rPr>
                <w:rFonts w:ascii="Helvetica" w:hAnsi="Helvetica" w:cs="New Peninim MT"/>
                <w:color w:val="000000" w:themeColor="text1"/>
              </w:rPr>
            </w:pPr>
            <w:r w:rsidRPr="00693DF6">
              <w:rPr>
                <w:rFonts w:cstheme="minorHAnsi"/>
              </w:rPr>
              <w:t>Identify and understand different STEM education initiative types</w:t>
            </w:r>
          </w:p>
        </w:tc>
      </w:tr>
    </w:tbl>
    <w:p w14:paraId="7B0753E1" w14:textId="77777777" w:rsidR="00693DF6" w:rsidRDefault="00693DF6" w:rsidP="006E5ADB">
      <w:pPr>
        <w:spacing w:after="0"/>
        <w:rPr>
          <w:rFonts w:ascii="Calibri" w:eastAsiaTheme="majorEastAsia" w:hAnsi="Calibri" w:cstheme="majorBidi"/>
          <w:b/>
          <w:bCs/>
          <w:sz w:val="28"/>
          <w:szCs w:val="26"/>
        </w:rPr>
      </w:pPr>
    </w:p>
    <w:p w14:paraId="1A57AEC1" w14:textId="21B36A72" w:rsidR="00693DF6" w:rsidRPr="00693DF6" w:rsidRDefault="00693DF6" w:rsidP="00693DF6">
      <w:pPr>
        <w:rPr>
          <w:rFonts w:ascii="Calibri" w:eastAsiaTheme="majorEastAsia" w:hAnsi="Calibri" w:cstheme="majorBidi"/>
          <w:b/>
          <w:bCs/>
          <w:sz w:val="28"/>
          <w:szCs w:val="26"/>
        </w:rPr>
      </w:pPr>
      <w:r w:rsidRPr="00693DF6">
        <w:rPr>
          <w:rFonts w:ascii="Calibri" w:eastAsiaTheme="majorEastAsia" w:hAnsi="Calibri" w:cstheme="majorBidi"/>
          <w:b/>
          <w:bCs/>
          <w:sz w:val="28"/>
          <w:szCs w:val="26"/>
        </w:rPr>
        <w:t xml:space="preserve">Successful STEM education initiatives share similarities </w:t>
      </w:r>
    </w:p>
    <w:p w14:paraId="0EC95C9B" w14:textId="77777777" w:rsidR="00693DF6" w:rsidRPr="00693DF6" w:rsidRDefault="00693DF6" w:rsidP="00693DF6">
      <w:r w:rsidRPr="00693DF6">
        <w:t xml:space="preserve">To increase student engagement and achievement, STEM education in the classroom needs to reflect what’s happening in STEM’s exciting fields outside the classroom. </w:t>
      </w:r>
    </w:p>
    <w:p w14:paraId="4CE61CA9" w14:textId="09EC546C" w:rsidR="00B05E9F" w:rsidRDefault="00693DF6" w:rsidP="00B05E9F">
      <w:r w:rsidRPr="00693DF6">
        <w:t xml:space="preserve">There are nine principles you should always try to apply in STEM education. These are shown in the table below. Not every principle will be appropriate in every situation, but each will provide strong guidance. Many of the principles go well together, for example, equipping and empowering teachers to be confident in using inquiry-based learning. </w:t>
      </w:r>
    </w:p>
    <w:tbl>
      <w:tblPr>
        <w:tblStyle w:val="TableGrid"/>
        <w:tblW w:w="0" w:type="auto"/>
        <w:tblLook w:val="04A0" w:firstRow="1" w:lastRow="0" w:firstColumn="1" w:lastColumn="0" w:noHBand="0" w:noVBand="1"/>
      </w:tblPr>
      <w:tblGrid>
        <w:gridCol w:w="2073"/>
        <w:gridCol w:w="2466"/>
        <w:gridCol w:w="2428"/>
        <w:gridCol w:w="2049"/>
      </w:tblGrid>
      <w:tr w:rsidR="00C151C8" w:rsidRPr="00693DF6" w14:paraId="54052ED0" w14:textId="77777777" w:rsidTr="007E67AD">
        <w:trPr>
          <w:tblHeader/>
        </w:trPr>
        <w:tc>
          <w:tcPr>
            <w:tcW w:w="2135" w:type="dxa"/>
            <w:tcBorders>
              <w:bottom w:val="single" w:sz="4" w:space="0" w:color="auto"/>
            </w:tcBorders>
            <w:shd w:val="clear" w:color="auto" w:fill="3D1D48" w:themeFill="accent4" w:themeFillShade="BF"/>
          </w:tcPr>
          <w:p w14:paraId="0E32A616" w14:textId="1BF0CE3B" w:rsidR="00693DF6" w:rsidRPr="00693DF6" w:rsidRDefault="00693DF6" w:rsidP="006E5ADB">
            <w:pPr>
              <w:spacing w:before="120" w:after="120" w:line="276" w:lineRule="auto"/>
              <w:jc w:val="center"/>
              <w:rPr>
                <w:b/>
                <w:color w:val="FFFFFF" w:themeColor="background1"/>
              </w:rPr>
            </w:pPr>
            <w:r w:rsidRPr="00693DF6">
              <w:rPr>
                <w:b/>
                <w:color w:val="FFFFFF" w:themeColor="background1"/>
              </w:rPr>
              <w:t>Principle</w:t>
            </w:r>
          </w:p>
        </w:tc>
        <w:tc>
          <w:tcPr>
            <w:tcW w:w="2636" w:type="dxa"/>
            <w:shd w:val="clear" w:color="auto" w:fill="3D1D48" w:themeFill="accent4" w:themeFillShade="BF"/>
          </w:tcPr>
          <w:p w14:paraId="481A6512" w14:textId="77777777" w:rsidR="00693DF6" w:rsidRPr="00693DF6" w:rsidRDefault="00693DF6" w:rsidP="006E5ADB">
            <w:pPr>
              <w:spacing w:before="120" w:after="120" w:line="276" w:lineRule="auto"/>
              <w:jc w:val="center"/>
              <w:rPr>
                <w:b/>
                <w:color w:val="FFFFFF" w:themeColor="background1"/>
              </w:rPr>
            </w:pPr>
            <w:r w:rsidRPr="00693DF6">
              <w:rPr>
                <w:b/>
                <w:color w:val="FFFFFF" w:themeColor="background1"/>
              </w:rPr>
              <w:t>What is it?</w:t>
            </w:r>
          </w:p>
        </w:tc>
        <w:tc>
          <w:tcPr>
            <w:tcW w:w="2570" w:type="dxa"/>
            <w:shd w:val="clear" w:color="auto" w:fill="3D1D48" w:themeFill="accent4" w:themeFillShade="BF"/>
          </w:tcPr>
          <w:p w14:paraId="37A43D87" w14:textId="00246C74" w:rsidR="00693DF6" w:rsidRPr="00693DF6" w:rsidRDefault="00693DF6" w:rsidP="006E5ADB">
            <w:pPr>
              <w:spacing w:before="120" w:after="120" w:line="276" w:lineRule="auto"/>
              <w:jc w:val="center"/>
              <w:rPr>
                <w:b/>
                <w:color w:val="FFFFFF" w:themeColor="background1"/>
              </w:rPr>
            </w:pPr>
            <w:r w:rsidRPr="00693DF6">
              <w:rPr>
                <w:b/>
                <w:color w:val="FFFFFF" w:themeColor="background1"/>
              </w:rPr>
              <w:t>Why is this important?</w:t>
            </w:r>
          </w:p>
        </w:tc>
        <w:tc>
          <w:tcPr>
            <w:tcW w:w="2167" w:type="dxa"/>
            <w:shd w:val="clear" w:color="auto" w:fill="3D1D48" w:themeFill="accent4" w:themeFillShade="BF"/>
          </w:tcPr>
          <w:p w14:paraId="32D943A7" w14:textId="77777777" w:rsidR="00693DF6" w:rsidRPr="00693DF6" w:rsidRDefault="00693DF6" w:rsidP="006E5ADB">
            <w:pPr>
              <w:spacing w:before="120" w:after="120" w:line="276" w:lineRule="auto"/>
              <w:jc w:val="center"/>
              <w:rPr>
                <w:b/>
                <w:color w:val="FFFFFF" w:themeColor="background1"/>
              </w:rPr>
            </w:pPr>
            <w:r w:rsidRPr="00693DF6">
              <w:rPr>
                <w:b/>
                <w:color w:val="FFFFFF" w:themeColor="background1"/>
              </w:rPr>
              <w:t>Examples</w:t>
            </w:r>
          </w:p>
        </w:tc>
      </w:tr>
      <w:tr w:rsidR="00C151C8" w:rsidRPr="00693DF6" w14:paraId="68F97F35" w14:textId="77777777" w:rsidTr="007E67AD">
        <w:trPr>
          <w:cantSplit/>
        </w:trPr>
        <w:tc>
          <w:tcPr>
            <w:tcW w:w="2135" w:type="dxa"/>
            <w:shd w:val="clear" w:color="auto" w:fill="F2F2F2" w:themeFill="background1" w:themeFillShade="F2"/>
          </w:tcPr>
          <w:p w14:paraId="65E1D6E6" w14:textId="77777777" w:rsidR="00693DF6" w:rsidRPr="00693DF6" w:rsidRDefault="00693DF6" w:rsidP="003A17A9">
            <w:pPr>
              <w:numPr>
                <w:ilvl w:val="0"/>
                <w:numId w:val="50"/>
              </w:numPr>
              <w:spacing w:line="276" w:lineRule="auto"/>
              <w:ind w:left="357" w:hanging="357"/>
            </w:pPr>
            <w:r w:rsidRPr="00693DF6">
              <w:t>Use inquiry-based learning</w:t>
            </w:r>
          </w:p>
        </w:tc>
        <w:tc>
          <w:tcPr>
            <w:tcW w:w="2636" w:type="dxa"/>
            <w:shd w:val="clear" w:color="auto" w:fill="auto"/>
          </w:tcPr>
          <w:p w14:paraId="23FE20A1" w14:textId="77777777" w:rsidR="00693DF6" w:rsidRPr="00693DF6" w:rsidRDefault="00693DF6" w:rsidP="003A17A9">
            <w:pPr>
              <w:spacing w:line="276" w:lineRule="auto"/>
            </w:pPr>
            <w:r w:rsidRPr="00693DF6">
              <w:t>Inquiry-based learning is an education approach that focuses on investigation and problem-solving.</w:t>
            </w:r>
          </w:p>
        </w:tc>
        <w:tc>
          <w:tcPr>
            <w:tcW w:w="2570" w:type="dxa"/>
            <w:shd w:val="clear" w:color="auto" w:fill="auto"/>
          </w:tcPr>
          <w:p w14:paraId="6736899E" w14:textId="77777777" w:rsidR="00693DF6" w:rsidRPr="00693DF6" w:rsidRDefault="00693DF6" w:rsidP="003A17A9">
            <w:pPr>
              <w:spacing w:line="276" w:lineRule="auto"/>
            </w:pPr>
            <w:r w:rsidRPr="00693DF6">
              <w:t>Students learn key STEM and life skills through inquiry-based learning: social interaction, exploration, argumentation, comfort with failure.</w:t>
            </w:r>
          </w:p>
        </w:tc>
        <w:tc>
          <w:tcPr>
            <w:tcW w:w="2167" w:type="dxa"/>
            <w:shd w:val="clear" w:color="auto" w:fill="auto"/>
          </w:tcPr>
          <w:p w14:paraId="324A5707" w14:textId="77777777" w:rsidR="00693DF6" w:rsidRPr="00693DF6" w:rsidRDefault="00693DF6" w:rsidP="003A17A9">
            <w:pPr>
              <w:spacing w:line="276" w:lineRule="auto"/>
            </w:pPr>
            <w:r w:rsidRPr="00693DF6">
              <w:t>Build active learning into teaching practices through problem-based scenarios to encourage students to think critically.</w:t>
            </w:r>
          </w:p>
        </w:tc>
      </w:tr>
      <w:tr w:rsidR="00C151C8" w:rsidRPr="00693DF6" w14:paraId="66632071" w14:textId="77777777" w:rsidTr="007E67AD">
        <w:trPr>
          <w:cantSplit/>
        </w:trPr>
        <w:tc>
          <w:tcPr>
            <w:tcW w:w="2135" w:type="dxa"/>
            <w:shd w:val="clear" w:color="auto" w:fill="F2F2F2" w:themeFill="background1" w:themeFillShade="F2"/>
          </w:tcPr>
          <w:p w14:paraId="46920206" w14:textId="77777777" w:rsidR="00693DF6" w:rsidRPr="00693DF6" w:rsidRDefault="00693DF6" w:rsidP="003A17A9">
            <w:pPr>
              <w:numPr>
                <w:ilvl w:val="0"/>
                <w:numId w:val="50"/>
              </w:numPr>
              <w:spacing w:line="276" w:lineRule="auto"/>
              <w:ind w:left="357" w:hanging="357"/>
            </w:pPr>
            <w:r w:rsidRPr="00693DF6">
              <w:t>Solve real-world problems</w:t>
            </w:r>
          </w:p>
        </w:tc>
        <w:tc>
          <w:tcPr>
            <w:tcW w:w="2636" w:type="dxa"/>
            <w:shd w:val="clear" w:color="auto" w:fill="auto"/>
          </w:tcPr>
          <w:p w14:paraId="6A647DFD" w14:textId="77777777" w:rsidR="00693DF6" w:rsidRPr="00693DF6" w:rsidRDefault="00693DF6" w:rsidP="003A17A9">
            <w:pPr>
              <w:spacing w:line="276" w:lineRule="auto"/>
            </w:pPr>
            <w:r w:rsidRPr="00693DF6">
              <w:t>Students tackle real-world STEM problems from businesses and the community.</w:t>
            </w:r>
          </w:p>
        </w:tc>
        <w:tc>
          <w:tcPr>
            <w:tcW w:w="2570" w:type="dxa"/>
            <w:shd w:val="clear" w:color="auto" w:fill="auto"/>
          </w:tcPr>
          <w:p w14:paraId="2C423CA3" w14:textId="77777777" w:rsidR="00693DF6" w:rsidRPr="00693DF6" w:rsidRDefault="00693DF6" w:rsidP="003A17A9">
            <w:pPr>
              <w:spacing w:line="276" w:lineRule="auto"/>
            </w:pPr>
            <w:r w:rsidRPr="00693DF6">
              <w:t>Demonstrates relevance of STEM; can enhance student motivation and interest.</w:t>
            </w:r>
          </w:p>
        </w:tc>
        <w:tc>
          <w:tcPr>
            <w:tcW w:w="2167" w:type="dxa"/>
          </w:tcPr>
          <w:p w14:paraId="041CF802" w14:textId="77777777" w:rsidR="00693DF6" w:rsidRPr="00693DF6" w:rsidRDefault="00693DF6" w:rsidP="003A17A9">
            <w:pPr>
              <w:spacing w:line="276" w:lineRule="auto"/>
            </w:pPr>
            <w:r w:rsidRPr="00693DF6">
              <w:t>Ask your local council or a local business for a challenging problem they’re working on. Take it to your students and see what they come up with.</w:t>
            </w:r>
          </w:p>
        </w:tc>
      </w:tr>
      <w:tr w:rsidR="00C151C8" w:rsidRPr="00693DF6" w14:paraId="30284CDB" w14:textId="77777777" w:rsidTr="007E67AD">
        <w:trPr>
          <w:cantSplit/>
        </w:trPr>
        <w:tc>
          <w:tcPr>
            <w:tcW w:w="2135" w:type="dxa"/>
            <w:tcBorders>
              <w:bottom w:val="single" w:sz="4" w:space="0" w:color="auto"/>
            </w:tcBorders>
            <w:shd w:val="clear" w:color="auto" w:fill="F2F2F2" w:themeFill="background1" w:themeFillShade="F2"/>
          </w:tcPr>
          <w:p w14:paraId="03E08657" w14:textId="77777777" w:rsidR="00693DF6" w:rsidRPr="00693DF6" w:rsidRDefault="00693DF6" w:rsidP="003A17A9">
            <w:pPr>
              <w:numPr>
                <w:ilvl w:val="0"/>
                <w:numId w:val="50"/>
              </w:numPr>
              <w:spacing w:line="276" w:lineRule="auto"/>
              <w:ind w:left="357" w:hanging="357"/>
            </w:pPr>
            <w:r w:rsidRPr="00693DF6">
              <w:t>Teach integrated STEM learning</w:t>
            </w:r>
          </w:p>
        </w:tc>
        <w:tc>
          <w:tcPr>
            <w:tcW w:w="2636" w:type="dxa"/>
            <w:shd w:val="clear" w:color="auto" w:fill="auto"/>
          </w:tcPr>
          <w:p w14:paraId="578E71AC" w14:textId="77777777" w:rsidR="00693DF6" w:rsidRPr="00693DF6" w:rsidRDefault="00693DF6" w:rsidP="003A17A9">
            <w:pPr>
              <w:spacing w:line="276" w:lineRule="auto"/>
            </w:pPr>
            <w:r w:rsidRPr="00693DF6">
              <w:t xml:space="preserve">Integrated STEM learning combines the subject matter of two or more STEM subjects into a joint learning experience. </w:t>
            </w:r>
          </w:p>
        </w:tc>
        <w:tc>
          <w:tcPr>
            <w:tcW w:w="2570" w:type="dxa"/>
            <w:shd w:val="clear" w:color="auto" w:fill="auto"/>
          </w:tcPr>
          <w:p w14:paraId="0EABCAEC" w14:textId="77777777" w:rsidR="00693DF6" w:rsidRPr="00693DF6" w:rsidRDefault="00693DF6" w:rsidP="003A17A9">
            <w:pPr>
              <w:spacing w:line="276" w:lineRule="auto"/>
            </w:pPr>
            <w:r w:rsidRPr="00693DF6">
              <w:t>Supports cross-disciplinary STEM skills; can enhance student interest.</w:t>
            </w:r>
          </w:p>
        </w:tc>
        <w:tc>
          <w:tcPr>
            <w:tcW w:w="2167" w:type="dxa"/>
          </w:tcPr>
          <w:p w14:paraId="6F9487BD" w14:textId="26553F68" w:rsidR="003A6346" w:rsidRDefault="00693DF6" w:rsidP="003A17A9">
            <w:pPr>
              <w:spacing w:line="276" w:lineRule="auto"/>
            </w:pPr>
            <w:r w:rsidRPr="00693DF6">
              <w:t>You can teach Science using an Engineering process (design-based learning).</w:t>
            </w:r>
          </w:p>
          <w:p w14:paraId="2F6E4A9B" w14:textId="77777777" w:rsidR="00693DF6" w:rsidRPr="003A6346" w:rsidRDefault="00693DF6" w:rsidP="003A6346">
            <w:pPr>
              <w:jc w:val="right"/>
            </w:pPr>
          </w:p>
        </w:tc>
      </w:tr>
      <w:tr w:rsidR="00C151C8" w:rsidRPr="00693DF6" w14:paraId="4E31E9D8" w14:textId="77777777" w:rsidTr="007E67AD">
        <w:trPr>
          <w:cantSplit/>
        </w:trPr>
        <w:tc>
          <w:tcPr>
            <w:tcW w:w="2135" w:type="dxa"/>
            <w:shd w:val="clear" w:color="auto" w:fill="F2F2F2" w:themeFill="background1" w:themeFillShade="F2"/>
          </w:tcPr>
          <w:p w14:paraId="15193651" w14:textId="77777777" w:rsidR="00693DF6" w:rsidRPr="00693DF6" w:rsidRDefault="00693DF6" w:rsidP="003A17A9">
            <w:pPr>
              <w:numPr>
                <w:ilvl w:val="0"/>
                <w:numId w:val="50"/>
              </w:numPr>
              <w:spacing w:line="276" w:lineRule="auto"/>
              <w:ind w:left="357" w:hanging="357"/>
            </w:pPr>
            <w:r w:rsidRPr="00693DF6">
              <w:t>Equip and empower teachers</w:t>
            </w:r>
          </w:p>
        </w:tc>
        <w:tc>
          <w:tcPr>
            <w:tcW w:w="2636" w:type="dxa"/>
            <w:shd w:val="clear" w:color="auto" w:fill="auto"/>
          </w:tcPr>
          <w:p w14:paraId="03458338" w14:textId="77777777" w:rsidR="00693DF6" w:rsidRPr="00693DF6" w:rsidRDefault="00693DF6" w:rsidP="003A17A9">
            <w:pPr>
              <w:spacing w:line="276" w:lineRule="auto"/>
            </w:pPr>
            <w:r w:rsidRPr="00693DF6">
              <w:t>Equipping and empowering teachers means providing them with the right resources (e.g. high-quality professional learning opportunities, up-to-date technology) and skills to teach best practice STEM education.</w:t>
            </w:r>
          </w:p>
        </w:tc>
        <w:tc>
          <w:tcPr>
            <w:tcW w:w="2570" w:type="dxa"/>
            <w:shd w:val="clear" w:color="auto" w:fill="auto"/>
          </w:tcPr>
          <w:p w14:paraId="1CC79AE4" w14:textId="77777777" w:rsidR="00693DF6" w:rsidRPr="00693DF6" w:rsidRDefault="00693DF6" w:rsidP="003A17A9">
            <w:pPr>
              <w:spacing w:line="276" w:lineRule="auto"/>
            </w:pPr>
            <w:r w:rsidRPr="00693DF6">
              <w:t>Teachers have the greatest influence on in-school achievement and engagement in STEM.</w:t>
            </w:r>
          </w:p>
        </w:tc>
        <w:tc>
          <w:tcPr>
            <w:tcW w:w="2167" w:type="dxa"/>
          </w:tcPr>
          <w:p w14:paraId="308DE25D" w14:textId="77777777" w:rsidR="00693DF6" w:rsidRPr="00693DF6" w:rsidRDefault="00693DF6" w:rsidP="003A17A9">
            <w:pPr>
              <w:spacing w:line="276" w:lineRule="auto"/>
            </w:pPr>
            <w:r w:rsidRPr="00693DF6">
              <w:t xml:space="preserve">Connect a STEM teacher with a STEM mentor from a local business. </w:t>
            </w:r>
          </w:p>
        </w:tc>
      </w:tr>
      <w:tr w:rsidR="00C151C8" w:rsidRPr="00693DF6" w14:paraId="349CE15E" w14:textId="77777777" w:rsidTr="007E67AD">
        <w:trPr>
          <w:cantSplit/>
        </w:trPr>
        <w:tc>
          <w:tcPr>
            <w:tcW w:w="2135" w:type="dxa"/>
            <w:tcBorders>
              <w:bottom w:val="single" w:sz="4" w:space="0" w:color="auto"/>
            </w:tcBorders>
            <w:shd w:val="clear" w:color="auto" w:fill="F2F2F2" w:themeFill="background1" w:themeFillShade="F2"/>
          </w:tcPr>
          <w:p w14:paraId="6BE4D80F" w14:textId="77777777" w:rsidR="00693DF6" w:rsidRPr="00693DF6" w:rsidRDefault="00693DF6" w:rsidP="003A17A9">
            <w:pPr>
              <w:numPr>
                <w:ilvl w:val="0"/>
                <w:numId w:val="50"/>
              </w:numPr>
              <w:spacing w:line="276" w:lineRule="auto"/>
              <w:ind w:left="357" w:hanging="357"/>
            </w:pPr>
            <w:r w:rsidRPr="00693DF6">
              <w:t xml:space="preserve">Create partnerships between schools, businesses and community </w:t>
            </w:r>
          </w:p>
        </w:tc>
        <w:tc>
          <w:tcPr>
            <w:tcW w:w="2636" w:type="dxa"/>
            <w:shd w:val="clear" w:color="auto" w:fill="auto"/>
          </w:tcPr>
          <w:p w14:paraId="4541BA6D" w14:textId="77777777" w:rsidR="00693DF6" w:rsidRPr="00693DF6" w:rsidRDefault="00693DF6" w:rsidP="003A17A9">
            <w:pPr>
              <w:spacing w:line="276" w:lineRule="auto"/>
            </w:pPr>
            <w:r w:rsidRPr="00693DF6">
              <w:t>Schools, businesses and other organisations create STEM education initiatives to improve student outcomes.</w:t>
            </w:r>
          </w:p>
        </w:tc>
        <w:tc>
          <w:tcPr>
            <w:tcW w:w="2570" w:type="dxa"/>
            <w:shd w:val="clear" w:color="auto" w:fill="auto"/>
          </w:tcPr>
          <w:p w14:paraId="0599AE8F" w14:textId="77777777" w:rsidR="00693DF6" w:rsidRPr="00693DF6" w:rsidRDefault="00693DF6" w:rsidP="003A17A9">
            <w:pPr>
              <w:spacing w:line="276" w:lineRule="auto"/>
            </w:pPr>
            <w:r w:rsidRPr="00693DF6">
              <w:t>Exposes students to the workplace, inspires enthusiasm about STEM and enhances and complements curriculum.</w:t>
            </w:r>
          </w:p>
        </w:tc>
        <w:tc>
          <w:tcPr>
            <w:tcW w:w="2167" w:type="dxa"/>
          </w:tcPr>
          <w:p w14:paraId="73CA57F2" w14:textId="38162193" w:rsidR="00693DF6" w:rsidRPr="00693DF6" w:rsidRDefault="00693DF6" w:rsidP="005B00ED">
            <w:pPr>
              <w:spacing w:line="276" w:lineRule="auto"/>
            </w:pPr>
            <w:r w:rsidRPr="00693DF6">
              <w:t xml:space="preserve">Choose partners to work with on a STEM problem. Reach out to schools, businesses, museums, local councils and government. </w:t>
            </w:r>
          </w:p>
        </w:tc>
      </w:tr>
      <w:tr w:rsidR="00C151C8" w:rsidRPr="00693DF6" w14:paraId="0F2EC64C" w14:textId="77777777" w:rsidTr="007E67AD">
        <w:trPr>
          <w:cantSplit/>
        </w:trPr>
        <w:tc>
          <w:tcPr>
            <w:tcW w:w="2135" w:type="dxa"/>
            <w:shd w:val="clear" w:color="auto" w:fill="F2F2F2" w:themeFill="background1" w:themeFillShade="F2"/>
          </w:tcPr>
          <w:p w14:paraId="017E8FC5" w14:textId="77777777" w:rsidR="00693DF6" w:rsidRPr="00693DF6" w:rsidRDefault="00693DF6" w:rsidP="003A17A9">
            <w:pPr>
              <w:numPr>
                <w:ilvl w:val="0"/>
                <w:numId w:val="50"/>
              </w:numPr>
              <w:spacing w:line="276" w:lineRule="auto"/>
              <w:ind w:left="357" w:hanging="357"/>
            </w:pPr>
            <w:r w:rsidRPr="00693DF6">
              <w:t>Engage parents and families</w:t>
            </w:r>
          </w:p>
        </w:tc>
        <w:tc>
          <w:tcPr>
            <w:tcW w:w="2636" w:type="dxa"/>
            <w:shd w:val="clear" w:color="auto" w:fill="auto"/>
          </w:tcPr>
          <w:p w14:paraId="6F5E2A04" w14:textId="77777777" w:rsidR="00693DF6" w:rsidRPr="00693DF6" w:rsidRDefault="00693DF6" w:rsidP="003A17A9">
            <w:pPr>
              <w:spacing w:line="276" w:lineRule="auto"/>
            </w:pPr>
            <w:r w:rsidRPr="00693DF6">
              <w:t>Encourage parents and guardians to be active in their children’s education.</w:t>
            </w:r>
          </w:p>
        </w:tc>
        <w:tc>
          <w:tcPr>
            <w:tcW w:w="2570" w:type="dxa"/>
            <w:shd w:val="clear" w:color="auto" w:fill="auto"/>
          </w:tcPr>
          <w:p w14:paraId="0A7ED72A" w14:textId="77777777" w:rsidR="00693DF6" w:rsidRPr="00693DF6" w:rsidRDefault="00693DF6" w:rsidP="003A17A9">
            <w:pPr>
              <w:spacing w:line="276" w:lineRule="auto"/>
            </w:pPr>
            <w:r w:rsidRPr="00693DF6">
              <w:t xml:space="preserve">Improves enrolment, achievement and belief in importance of STEM education.  </w:t>
            </w:r>
          </w:p>
        </w:tc>
        <w:tc>
          <w:tcPr>
            <w:tcW w:w="2167" w:type="dxa"/>
          </w:tcPr>
          <w:p w14:paraId="3F112114" w14:textId="77777777" w:rsidR="00693DF6" w:rsidRPr="00693DF6" w:rsidRDefault="00693DF6" w:rsidP="003A17A9">
            <w:pPr>
              <w:spacing w:line="276" w:lineRule="auto"/>
            </w:pPr>
            <w:r w:rsidRPr="00693DF6">
              <w:t>Invite parents and families to a STEM exhibition day to show them all the exciting things students are working on.</w:t>
            </w:r>
          </w:p>
        </w:tc>
      </w:tr>
      <w:tr w:rsidR="00C151C8" w:rsidRPr="00693DF6" w14:paraId="0604DABF" w14:textId="77777777" w:rsidTr="007E67AD">
        <w:trPr>
          <w:cantSplit/>
        </w:trPr>
        <w:tc>
          <w:tcPr>
            <w:tcW w:w="2135" w:type="dxa"/>
            <w:shd w:val="clear" w:color="auto" w:fill="F2F2F2" w:themeFill="background1" w:themeFillShade="F2"/>
          </w:tcPr>
          <w:p w14:paraId="107A16C5" w14:textId="77777777" w:rsidR="00693DF6" w:rsidRPr="00693DF6" w:rsidRDefault="00693DF6" w:rsidP="003A17A9">
            <w:pPr>
              <w:numPr>
                <w:ilvl w:val="0"/>
                <w:numId w:val="50"/>
              </w:numPr>
              <w:spacing w:line="276" w:lineRule="auto"/>
              <w:ind w:left="357" w:hanging="357"/>
            </w:pPr>
            <w:r w:rsidRPr="00693DF6">
              <w:t>Use technology as an enabler</w:t>
            </w:r>
          </w:p>
        </w:tc>
        <w:tc>
          <w:tcPr>
            <w:tcW w:w="2636" w:type="dxa"/>
            <w:shd w:val="clear" w:color="auto" w:fill="auto"/>
          </w:tcPr>
          <w:p w14:paraId="36C85025" w14:textId="77777777" w:rsidR="00693DF6" w:rsidRPr="00693DF6" w:rsidRDefault="00693DF6" w:rsidP="003A17A9">
            <w:pPr>
              <w:spacing w:line="276" w:lineRule="auto"/>
            </w:pPr>
            <w:r w:rsidRPr="00693DF6">
              <w:t xml:space="preserve">Selective use of technology to support high-quality teaching and learning. </w:t>
            </w:r>
          </w:p>
        </w:tc>
        <w:tc>
          <w:tcPr>
            <w:tcW w:w="2570" w:type="dxa"/>
            <w:shd w:val="clear" w:color="auto" w:fill="auto"/>
          </w:tcPr>
          <w:p w14:paraId="3DB76758" w14:textId="77777777" w:rsidR="00693DF6" w:rsidRPr="00693DF6" w:rsidRDefault="00693DF6" w:rsidP="003A17A9">
            <w:pPr>
              <w:spacing w:line="276" w:lineRule="auto"/>
            </w:pPr>
            <w:r w:rsidRPr="00693DF6">
              <w:t>Accelerates student learning, increases confidence and ability in using technology.</w:t>
            </w:r>
          </w:p>
        </w:tc>
        <w:tc>
          <w:tcPr>
            <w:tcW w:w="2167" w:type="dxa"/>
          </w:tcPr>
          <w:p w14:paraId="400474E2" w14:textId="77777777" w:rsidR="00693DF6" w:rsidRPr="00693DF6" w:rsidRDefault="00693DF6" w:rsidP="003A17A9">
            <w:pPr>
              <w:spacing w:line="276" w:lineRule="auto"/>
            </w:pPr>
            <w:r w:rsidRPr="00693DF6">
              <w:t xml:space="preserve">Get students to program a technology instead of showing them what something does. </w:t>
            </w:r>
          </w:p>
        </w:tc>
      </w:tr>
      <w:tr w:rsidR="00C151C8" w:rsidRPr="00693DF6" w14:paraId="2D3CD8EA" w14:textId="77777777" w:rsidTr="007E67AD">
        <w:trPr>
          <w:cantSplit/>
        </w:trPr>
        <w:tc>
          <w:tcPr>
            <w:tcW w:w="2135" w:type="dxa"/>
            <w:shd w:val="clear" w:color="auto" w:fill="F2F2F2" w:themeFill="background1" w:themeFillShade="F2"/>
          </w:tcPr>
          <w:p w14:paraId="0348804C" w14:textId="77777777" w:rsidR="00693DF6" w:rsidRPr="00693DF6" w:rsidRDefault="00693DF6" w:rsidP="003A17A9">
            <w:pPr>
              <w:numPr>
                <w:ilvl w:val="0"/>
                <w:numId w:val="50"/>
              </w:numPr>
              <w:spacing w:line="276" w:lineRule="auto"/>
              <w:ind w:left="357" w:hanging="357"/>
            </w:pPr>
            <w:r w:rsidRPr="00693DF6">
              <w:t>Differentiate for different levels</w:t>
            </w:r>
          </w:p>
        </w:tc>
        <w:tc>
          <w:tcPr>
            <w:tcW w:w="2636" w:type="dxa"/>
            <w:shd w:val="clear" w:color="auto" w:fill="auto"/>
          </w:tcPr>
          <w:p w14:paraId="0F6E8BD9" w14:textId="77777777" w:rsidR="00693DF6" w:rsidRPr="00693DF6" w:rsidRDefault="00693DF6" w:rsidP="003A17A9">
            <w:pPr>
              <w:spacing w:line="276" w:lineRule="auto"/>
            </w:pPr>
            <w:r w:rsidRPr="00693DF6">
              <w:t>Learning is tailored to the needs and abilities of individual students.</w:t>
            </w:r>
          </w:p>
        </w:tc>
        <w:tc>
          <w:tcPr>
            <w:tcW w:w="2570" w:type="dxa"/>
            <w:shd w:val="clear" w:color="auto" w:fill="auto"/>
          </w:tcPr>
          <w:p w14:paraId="1EF7CC11" w14:textId="77777777" w:rsidR="00693DF6" w:rsidRPr="00693DF6" w:rsidRDefault="00693DF6" w:rsidP="003A17A9">
            <w:pPr>
              <w:spacing w:line="276" w:lineRule="auto"/>
            </w:pPr>
            <w:r w:rsidRPr="00693DF6">
              <w:t>Supports all students’ needs, regardless of starting point.</w:t>
            </w:r>
          </w:p>
        </w:tc>
        <w:tc>
          <w:tcPr>
            <w:tcW w:w="2167" w:type="dxa"/>
            <w:shd w:val="clear" w:color="auto" w:fill="auto"/>
          </w:tcPr>
          <w:p w14:paraId="235C768E" w14:textId="77777777" w:rsidR="00693DF6" w:rsidRPr="00693DF6" w:rsidRDefault="00693DF6" w:rsidP="003A17A9">
            <w:pPr>
              <w:spacing w:line="276" w:lineRule="auto"/>
            </w:pPr>
            <w:r w:rsidRPr="00693DF6">
              <w:t>Assess student capability formally and informally so lessons can be tailored.</w:t>
            </w:r>
          </w:p>
        </w:tc>
      </w:tr>
      <w:tr w:rsidR="00C151C8" w:rsidRPr="00693DF6" w14:paraId="762C2300" w14:textId="77777777" w:rsidTr="007E67AD">
        <w:trPr>
          <w:cantSplit/>
        </w:trPr>
        <w:tc>
          <w:tcPr>
            <w:tcW w:w="2135" w:type="dxa"/>
            <w:shd w:val="clear" w:color="auto" w:fill="F2F2F2" w:themeFill="background1" w:themeFillShade="F2"/>
          </w:tcPr>
          <w:p w14:paraId="125A4CBF" w14:textId="77777777" w:rsidR="00693DF6" w:rsidRPr="00693DF6" w:rsidRDefault="00693DF6" w:rsidP="003A17A9">
            <w:pPr>
              <w:numPr>
                <w:ilvl w:val="0"/>
                <w:numId w:val="50"/>
              </w:numPr>
              <w:spacing w:line="276" w:lineRule="auto"/>
              <w:ind w:left="357" w:hanging="357"/>
            </w:pPr>
            <w:r w:rsidRPr="00693DF6">
              <w:t>Link education to 21</w:t>
            </w:r>
            <w:r w:rsidRPr="00693DF6">
              <w:rPr>
                <w:vertAlign w:val="superscript"/>
              </w:rPr>
              <w:t>st</w:t>
            </w:r>
            <w:r w:rsidRPr="00693DF6">
              <w:t xml:space="preserve"> century learning</w:t>
            </w:r>
          </w:p>
        </w:tc>
        <w:tc>
          <w:tcPr>
            <w:tcW w:w="2636" w:type="dxa"/>
            <w:shd w:val="clear" w:color="auto" w:fill="auto"/>
          </w:tcPr>
          <w:p w14:paraId="2D3EF6A8" w14:textId="5F43E074" w:rsidR="00693DF6" w:rsidRPr="00693DF6" w:rsidRDefault="00C151C8" w:rsidP="00C151C8">
            <w:pPr>
              <w:spacing w:line="276" w:lineRule="auto"/>
            </w:pPr>
            <w:r>
              <w:t xml:space="preserve">Build in </w:t>
            </w:r>
            <w:r w:rsidR="00693DF6" w:rsidRPr="00693DF6">
              <w:t>development of 21</w:t>
            </w:r>
            <w:r w:rsidR="00693DF6" w:rsidRPr="00693DF6">
              <w:rPr>
                <w:vertAlign w:val="superscript"/>
              </w:rPr>
              <w:t>st</w:t>
            </w:r>
            <w:r w:rsidR="00693DF6" w:rsidRPr="00693DF6">
              <w:t xml:space="preserve"> century skills such as critical thinking, creativity and collaboration.</w:t>
            </w:r>
          </w:p>
        </w:tc>
        <w:tc>
          <w:tcPr>
            <w:tcW w:w="2570" w:type="dxa"/>
            <w:shd w:val="clear" w:color="auto" w:fill="auto"/>
          </w:tcPr>
          <w:p w14:paraId="63895881" w14:textId="77777777" w:rsidR="00693DF6" w:rsidRPr="00693DF6" w:rsidRDefault="00693DF6" w:rsidP="003A17A9">
            <w:pPr>
              <w:spacing w:line="276" w:lineRule="auto"/>
            </w:pPr>
            <w:r w:rsidRPr="00693DF6">
              <w:t>21</w:t>
            </w:r>
            <w:r w:rsidRPr="00693DF6">
              <w:rPr>
                <w:vertAlign w:val="superscript"/>
              </w:rPr>
              <w:t>st</w:t>
            </w:r>
            <w:r w:rsidRPr="00693DF6">
              <w:t xml:space="preserve"> century skills are highly valuable for students’ future careers.</w:t>
            </w:r>
          </w:p>
        </w:tc>
        <w:tc>
          <w:tcPr>
            <w:tcW w:w="2167" w:type="dxa"/>
          </w:tcPr>
          <w:p w14:paraId="27154606" w14:textId="56EAD50A" w:rsidR="00693DF6" w:rsidRPr="00693DF6" w:rsidRDefault="00693DF6" w:rsidP="003A17A9">
            <w:pPr>
              <w:spacing w:line="276" w:lineRule="auto"/>
            </w:pPr>
            <w:r w:rsidRPr="00693DF6">
              <w:t>Encourage teamwork and healthy debate</w:t>
            </w:r>
            <w:r w:rsidR="00C151C8">
              <w:t xml:space="preserve">. Let students ‘play’ with the </w:t>
            </w:r>
            <w:r w:rsidRPr="00693DF6">
              <w:t xml:space="preserve">subject matter. </w:t>
            </w:r>
          </w:p>
        </w:tc>
      </w:tr>
    </w:tbl>
    <w:p w14:paraId="210A13A9" w14:textId="4CA6243C" w:rsidR="00693DF6" w:rsidRDefault="00693DF6" w:rsidP="00B05E9F"/>
    <w:p w14:paraId="1CC901E4" w14:textId="77777777" w:rsidR="006E5ADB" w:rsidRPr="00B05E9F" w:rsidRDefault="006E5ADB" w:rsidP="00B05E9F"/>
    <w:p w14:paraId="6C755B1E" w14:textId="78646472" w:rsidR="00B05E9F" w:rsidRDefault="00693DF6" w:rsidP="00795CF5">
      <w:pPr>
        <w:pStyle w:val="Heading2"/>
      </w:pPr>
      <w:r w:rsidRPr="00693DF6">
        <w:t xml:space="preserve">There are many different STEM education initiatives to consider </w:t>
      </w:r>
    </w:p>
    <w:p w14:paraId="7C590917" w14:textId="77777777" w:rsidR="00693DF6" w:rsidRPr="00693DF6" w:rsidRDefault="00693DF6" w:rsidP="00693DF6">
      <w:r w:rsidRPr="00693DF6">
        <w:t xml:space="preserve">There are lots of different approaches to improving STEM outcomes through education and industry partnerships. Some are more established than others. New and innovative approaches are developing all the time. </w:t>
      </w:r>
    </w:p>
    <w:p w14:paraId="7EBEB528" w14:textId="5FBC640B" w:rsidR="00693DF6" w:rsidRDefault="00693DF6" w:rsidP="00693DF6">
      <w:r w:rsidRPr="00693DF6">
        <w:t xml:space="preserve">The evidence about which types of initiative work best, and for what, is growing but incomplete. Below you can find information on </w:t>
      </w:r>
      <w:r w:rsidRPr="00693DF6">
        <w:rPr>
          <w:b/>
        </w:rPr>
        <w:t>13 common types</w:t>
      </w:r>
      <w:r w:rsidRPr="00693DF6">
        <w:t xml:space="preserve"> of STEM education initiatives. </w:t>
      </w:r>
    </w:p>
    <w:p w14:paraId="5956D87B" w14:textId="40E5D535" w:rsidR="00693DF6" w:rsidRPr="00693DF6" w:rsidRDefault="00693DF6" w:rsidP="00693DF6"/>
    <w:p w14:paraId="1034DD34" w14:textId="4C313B27" w:rsidR="00693DF6" w:rsidRPr="00693DF6" w:rsidRDefault="000443D5" w:rsidP="00693DF6">
      <w:pPr>
        <w:ind w:left="720"/>
      </w:pPr>
      <w:r w:rsidRPr="00693DF6">
        <w:rPr>
          <w:noProof/>
          <w:lang w:eastAsia="en-AU"/>
        </w:rPr>
        <mc:AlternateContent>
          <mc:Choice Requires="wps">
            <w:drawing>
              <wp:anchor distT="0" distB="0" distL="114300" distR="114300" simplePos="0" relativeHeight="251663360" behindDoc="0" locked="0" layoutInCell="1" allowOverlap="1" wp14:anchorId="02A8ADA6" wp14:editId="72F02722">
                <wp:simplePos x="0" y="0"/>
                <wp:positionH relativeFrom="column">
                  <wp:posOffset>57150</wp:posOffset>
                </wp:positionH>
                <wp:positionV relativeFrom="paragraph">
                  <wp:posOffset>15875</wp:posOffset>
                </wp:positionV>
                <wp:extent cx="201930" cy="187325"/>
                <wp:effectExtent l="57150" t="19050" r="7620" b="79375"/>
                <wp:wrapSquare wrapText="bothSides"/>
                <wp:docPr id="27" name="Oval 27"/>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78B832"/>
                        </a:solidFill>
                        <a:ln>
                          <a:no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9D6A8" id="Oval 27" o:spid="_x0000_s1026" style="position:absolute;margin-left:4.5pt;margin-top:1.25pt;width:15.9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" fillcolor="#78b832" stroked="f">
                <v:shadow on="t" color="white [3212]" opacity="22937f" origin=",.5" offset="0,.63889mm"/>
                <w10:wrap type="square"/>
              </v:oval>
            </w:pict>
          </mc:Fallback>
        </mc:AlternateContent>
      </w:r>
      <w:r w:rsidR="00693DF6">
        <w:t xml:space="preserve">Green/ Positive: </w:t>
      </w:r>
      <w:r w:rsidR="00693DF6" w:rsidRPr="00693DF6">
        <w:t>There is evidence that this initiative type has a positive impact on student STEM engagement or achievement.</w:t>
      </w:r>
    </w:p>
    <w:p w14:paraId="5716D228" w14:textId="48B7E360" w:rsidR="00693DF6" w:rsidRPr="00693DF6" w:rsidRDefault="00693DF6" w:rsidP="00693DF6">
      <w:pPr>
        <w:ind w:left="720"/>
      </w:pPr>
      <w:r w:rsidRPr="00693DF6">
        <w:rPr>
          <w:noProof/>
          <w:lang w:eastAsia="en-AU"/>
        </w:rPr>
        <mc:AlternateContent>
          <mc:Choice Requires="wps">
            <w:drawing>
              <wp:anchor distT="0" distB="0" distL="114300" distR="114300" simplePos="0" relativeHeight="251664384" behindDoc="0" locked="0" layoutInCell="1" allowOverlap="1" wp14:anchorId="4E3B27CF" wp14:editId="08126C99">
                <wp:simplePos x="0" y="0"/>
                <wp:positionH relativeFrom="column">
                  <wp:posOffset>50800</wp:posOffset>
                </wp:positionH>
                <wp:positionV relativeFrom="paragraph">
                  <wp:posOffset>23495</wp:posOffset>
                </wp:positionV>
                <wp:extent cx="201930" cy="187325"/>
                <wp:effectExtent l="57150" t="19050" r="7620" b="79375"/>
                <wp:wrapSquare wrapText="bothSides"/>
                <wp:docPr id="30" name="Oval 30"/>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F1A00F"/>
                        </a:solidFill>
                        <a:ln>
                          <a:no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371508" id="Oval 30" o:spid="_x0000_s1026" style="position:absolute;margin-left:4pt;margin-top:1.85pt;width:15.9pt;height:1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" fillcolor="#f1a00f" stroked="f">
                <v:shadow on="t" color="white [3212]" opacity="22937f" origin=",.5" offset="0,.63889mm"/>
                <w10:wrap type="square"/>
              </v:oval>
            </w:pict>
          </mc:Fallback>
        </mc:AlternateContent>
      </w:r>
      <w:r>
        <w:t xml:space="preserve">Orange/ Mixed: </w:t>
      </w:r>
      <w:r w:rsidRPr="00693DF6">
        <w:t>There is evidence that this initiative type has mixed impacts on student STEM engagement or achievement.</w:t>
      </w:r>
    </w:p>
    <w:p w14:paraId="21892033" w14:textId="694E0E82" w:rsidR="00693DF6" w:rsidRPr="00693DF6" w:rsidRDefault="00693DF6" w:rsidP="00693DF6">
      <w:pPr>
        <w:ind w:left="720"/>
      </w:pPr>
      <w:r w:rsidRPr="00693DF6">
        <w:rPr>
          <w:noProof/>
          <w:lang w:eastAsia="en-AU"/>
        </w:rPr>
        <mc:AlternateContent>
          <mc:Choice Requires="wps">
            <w:drawing>
              <wp:anchor distT="0" distB="0" distL="114300" distR="114300" simplePos="0" relativeHeight="251665408" behindDoc="0" locked="0" layoutInCell="1" allowOverlap="1" wp14:anchorId="78376E89" wp14:editId="3A53164B">
                <wp:simplePos x="0" y="0"/>
                <wp:positionH relativeFrom="column">
                  <wp:posOffset>50800</wp:posOffset>
                </wp:positionH>
                <wp:positionV relativeFrom="paragraph">
                  <wp:posOffset>25400</wp:posOffset>
                </wp:positionV>
                <wp:extent cx="201930" cy="187325"/>
                <wp:effectExtent l="57150" t="19050" r="7620" b="79375"/>
                <wp:wrapSquare wrapText="bothSides"/>
                <wp:docPr id="31" name="Oval 31"/>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FF0000"/>
                        </a:solidFill>
                        <a:ln>
                          <a:no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txbx>
                        <w:txbxContent>
                          <w:p w14:paraId="3280BF3A" w14:textId="77777777" w:rsidR="00693DF6" w:rsidRDefault="00693DF6" w:rsidP="00693DF6">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376E89" id="Oval 31" o:spid="_x0000_s1026" style="position:absolute;left:0;text-align:left;margin-left:4pt;margin-top:2pt;width:15.9pt;height:1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" fillcolor="red" stroked="f">
                <v:shadow on="t" color="white [3212]" opacity="22937f" origin=",.5" offset="0,.63889mm"/>
                <v:textbox>
                  <w:txbxContent>
                    <w:p w14:paraId="3280BF3A" w14:textId="77777777" w:rsidR="00693DF6" w:rsidRDefault="00693DF6" w:rsidP="00693DF6">
                      <w:pPr>
                        <w:jc w:val="center"/>
                      </w:pPr>
                      <w:r>
                        <w:t>c</w:t>
                      </w:r>
                    </w:p>
                  </w:txbxContent>
                </v:textbox>
                <w10:wrap type="square"/>
              </v:oval>
            </w:pict>
          </mc:Fallback>
        </mc:AlternateContent>
      </w:r>
      <w:r>
        <w:t xml:space="preserve">Red/ Negative: </w:t>
      </w:r>
      <w:r w:rsidRPr="00693DF6">
        <w:t>There is evidence that this initiative type has a negative impact on student STEM engagement or achievement.</w:t>
      </w:r>
    </w:p>
    <w:p w14:paraId="24A50BF0" w14:textId="6A45F19A" w:rsidR="00693DF6" w:rsidRPr="00693DF6" w:rsidRDefault="00693DF6" w:rsidP="00693DF6">
      <w:pPr>
        <w:ind w:left="720"/>
      </w:pPr>
      <w:r w:rsidRPr="00693DF6">
        <w:rPr>
          <w:noProof/>
          <w:lang w:eastAsia="en-AU"/>
        </w:rPr>
        <mc:AlternateContent>
          <mc:Choice Requires="wps">
            <w:drawing>
              <wp:anchor distT="0" distB="0" distL="114300" distR="114300" simplePos="0" relativeHeight="251666432" behindDoc="0" locked="0" layoutInCell="1" allowOverlap="1" wp14:anchorId="72907707" wp14:editId="1E069A16">
                <wp:simplePos x="0" y="0"/>
                <wp:positionH relativeFrom="column">
                  <wp:posOffset>57150</wp:posOffset>
                </wp:positionH>
                <wp:positionV relativeFrom="paragraph">
                  <wp:posOffset>20320</wp:posOffset>
                </wp:positionV>
                <wp:extent cx="201930" cy="187325"/>
                <wp:effectExtent l="57150" t="19050" r="7620" b="79375"/>
                <wp:wrapSquare wrapText="bothSides"/>
                <wp:docPr id="28" name="Oval 28"/>
                <wp:cNvGraphicFramePr/>
                <a:graphic xmlns:a="http://schemas.openxmlformats.org/drawingml/2006/main">
                  <a:graphicData uri="http://schemas.microsoft.com/office/word/2010/wordprocessingShape">
                    <wps:wsp>
                      <wps:cNvSpPr/>
                      <wps:spPr>
                        <a:xfrm>
                          <a:off x="0" y="0"/>
                          <a:ext cx="201930" cy="187325"/>
                        </a:xfrm>
                        <a:prstGeom prst="ellipse">
                          <a:avLst/>
                        </a:prstGeom>
                        <a:solidFill>
                          <a:schemeClr val="bg1">
                            <a:lumMod val="50000"/>
                          </a:schemeClr>
                        </a:solidFill>
                        <a:ln>
                          <a:no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BD9CCA" id="Oval 28" o:spid="_x0000_s1026" style="position:absolute;margin-left:4.5pt;margin-top:1.6pt;width:15.9pt;height:1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" fillcolor="#7f7f7f [1612]" stroked="f">
                <v:shadow on="t" color="white [3212]" opacity="22937f" origin=",.5" offset="0,.63889mm"/>
                <w10:wrap type="square"/>
              </v:oval>
            </w:pict>
          </mc:Fallback>
        </mc:AlternateContent>
      </w:r>
      <w:r>
        <w:t xml:space="preserve">Grey/ Unclear: </w:t>
      </w:r>
      <w:r w:rsidRPr="00693DF6">
        <w:t>There is not enough clear evidence to draw a conclusion about the impact of this initiative type on student STEM engagement or achievement. This means further research is needed, but not that it doesn’t work.</w:t>
      </w:r>
    </w:p>
    <w:p w14:paraId="52EE1F77" w14:textId="77777777" w:rsidR="00693DF6" w:rsidRPr="00693DF6" w:rsidRDefault="00693DF6" w:rsidP="00693DF6"/>
    <w:p w14:paraId="50A6506D" w14:textId="77777777" w:rsidR="006A4211" w:rsidRDefault="006A4211" w:rsidP="00795CF5">
      <w:pPr>
        <w:pStyle w:val="ListBullet"/>
        <w:spacing w:before="120"/>
        <w:ind w:left="360" w:hanging="360"/>
        <w:sectPr w:rsidR="006A4211" w:rsidSect="003A6346">
          <w:headerReference w:type="default" r:id="rId19"/>
          <w:footerReference w:type="default" r:id="rId20"/>
          <w:type w:val="continuous"/>
          <w:pgSz w:w="11906" w:h="16838"/>
          <w:pgMar w:top="1418" w:right="1440" w:bottom="1134" w:left="1440" w:header="709" w:footer="1009" w:gutter="0"/>
          <w:pgNumType w:start="0"/>
          <w:cols w:space="708"/>
          <w:docGrid w:linePitch="360"/>
        </w:sectPr>
      </w:pPr>
    </w:p>
    <w:tbl>
      <w:tblPr>
        <w:tblStyle w:val="TableGrid"/>
        <w:tblW w:w="14737" w:type="dxa"/>
        <w:tblLook w:val="04A0" w:firstRow="1" w:lastRow="0" w:firstColumn="1" w:lastColumn="0" w:noHBand="0" w:noVBand="1"/>
      </w:tblPr>
      <w:tblGrid>
        <w:gridCol w:w="3114"/>
        <w:gridCol w:w="1134"/>
        <w:gridCol w:w="2835"/>
        <w:gridCol w:w="3260"/>
        <w:gridCol w:w="4394"/>
      </w:tblGrid>
      <w:tr w:rsidR="006A4211" w:rsidRPr="006A4211" w14:paraId="75CEA1AA" w14:textId="77777777" w:rsidTr="007E67AD">
        <w:trPr>
          <w:cantSplit/>
          <w:trHeight w:val="413"/>
          <w:tblHeader/>
        </w:trPr>
        <w:tc>
          <w:tcPr>
            <w:tcW w:w="3114" w:type="dxa"/>
            <w:tcBorders>
              <w:bottom w:val="single" w:sz="4" w:space="0" w:color="auto"/>
            </w:tcBorders>
            <w:shd w:val="clear" w:color="auto" w:fill="3D1D48" w:themeFill="accent4" w:themeFillShade="BF"/>
            <w:vAlign w:val="center"/>
          </w:tcPr>
          <w:p w14:paraId="22CCA955" w14:textId="77777777" w:rsidR="006A4211" w:rsidRPr="006A4211" w:rsidRDefault="006A4211" w:rsidP="003A6346">
            <w:pPr>
              <w:pStyle w:val="ListBullet"/>
              <w:spacing w:before="120" w:line="276" w:lineRule="auto"/>
              <w:ind w:left="360" w:hanging="360"/>
              <w:contextualSpacing w:val="0"/>
              <w:jc w:val="center"/>
              <w:rPr>
                <w:b/>
                <w:color w:val="FFFFFF" w:themeColor="background1"/>
              </w:rPr>
            </w:pPr>
            <w:r w:rsidRPr="006A4211">
              <w:rPr>
                <w:b/>
                <w:color w:val="FFFFFF" w:themeColor="background1"/>
              </w:rPr>
              <w:t>Initiative type</w:t>
            </w:r>
          </w:p>
        </w:tc>
        <w:tc>
          <w:tcPr>
            <w:tcW w:w="1134" w:type="dxa"/>
            <w:shd w:val="clear" w:color="auto" w:fill="3D1D48" w:themeFill="accent4" w:themeFillShade="BF"/>
            <w:vAlign w:val="center"/>
          </w:tcPr>
          <w:p w14:paraId="2088DF06" w14:textId="77777777" w:rsidR="006A4211" w:rsidRPr="006A4211" w:rsidRDefault="006A4211" w:rsidP="003A6346">
            <w:pPr>
              <w:pStyle w:val="ListBullet"/>
              <w:spacing w:before="120" w:line="276" w:lineRule="auto"/>
              <w:ind w:left="360" w:hanging="360"/>
              <w:contextualSpacing w:val="0"/>
              <w:jc w:val="center"/>
              <w:rPr>
                <w:color w:val="FFFFFF" w:themeColor="background1"/>
              </w:rPr>
            </w:pPr>
            <w:r w:rsidRPr="006A4211">
              <w:rPr>
                <w:b/>
                <w:color w:val="FFFFFF" w:themeColor="background1"/>
              </w:rPr>
              <w:t>Evidence</w:t>
            </w:r>
          </w:p>
        </w:tc>
        <w:tc>
          <w:tcPr>
            <w:tcW w:w="2835" w:type="dxa"/>
            <w:shd w:val="clear" w:color="auto" w:fill="3D1D48" w:themeFill="accent4" w:themeFillShade="BF"/>
            <w:vAlign w:val="center"/>
          </w:tcPr>
          <w:p w14:paraId="3DE0A50C" w14:textId="77777777" w:rsidR="006A4211" w:rsidRPr="006A4211" w:rsidRDefault="006A4211" w:rsidP="003A6346">
            <w:pPr>
              <w:pStyle w:val="ListBullet"/>
              <w:spacing w:before="120" w:line="276" w:lineRule="auto"/>
              <w:ind w:left="360" w:hanging="360"/>
              <w:contextualSpacing w:val="0"/>
              <w:jc w:val="center"/>
              <w:rPr>
                <w:b/>
                <w:color w:val="FFFFFF" w:themeColor="background1"/>
              </w:rPr>
            </w:pPr>
            <w:r w:rsidRPr="006A4211">
              <w:rPr>
                <w:b/>
                <w:color w:val="FFFFFF" w:themeColor="background1"/>
              </w:rPr>
              <w:t>Especially good for</w:t>
            </w:r>
          </w:p>
        </w:tc>
        <w:tc>
          <w:tcPr>
            <w:tcW w:w="3260" w:type="dxa"/>
            <w:shd w:val="clear" w:color="auto" w:fill="3D1D48" w:themeFill="accent4" w:themeFillShade="BF"/>
            <w:vAlign w:val="center"/>
          </w:tcPr>
          <w:p w14:paraId="6E289C37" w14:textId="08A5EB56" w:rsidR="006A4211" w:rsidRPr="006A4211" w:rsidRDefault="006A4211" w:rsidP="003A6346">
            <w:pPr>
              <w:pStyle w:val="ListBullet"/>
              <w:spacing w:before="120" w:line="276" w:lineRule="auto"/>
              <w:contextualSpacing w:val="0"/>
              <w:jc w:val="center"/>
              <w:rPr>
                <w:b/>
                <w:color w:val="FFFFFF" w:themeColor="background1"/>
              </w:rPr>
            </w:pPr>
            <w:r w:rsidRPr="006A4211">
              <w:rPr>
                <w:b/>
                <w:color w:val="FFFFFF" w:themeColor="background1"/>
              </w:rPr>
              <w:t>Be aware that</w:t>
            </w:r>
          </w:p>
        </w:tc>
        <w:tc>
          <w:tcPr>
            <w:tcW w:w="4394" w:type="dxa"/>
            <w:shd w:val="clear" w:color="auto" w:fill="3D1D48" w:themeFill="accent4" w:themeFillShade="BF"/>
            <w:vAlign w:val="center"/>
          </w:tcPr>
          <w:p w14:paraId="26FDE889" w14:textId="6041E8FA" w:rsidR="006A4211" w:rsidRPr="006A4211" w:rsidRDefault="006A4211" w:rsidP="003A6346">
            <w:pPr>
              <w:pStyle w:val="ListBullet"/>
              <w:spacing w:before="120" w:line="276" w:lineRule="auto"/>
              <w:contextualSpacing w:val="0"/>
              <w:jc w:val="center"/>
              <w:rPr>
                <w:b/>
                <w:color w:val="FFFFFF" w:themeColor="background1"/>
              </w:rPr>
            </w:pPr>
            <w:r w:rsidRPr="006A4211">
              <w:rPr>
                <w:b/>
                <w:color w:val="FFFFFF" w:themeColor="background1"/>
              </w:rPr>
              <w:t>What can industry do?</w:t>
            </w:r>
          </w:p>
        </w:tc>
      </w:tr>
      <w:tr w:rsidR="006A4211" w:rsidRPr="006A4211" w14:paraId="28E3E8F7" w14:textId="77777777" w:rsidTr="007E67AD">
        <w:trPr>
          <w:cantSplit/>
          <w:trHeight w:val="930"/>
        </w:trPr>
        <w:tc>
          <w:tcPr>
            <w:tcW w:w="3114" w:type="dxa"/>
            <w:shd w:val="clear" w:color="auto" w:fill="F2F2F2" w:themeFill="background1" w:themeFillShade="F2"/>
          </w:tcPr>
          <w:p w14:paraId="131CE50E" w14:textId="65F0E8B1" w:rsidR="006A4211" w:rsidRPr="006A4211" w:rsidRDefault="006A4211" w:rsidP="00006CDE">
            <w:pPr>
              <w:pStyle w:val="ListBullet"/>
              <w:spacing w:before="120" w:after="0" w:line="276" w:lineRule="auto"/>
              <w:contextualSpacing w:val="0"/>
            </w:pPr>
            <w:r w:rsidRPr="003F15A5">
              <w:rPr>
                <w:b/>
                <w:sz w:val="24"/>
              </w:rPr>
              <w:t>Excursions</w:t>
            </w:r>
            <w:r w:rsidR="003F15A5">
              <w:br/>
              <w:t>T</w:t>
            </w:r>
            <w:r w:rsidRPr="006A4211">
              <w:t>ake students out of the classroom for a different kind of experience</w:t>
            </w:r>
          </w:p>
        </w:tc>
        <w:tc>
          <w:tcPr>
            <w:tcW w:w="1134" w:type="dxa"/>
          </w:tcPr>
          <w:p w14:paraId="1A4FBD4F" w14:textId="77777777" w:rsidR="006A4211" w:rsidRDefault="006A4211" w:rsidP="00006CDE">
            <w:pPr>
              <w:pStyle w:val="ListBullet"/>
              <w:spacing w:before="120" w:after="0" w:line="276" w:lineRule="auto"/>
              <w:jc w:val="center"/>
            </w:pPr>
          </w:p>
          <w:p w14:paraId="568C0BF2" w14:textId="435E78DE"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6D2C8610" wp14:editId="3A5E2971">
                      <wp:extent cx="201930" cy="187325"/>
                      <wp:effectExtent l="57150" t="19050" r="7620" b="79375"/>
                      <wp:docPr id="3" name="Oval 3"/>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FFFFFF">
                                  <a:lumMod val="50000"/>
                                </a:srgbClr>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E9318F" id="Oval 3"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" fillcolor="#7f7f7f" stroked="f">
                      <v:shadow on="t" color="white" opacity="22937f" origin=",.5" offset="0,.63889mm"/>
                      <w10:anchorlock/>
                    </v:oval>
                  </w:pict>
                </mc:Fallback>
              </mc:AlternateContent>
            </w:r>
          </w:p>
          <w:p w14:paraId="55B33627" w14:textId="77777777" w:rsidR="006A4211" w:rsidRPr="006A4211" w:rsidRDefault="006A4211" w:rsidP="00006CDE">
            <w:pPr>
              <w:pStyle w:val="ListBullet"/>
              <w:spacing w:before="120" w:after="0" w:line="276" w:lineRule="auto"/>
              <w:jc w:val="center"/>
            </w:pPr>
            <w:r w:rsidRPr="006A4211">
              <w:t>Unclear</w:t>
            </w:r>
          </w:p>
        </w:tc>
        <w:tc>
          <w:tcPr>
            <w:tcW w:w="2835" w:type="dxa"/>
          </w:tcPr>
          <w:p w14:paraId="57315DF1" w14:textId="4B5B33B4" w:rsidR="006A4211" w:rsidRPr="006A4211" w:rsidRDefault="006A4211" w:rsidP="00006CDE">
            <w:pPr>
              <w:pStyle w:val="ListBullet"/>
              <w:spacing w:before="120" w:after="0" w:line="276" w:lineRule="auto"/>
              <w:contextualSpacing w:val="0"/>
              <w:rPr>
                <w:b/>
              </w:rPr>
            </w:pPr>
            <w:r w:rsidRPr="006A4211">
              <w:t>Sparking excitement and curiosity</w:t>
            </w:r>
          </w:p>
          <w:p w14:paraId="1BEDD659" w14:textId="13875573" w:rsidR="006A4211" w:rsidRPr="006A4211" w:rsidRDefault="006A4211" w:rsidP="00006CDE">
            <w:pPr>
              <w:pStyle w:val="ListBullet"/>
              <w:spacing w:before="120" w:after="0" w:line="276" w:lineRule="auto"/>
              <w:contextualSpacing w:val="0"/>
              <w:rPr>
                <w:b/>
              </w:rPr>
            </w:pPr>
            <w:r>
              <w:t>E</w:t>
            </w:r>
            <w:r w:rsidRPr="006A4211">
              <w:t xml:space="preserve">xposing students to real-world STEM environments </w:t>
            </w:r>
          </w:p>
        </w:tc>
        <w:tc>
          <w:tcPr>
            <w:tcW w:w="3260" w:type="dxa"/>
          </w:tcPr>
          <w:p w14:paraId="0E44C81C" w14:textId="77777777" w:rsidR="006A4211" w:rsidRPr="006A4211" w:rsidRDefault="006A4211" w:rsidP="00006CDE">
            <w:pPr>
              <w:pStyle w:val="ListBullet"/>
              <w:spacing w:before="120" w:after="0" w:line="276" w:lineRule="auto"/>
              <w:contextualSpacing w:val="0"/>
            </w:pPr>
            <w:r w:rsidRPr="006A4211">
              <w:t>Be aware that excursions primarily aim to boost engagement, not directly improve achievement.</w:t>
            </w:r>
          </w:p>
        </w:tc>
        <w:tc>
          <w:tcPr>
            <w:tcW w:w="4394" w:type="dxa"/>
          </w:tcPr>
          <w:p w14:paraId="7FBDA15A" w14:textId="77777777" w:rsidR="006A4211" w:rsidRPr="006A4211" w:rsidRDefault="006A4211" w:rsidP="00006CDE">
            <w:pPr>
              <w:pStyle w:val="ListBullet"/>
              <w:spacing w:before="120" w:after="0" w:line="276" w:lineRule="auto"/>
              <w:contextualSpacing w:val="0"/>
            </w:pPr>
            <w:r w:rsidRPr="006A4211">
              <w:t xml:space="preserve">Design an excursion program for schools that involve STEM professionals or programs based on real problems. </w:t>
            </w:r>
          </w:p>
        </w:tc>
      </w:tr>
      <w:tr w:rsidR="006A4211" w:rsidRPr="006A4211" w14:paraId="533D887C" w14:textId="77777777" w:rsidTr="007E67AD">
        <w:trPr>
          <w:cantSplit/>
          <w:trHeight w:val="743"/>
        </w:trPr>
        <w:tc>
          <w:tcPr>
            <w:tcW w:w="3114" w:type="dxa"/>
            <w:shd w:val="clear" w:color="auto" w:fill="F2F2F2" w:themeFill="background1" w:themeFillShade="F2"/>
          </w:tcPr>
          <w:p w14:paraId="03566929" w14:textId="3E82B951" w:rsidR="006A4211" w:rsidRPr="006A4211" w:rsidRDefault="006A4211" w:rsidP="00006CDE">
            <w:pPr>
              <w:pStyle w:val="ListBullet"/>
              <w:spacing w:before="120" w:after="0" w:line="276" w:lineRule="auto"/>
              <w:contextualSpacing w:val="0"/>
            </w:pPr>
            <w:r w:rsidRPr="003F15A5">
              <w:rPr>
                <w:b/>
                <w:sz w:val="24"/>
              </w:rPr>
              <w:t>Incursions</w:t>
            </w:r>
            <w:r w:rsidR="003F15A5">
              <w:br/>
            </w:r>
            <w:r w:rsidRPr="006A4211">
              <w:t>STEM professionals and businesses visit the classroom to motivate and inspire</w:t>
            </w:r>
          </w:p>
        </w:tc>
        <w:tc>
          <w:tcPr>
            <w:tcW w:w="1134" w:type="dxa"/>
          </w:tcPr>
          <w:p w14:paraId="250D0C48" w14:textId="6EE5A43B" w:rsidR="006A4211" w:rsidRDefault="006A4211" w:rsidP="00006CDE">
            <w:pPr>
              <w:pStyle w:val="ListBullet"/>
              <w:spacing w:before="120" w:after="0" w:line="276" w:lineRule="auto"/>
              <w:jc w:val="center"/>
            </w:pPr>
          </w:p>
          <w:p w14:paraId="7ADA4BA3" w14:textId="56D32384"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7D06726A" wp14:editId="7B60492F">
                      <wp:extent cx="201930" cy="187325"/>
                      <wp:effectExtent l="57150" t="19050" r="7620" b="79375"/>
                      <wp:docPr id="21" name="Oval 21"/>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FFFFFF">
                                  <a:lumMod val="50000"/>
                                </a:srgbClr>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47BBAA4" id="Oval 21"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" fillcolor="#7f7f7f" stroked="f">
                      <v:shadow on="t" color="white" opacity="22937f" origin=",.5" offset="0,.63889mm"/>
                      <w10:anchorlock/>
                    </v:oval>
                  </w:pict>
                </mc:Fallback>
              </mc:AlternateContent>
            </w:r>
          </w:p>
          <w:p w14:paraId="009CFD74" w14:textId="77777777" w:rsidR="006A4211" w:rsidRPr="006A4211" w:rsidRDefault="006A4211" w:rsidP="00006CDE">
            <w:pPr>
              <w:pStyle w:val="ListBullet"/>
              <w:spacing w:before="120" w:after="0" w:line="276" w:lineRule="auto"/>
              <w:jc w:val="center"/>
            </w:pPr>
            <w:r w:rsidRPr="006A4211">
              <w:t>Unclear</w:t>
            </w:r>
          </w:p>
        </w:tc>
        <w:tc>
          <w:tcPr>
            <w:tcW w:w="2835" w:type="dxa"/>
          </w:tcPr>
          <w:p w14:paraId="21B3EFB5" w14:textId="3696D6CF" w:rsidR="006A4211" w:rsidRPr="006A4211" w:rsidRDefault="006A4211" w:rsidP="00006CDE">
            <w:pPr>
              <w:pStyle w:val="ListBullet"/>
              <w:spacing w:before="120" w:after="0" w:line="276" w:lineRule="auto"/>
              <w:contextualSpacing w:val="0"/>
            </w:pPr>
            <w:r w:rsidRPr="006A4211">
              <w:t>Generating excitement and interest in STEM</w:t>
            </w:r>
          </w:p>
        </w:tc>
        <w:tc>
          <w:tcPr>
            <w:tcW w:w="3260" w:type="dxa"/>
          </w:tcPr>
          <w:p w14:paraId="0EFFBED0" w14:textId="77777777" w:rsidR="006A4211" w:rsidRPr="006A4211" w:rsidRDefault="006A4211" w:rsidP="00006CDE">
            <w:pPr>
              <w:pStyle w:val="ListBullet"/>
              <w:spacing w:before="120" w:after="0" w:line="276" w:lineRule="auto"/>
              <w:contextualSpacing w:val="0"/>
            </w:pPr>
            <w:r w:rsidRPr="006A4211">
              <w:t>Be aware that incursions primarily aim to boost engagement, not directly improve achievement.</w:t>
            </w:r>
          </w:p>
        </w:tc>
        <w:tc>
          <w:tcPr>
            <w:tcW w:w="4394" w:type="dxa"/>
          </w:tcPr>
          <w:p w14:paraId="0447D831" w14:textId="77777777" w:rsidR="006A4211" w:rsidRPr="006A4211" w:rsidRDefault="006A4211" w:rsidP="00006CDE">
            <w:pPr>
              <w:pStyle w:val="ListBullet"/>
              <w:spacing w:before="120" w:after="0" w:line="276" w:lineRule="auto"/>
              <w:contextualSpacing w:val="0"/>
            </w:pPr>
            <w:r w:rsidRPr="006A4211">
              <w:t>Visit a partnering school to speak with students about STEM applications in the real-world.</w:t>
            </w:r>
          </w:p>
        </w:tc>
      </w:tr>
      <w:tr w:rsidR="006A4211" w:rsidRPr="006A4211" w14:paraId="4E37231A" w14:textId="77777777" w:rsidTr="007E67AD">
        <w:trPr>
          <w:cantSplit/>
          <w:trHeight w:val="1149"/>
        </w:trPr>
        <w:tc>
          <w:tcPr>
            <w:tcW w:w="3114" w:type="dxa"/>
            <w:shd w:val="clear" w:color="auto" w:fill="F2F2F2" w:themeFill="background1" w:themeFillShade="F2"/>
          </w:tcPr>
          <w:p w14:paraId="6022C9FB" w14:textId="47A3A685" w:rsidR="006A4211" w:rsidRPr="006A4211" w:rsidRDefault="006A4211" w:rsidP="00006CDE">
            <w:pPr>
              <w:pStyle w:val="ListBullet"/>
              <w:spacing w:before="120" w:after="0" w:line="276" w:lineRule="auto"/>
              <w:contextualSpacing w:val="0"/>
            </w:pPr>
            <w:r w:rsidRPr="003F15A5">
              <w:rPr>
                <w:b/>
                <w:sz w:val="24"/>
              </w:rPr>
              <w:t>Competitions</w:t>
            </w:r>
            <w:r w:rsidR="003F15A5">
              <w:br/>
              <w:t>E</w:t>
            </w:r>
            <w:r w:rsidRPr="006A4211">
              <w:t>ngage students individually or in groups to solve problems and challenges</w:t>
            </w:r>
          </w:p>
        </w:tc>
        <w:tc>
          <w:tcPr>
            <w:tcW w:w="1134" w:type="dxa"/>
          </w:tcPr>
          <w:p w14:paraId="31AB9A4B" w14:textId="4AE8BF76" w:rsidR="006A4211" w:rsidRDefault="006A4211" w:rsidP="00006CDE">
            <w:pPr>
              <w:pStyle w:val="ListBullet"/>
              <w:spacing w:before="120" w:after="0" w:line="276" w:lineRule="auto"/>
              <w:jc w:val="center"/>
            </w:pPr>
          </w:p>
          <w:p w14:paraId="29B6FC20" w14:textId="27860A05"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5C3B1883" wp14:editId="62284A5B">
                      <wp:extent cx="201930" cy="187325"/>
                      <wp:effectExtent l="57150" t="19050" r="7620" b="79375"/>
                      <wp:docPr id="12" name="Oval 12"/>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78B832"/>
                              </a:solidFill>
                              <a:ln w="9525" cap="flat" cmpd="sng" algn="ctr">
                                <a:noFill/>
                                <a:prstDash val="solid"/>
                              </a:ln>
                              <a:effectLst>
                                <a:outerShdw blurRad="40000" dist="23000" dir="5400000" rotWithShape="0">
                                  <a:srgbClr val="FFFFFF">
                                    <a:alpha val="35000"/>
                                  </a:srgbClr>
                                </a:outerShdw>
                              </a:effectLst>
                            </wps:spPr>
                            <wps:txbx>
                              <w:txbxContent>
                                <w:p w14:paraId="5E0601F5" w14:textId="77777777" w:rsidR="006A4211" w:rsidRDefault="006A4211" w:rsidP="006A42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C3B1883" id="Oval 12" o:spid="_x0000_s1027"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" fillcolor="#78b832" stroked="f">
                      <v:shadow on="t" color="white" opacity="22937f" origin=",.5" offset="0,.63889mm"/>
                      <v:textbox>
                        <w:txbxContent>
                          <w:p w14:paraId="5E0601F5" w14:textId="77777777" w:rsidR="006A4211" w:rsidRDefault="006A4211" w:rsidP="006A4211">
                            <w:pPr>
                              <w:jc w:val="center"/>
                            </w:pPr>
                          </w:p>
                        </w:txbxContent>
                      </v:textbox>
                      <w10:anchorlock/>
                    </v:oval>
                  </w:pict>
                </mc:Fallback>
              </mc:AlternateContent>
            </w:r>
          </w:p>
          <w:p w14:paraId="1F4B0F9B" w14:textId="77777777" w:rsidR="006A4211" w:rsidRPr="006A4211" w:rsidRDefault="006A4211" w:rsidP="00006CDE">
            <w:pPr>
              <w:pStyle w:val="ListBullet"/>
              <w:spacing w:before="120" w:after="0" w:line="276" w:lineRule="auto"/>
              <w:jc w:val="center"/>
            </w:pPr>
            <w:r w:rsidRPr="006A4211">
              <w:t>Positive</w:t>
            </w:r>
          </w:p>
        </w:tc>
        <w:tc>
          <w:tcPr>
            <w:tcW w:w="2835" w:type="dxa"/>
          </w:tcPr>
          <w:p w14:paraId="1DA2776A" w14:textId="36A1CC09" w:rsidR="006A4211" w:rsidRPr="006A4211" w:rsidRDefault="006A4211" w:rsidP="00006CDE">
            <w:pPr>
              <w:pStyle w:val="ListBullet"/>
              <w:spacing w:before="120" w:after="0" w:line="276" w:lineRule="auto"/>
              <w:contextualSpacing w:val="0"/>
            </w:pPr>
            <w:r w:rsidRPr="006A4211">
              <w:t>Challenging high-achieving students</w:t>
            </w:r>
          </w:p>
        </w:tc>
        <w:tc>
          <w:tcPr>
            <w:tcW w:w="3260" w:type="dxa"/>
          </w:tcPr>
          <w:p w14:paraId="7CCBE9A2" w14:textId="77777777" w:rsidR="006A4211" w:rsidRPr="006A4211" w:rsidRDefault="006A4211" w:rsidP="00006CDE">
            <w:pPr>
              <w:pStyle w:val="ListBullet"/>
              <w:spacing w:before="120" w:after="0" w:line="276" w:lineRule="auto"/>
              <w:contextualSpacing w:val="0"/>
            </w:pPr>
            <w:r w:rsidRPr="006A4211">
              <w:t xml:space="preserve">Be aware that competitions should focus on participation and learning, not just results. </w:t>
            </w:r>
          </w:p>
          <w:p w14:paraId="35CEDAAC" w14:textId="77777777" w:rsidR="006A4211" w:rsidRPr="006A4211" w:rsidRDefault="006A4211" w:rsidP="00006CDE">
            <w:pPr>
              <w:pStyle w:val="ListBullet"/>
              <w:spacing w:before="120" w:after="0" w:line="276" w:lineRule="auto"/>
              <w:contextualSpacing w:val="0"/>
            </w:pPr>
          </w:p>
        </w:tc>
        <w:tc>
          <w:tcPr>
            <w:tcW w:w="4394" w:type="dxa"/>
          </w:tcPr>
          <w:p w14:paraId="5BA7C4D6" w14:textId="77777777" w:rsidR="006A4211" w:rsidRPr="006A4211" w:rsidRDefault="006A4211" w:rsidP="00006CDE">
            <w:pPr>
              <w:pStyle w:val="ListBullet"/>
              <w:spacing w:before="120" w:after="0" w:line="276" w:lineRule="auto"/>
              <w:contextualSpacing w:val="0"/>
            </w:pPr>
            <w:r w:rsidRPr="006A4211">
              <w:t>Provide funding or resources to support established STEM competitions, include a STEM competition in a school partnership program or create a new competition open to entry by many schools.</w:t>
            </w:r>
          </w:p>
        </w:tc>
      </w:tr>
      <w:tr w:rsidR="006A4211" w:rsidRPr="006A4211" w14:paraId="674AC2C6" w14:textId="77777777" w:rsidTr="007E67AD">
        <w:trPr>
          <w:cantSplit/>
          <w:trHeight w:val="1371"/>
        </w:trPr>
        <w:tc>
          <w:tcPr>
            <w:tcW w:w="3114" w:type="dxa"/>
            <w:shd w:val="clear" w:color="auto" w:fill="F2F2F2" w:themeFill="background1" w:themeFillShade="F2"/>
          </w:tcPr>
          <w:p w14:paraId="0CBEFB0B" w14:textId="5FAEAA3F" w:rsidR="006A4211" w:rsidRPr="006A4211" w:rsidRDefault="006A4211" w:rsidP="00006CDE">
            <w:pPr>
              <w:pStyle w:val="ListBullet"/>
              <w:spacing w:before="120" w:after="0" w:line="276" w:lineRule="auto"/>
              <w:contextualSpacing w:val="0"/>
            </w:pPr>
            <w:r w:rsidRPr="003F15A5">
              <w:rPr>
                <w:b/>
                <w:sz w:val="24"/>
              </w:rPr>
              <w:t>Residential programs</w:t>
            </w:r>
            <w:r w:rsidR="003F15A5">
              <w:br/>
              <w:t>I</w:t>
            </w:r>
            <w:r w:rsidRPr="006A4211">
              <w:t>mmerse students in an intensive STEM learning environment</w:t>
            </w:r>
          </w:p>
        </w:tc>
        <w:tc>
          <w:tcPr>
            <w:tcW w:w="1134" w:type="dxa"/>
          </w:tcPr>
          <w:p w14:paraId="67009ABD" w14:textId="77777777" w:rsidR="006A4211" w:rsidRDefault="006A4211" w:rsidP="00006CDE">
            <w:pPr>
              <w:pStyle w:val="ListBullet"/>
              <w:spacing w:before="120" w:after="0" w:line="276" w:lineRule="auto"/>
              <w:jc w:val="center"/>
            </w:pPr>
          </w:p>
          <w:p w14:paraId="15B194B0" w14:textId="5CD809E6"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1D3D2ADD" wp14:editId="6BE2858E">
                      <wp:extent cx="201930" cy="187325"/>
                      <wp:effectExtent l="57150" t="19050" r="7620" b="79375"/>
                      <wp:docPr id="9" name="Oval 9"/>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FFFFFF">
                                  <a:lumMod val="50000"/>
                                </a:srgbClr>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6553EFA" id="Oval 9"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" fillcolor="#7f7f7f" stroked="f">
                      <v:shadow on="t" color="white" opacity="22937f" origin=",.5" offset="0,.63889mm"/>
                      <w10:anchorlock/>
                    </v:oval>
                  </w:pict>
                </mc:Fallback>
              </mc:AlternateContent>
            </w:r>
          </w:p>
          <w:p w14:paraId="58A1E68C" w14:textId="77777777" w:rsidR="006A4211" w:rsidRPr="006A4211" w:rsidRDefault="006A4211" w:rsidP="00006CDE">
            <w:pPr>
              <w:pStyle w:val="ListBullet"/>
              <w:spacing w:before="120" w:after="0" w:line="276" w:lineRule="auto"/>
              <w:jc w:val="center"/>
            </w:pPr>
            <w:r w:rsidRPr="006A4211">
              <w:t>Unclear</w:t>
            </w:r>
          </w:p>
        </w:tc>
        <w:tc>
          <w:tcPr>
            <w:tcW w:w="2835" w:type="dxa"/>
          </w:tcPr>
          <w:p w14:paraId="5616750E" w14:textId="71CFD272" w:rsidR="006A4211" w:rsidRPr="006A4211" w:rsidRDefault="006A4211" w:rsidP="00006CDE">
            <w:pPr>
              <w:pStyle w:val="ListBullet"/>
              <w:spacing w:before="120" w:after="0" w:line="276" w:lineRule="auto"/>
              <w:contextualSpacing w:val="0"/>
            </w:pPr>
            <w:r w:rsidRPr="006A4211">
              <w:t>Challenging high-achieving students in a particular field or group</w:t>
            </w:r>
          </w:p>
        </w:tc>
        <w:tc>
          <w:tcPr>
            <w:tcW w:w="3260" w:type="dxa"/>
          </w:tcPr>
          <w:p w14:paraId="36957F04" w14:textId="77777777" w:rsidR="006A4211" w:rsidRPr="006A4211" w:rsidRDefault="006A4211" w:rsidP="00006CDE">
            <w:pPr>
              <w:pStyle w:val="ListBullet"/>
              <w:spacing w:before="120" w:after="0" w:line="276" w:lineRule="auto"/>
              <w:contextualSpacing w:val="0"/>
            </w:pPr>
            <w:r w:rsidRPr="006A4211">
              <w:t xml:space="preserve">Be aware that costs for residential programs can be high. </w:t>
            </w:r>
          </w:p>
        </w:tc>
        <w:tc>
          <w:tcPr>
            <w:tcW w:w="4394" w:type="dxa"/>
          </w:tcPr>
          <w:p w14:paraId="203689A2" w14:textId="77777777" w:rsidR="006A4211" w:rsidRPr="006A4211" w:rsidRDefault="006A4211" w:rsidP="00006CDE">
            <w:pPr>
              <w:pStyle w:val="ListBullet"/>
              <w:spacing w:before="120" w:after="0" w:line="276" w:lineRule="auto"/>
              <w:contextualSpacing w:val="0"/>
            </w:pPr>
            <w:r w:rsidRPr="006A4211">
              <w:t>Support an existing STEM residential program e.g. sponsor participation. Partner with an existing program provider to scale up a residential program or consider creating or sponsoring a new STEM residential camp.</w:t>
            </w:r>
          </w:p>
        </w:tc>
      </w:tr>
      <w:tr w:rsidR="006A4211" w:rsidRPr="006A4211" w14:paraId="62F615E0" w14:textId="77777777" w:rsidTr="003A6346">
        <w:trPr>
          <w:cantSplit/>
          <w:trHeight w:val="1593"/>
        </w:trPr>
        <w:tc>
          <w:tcPr>
            <w:tcW w:w="3114" w:type="dxa"/>
            <w:tcBorders>
              <w:bottom w:val="single" w:sz="4" w:space="0" w:color="auto"/>
            </w:tcBorders>
            <w:shd w:val="clear" w:color="auto" w:fill="F2F2F2" w:themeFill="background1" w:themeFillShade="F2"/>
          </w:tcPr>
          <w:p w14:paraId="5318D0CC" w14:textId="0A6166AE" w:rsidR="006A4211" w:rsidRPr="006A4211" w:rsidRDefault="006A4211" w:rsidP="00006CDE">
            <w:pPr>
              <w:pStyle w:val="ListBullet"/>
              <w:spacing w:before="120" w:after="0" w:line="276" w:lineRule="auto"/>
              <w:contextualSpacing w:val="0"/>
            </w:pPr>
            <w:r w:rsidRPr="003F15A5">
              <w:rPr>
                <w:b/>
                <w:sz w:val="24"/>
              </w:rPr>
              <w:t>Extended real-world projects</w:t>
            </w:r>
            <w:r w:rsidR="003F15A5">
              <w:br/>
              <w:t>C</w:t>
            </w:r>
            <w:r w:rsidRPr="006A4211">
              <w:t>hallenge students to tackle a real-world problem using STEM, over an extended time period</w:t>
            </w:r>
          </w:p>
        </w:tc>
        <w:tc>
          <w:tcPr>
            <w:tcW w:w="1134" w:type="dxa"/>
          </w:tcPr>
          <w:p w14:paraId="36405111" w14:textId="77777777" w:rsidR="006A4211" w:rsidRDefault="006A4211" w:rsidP="00006CDE">
            <w:pPr>
              <w:pStyle w:val="ListBullet"/>
              <w:spacing w:before="120" w:after="0" w:line="276" w:lineRule="auto"/>
              <w:jc w:val="center"/>
            </w:pPr>
          </w:p>
          <w:p w14:paraId="3D7A8217" w14:textId="60117B32" w:rsid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1FDD7975" wp14:editId="48E0A81B">
                      <wp:extent cx="201930" cy="187325"/>
                      <wp:effectExtent l="57150" t="19050" r="7620" b="79375"/>
                      <wp:docPr id="19" name="Oval 19"/>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F1A00F"/>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519CB67" id="Oval 19"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" fillcolor="#f1a00f" stroked="f">
                      <v:shadow on="t" color="white" opacity="22937f" origin=",.5" offset="0,.63889mm"/>
                      <w10:anchorlock/>
                    </v:oval>
                  </w:pict>
                </mc:Fallback>
              </mc:AlternateContent>
            </w:r>
          </w:p>
          <w:p w14:paraId="2CBC0140" w14:textId="5C72DC4E" w:rsidR="006A4211" w:rsidRPr="006A4211" w:rsidRDefault="006A4211" w:rsidP="00006CDE">
            <w:pPr>
              <w:pStyle w:val="ListBullet"/>
              <w:spacing w:before="120" w:after="0" w:line="276" w:lineRule="auto"/>
              <w:jc w:val="center"/>
            </w:pPr>
            <w:r w:rsidRPr="006A4211">
              <w:t>Mixed</w:t>
            </w:r>
          </w:p>
        </w:tc>
        <w:tc>
          <w:tcPr>
            <w:tcW w:w="2835" w:type="dxa"/>
          </w:tcPr>
          <w:p w14:paraId="4388CB8B" w14:textId="79C0CF05" w:rsidR="006A4211" w:rsidRPr="006A4211" w:rsidRDefault="006A4211" w:rsidP="00006CDE">
            <w:pPr>
              <w:pStyle w:val="ListBullet"/>
              <w:spacing w:before="120" w:after="0" w:line="276" w:lineRule="auto"/>
              <w:contextualSpacing w:val="0"/>
            </w:pPr>
            <w:r w:rsidRPr="006A4211">
              <w:t xml:space="preserve">Enhancing problem-solving skills </w:t>
            </w:r>
          </w:p>
          <w:p w14:paraId="71F55E6C" w14:textId="6FF5CE85" w:rsidR="006A4211" w:rsidRPr="006A4211" w:rsidRDefault="006A4211" w:rsidP="00006CDE">
            <w:pPr>
              <w:pStyle w:val="ListBullet"/>
              <w:spacing w:before="120" w:after="0" w:line="276" w:lineRule="auto"/>
              <w:contextualSpacing w:val="0"/>
            </w:pPr>
            <w:r w:rsidRPr="006A4211">
              <w:t>Developing collaboration and creativity</w:t>
            </w:r>
          </w:p>
        </w:tc>
        <w:tc>
          <w:tcPr>
            <w:tcW w:w="3260" w:type="dxa"/>
          </w:tcPr>
          <w:p w14:paraId="6D3447A6" w14:textId="77777777" w:rsidR="006A4211" w:rsidRPr="006A4211" w:rsidRDefault="006A4211" w:rsidP="00006CDE">
            <w:pPr>
              <w:pStyle w:val="ListBullet"/>
              <w:spacing w:before="120" w:after="0" w:line="276" w:lineRule="auto"/>
              <w:contextualSpacing w:val="0"/>
            </w:pPr>
            <w:r w:rsidRPr="006A4211">
              <w:t>Be aware that implementing real-world projects can be complex.</w:t>
            </w:r>
          </w:p>
        </w:tc>
        <w:tc>
          <w:tcPr>
            <w:tcW w:w="4394" w:type="dxa"/>
          </w:tcPr>
          <w:p w14:paraId="09AD933C" w14:textId="77777777" w:rsidR="006A4211" w:rsidRPr="006A4211" w:rsidRDefault="006A4211" w:rsidP="00006CDE">
            <w:pPr>
              <w:pStyle w:val="ListBullet"/>
              <w:spacing w:before="120" w:after="0" w:line="276" w:lineRule="auto"/>
              <w:contextualSpacing w:val="0"/>
            </w:pPr>
            <w:r w:rsidRPr="006A4211">
              <w:t xml:space="preserve">Help schools identify and plan engaging and relevant STEM projects, host site visits to kick off projects, provide employees to visit schools to share real-world perspectives, provide employees for an ‘expert panel’ to which students present their work. </w:t>
            </w:r>
          </w:p>
        </w:tc>
      </w:tr>
      <w:tr w:rsidR="006A4211" w:rsidRPr="006A4211" w14:paraId="67009988" w14:textId="77777777" w:rsidTr="003A6346">
        <w:trPr>
          <w:cantSplit/>
          <w:trHeight w:val="1816"/>
        </w:trPr>
        <w:tc>
          <w:tcPr>
            <w:tcW w:w="3114" w:type="dxa"/>
            <w:shd w:val="clear" w:color="auto" w:fill="F2F2F2" w:themeFill="background1" w:themeFillShade="F2"/>
          </w:tcPr>
          <w:p w14:paraId="681A5E7A" w14:textId="4D4A5359" w:rsidR="006A4211" w:rsidRPr="006A4211" w:rsidRDefault="006A4211" w:rsidP="00006CDE">
            <w:pPr>
              <w:pStyle w:val="ListBullet"/>
              <w:spacing w:before="120" w:after="0" w:line="276" w:lineRule="auto"/>
              <w:contextualSpacing w:val="0"/>
            </w:pPr>
            <w:r w:rsidRPr="007E67AD">
              <w:rPr>
                <w:b/>
                <w:sz w:val="24"/>
              </w:rPr>
              <w:t>Extracurricular activities</w:t>
            </w:r>
            <w:r w:rsidR="007E67AD" w:rsidRPr="007E67AD">
              <w:rPr>
                <w:sz w:val="24"/>
              </w:rPr>
              <w:t xml:space="preserve"> </w:t>
            </w:r>
            <w:r w:rsidR="007E67AD">
              <w:br/>
              <w:t>E</w:t>
            </w:r>
            <w:r w:rsidRPr="006A4211">
              <w:t>xtend learning beyond school hours with groups and projects that may be run by schools or other organisations</w:t>
            </w:r>
          </w:p>
        </w:tc>
        <w:tc>
          <w:tcPr>
            <w:tcW w:w="1134" w:type="dxa"/>
          </w:tcPr>
          <w:p w14:paraId="161CC895" w14:textId="77777777" w:rsidR="006A4211" w:rsidRDefault="006A4211" w:rsidP="00006CDE">
            <w:pPr>
              <w:pStyle w:val="ListBullet"/>
              <w:spacing w:before="120" w:after="0" w:line="276" w:lineRule="auto"/>
              <w:jc w:val="center"/>
            </w:pPr>
          </w:p>
          <w:p w14:paraId="56A75E0A" w14:textId="19B028E0"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1EC587C6" wp14:editId="76F52657">
                      <wp:extent cx="201930" cy="187325"/>
                      <wp:effectExtent l="57150" t="19050" r="7620" b="79375"/>
                      <wp:docPr id="13" name="Oval 13"/>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78B832"/>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EA8789B" id="Oval 13"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" fillcolor="#78b832" stroked="f">
                      <v:shadow on="t" color="white" opacity="22937f" origin=",.5" offset="0,.63889mm"/>
                      <w10:anchorlock/>
                    </v:oval>
                  </w:pict>
                </mc:Fallback>
              </mc:AlternateContent>
            </w:r>
          </w:p>
          <w:p w14:paraId="6DCF78CD" w14:textId="77777777" w:rsidR="006A4211" w:rsidRPr="006A4211" w:rsidRDefault="006A4211" w:rsidP="00006CDE">
            <w:pPr>
              <w:pStyle w:val="ListBullet"/>
              <w:spacing w:before="120" w:after="0" w:line="276" w:lineRule="auto"/>
              <w:jc w:val="center"/>
            </w:pPr>
            <w:r w:rsidRPr="006A4211">
              <w:t>Positive</w:t>
            </w:r>
          </w:p>
        </w:tc>
        <w:tc>
          <w:tcPr>
            <w:tcW w:w="2835" w:type="dxa"/>
          </w:tcPr>
          <w:p w14:paraId="4B5A4223" w14:textId="491CD5FE" w:rsidR="006A4211" w:rsidRPr="006A4211" w:rsidRDefault="006A4211" w:rsidP="00006CDE">
            <w:pPr>
              <w:pStyle w:val="ListBullet"/>
              <w:spacing w:before="120" w:after="0" w:line="276" w:lineRule="auto"/>
              <w:contextualSpacing w:val="0"/>
              <w:rPr>
                <w:b/>
              </w:rPr>
            </w:pPr>
            <w:r w:rsidRPr="006A4211">
              <w:t>Creative STEM learning beyond the school curriculum</w:t>
            </w:r>
          </w:p>
        </w:tc>
        <w:tc>
          <w:tcPr>
            <w:tcW w:w="3260" w:type="dxa"/>
          </w:tcPr>
          <w:p w14:paraId="60A827AF" w14:textId="77777777" w:rsidR="006A4211" w:rsidRPr="006A4211" w:rsidRDefault="006A4211" w:rsidP="00006CDE">
            <w:pPr>
              <w:pStyle w:val="ListBullet"/>
              <w:spacing w:before="120" w:after="0" w:line="276" w:lineRule="auto"/>
              <w:contextualSpacing w:val="0"/>
            </w:pPr>
            <w:r w:rsidRPr="006A4211">
              <w:t>Be aware that extra-curricular activities tend to attract students who are already engaged in STEM, or students whose parents are engaged in STEM.</w:t>
            </w:r>
          </w:p>
        </w:tc>
        <w:tc>
          <w:tcPr>
            <w:tcW w:w="4394" w:type="dxa"/>
          </w:tcPr>
          <w:p w14:paraId="2E073ECA" w14:textId="77777777" w:rsidR="006A4211" w:rsidRPr="006A4211" w:rsidRDefault="006A4211" w:rsidP="00006CDE">
            <w:pPr>
              <w:pStyle w:val="ListBullet"/>
              <w:spacing w:before="120" w:after="0" w:line="276" w:lineRule="auto"/>
              <w:contextualSpacing w:val="0"/>
            </w:pPr>
            <w:r w:rsidRPr="006A4211">
              <w:t xml:space="preserve">Provide services or funding to enhance or scale up existing initiatives, partner with a school to set up a new initiative, establish a new extracurricular STEM education initiative that is open to students from many schools or from an entire region. </w:t>
            </w:r>
          </w:p>
        </w:tc>
      </w:tr>
      <w:tr w:rsidR="006A4211" w:rsidRPr="006A4211" w14:paraId="400FBCD0" w14:textId="77777777" w:rsidTr="003A6346">
        <w:trPr>
          <w:cantSplit/>
          <w:trHeight w:val="1371"/>
        </w:trPr>
        <w:tc>
          <w:tcPr>
            <w:tcW w:w="3114" w:type="dxa"/>
            <w:shd w:val="clear" w:color="auto" w:fill="F2F2F2" w:themeFill="background1" w:themeFillShade="F2"/>
          </w:tcPr>
          <w:p w14:paraId="5EEFD4AF" w14:textId="56329C54" w:rsidR="006A4211" w:rsidRPr="006A4211" w:rsidRDefault="006A4211" w:rsidP="00006CDE">
            <w:pPr>
              <w:pStyle w:val="ListBullet"/>
              <w:spacing w:before="120" w:after="0" w:line="276" w:lineRule="auto"/>
              <w:contextualSpacing w:val="0"/>
            </w:pPr>
            <w:r w:rsidRPr="007E67AD">
              <w:rPr>
                <w:b/>
                <w:sz w:val="24"/>
              </w:rPr>
              <w:t>Work experience</w:t>
            </w:r>
            <w:r w:rsidR="007E67AD">
              <w:br/>
              <w:t>A</w:t>
            </w:r>
            <w:r w:rsidRPr="006A4211">
              <w:t>pplies STEM learning in the real world, with STEM professionals to inspire and encourage career planning.</w:t>
            </w:r>
          </w:p>
        </w:tc>
        <w:tc>
          <w:tcPr>
            <w:tcW w:w="1134" w:type="dxa"/>
          </w:tcPr>
          <w:p w14:paraId="00A6C246" w14:textId="77777777" w:rsidR="006A4211" w:rsidRDefault="006A4211" w:rsidP="00006CDE">
            <w:pPr>
              <w:pStyle w:val="ListBullet"/>
              <w:spacing w:before="120" w:after="0" w:line="276" w:lineRule="auto"/>
              <w:jc w:val="center"/>
            </w:pPr>
          </w:p>
          <w:p w14:paraId="31BF1E15" w14:textId="6947C03D"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35CCD3C3" wp14:editId="3B91A996">
                      <wp:extent cx="201930" cy="187325"/>
                      <wp:effectExtent l="57150" t="19050" r="7620" b="79375"/>
                      <wp:docPr id="14" name="Oval 14"/>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78B832"/>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F7AB6C" id="Oval 14"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" fillcolor="#78b832" stroked="f">
                      <v:shadow on="t" color="white" opacity="22937f" origin=",.5" offset="0,.63889mm"/>
                      <w10:anchorlock/>
                    </v:oval>
                  </w:pict>
                </mc:Fallback>
              </mc:AlternateContent>
            </w:r>
          </w:p>
          <w:p w14:paraId="0BF1E3AC" w14:textId="77777777" w:rsidR="006A4211" w:rsidRPr="006A4211" w:rsidRDefault="006A4211" w:rsidP="00006CDE">
            <w:pPr>
              <w:pStyle w:val="ListBullet"/>
              <w:spacing w:before="120" w:after="0" w:line="276" w:lineRule="auto"/>
              <w:jc w:val="center"/>
            </w:pPr>
            <w:r w:rsidRPr="006A4211">
              <w:t>Positive</w:t>
            </w:r>
          </w:p>
        </w:tc>
        <w:tc>
          <w:tcPr>
            <w:tcW w:w="2835" w:type="dxa"/>
          </w:tcPr>
          <w:p w14:paraId="59B8015E" w14:textId="43EA251F" w:rsidR="006A4211" w:rsidRPr="006A4211" w:rsidRDefault="006A4211" w:rsidP="00006CDE">
            <w:pPr>
              <w:pStyle w:val="ListBullet"/>
              <w:spacing w:before="120" w:after="0" w:line="276" w:lineRule="auto"/>
              <w:contextualSpacing w:val="0"/>
            </w:pPr>
            <w:r w:rsidRPr="006A4211">
              <w:t xml:space="preserve">Exposing students to real-life STEM careers </w:t>
            </w:r>
          </w:p>
        </w:tc>
        <w:tc>
          <w:tcPr>
            <w:tcW w:w="3260" w:type="dxa"/>
          </w:tcPr>
          <w:p w14:paraId="031962B9" w14:textId="77777777" w:rsidR="006A4211" w:rsidRPr="006A4211" w:rsidRDefault="006A4211" w:rsidP="00006CDE">
            <w:pPr>
              <w:pStyle w:val="ListBullet"/>
              <w:spacing w:before="120" w:after="0" w:line="276" w:lineRule="auto"/>
              <w:contextualSpacing w:val="0"/>
            </w:pPr>
            <w:r w:rsidRPr="006A4211">
              <w:t>Be aware that work experience requires some outreach and coordination with workplaces. Be sure to check legal and regulatory requirements.</w:t>
            </w:r>
          </w:p>
        </w:tc>
        <w:tc>
          <w:tcPr>
            <w:tcW w:w="4394" w:type="dxa"/>
          </w:tcPr>
          <w:p w14:paraId="7FECF213" w14:textId="77777777" w:rsidR="006A4211" w:rsidRPr="006A4211" w:rsidRDefault="006A4211" w:rsidP="00006CDE">
            <w:pPr>
              <w:pStyle w:val="ListBullet"/>
              <w:spacing w:before="120" w:after="0" w:line="276" w:lineRule="auto"/>
              <w:contextualSpacing w:val="0"/>
            </w:pPr>
            <w:r w:rsidRPr="006A4211">
              <w:t>Host student work placements / experiences, review and improve work experience opportunities for students.</w:t>
            </w:r>
          </w:p>
        </w:tc>
      </w:tr>
      <w:tr w:rsidR="006A4211" w:rsidRPr="006A4211" w14:paraId="7E5A1CDB" w14:textId="77777777" w:rsidTr="003A6346">
        <w:trPr>
          <w:cantSplit/>
          <w:trHeight w:val="1371"/>
        </w:trPr>
        <w:tc>
          <w:tcPr>
            <w:tcW w:w="3114" w:type="dxa"/>
            <w:shd w:val="clear" w:color="auto" w:fill="F2F2F2" w:themeFill="background1" w:themeFillShade="F2"/>
          </w:tcPr>
          <w:p w14:paraId="31BC658E" w14:textId="72C67C1E" w:rsidR="006A4211" w:rsidRPr="006A4211" w:rsidRDefault="006A4211" w:rsidP="00006CDE">
            <w:pPr>
              <w:pStyle w:val="ListBullet"/>
              <w:spacing w:before="120" w:after="0" w:line="276" w:lineRule="auto"/>
              <w:contextualSpacing w:val="0"/>
            </w:pPr>
            <w:r w:rsidRPr="007E67AD">
              <w:rPr>
                <w:b/>
                <w:sz w:val="24"/>
              </w:rPr>
              <w:t>Online professional learning</w:t>
            </w:r>
            <w:r w:rsidR="007E67AD">
              <w:br/>
              <w:t>I</w:t>
            </w:r>
            <w:r w:rsidRPr="006A4211">
              <w:t xml:space="preserve">ncrease STEM teachers’ knowledge and capacity through online courses and experiences </w:t>
            </w:r>
          </w:p>
        </w:tc>
        <w:tc>
          <w:tcPr>
            <w:tcW w:w="1134" w:type="dxa"/>
          </w:tcPr>
          <w:p w14:paraId="42B34EA5" w14:textId="77777777" w:rsidR="006A4211" w:rsidRDefault="006A4211" w:rsidP="00006CDE">
            <w:pPr>
              <w:pStyle w:val="ListBullet"/>
              <w:spacing w:before="120" w:after="0" w:line="276" w:lineRule="auto"/>
              <w:jc w:val="center"/>
            </w:pPr>
          </w:p>
          <w:p w14:paraId="2390CE88" w14:textId="1877B04E"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5E23A9F8" wp14:editId="2E9D08B2">
                      <wp:extent cx="201930" cy="187325"/>
                      <wp:effectExtent l="57150" t="19050" r="7620" b="79375"/>
                      <wp:docPr id="15" name="Oval 15"/>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78B832"/>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6453F59" id="Oval 15"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" fillcolor="#78b832" stroked="f">
                      <v:shadow on="t" color="white" opacity="22937f" origin=",.5" offset="0,.63889mm"/>
                      <w10:anchorlock/>
                    </v:oval>
                  </w:pict>
                </mc:Fallback>
              </mc:AlternateContent>
            </w:r>
          </w:p>
          <w:p w14:paraId="054FF800" w14:textId="77777777" w:rsidR="006A4211" w:rsidRPr="006A4211" w:rsidRDefault="006A4211" w:rsidP="00006CDE">
            <w:pPr>
              <w:pStyle w:val="ListBullet"/>
              <w:spacing w:before="120" w:after="0" w:line="276" w:lineRule="auto"/>
              <w:jc w:val="center"/>
            </w:pPr>
            <w:r w:rsidRPr="006A4211">
              <w:t>Positive</w:t>
            </w:r>
          </w:p>
        </w:tc>
        <w:tc>
          <w:tcPr>
            <w:tcW w:w="2835" w:type="dxa"/>
          </w:tcPr>
          <w:p w14:paraId="67E9BB24" w14:textId="684CA194" w:rsidR="006A4211" w:rsidRPr="006A4211" w:rsidRDefault="006A4211" w:rsidP="00006CDE">
            <w:pPr>
              <w:pStyle w:val="ListBullet"/>
              <w:spacing w:before="120" w:after="0" w:line="276" w:lineRule="auto"/>
              <w:contextualSpacing w:val="0"/>
            </w:pPr>
            <w:r w:rsidRPr="006A4211">
              <w:t>Reaching a high volume of teachers</w:t>
            </w:r>
          </w:p>
          <w:p w14:paraId="0CBD3530" w14:textId="38FA6404" w:rsidR="006A4211" w:rsidRPr="006A4211" w:rsidRDefault="006A4211" w:rsidP="00006CDE">
            <w:pPr>
              <w:pStyle w:val="ListBullet"/>
              <w:spacing w:before="120" w:after="0" w:line="276" w:lineRule="auto"/>
              <w:contextualSpacing w:val="0"/>
            </w:pPr>
            <w:r w:rsidRPr="006A4211">
              <w:t>Allowing teachers to learn at their own pace</w:t>
            </w:r>
          </w:p>
        </w:tc>
        <w:tc>
          <w:tcPr>
            <w:tcW w:w="3260" w:type="dxa"/>
          </w:tcPr>
          <w:p w14:paraId="51AE357F" w14:textId="77777777" w:rsidR="006A4211" w:rsidRPr="006A4211" w:rsidRDefault="006A4211" w:rsidP="00006CDE">
            <w:pPr>
              <w:pStyle w:val="ListBullet"/>
              <w:spacing w:before="120" w:after="0" w:line="276" w:lineRule="auto"/>
              <w:contextualSpacing w:val="0"/>
            </w:pPr>
            <w:r w:rsidRPr="006A4211">
              <w:t>Be aware that online professional learning may need to be complemented with face-to-face professional learning or peer collaboration.</w:t>
            </w:r>
          </w:p>
        </w:tc>
        <w:tc>
          <w:tcPr>
            <w:tcW w:w="4394" w:type="dxa"/>
          </w:tcPr>
          <w:p w14:paraId="234738C8" w14:textId="77777777" w:rsidR="006A4211" w:rsidRPr="006A4211" w:rsidRDefault="006A4211" w:rsidP="00006CDE">
            <w:pPr>
              <w:pStyle w:val="ListBullet"/>
              <w:spacing w:before="120" w:after="0" w:line="276" w:lineRule="auto"/>
              <w:contextualSpacing w:val="0"/>
            </w:pPr>
            <w:r w:rsidRPr="006A4211">
              <w:t xml:space="preserve">Design an excursion program for schools that involve STEM professionals or programs based on real problems. </w:t>
            </w:r>
          </w:p>
        </w:tc>
      </w:tr>
      <w:tr w:rsidR="006A4211" w:rsidRPr="006A4211" w14:paraId="4DB64717" w14:textId="77777777" w:rsidTr="003A6346">
        <w:trPr>
          <w:cantSplit/>
          <w:trHeight w:val="1131"/>
        </w:trPr>
        <w:tc>
          <w:tcPr>
            <w:tcW w:w="3114" w:type="dxa"/>
            <w:tcBorders>
              <w:bottom w:val="single" w:sz="4" w:space="0" w:color="auto"/>
            </w:tcBorders>
            <w:shd w:val="clear" w:color="auto" w:fill="F2F2F2" w:themeFill="background1" w:themeFillShade="F2"/>
          </w:tcPr>
          <w:p w14:paraId="65B1657C" w14:textId="24844B00" w:rsidR="006A4211" w:rsidRPr="006A4211" w:rsidRDefault="006A4211" w:rsidP="00006CDE">
            <w:pPr>
              <w:pStyle w:val="ListBullet"/>
              <w:spacing w:before="120" w:after="0" w:line="276" w:lineRule="auto"/>
              <w:contextualSpacing w:val="0"/>
            </w:pPr>
            <w:r w:rsidRPr="007E67AD">
              <w:rPr>
                <w:b/>
                <w:sz w:val="24"/>
              </w:rPr>
              <w:t>Professional learning communities (PLC)</w:t>
            </w:r>
            <w:r w:rsidR="007E67AD">
              <w:br/>
              <w:t>T</w:t>
            </w:r>
            <w:r w:rsidRPr="006A4211">
              <w:t>eachers work together to improve STEM teaching and learning</w:t>
            </w:r>
          </w:p>
        </w:tc>
        <w:tc>
          <w:tcPr>
            <w:tcW w:w="1134" w:type="dxa"/>
          </w:tcPr>
          <w:p w14:paraId="7A7A5154" w14:textId="77777777" w:rsidR="006709AD" w:rsidRDefault="006709AD" w:rsidP="00006CDE">
            <w:pPr>
              <w:pStyle w:val="ListBullet"/>
              <w:spacing w:before="120" w:after="0" w:line="276" w:lineRule="auto"/>
              <w:jc w:val="center"/>
            </w:pPr>
          </w:p>
          <w:p w14:paraId="618F432D" w14:textId="585CC83A"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4F687479" wp14:editId="3D150FB6">
                      <wp:extent cx="201930" cy="187325"/>
                      <wp:effectExtent l="57150" t="19050" r="7620" b="79375"/>
                      <wp:docPr id="16" name="Oval 16"/>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78B832"/>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FD3DEBE" id="Oval 16"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" fillcolor="#78b832" stroked="f">
                      <v:shadow on="t" color="white" opacity="22937f" origin=",.5" offset="0,.63889mm"/>
                      <w10:anchorlock/>
                    </v:oval>
                  </w:pict>
                </mc:Fallback>
              </mc:AlternateContent>
            </w:r>
          </w:p>
          <w:p w14:paraId="5010FC39" w14:textId="77777777" w:rsidR="006A4211" w:rsidRPr="006A4211" w:rsidRDefault="006A4211" w:rsidP="00006CDE">
            <w:pPr>
              <w:pStyle w:val="ListBullet"/>
              <w:spacing w:before="120" w:after="0" w:line="276" w:lineRule="auto"/>
              <w:jc w:val="center"/>
            </w:pPr>
            <w:r w:rsidRPr="006A4211">
              <w:t>Positive</w:t>
            </w:r>
          </w:p>
        </w:tc>
        <w:tc>
          <w:tcPr>
            <w:tcW w:w="2835" w:type="dxa"/>
          </w:tcPr>
          <w:p w14:paraId="36A8FF9C" w14:textId="658DF4F9" w:rsidR="006A4211" w:rsidRPr="006A4211" w:rsidRDefault="006A4211" w:rsidP="00006CDE">
            <w:pPr>
              <w:pStyle w:val="ListBullet"/>
              <w:spacing w:before="120" w:after="0" w:line="276" w:lineRule="auto"/>
              <w:contextualSpacing w:val="0"/>
            </w:pPr>
            <w:r w:rsidRPr="006A4211">
              <w:t>Supporting school-wide improvements to STEM teaching practices</w:t>
            </w:r>
          </w:p>
        </w:tc>
        <w:tc>
          <w:tcPr>
            <w:tcW w:w="3260" w:type="dxa"/>
          </w:tcPr>
          <w:p w14:paraId="0C62C28A" w14:textId="77777777" w:rsidR="006A4211" w:rsidRPr="006A4211" w:rsidRDefault="006A4211" w:rsidP="00006CDE">
            <w:pPr>
              <w:pStyle w:val="ListBullet"/>
              <w:spacing w:before="120" w:after="0" w:line="276" w:lineRule="auto"/>
              <w:contextualSpacing w:val="0"/>
            </w:pPr>
            <w:r w:rsidRPr="006A4211">
              <w:t>Be aware that PLCs are only as strong as the commitment of participating teachers.</w:t>
            </w:r>
          </w:p>
        </w:tc>
        <w:tc>
          <w:tcPr>
            <w:tcW w:w="4394" w:type="dxa"/>
          </w:tcPr>
          <w:p w14:paraId="43CDEAD2" w14:textId="77777777" w:rsidR="006A4211" w:rsidRPr="006A4211" w:rsidRDefault="006A4211" w:rsidP="00006CDE">
            <w:pPr>
              <w:pStyle w:val="ListBullet"/>
              <w:spacing w:before="120" w:after="0" w:line="276" w:lineRule="auto"/>
              <w:contextualSpacing w:val="0"/>
            </w:pPr>
            <w:r w:rsidRPr="006A4211">
              <w:t>Visit a partnering school to speak with students about STEM applications in the real-world.</w:t>
            </w:r>
          </w:p>
        </w:tc>
      </w:tr>
      <w:tr w:rsidR="006A4211" w:rsidRPr="006A4211" w14:paraId="6494534B" w14:textId="77777777" w:rsidTr="003A6346">
        <w:trPr>
          <w:cantSplit/>
          <w:trHeight w:val="1149"/>
        </w:trPr>
        <w:tc>
          <w:tcPr>
            <w:tcW w:w="3114" w:type="dxa"/>
            <w:shd w:val="clear" w:color="auto" w:fill="F2F2F2" w:themeFill="background1" w:themeFillShade="F2"/>
          </w:tcPr>
          <w:p w14:paraId="64D21E29" w14:textId="3E91F217" w:rsidR="006A4211" w:rsidRPr="006A4211" w:rsidRDefault="006A4211" w:rsidP="00006CDE">
            <w:pPr>
              <w:pStyle w:val="ListBullet"/>
              <w:spacing w:before="120" w:after="0" w:line="276" w:lineRule="auto"/>
              <w:contextualSpacing w:val="0"/>
            </w:pPr>
            <w:r w:rsidRPr="007E67AD">
              <w:rPr>
                <w:b/>
                <w:sz w:val="24"/>
              </w:rPr>
              <w:t>Gamification</w:t>
            </w:r>
            <w:r w:rsidR="007E67AD">
              <w:br/>
              <w:t>E</w:t>
            </w:r>
            <w:r w:rsidRPr="006A4211">
              <w:t>nhance learning using gaming techniques such as progression, levels, storytelling and reward</w:t>
            </w:r>
          </w:p>
        </w:tc>
        <w:tc>
          <w:tcPr>
            <w:tcW w:w="1134" w:type="dxa"/>
          </w:tcPr>
          <w:p w14:paraId="23DF7A6D" w14:textId="77777777" w:rsidR="006709AD" w:rsidRDefault="006709AD" w:rsidP="00006CDE">
            <w:pPr>
              <w:pStyle w:val="ListBullet"/>
              <w:spacing w:before="120" w:after="0" w:line="276" w:lineRule="auto"/>
              <w:jc w:val="center"/>
            </w:pPr>
          </w:p>
          <w:p w14:paraId="6BDBFECE" w14:textId="418EF1CF"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6C08804C" wp14:editId="0BDF5FC5">
                      <wp:extent cx="201930" cy="187325"/>
                      <wp:effectExtent l="57150" t="19050" r="7620" b="79375"/>
                      <wp:docPr id="20" name="Oval 20"/>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F1A00F"/>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D86D5F" id="Oval 20"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" fillcolor="#f1a00f" stroked="f">
                      <v:shadow on="t" color="white" opacity="22937f" origin=",.5" offset="0,.63889mm"/>
                      <w10:anchorlock/>
                    </v:oval>
                  </w:pict>
                </mc:Fallback>
              </mc:AlternateContent>
            </w:r>
          </w:p>
          <w:p w14:paraId="71CB24F6" w14:textId="77777777" w:rsidR="006A4211" w:rsidRPr="006A4211" w:rsidRDefault="006A4211" w:rsidP="00006CDE">
            <w:pPr>
              <w:pStyle w:val="ListBullet"/>
              <w:spacing w:before="120" w:after="0" w:line="276" w:lineRule="auto"/>
              <w:jc w:val="center"/>
            </w:pPr>
            <w:r w:rsidRPr="006A4211">
              <w:t>Mixed</w:t>
            </w:r>
          </w:p>
        </w:tc>
        <w:tc>
          <w:tcPr>
            <w:tcW w:w="2835" w:type="dxa"/>
          </w:tcPr>
          <w:p w14:paraId="1955E296" w14:textId="5FAE9109" w:rsidR="006A4211" w:rsidRPr="006A4211" w:rsidRDefault="006A4211" w:rsidP="00006CDE">
            <w:pPr>
              <w:pStyle w:val="ListBullet"/>
              <w:spacing w:before="120" w:after="0" w:line="276" w:lineRule="auto"/>
              <w:contextualSpacing w:val="0"/>
            </w:pPr>
            <w:r w:rsidRPr="006A4211">
              <w:t>Individualised learning at different ability levels</w:t>
            </w:r>
          </w:p>
          <w:p w14:paraId="0EE259A8" w14:textId="77777777" w:rsidR="006A4211" w:rsidRPr="006A4211" w:rsidRDefault="006A4211" w:rsidP="00006CDE">
            <w:pPr>
              <w:pStyle w:val="ListBullet"/>
              <w:spacing w:before="120" w:after="0" w:line="276" w:lineRule="auto"/>
              <w:contextualSpacing w:val="0"/>
            </w:pPr>
          </w:p>
        </w:tc>
        <w:tc>
          <w:tcPr>
            <w:tcW w:w="3260" w:type="dxa"/>
          </w:tcPr>
          <w:p w14:paraId="1C96283F" w14:textId="77777777" w:rsidR="006A4211" w:rsidRPr="006A4211" w:rsidRDefault="006A4211" w:rsidP="00006CDE">
            <w:pPr>
              <w:pStyle w:val="ListBullet"/>
              <w:spacing w:before="120" w:after="0" w:line="276" w:lineRule="auto"/>
              <w:contextualSpacing w:val="0"/>
            </w:pPr>
            <w:r w:rsidRPr="006A4211">
              <w:t>Be aware that gamification can be a distraction if not well linked with learning objectives.</w:t>
            </w:r>
          </w:p>
        </w:tc>
        <w:tc>
          <w:tcPr>
            <w:tcW w:w="4394" w:type="dxa"/>
          </w:tcPr>
          <w:p w14:paraId="4792C4CA" w14:textId="77777777" w:rsidR="006A4211" w:rsidRPr="006A4211" w:rsidRDefault="006A4211" w:rsidP="00006CDE">
            <w:pPr>
              <w:pStyle w:val="ListBullet"/>
              <w:spacing w:before="120" w:after="0" w:line="276" w:lineRule="auto"/>
              <w:contextualSpacing w:val="0"/>
            </w:pPr>
            <w:r w:rsidRPr="006A4211">
              <w:t>Provide funding or resources to support established STEM competitions, include a STEM competition in a school partnership program or create a new competition open to entry by many schools.</w:t>
            </w:r>
          </w:p>
        </w:tc>
      </w:tr>
      <w:tr w:rsidR="006A4211" w:rsidRPr="006A4211" w14:paraId="4DA640A4" w14:textId="77777777" w:rsidTr="003A6346">
        <w:trPr>
          <w:cantSplit/>
          <w:trHeight w:val="908"/>
        </w:trPr>
        <w:tc>
          <w:tcPr>
            <w:tcW w:w="3114" w:type="dxa"/>
            <w:shd w:val="clear" w:color="auto" w:fill="F2F2F2" w:themeFill="background1" w:themeFillShade="F2"/>
          </w:tcPr>
          <w:p w14:paraId="294C6340" w14:textId="61792059" w:rsidR="006A4211" w:rsidRPr="006A4211" w:rsidRDefault="007E67AD" w:rsidP="00006CDE">
            <w:pPr>
              <w:pStyle w:val="ListBullet"/>
              <w:spacing w:before="120" w:after="0" w:line="276" w:lineRule="auto"/>
              <w:contextualSpacing w:val="0"/>
            </w:pPr>
            <w:r w:rsidRPr="007E67AD">
              <w:rPr>
                <w:b/>
                <w:sz w:val="24"/>
              </w:rPr>
              <w:t>Equipment</w:t>
            </w:r>
            <w:r>
              <w:rPr>
                <w:b/>
              </w:rPr>
              <w:br/>
            </w:r>
            <w:r>
              <w:t>U</w:t>
            </w:r>
            <w:r w:rsidR="006A4211" w:rsidRPr="006A4211">
              <w:t>se of specialised equipment supports hands-on, inquiry-based STEM learning</w:t>
            </w:r>
          </w:p>
        </w:tc>
        <w:tc>
          <w:tcPr>
            <w:tcW w:w="1134" w:type="dxa"/>
          </w:tcPr>
          <w:p w14:paraId="5C932A52" w14:textId="77777777" w:rsidR="006709AD" w:rsidRDefault="006709AD" w:rsidP="00006CDE">
            <w:pPr>
              <w:pStyle w:val="ListBullet"/>
              <w:spacing w:before="120" w:after="0" w:line="276" w:lineRule="auto"/>
              <w:jc w:val="center"/>
            </w:pPr>
          </w:p>
          <w:p w14:paraId="72886384" w14:textId="1369CABB"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65B634C2" wp14:editId="331A3AD5">
                      <wp:extent cx="201930" cy="187325"/>
                      <wp:effectExtent l="57150" t="19050" r="7620" b="79375"/>
                      <wp:docPr id="11" name="Oval 11"/>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FFFFFF">
                                  <a:lumMod val="50000"/>
                                </a:srgbClr>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1275E5" id="Oval 11"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" fillcolor="#7f7f7f" stroked="f">
                      <v:shadow on="t" color="white" opacity="22937f" origin=",.5" offset="0,.63889mm"/>
                      <w10:anchorlock/>
                    </v:oval>
                  </w:pict>
                </mc:Fallback>
              </mc:AlternateContent>
            </w:r>
          </w:p>
          <w:p w14:paraId="755EB3EA" w14:textId="77777777" w:rsidR="006A4211" w:rsidRPr="006A4211" w:rsidRDefault="006A4211" w:rsidP="00006CDE">
            <w:pPr>
              <w:pStyle w:val="ListBullet"/>
              <w:spacing w:before="120" w:after="0" w:line="276" w:lineRule="auto"/>
              <w:jc w:val="center"/>
            </w:pPr>
            <w:r w:rsidRPr="006A4211">
              <w:t>Unclear</w:t>
            </w:r>
          </w:p>
        </w:tc>
        <w:tc>
          <w:tcPr>
            <w:tcW w:w="2835" w:type="dxa"/>
          </w:tcPr>
          <w:p w14:paraId="4D2906AD" w14:textId="4083F240" w:rsidR="006A4211" w:rsidRPr="006A4211" w:rsidRDefault="006A4211" w:rsidP="00006CDE">
            <w:pPr>
              <w:pStyle w:val="ListBullet"/>
              <w:spacing w:before="120" w:after="0" w:line="276" w:lineRule="auto"/>
              <w:contextualSpacing w:val="0"/>
              <w:rPr>
                <w:b/>
              </w:rPr>
            </w:pPr>
            <w:r w:rsidRPr="006A4211">
              <w:t>Engaging, hands-on STEM learning in the classroom</w:t>
            </w:r>
          </w:p>
        </w:tc>
        <w:tc>
          <w:tcPr>
            <w:tcW w:w="3260" w:type="dxa"/>
          </w:tcPr>
          <w:p w14:paraId="39F1FFA0" w14:textId="77777777" w:rsidR="006A4211" w:rsidRPr="006A4211" w:rsidRDefault="006A4211" w:rsidP="00006CDE">
            <w:pPr>
              <w:pStyle w:val="ListBullet"/>
              <w:spacing w:before="120" w:after="0" w:line="276" w:lineRule="auto"/>
              <w:contextualSpacing w:val="0"/>
            </w:pPr>
            <w:r w:rsidRPr="006A4211">
              <w:t xml:space="preserve">Be aware that costs for equipment can be high and will require maintenance. </w:t>
            </w:r>
          </w:p>
          <w:p w14:paraId="13E882BB" w14:textId="77777777" w:rsidR="006A4211" w:rsidRPr="006A4211" w:rsidRDefault="006A4211" w:rsidP="00006CDE">
            <w:pPr>
              <w:pStyle w:val="ListBullet"/>
              <w:spacing w:before="120" w:after="0" w:line="276" w:lineRule="auto"/>
              <w:contextualSpacing w:val="0"/>
            </w:pPr>
          </w:p>
        </w:tc>
        <w:tc>
          <w:tcPr>
            <w:tcW w:w="4394" w:type="dxa"/>
          </w:tcPr>
          <w:p w14:paraId="59EBFF19" w14:textId="77777777" w:rsidR="006A4211" w:rsidRPr="006A4211" w:rsidRDefault="006A4211" w:rsidP="00006CDE">
            <w:pPr>
              <w:pStyle w:val="ListBullet"/>
              <w:spacing w:before="120" w:after="0" w:line="276" w:lineRule="auto"/>
              <w:contextualSpacing w:val="0"/>
            </w:pPr>
            <w:r w:rsidRPr="006A4211">
              <w:t>Support an existing STEM residential program e.g. sponsor participation. Partner with an existing program provider to scale up a residential program or consider creating or sponsoring a new STEM residential camp.</w:t>
            </w:r>
          </w:p>
        </w:tc>
      </w:tr>
      <w:tr w:rsidR="006A4211" w:rsidRPr="006A4211" w14:paraId="77FB48AE" w14:textId="77777777" w:rsidTr="003A6346">
        <w:trPr>
          <w:cantSplit/>
          <w:trHeight w:val="1371"/>
        </w:trPr>
        <w:tc>
          <w:tcPr>
            <w:tcW w:w="3114" w:type="dxa"/>
            <w:shd w:val="clear" w:color="auto" w:fill="F2F2F2" w:themeFill="background1" w:themeFillShade="F2"/>
          </w:tcPr>
          <w:p w14:paraId="7E0AB641" w14:textId="34C649C6" w:rsidR="006A4211" w:rsidRPr="006A4211" w:rsidRDefault="006A4211" w:rsidP="00006CDE">
            <w:pPr>
              <w:pStyle w:val="ListBullet"/>
              <w:spacing w:before="120" w:after="0" w:line="276" w:lineRule="auto"/>
              <w:contextualSpacing w:val="0"/>
            </w:pPr>
            <w:r w:rsidRPr="007E67AD">
              <w:rPr>
                <w:b/>
                <w:sz w:val="24"/>
              </w:rPr>
              <w:t>Teacher partnerships with STEM professionals</w:t>
            </w:r>
            <w:r w:rsidR="007E67AD">
              <w:br/>
              <w:t>C</w:t>
            </w:r>
            <w:r w:rsidRPr="006A4211">
              <w:t>reate relevance through collaboration between teachers and STEM professionals</w:t>
            </w:r>
          </w:p>
        </w:tc>
        <w:tc>
          <w:tcPr>
            <w:tcW w:w="1134" w:type="dxa"/>
          </w:tcPr>
          <w:p w14:paraId="59A4E78E" w14:textId="77777777" w:rsidR="006709AD" w:rsidRDefault="006709AD" w:rsidP="00006CDE">
            <w:pPr>
              <w:pStyle w:val="ListBullet"/>
              <w:spacing w:before="120" w:after="0" w:line="276" w:lineRule="auto"/>
              <w:jc w:val="center"/>
            </w:pPr>
          </w:p>
          <w:p w14:paraId="7BFEE447" w14:textId="14CB6315"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3758018E" wp14:editId="4BDC83B9">
                      <wp:extent cx="201930" cy="187325"/>
                      <wp:effectExtent l="57150" t="19050" r="7620" b="79375"/>
                      <wp:docPr id="17" name="Oval 17"/>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78B832"/>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883C2FB" id="Oval 17"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" fillcolor="#78b832" stroked="f">
                      <v:shadow on="t" color="white" opacity="22937f" origin=",.5" offset="0,.63889mm"/>
                      <w10:anchorlock/>
                    </v:oval>
                  </w:pict>
                </mc:Fallback>
              </mc:AlternateContent>
            </w:r>
          </w:p>
          <w:p w14:paraId="7C8883FB" w14:textId="77777777" w:rsidR="006A4211" w:rsidRPr="006A4211" w:rsidRDefault="006A4211" w:rsidP="00006CDE">
            <w:pPr>
              <w:pStyle w:val="ListBullet"/>
              <w:spacing w:before="120" w:after="0" w:line="276" w:lineRule="auto"/>
              <w:jc w:val="center"/>
            </w:pPr>
            <w:r w:rsidRPr="006A4211">
              <w:t>Positive</w:t>
            </w:r>
          </w:p>
        </w:tc>
        <w:tc>
          <w:tcPr>
            <w:tcW w:w="2835" w:type="dxa"/>
          </w:tcPr>
          <w:p w14:paraId="1C3C2EB2" w14:textId="15E8A0C2" w:rsidR="006A4211" w:rsidRPr="006A4211" w:rsidRDefault="006A4211" w:rsidP="00006CDE">
            <w:pPr>
              <w:pStyle w:val="ListBullet"/>
              <w:spacing w:before="120" w:after="0" w:line="276" w:lineRule="auto"/>
              <w:contextualSpacing w:val="0"/>
              <w:rPr>
                <w:b/>
              </w:rPr>
            </w:pPr>
            <w:r w:rsidRPr="006A4211">
              <w:t>Boosting teacher confidence and knowledge</w:t>
            </w:r>
          </w:p>
          <w:p w14:paraId="4BD8158A" w14:textId="4337938C" w:rsidR="006A4211" w:rsidRPr="006A4211" w:rsidRDefault="006A4211" w:rsidP="00006CDE">
            <w:pPr>
              <w:pStyle w:val="ListBullet"/>
              <w:spacing w:before="120" w:after="0" w:line="276" w:lineRule="auto"/>
              <w:contextualSpacing w:val="0"/>
            </w:pPr>
            <w:r w:rsidRPr="006A4211">
              <w:t>Exposing students to real-world STEM challenges</w:t>
            </w:r>
          </w:p>
        </w:tc>
        <w:tc>
          <w:tcPr>
            <w:tcW w:w="3260" w:type="dxa"/>
          </w:tcPr>
          <w:p w14:paraId="3BBF35C9" w14:textId="77777777" w:rsidR="006A4211" w:rsidRPr="006A4211" w:rsidRDefault="006A4211" w:rsidP="00006CDE">
            <w:pPr>
              <w:pStyle w:val="ListBullet"/>
              <w:spacing w:before="120" w:after="0" w:line="276" w:lineRule="auto"/>
              <w:contextualSpacing w:val="0"/>
            </w:pPr>
            <w:r w:rsidRPr="006A4211">
              <w:t xml:space="preserve">Be aware that it’s important to clearly establish partnership expectations early </w:t>
            </w:r>
          </w:p>
        </w:tc>
        <w:tc>
          <w:tcPr>
            <w:tcW w:w="4394" w:type="dxa"/>
          </w:tcPr>
          <w:p w14:paraId="317F3404" w14:textId="77777777" w:rsidR="006A4211" w:rsidRPr="006A4211" w:rsidRDefault="006A4211" w:rsidP="00006CDE">
            <w:pPr>
              <w:pStyle w:val="ListBullet"/>
              <w:spacing w:before="120" w:after="0" w:line="276" w:lineRule="auto"/>
              <w:contextualSpacing w:val="0"/>
            </w:pPr>
            <w:r w:rsidRPr="006A4211">
              <w:t xml:space="preserve">Help schools identify and plan engaging and relevant STEM projects, host site visits to kick off projects, provide employees to visit schools to share real-world perspectives, provide employees for an ‘expert panel’ to which students present their work. </w:t>
            </w:r>
          </w:p>
        </w:tc>
      </w:tr>
      <w:tr w:rsidR="006A4211" w:rsidRPr="006A4211" w14:paraId="6E1EE2DE" w14:textId="77777777" w:rsidTr="003A6346">
        <w:trPr>
          <w:cantSplit/>
          <w:trHeight w:val="213"/>
        </w:trPr>
        <w:tc>
          <w:tcPr>
            <w:tcW w:w="3114" w:type="dxa"/>
            <w:shd w:val="clear" w:color="auto" w:fill="F2F2F2" w:themeFill="background1" w:themeFillShade="F2"/>
          </w:tcPr>
          <w:p w14:paraId="7E202322" w14:textId="47F9432F" w:rsidR="006A4211" w:rsidRPr="006A4211" w:rsidRDefault="006A4211" w:rsidP="00006CDE">
            <w:pPr>
              <w:pStyle w:val="ListBullet"/>
              <w:spacing w:before="120" w:after="0" w:line="276" w:lineRule="auto"/>
              <w:contextualSpacing w:val="0"/>
            </w:pPr>
            <w:r w:rsidRPr="007E67AD">
              <w:rPr>
                <w:b/>
                <w:sz w:val="24"/>
              </w:rPr>
              <w:t>Parent engagement</w:t>
            </w:r>
            <w:r w:rsidR="007E67AD">
              <w:br/>
              <w:t>G</w:t>
            </w:r>
            <w:r w:rsidRPr="006A4211">
              <w:t>et parents involved in their children’s STEM education</w:t>
            </w:r>
          </w:p>
          <w:p w14:paraId="31F0CD28" w14:textId="77777777" w:rsidR="006A4211" w:rsidRPr="006A4211" w:rsidRDefault="006A4211" w:rsidP="00006CDE">
            <w:pPr>
              <w:pStyle w:val="ListBullet"/>
              <w:spacing w:before="120" w:after="0" w:line="276" w:lineRule="auto"/>
              <w:contextualSpacing w:val="0"/>
            </w:pPr>
          </w:p>
        </w:tc>
        <w:tc>
          <w:tcPr>
            <w:tcW w:w="1134" w:type="dxa"/>
          </w:tcPr>
          <w:p w14:paraId="051C58DB" w14:textId="77777777" w:rsidR="006709AD" w:rsidRDefault="006709AD" w:rsidP="00006CDE">
            <w:pPr>
              <w:pStyle w:val="ListBullet"/>
              <w:spacing w:before="120" w:after="0" w:line="276" w:lineRule="auto"/>
              <w:jc w:val="center"/>
            </w:pPr>
          </w:p>
          <w:p w14:paraId="7DFB5078" w14:textId="26542501" w:rsidR="006A4211" w:rsidRPr="006A4211" w:rsidRDefault="006A4211" w:rsidP="00006CDE">
            <w:pPr>
              <w:pStyle w:val="ListBullet"/>
              <w:spacing w:before="120" w:after="0" w:line="276" w:lineRule="auto"/>
              <w:jc w:val="center"/>
            </w:pPr>
            <w:r w:rsidRPr="00693DF6">
              <w:rPr>
                <w:noProof/>
                <w:lang w:eastAsia="en-AU"/>
              </w:rPr>
              <mc:AlternateContent>
                <mc:Choice Requires="wps">
                  <w:drawing>
                    <wp:inline distT="0" distB="0" distL="0" distR="0" wp14:anchorId="2B897398" wp14:editId="74673B39">
                      <wp:extent cx="201930" cy="187325"/>
                      <wp:effectExtent l="57150" t="19050" r="7620" b="79375"/>
                      <wp:docPr id="18" name="Oval 18"/>
                      <wp:cNvGraphicFramePr/>
                      <a:graphic xmlns:a="http://schemas.openxmlformats.org/drawingml/2006/main">
                        <a:graphicData uri="http://schemas.microsoft.com/office/word/2010/wordprocessingShape">
                          <wps:wsp>
                            <wps:cNvSpPr/>
                            <wps:spPr>
                              <a:xfrm>
                                <a:off x="0" y="0"/>
                                <a:ext cx="201930" cy="187325"/>
                              </a:xfrm>
                              <a:prstGeom prst="ellipse">
                                <a:avLst/>
                              </a:prstGeom>
                              <a:solidFill>
                                <a:srgbClr val="78B832"/>
                              </a:solidFill>
                              <a:ln w="9525" cap="flat" cmpd="sng" algn="ctr">
                                <a:noFill/>
                                <a:prstDash val="solid"/>
                              </a:ln>
                              <a:effectLst>
                                <a:outerShdw blurRad="40000" dist="23000" dir="5400000" rotWithShape="0">
                                  <a:srgbClr val="FFFFFF">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EBD58F3" id="Oval 18" o:spid="_x0000_s1026" style="width:15.9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" fillcolor="#78b832" stroked="f">
                      <v:shadow on="t" color="white" opacity="22937f" origin=",.5" offset="0,.63889mm"/>
                      <w10:anchorlock/>
                    </v:oval>
                  </w:pict>
                </mc:Fallback>
              </mc:AlternateContent>
            </w:r>
          </w:p>
          <w:p w14:paraId="2D4AFCBD" w14:textId="77777777" w:rsidR="006A4211" w:rsidRPr="006A4211" w:rsidRDefault="006A4211" w:rsidP="00006CDE">
            <w:pPr>
              <w:pStyle w:val="ListBullet"/>
              <w:spacing w:before="120" w:after="0" w:line="276" w:lineRule="auto"/>
              <w:jc w:val="center"/>
            </w:pPr>
            <w:r w:rsidRPr="006A4211">
              <w:t>Positive</w:t>
            </w:r>
          </w:p>
        </w:tc>
        <w:tc>
          <w:tcPr>
            <w:tcW w:w="2835" w:type="dxa"/>
          </w:tcPr>
          <w:p w14:paraId="30CE9CED" w14:textId="29CF8EBC" w:rsidR="006A4211" w:rsidRPr="006A4211" w:rsidRDefault="006A4211" w:rsidP="00006CDE">
            <w:pPr>
              <w:pStyle w:val="ListBullet"/>
              <w:spacing w:before="120" w:after="0" w:line="276" w:lineRule="auto"/>
              <w:contextualSpacing w:val="0"/>
            </w:pPr>
            <w:r w:rsidRPr="006A4211">
              <w:t xml:space="preserve">Changing attitudes towards STEM </w:t>
            </w:r>
          </w:p>
          <w:p w14:paraId="016707C5" w14:textId="77777777" w:rsidR="006A4211" w:rsidRPr="006A4211" w:rsidRDefault="006A4211" w:rsidP="00006CDE">
            <w:pPr>
              <w:pStyle w:val="ListBullet"/>
              <w:spacing w:before="120" w:after="0" w:line="276" w:lineRule="auto"/>
              <w:contextualSpacing w:val="0"/>
            </w:pPr>
          </w:p>
        </w:tc>
        <w:tc>
          <w:tcPr>
            <w:tcW w:w="3260" w:type="dxa"/>
          </w:tcPr>
          <w:p w14:paraId="68A1B19C" w14:textId="77777777" w:rsidR="006A4211" w:rsidRPr="006A4211" w:rsidRDefault="006A4211" w:rsidP="00006CDE">
            <w:pPr>
              <w:pStyle w:val="ListBullet"/>
              <w:spacing w:before="120" w:after="0" w:line="276" w:lineRule="auto"/>
              <w:contextualSpacing w:val="0"/>
            </w:pPr>
            <w:r w:rsidRPr="006A4211">
              <w:t>Be aware that parent engagement is most effective when sustained across multiple communication channels</w:t>
            </w:r>
          </w:p>
        </w:tc>
        <w:tc>
          <w:tcPr>
            <w:tcW w:w="4394" w:type="dxa"/>
          </w:tcPr>
          <w:p w14:paraId="1E278B7C" w14:textId="77777777" w:rsidR="006A4211" w:rsidRPr="006A4211" w:rsidRDefault="006A4211" w:rsidP="00006CDE">
            <w:pPr>
              <w:pStyle w:val="ListBullet"/>
              <w:spacing w:before="120" w:after="0" w:line="276" w:lineRule="auto"/>
              <w:contextualSpacing w:val="0"/>
            </w:pPr>
            <w:r w:rsidRPr="006A4211">
              <w:t xml:space="preserve">Provide services or funding to enhance or scale up existing initiatives, partner with a school to set up a new initiative, establish a new extracurricular STEM education initiative that is open to students from many schools or from an entire region. </w:t>
            </w:r>
          </w:p>
        </w:tc>
      </w:tr>
    </w:tbl>
    <w:p w14:paraId="03BA1217" w14:textId="5A462704" w:rsidR="00F52E73" w:rsidRDefault="00F52E73"/>
    <w:sectPr w:rsidR="00F52E73" w:rsidSect="00006CDE">
      <w:pgSz w:w="16838" w:h="11906" w:orient="landscape"/>
      <w:pgMar w:top="1440" w:right="1418" w:bottom="1134" w:left="1134"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F4570" w14:textId="77777777" w:rsidR="00436120" w:rsidRDefault="00436120" w:rsidP="00130923">
      <w:pPr>
        <w:spacing w:after="0" w:line="240" w:lineRule="auto"/>
      </w:pPr>
      <w:r>
        <w:separator/>
      </w:r>
    </w:p>
  </w:endnote>
  <w:endnote w:type="continuationSeparator" w:id="0">
    <w:p w14:paraId="3BF850D0" w14:textId="77777777" w:rsidR="00436120" w:rsidRDefault="00436120"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 Peninim MT">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57F08" w14:textId="330D4FB0" w:rsidR="003242B9" w:rsidRDefault="003242B9" w:rsidP="003A634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076804"/>
      <w:docPartObj>
        <w:docPartGallery w:val="Page Numbers (Bottom of Page)"/>
        <w:docPartUnique/>
      </w:docPartObj>
    </w:sdtPr>
    <w:sdtEndPr>
      <w:rPr>
        <w:noProof/>
      </w:rPr>
    </w:sdtEndPr>
    <w:sdtContent>
      <w:p w14:paraId="44077C47" w14:textId="1595E646" w:rsidR="003A6346" w:rsidRDefault="003A6346" w:rsidP="003A6346">
        <w:pPr>
          <w:pStyle w:val="Footer"/>
          <w:jc w:val="right"/>
        </w:pPr>
        <w:r>
          <w:fldChar w:fldCharType="begin"/>
        </w:r>
        <w:r>
          <w:instrText xml:space="preserve"> PAGE   \* MERGEFORMAT </w:instrText>
        </w:r>
        <w:r>
          <w:fldChar w:fldCharType="separate"/>
        </w:r>
        <w:r w:rsidR="00BB12CA">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FA3F2" w14:textId="77777777" w:rsidR="00436120" w:rsidRDefault="00436120" w:rsidP="00130923">
      <w:pPr>
        <w:spacing w:after="0" w:line="240" w:lineRule="auto"/>
      </w:pPr>
      <w:r>
        <w:separator/>
      </w:r>
    </w:p>
  </w:footnote>
  <w:footnote w:type="continuationSeparator" w:id="0">
    <w:p w14:paraId="6CC35CCC" w14:textId="77777777" w:rsidR="00436120" w:rsidRDefault="00436120"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B79E" w14:textId="77777777" w:rsidR="00560CA0" w:rsidRDefault="00560CA0" w:rsidP="00560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A8160" w14:textId="66514C83" w:rsidR="006E5ADB" w:rsidRDefault="006E5ADB" w:rsidP="00C151C8">
    <w:pPr>
      <w:tabs>
        <w:tab w:val="center" w:pos="4513"/>
        <w:tab w:val="right" w:pos="9026"/>
      </w:tabs>
      <w:spacing w:after="0" w:line="240" w:lineRule="auto"/>
      <w:jc w:val="right"/>
    </w:pPr>
    <w:r w:rsidRPr="006E5ADB">
      <w:t xml:space="preserve">Best Practice Guide: </w:t>
    </w:r>
    <w:r>
      <w:t>Elements of successful</w:t>
    </w:r>
    <w:r w:rsidRPr="006E5ADB">
      <w:t xml:space="preserve"> school-industry STEM partnerships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A82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48F1C0B"/>
    <w:multiLevelType w:val="hybridMultilevel"/>
    <w:tmpl w:val="237833AE"/>
    <w:lvl w:ilvl="0" w:tplc="CCD8003E">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A75CB3"/>
    <w:multiLevelType w:val="hybridMultilevel"/>
    <w:tmpl w:val="4DA8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9B1515"/>
    <w:multiLevelType w:val="hybridMultilevel"/>
    <w:tmpl w:val="DC88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704248"/>
    <w:multiLevelType w:val="hybridMultilevel"/>
    <w:tmpl w:val="0CFC5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AB2240"/>
    <w:multiLevelType w:val="hybridMultilevel"/>
    <w:tmpl w:val="A18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82018"/>
    <w:multiLevelType w:val="hybridMultilevel"/>
    <w:tmpl w:val="8A788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3070D52"/>
    <w:multiLevelType w:val="hybridMultilevel"/>
    <w:tmpl w:val="6322AE7E"/>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7142FB"/>
    <w:multiLevelType w:val="hybridMultilevel"/>
    <w:tmpl w:val="8E608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935CA"/>
    <w:multiLevelType w:val="hybridMultilevel"/>
    <w:tmpl w:val="8FE4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AD3054"/>
    <w:multiLevelType w:val="hybridMultilevel"/>
    <w:tmpl w:val="8736B00C"/>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23" w15:restartNumberingAfterBreak="0">
    <w:nsid w:val="40606F2B"/>
    <w:multiLevelType w:val="hybridMultilevel"/>
    <w:tmpl w:val="289679AC"/>
    <w:lvl w:ilvl="0" w:tplc="0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257AA"/>
    <w:multiLevelType w:val="hybridMultilevel"/>
    <w:tmpl w:val="598CD40E"/>
    <w:lvl w:ilvl="0" w:tplc="0C090003">
      <w:start w:val="1"/>
      <w:numFmt w:val="bullet"/>
      <w:lvlText w:val="o"/>
      <w:lvlJc w:val="left"/>
      <w:pPr>
        <w:ind w:left="229" w:hanging="360"/>
      </w:pPr>
      <w:rPr>
        <w:rFonts w:ascii="Courier New" w:hAnsi="Courier New" w:cs="Courier New" w:hint="default"/>
      </w:rPr>
    </w:lvl>
    <w:lvl w:ilvl="1" w:tplc="0C090003">
      <w:start w:val="1"/>
      <w:numFmt w:val="bullet"/>
      <w:lvlText w:val="o"/>
      <w:lvlJc w:val="left"/>
      <w:pPr>
        <w:ind w:left="949" w:hanging="360"/>
      </w:pPr>
      <w:rPr>
        <w:rFonts w:ascii="Courier New" w:hAnsi="Courier New" w:cs="Courier New" w:hint="default"/>
      </w:rPr>
    </w:lvl>
    <w:lvl w:ilvl="2" w:tplc="0C090005">
      <w:start w:val="1"/>
      <w:numFmt w:val="bullet"/>
      <w:lvlText w:val=""/>
      <w:lvlJc w:val="left"/>
      <w:pPr>
        <w:ind w:left="1669" w:hanging="360"/>
      </w:pPr>
      <w:rPr>
        <w:rFonts w:ascii="Wingdings" w:hAnsi="Wingdings" w:hint="default"/>
      </w:rPr>
    </w:lvl>
    <w:lvl w:ilvl="3" w:tplc="0C090001">
      <w:start w:val="1"/>
      <w:numFmt w:val="bullet"/>
      <w:lvlText w:val=""/>
      <w:lvlJc w:val="left"/>
      <w:pPr>
        <w:ind w:left="2389" w:hanging="360"/>
      </w:pPr>
      <w:rPr>
        <w:rFonts w:ascii="Symbol" w:hAnsi="Symbol" w:hint="default"/>
      </w:rPr>
    </w:lvl>
    <w:lvl w:ilvl="4" w:tplc="0C090003">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25" w15:restartNumberingAfterBreak="0">
    <w:nsid w:val="51B73210"/>
    <w:multiLevelType w:val="multilevel"/>
    <w:tmpl w:val="C06A1252"/>
    <w:lvl w:ilvl="0">
      <w:start w:val="1"/>
      <w:numFmt w:val="bullet"/>
      <w:lvlText w:val=""/>
      <w:lvlJc w:val="left"/>
      <w:pPr>
        <w:ind w:left="360" w:hanging="360"/>
      </w:pPr>
      <w:rPr>
        <w:rFonts w:ascii="Symbol" w:hAnsi="Symbol" w:hint="default"/>
      </w:rPr>
    </w:lvl>
    <w:lvl w:ilvl="1">
      <w:start w:val="1"/>
      <w:numFmt w:val="bullet"/>
      <w:lvlText w:val="o"/>
      <w:lvlJc w:val="left"/>
      <w:pPr>
        <w:ind w:left="737" w:hanging="340"/>
      </w:pPr>
      <w:rPr>
        <w:rFonts w:ascii="Courier New" w:hAnsi="Courier New" w:cs="Courier New"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D27FF1"/>
    <w:multiLevelType w:val="hybridMultilevel"/>
    <w:tmpl w:val="464C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039AC"/>
    <w:multiLevelType w:val="hybridMultilevel"/>
    <w:tmpl w:val="88D8398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28"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5CE056A3"/>
    <w:multiLevelType w:val="hybridMultilevel"/>
    <w:tmpl w:val="D71C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B52D9A"/>
    <w:multiLevelType w:val="hybridMultilevel"/>
    <w:tmpl w:val="340C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FC0AB0"/>
    <w:multiLevelType w:val="hybridMultilevel"/>
    <w:tmpl w:val="A3406E80"/>
    <w:lvl w:ilvl="0" w:tplc="CCD8003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AD7331"/>
    <w:multiLevelType w:val="hybridMultilevel"/>
    <w:tmpl w:val="8CD4330C"/>
    <w:lvl w:ilvl="0" w:tplc="CCD8003E">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B55428C"/>
    <w:multiLevelType w:val="hybridMultilevel"/>
    <w:tmpl w:val="5DE4562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EFD025B"/>
    <w:multiLevelType w:val="hybridMultilevel"/>
    <w:tmpl w:val="28444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3"/>
  </w:num>
  <w:num w:numId="15">
    <w:abstractNumId w:val="16"/>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5"/>
  </w:num>
  <w:num w:numId="21">
    <w:abstractNumId w:val="25"/>
  </w:num>
  <w:num w:numId="22">
    <w:abstractNumId w:val="24"/>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6"/>
  </w:num>
  <w:num w:numId="30">
    <w:abstractNumId w:val="14"/>
  </w:num>
  <w:num w:numId="31">
    <w:abstractNumId w:val="27"/>
  </w:num>
  <w:num w:numId="32">
    <w:abstractNumId w:val="25"/>
  </w:num>
  <w:num w:numId="33">
    <w:abstractNumId w:val="25"/>
  </w:num>
  <w:num w:numId="34">
    <w:abstractNumId w:val="29"/>
  </w:num>
  <w:num w:numId="35">
    <w:abstractNumId w:val="13"/>
  </w:num>
  <w:num w:numId="36">
    <w:abstractNumId w:val="15"/>
  </w:num>
  <w:num w:numId="37">
    <w:abstractNumId w:val="12"/>
  </w:num>
  <w:num w:numId="38">
    <w:abstractNumId w:val="23"/>
  </w:num>
  <w:num w:numId="39">
    <w:abstractNumId w:val="34"/>
  </w:num>
  <w:num w:numId="40">
    <w:abstractNumId w:val="19"/>
  </w:num>
  <w:num w:numId="41">
    <w:abstractNumId w:val="17"/>
  </w:num>
  <w:num w:numId="42">
    <w:abstractNumId w:val="30"/>
  </w:num>
  <w:num w:numId="43">
    <w:abstractNumId w:val="22"/>
  </w:num>
  <w:num w:numId="44">
    <w:abstractNumId w:val="25"/>
  </w:num>
  <w:num w:numId="45">
    <w:abstractNumId w:val="21"/>
  </w:num>
  <w:num w:numId="46">
    <w:abstractNumId w:val="31"/>
  </w:num>
  <w:num w:numId="47">
    <w:abstractNumId w:val="32"/>
  </w:num>
  <w:num w:numId="48">
    <w:abstractNumId w:val="9"/>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436120"/>
    <w:rsid w:val="00002721"/>
    <w:rsid w:val="00006CDE"/>
    <w:rsid w:val="00007E0C"/>
    <w:rsid w:val="00024E24"/>
    <w:rsid w:val="00034EAA"/>
    <w:rsid w:val="000443D5"/>
    <w:rsid w:val="0007359D"/>
    <w:rsid w:val="000861A6"/>
    <w:rsid w:val="000D7FD3"/>
    <w:rsid w:val="000E379C"/>
    <w:rsid w:val="000E7E7B"/>
    <w:rsid w:val="000F3BA2"/>
    <w:rsid w:val="000F680C"/>
    <w:rsid w:val="001175BF"/>
    <w:rsid w:val="00130923"/>
    <w:rsid w:val="001414F3"/>
    <w:rsid w:val="00143FCD"/>
    <w:rsid w:val="00146EB2"/>
    <w:rsid w:val="001B151A"/>
    <w:rsid w:val="001B6467"/>
    <w:rsid w:val="001E16FE"/>
    <w:rsid w:val="00223EB1"/>
    <w:rsid w:val="00236917"/>
    <w:rsid w:val="00243D6B"/>
    <w:rsid w:val="002532CE"/>
    <w:rsid w:val="002B06E6"/>
    <w:rsid w:val="002C3AA1"/>
    <w:rsid w:val="002C4023"/>
    <w:rsid w:val="002D271F"/>
    <w:rsid w:val="002D6386"/>
    <w:rsid w:val="002F1999"/>
    <w:rsid w:val="00305B35"/>
    <w:rsid w:val="00311CAE"/>
    <w:rsid w:val="003155A7"/>
    <w:rsid w:val="003166C5"/>
    <w:rsid w:val="003242B9"/>
    <w:rsid w:val="003979FC"/>
    <w:rsid w:val="003A17A9"/>
    <w:rsid w:val="003A6346"/>
    <w:rsid w:val="003C5ABC"/>
    <w:rsid w:val="003D67FC"/>
    <w:rsid w:val="003E273C"/>
    <w:rsid w:val="003F15A5"/>
    <w:rsid w:val="00406E5A"/>
    <w:rsid w:val="00436120"/>
    <w:rsid w:val="00455B34"/>
    <w:rsid w:val="00481F02"/>
    <w:rsid w:val="0048762C"/>
    <w:rsid w:val="004B256F"/>
    <w:rsid w:val="005113B6"/>
    <w:rsid w:val="00531817"/>
    <w:rsid w:val="00560CA0"/>
    <w:rsid w:val="005624F3"/>
    <w:rsid w:val="005811EF"/>
    <w:rsid w:val="005B00ED"/>
    <w:rsid w:val="005B0878"/>
    <w:rsid w:val="005B4B4E"/>
    <w:rsid w:val="005C15C0"/>
    <w:rsid w:val="005F5CCC"/>
    <w:rsid w:val="00610654"/>
    <w:rsid w:val="006318B9"/>
    <w:rsid w:val="00656C22"/>
    <w:rsid w:val="0067026C"/>
    <w:rsid w:val="006709AD"/>
    <w:rsid w:val="00693DF6"/>
    <w:rsid w:val="006A4211"/>
    <w:rsid w:val="006E2D49"/>
    <w:rsid w:val="006E5ADB"/>
    <w:rsid w:val="007468FC"/>
    <w:rsid w:val="00766297"/>
    <w:rsid w:val="00792CA3"/>
    <w:rsid w:val="00795CF5"/>
    <w:rsid w:val="007B2FDD"/>
    <w:rsid w:val="007C49AB"/>
    <w:rsid w:val="007D58FB"/>
    <w:rsid w:val="007E67AD"/>
    <w:rsid w:val="00810E73"/>
    <w:rsid w:val="0083468A"/>
    <w:rsid w:val="00842D43"/>
    <w:rsid w:val="00856D1C"/>
    <w:rsid w:val="00876AC0"/>
    <w:rsid w:val="00903408"/>
    <w:rsid w:val="00905D9E"/>
    <w:rsid w:val="009116EA"/>
    <w:rsid w:val="00933671"/>
    <w:rsid w:val="00972BF7"/>
    <w:rsid w:val="00972DD5"/>
    <w:rsid w:val="00984879"/>
    <w:rsid w:val="00985632"/>
    <w:rsid w:val="00991B63"/>
    <w:rsid w:val="009B2428"/>
    <w:rsid w:val="009B5CB7"/>
    <w:rsid w:val="00A1383E"/>
    <w:rsid w:val="00A31242"/>
    <w:rsid w:val="00A475CB"/>
    <w:rsid w:val="00A52530"/>
    <w:rsid w:val="00A52B96"/>
    <w:rsid w:val="00A551BF"/>
    <w:rsid w:val="00A70524"/>
    <w:rsid w:val="00A73406"/>
    <w:rsid w:val="00A751A4"/>
    <w:rsid w:val="00AB2554"/>
    <w:rsid w:val="00AC65DA"/>
    <w:rsid w:val="00AD09E4"/>
    <w:rsid w:val="00AE5911"/>
    <w:rsid w:val="00AF1737"/>
    <w:rsid w:val="00B04001"/>
    <w:rsid w:val="00B05E9F"/>
    <w:rsid w:val="00B2722A"/>
    <w:rsid w:val="00B32DC9"/>
    <w:rsid w:val="00B56D61"/>
    <w:rsid w:val="00B618BA"/>
    <w:rsid w:val="00B9256C"/>
    <w:rsid w:val="00BA282D"/>
    <w:rsid w:val="00BA4D57"/>
    <w:rsid w:val="00BB12CA"/>
    <w:rsid w:val="00BB6260"/>
    <w:rsid w:val="00BD0377"/>
    <w:rsid w:val="00BE0734"/>
    <w:rsid w:val="00BE4320"/>
    <w:rsid w:val="00BE44F0"/>
    <w:rsid w:val="00C05E74"/>
    <w:rsid w:val="00C0720C"/>
    <w:rsid w:val="00C10C19"/>
    <w:rsid w:val="00C143B8"/>
    <w:rsid w:val="00C151C8"/>
    <w:rsid w:val="00C17D02"/>
    <w:rsid w:val="00C41B1B"/>
    <w:rsid w:val="00C5649C"/>
    <w:rsid w:val="00C607B1"/>
    <w:rsid w:val="00C62C53"/>
    <w:rsid w:val="00C75486"/>
    <w:rsid w:val="00C8202C"/>
    <w:rsid w:val="00C84E0C"/>
    <w:rsid w:val="00C92A5B"/>
    <w:rsid w:val="00CA46EC"/>
    <w:rsid w:val="00D05B29"/>
    <w:rsid w:val="00D1394D"/>
    <w:rsid w:val="00D15C0A"/>
    <w:rsid w:val="00D206D4"/>
    <w:rsid w:val="00D47740"/>
    <w:rsid w:val="00D52618"/>
    <w:rsid w:val="00D6095A"/>
    <w:rsid w:val="00D812B9"/>
    <w:rsid w:val="00D903FD"/>
    <w:rsid w:val="00D94BC5"/>
    <w:rsid w:val="00D96C08"/>
    <w:rsid w:val="00DC3052"/>
    <w:rsid w:val="00DF46C4"/>
    <w:rsid w:val="00DF4CA3"/>
    <w:rsid w:val="00E376D2"/>
    <w:rsid w:val="00EA7B13"/>
    <w:rsid w:val="00EC7831"/>
    <w:rsid w:val="00EC78E7"/>
    <w:rsid w:val="00ED43D2"/>
    <w:rsid w:val="00ED7AB5"/>
    <w:rsid w:val="00EE3B8C"/>
    <w:rsid w:val="00EF4A38"/>
    <w:rsid w:val="00EF5845"/>
    <w:rsid w:val="00F11B8F"/>
    <w:rsid w:val="00F47193"/>
    <w:rsid w:val="00F52E73"/>
    <w:rsid w:val="00F74011"/>
    <w:rsid w:val="00F80CFC"/>
    <w:rsid w:val="00FB10CB"/>
    <w:rsid w:val="00FC5985"/>
    <w:rsid w:val="00FF3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17D3F4"/>
  <w15:docId w15:val="{EA6C517F-C20E-40EF-9DB3-C38162F9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E376D2"/>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qFormat/>
    <w:rsid w:val="00CA46EC"/>
    <w:pPr>
      <w:spacing w:after="120"/>
      <w:contextualSpacing/>
    </w:pPr>
  </w:style>
  <w:style w:type="paragraph" w:styleId="ListBullet2">
    <w:name w:val="List Bullet 2"/>
    <w:basedOn w:val="Normal"/>
    <w:uiPriority w:val="99"/>
    <w:unhideWhenUsed/>
    <w:rsid w:val="00CA46EC"/>
    <w:pPr>
      <w:spacing w:after="120"/>
      <w:contextualSpacing/>
    </w:pPr>
  </w:style>
  <w:style w:type="paragraph" w:styleId="ListBullet3">
    <w:name w:val="List Bullet 3"/>
    <w:basedOn w:val="Normal"/>
    <w:uiPriority w:val="99"/>
    <w:unhideWhenUsed/>
    <w:rsid w:val="00CA46EC"/>
    <w:pPr>
      <w:spacing w:after="120"/>
      <w:contextualSpacing/>
    </w:pPr>
  </w:style>
  <w:style w:type="paragraph" w:styleId="ListBullet4">
    <w:name w:val="List Bullet 4"/>
    <w:basedOn w:val="Normal"/>
    <w:uiPriority w:val="99"/>
    <w:unhideWhenUsed/>
    <w:rsid w:val="00CA46EC"/>
    <w:pPr>
      <w:spacing w:after="120"/>
      <w:contextualSpacing/>
    </w:pPr>
  </w:style>
  <w:style w:type="table" w:styleId="TableGrid">
    <w:name w:val="Table Grid"/>
    <w:basedOn w:val="TableNormal"/>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E273C"/>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E376D2"/>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54A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3C54A5"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3C54A5"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3C54A5"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3C54A5"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3C54A5"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3C54A5"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table" w:customStyle="1" w:styleId="EducationTable">
    <w:name w:val="Education Table"/>
    <w:basedOn w:val="TableNormal"/>
    <w:uiPriority w:val="99"/>
    <w:rsid w:val="00A751A4"/>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styleId="CommentReference">
    <w:name w:val="annotation reference"/>
    <w:basedOn w:val="DefaultParagraphFont"/>
    <w:uiPriority w:val="99"/>
    <w:semiHidden/>
    <w:unhideWhenUsed/>
    <w:rsid w:val="00B9256C"/>
    <w:rPr>
      <w:sz w:val="16"/>
      <w:szCs w:val="16"/>
    </w:rPr>
  </w:style>
  <w:style w:type="paragraph" w:styleId="CommentText">
    <w:name w:val="annotation text"/>
    <w:basedOn w:val="Normal"/>
    <w:link w:val="CommentTextChar"/>
    <w:uiPriority w:val="99"/>
    <w:semiHidden/>
    <w:unhideWhenUsed/>
    <w:rsid w:val="00B9256C"/>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B9256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B151A"/>
    <w:pPr>
      <w:spacing w:after="20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B151A"/>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net.hosts.network/education/Resources/Documents/CC%20BY%204.0%20Internation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dnet.hosts.network/education/Resources/Documents/Creative%20Commons%20Attribution%204.0%20International" TargetMode="External"/><Relationship Id="rId2" Type="http://schemas.openxmlformats.org/officeDocument/2006/relationships/customXml" Target="../customXml/item2.xml"/><Relationship Id="rId16" Type="http://schemas.openxmlformats.org/officeDocument/2006/relationships/image" Target="cid:image001.png@01CC5B5E.C6C849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a79020c4b25e25e8f7900ec03033250c">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3fd1cb83386e3e96473aa3ea0fcee1b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Minute"/>
          <xsd:enumeration value="Meeting"/>
          <xsd:enumeration value="Letter"/>
          <xsd:enumeration value="Additional Secretary templates"/>
          <xsd:enumeration value="Departmental templates"/>
          <xsd:enumeration value="Organisational Chart"/>
          <xsd:enumeration value="Email"/>
          <xsd:enumeration value="Fax"/>
        </xsd:restriction>
      </xsd:simpleType>
    </xsd:element>
    <xsd:element name="Security_x0020_DLM" ma:index="11" nillable="true" ma:displayName="Security DLM" ma:format="Dropdown" ma:internalName="Security_x0020_DLM">
      <xsd:simpleType>
        <xsd:restriction base="dms:Choice">
          <xsd:enumeration value="Personal privacy"/>
          <xsd:enumeration value="Legislative secrecy"/>
          <xsd:enumeration value="Legal privilege"/>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OFFICIAL"/>
          <xsd:enumeration value="OFFICI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Departmental templates</Categories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5247E-3B4D-4BCA-A6FB-A77B8398E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B4C30-6D86-487A-8B5B-3A5DEC448181}">
  <ds:schemaRefs>
    <ds:schemaRef ds:uri="http://purl.org/dc/elements/1.1/"/>
    <ds:schemaRef ds:uri="http://schemas.microsoft.com/office/2006/metadata/properties"/>
    <ds:schemaRef ds:uri="http://schemas.microsoft.com/office/infopath/2007/PartnerControls"/>
    <ds:schemaRef ds:uri="c5a0bbd5-585e-4472-9791-5df67fe41a90"/>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C1EC45F-5108-4DFB-9409-93A12F348B98}">
  <ds:schemaRefs>
    <ds:schemaRef ds:uri="http://schemas.microsoft.com/sharepoint/v3/contenttype/forms"/>
  </ds:schemaRefs>
</ds:datastoreItem>
</file>

<file path=customXml/itemProps4.xml><?xml version="1.0" encoding="utf-8"?>
<ds:datastoreItem xmlns:ds="http://schemas.openxmlformats.org/officeDocument/2006/customXml" ds:itemID="{CA479351-4027-4B8B-8886-E75B6C42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B3B8E793.dotm</Template>
  <TotalTime>0</TotalTime>
  <Pages>8</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Best Practice Guide: Running a STEM school education initiative</vt:lpstr>
    </vt:vector>
  </TitlesOfParts>
  <Company>Australian Government</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Guide: Running a STEM school education initiative</dc:title>
  <dc:creator>ATCHISON,Luke</dc:creator>
  <cp:lastModifiedBy>MANNIE,Ryan</cp:lastModifiedBy>
  <cp:revision>2</cp:revision>
  <cp:lastPrinted>2019-10-23T22:46:00Z</cp:lastPrinted>
  <dcterms:created xsi:type="dcterms:W3CDTF">2019-10-30T23:41:00Z</dcterms:created>
  <dcterms:modified xsi:type="dcterms:W3CDTF">2019-10-30T23:41:00Z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