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6D3" w:rsidRPr="00D67B8A" w:rsidRDefault="00E306D3" w:rsidP="00923225">
      <w:pPr>
        <w:pStyle w:val="Heading1"/>
        <w:spacing w:before="3000" w:after="1000"/>
        <w:jc w:val="center"/>
        <w:rPr>
          <w:rFonts w:ascii="Calibri" w:hAnsi="Calibri" w:cs="Calibri"/>
          <w:b/>
          <w:bCs/>
        </w:rPr>
      </w:pPr>
      <w:r w:rsidRPr="00D67B8A">
        <w:rPr>
          <w:rFonts w:ascii="Calibri" w:hAnsi="Calibri" w:cs="Calibri"/>
          <w:b/>
          <w:bCs/>
        </w:rPr>
        <w:t>Non-Government Reform Support Fund</w:t>
      </w:r>
    </w:p>
    <w:p w:rsidR="00E306D3" w:rsidRPr="00D67B8A" w:rsidRDefault="00E306D3" w:rsidP="00923225">
      <w:pPr>
        <w:pStyle w:val="Heading1"/>
        <w:spacing w:after="1000"/>
        <w:jc w:val="center"/>
        <w:rPr>
          <w:rFonts w:ascii="Calibri" w:hAnsi="Calibri" w:cs="Calibri"/>
          <w:b/>
          <w:bCs/>
        </w:rPr>
      </w:pPr>
      <w:r w:rsidRPr="00D67B8A">
        <w:rPr>
          <w:rFonts w:ascii="Calibri" w:hAnsi="Calibri" w:cs="Calibri"/>
          <w:b/>
          <w:bCs/>
        </w:rPr>
        <w:t>Strategic Plan 2019-2022</w:t>
      </w:r>
    </w:p>
    <w:p w:rsidR="00E306D3" w:rsidRPr="00D67B8A" w:rsidRDefault="00E306D3" w:rsidP="00923225">
      <w:pPr>
        <w:pStyle w:val="Heading1"/>
        <w:jc w:val="center"/>
        <w:rPr>
          <w:rFonts w:ascii="Calibri" w:hAnsi="Calibri" w:cs="Calibri"/>
          <w:b/>
          <w:u w:val="single"/>
        </w:rPr>
      </w:pPr>
      <w:r w:rsidRPr="00D67B8A">
        <w:rPr>
          <w:rFonts w:ascii="Calibri" w:hAnsi="Calibri" w:cs="Calibri"/>
          <w:b/>
          <w:bCs/>
        </w:rPr>
        <w:t>Catholic Education Commission of Victoria Limited</w:t>
      </w:r>
      <w:r w:rsidRPr="00D67B8A">
        <w:rPr>
          <w:rFonts w:ascii="Calibri" w:hAnsi="Calibri" w:cs="Calibri"/>
          <w:b/>
          <w:u w:val="single"/>
        </w:rPr>
        <w:br w:type="page"/>
      </w:r>
    </w:p>
    <w:p w:rsidR="00AB1E9A" w:rsidRPr="00D67B8A" w:rsidRDefault="002703BC" w:rsidP="007A4057">
      <w:pPr>
        <w:pStyle w:val="Heading2"/>
      </w:pPr>
      <w:r w:rsidRPr="00D67B8A">
        <w:lastRenderedPageBreak/>
        <w:t xml:space="preserve">Executive </w:t>
      </w:r>
      <w:r w:rsidR="008C297B" w:rsidRPr="00D67B8A">
        <w:t>S</w:t>
      </w:r>
      <w:r w:rsidRPr="00D67B8A">
        <w:t>ummary</w:t>
      </w:r>
    </w:p>
    <w:p w:rsidR="00877A69" w:rsidRPr="00D67B8A" w:rsidRDefault="00E61D1C">
      <w:pPr>
        <w:rPr>
          <w:rFonts w:ascii="Calibri" w:hAnsi="Calibri" w:cs="Calibri"/>
        </w:rPr>
      </w:pPr>
      <w:r w:rsidRPr="00D67B8A">
        <w:rPr>
          <w:rFonts w:ascii="Calibri" w:hAnsi="Calibri" w:cs="Calibri"/>
        </w:rPr>
        <w:t>The strategic plan for the Non-Government Reform Support Fund will support the following key initiatives for the period from 2019 to 2022:</w:t>
      </w:r>
    </w:p>
    <w:tbl>
      <w:tblPr>
        <w:tblStyle w:val="TableGrid"/>
        <w:tblW w:w="0" w:type="auto"/>
        <w:tblLook w:val="04A0" w:firstRow="1" w:lastRow="0" w:firstColumn="1" w:lastColumn="0" w:noHBand="0" w:noVBand="1"/>
      </w:tblPr>
      <w:tblGrid>
        <w:gridCol w:w="6799"/>
        <w:gridCol w:w="2545"/>
      </w:tblGrid>
      <w:tr w:rsidR="00146E8B" w:rsidRPr="00D67B8A" w:rsidTr="00AA5214">
        <w:tc>
          <w:tcPr>
            <w:tcW w:w="6799" w:type="dxa"/>
          </w:tcPr>
          <w:p w:rsidR="00146E8B" w:rsidRPr="00D67B8A" w:rsidRDefault="00146E8B">
            <w:pPr>
              <w:rPr>
                <w:rFonts w:ascii="Calibri" w:hAnsi="Calibri" w:cs="Calibri"/>
                <w:b/>
              </w:rPr>
            </w:pPr>
            <w:r w:rsidRPr="00D67B8A">
              <w:rPr>
                <w:rFonts w:ascii="Calibri" w:hAnsi="Calibri" w:cs="Calibri"/>
                <w:b/>
              </w:rPr>
              <w:t>Project</w:t>
            </w:r>
          </w:p>
        </w:tc>
        <w:tc>
          <w:tcPr>
            <w:tcW w:w="2545" w:type="dxa"/>
          </w:tcPr>
          <w:p w:rsidR="00146E8B" w:rsidRPr="00D67B8A" w:rsidRDefault="00146E8B">
            <w:pPr>
              <w:rPr>
                <w:rFonts w:ascii="Calibri" w:hAnsi="Calibri" w:cs="Calibri"/>
                <w:b/>
              </w:rPr>
            </w:pPr>
            <w:r w:rsidRPr="00D67B8A">
              <w:rPr>
                <w:rFonts w:ascii="Calibri" w:hAnsi="Calibri" w:cs="Calibri"/>
                <w:b/>
              </w:rPr>
              <w:t>Years supported by Reform Support Fund</w:t>
            </w:r>
          </w:p>
        </w:tc>
      </w:tr>
      <w:tr w:rsidR="00146E8B" w:rsidRPr="00D67B8A" w:rsidTr="00AA5214">
        <w:tc>
          <w:tcPr>
            <w:tcW w:w="6799" w:type="dxa"/>
          </w:tcPr>
          <w:p w:rsidR="00146E8B" w:rsidRPr="00D67B8A" w:rsidRDefault="00146E8B">
            <w:pPr>
              <w:rPr>
                <w:rFonts w:ascii="Calibri" w:hAnsi="Calibri" w:cs="Calibri"/>
              </w:rPr>
            </w:pPr>
            <w:r w:rsidRPr="00D67B8A">
              <w:rPr>
                <w:rFonts w:ascii="Calibri" w:hAnsi="Calibri" w:cs="Calibri"/>
              </w:rPr>
              <w:t xml:space="preserve">School support for transition to National Consistent Collection of Data (NCCD) for </w:t>
            </w:r>
            <w:r w:rsidR="008C297B" w:rsidRPr="00D67B8A">
              <w:rPr>
                <w:rFonts w:ascii="Calibri" w:hAnsi="Calibri" w:cs="Calibri"/>
              </w:rPr>
              <w:t>students with disability</w:t>
            </w:r>
          </w:p>
        </w:tc>
        <w:tc>
          <w:tcPr>
            <w:tcW w:w="2545" w:type="dxa"/>
          </w:tcPr>
          <w:p w:rsidR="00146E8B" w:rsidRPr="00D67B8A" w:rsidRDefault="00146E8B">
            <w:pPr>
              <w:rPr>
                <w:rFonts w:ascii="Calibri" w:hAnsi="Calibri" w:cs="Calibri"/>
              </w:rPr>
            </w:pPr>
            <w:r w:rsidRPr="00D67B8A">
              <w:rPr>
                <w:rFonts w:ascii="Calibri" w:hAnsi="Calibri" w:cs="Calibri"/>
              </w:rPr>
              <w:t>2019, 2020, 2021</w:t>
            </w:r>
          </w:p>
        </w:tc>
      </w:tr>
      <w:tr w:rsidR="00146E8B" w:rsidRPr="00D67B8A" w:rsidTr="00AA5214">
        <w:tc>
          <w:tcPr>
            <w:tcW w:w="6799" w:type="dxa"/>
          </w:tcPr>
          <w:p w:rsidR="00146E8B" w:rsidRPr="00D67B8A" w:rsidRDefault="00146E8B" w:rsidP="00146E8B">
            <w:pPr>
              <w:rPr>
                <w:rFonts w:ascii="Calibri" w:hAnsi="Calibri" w:cs="Calibri"/>
              </w:rPr>
            </w:pPr>
            <w:r w:rsidRPr="00D67B8A">
              <w:rPr>
                <w:rFonts w:ascii="Calibri" w:hAnsi="Calibri" w:cs="Calibri"/>
              </w:rPr>
              <w:t>Integrated Catholic Online Network (</w:t>
            </w:r>
            <w:r w:rsidR="00D641A8" w:rsidRPr="00D67B8A">
              <w:rPr>
                <w:rFonts w:ascii="Calibri" w:hAnsi="Calibri" w:cs="Calibri"/>
              </w:rPr>
              <w:t>eAdmin</w:t>
            </w:r>
            <w:r w:rsidRPr="00D67B8A">
              <w:rPr>
                <w:rFonts w:ascii="Calibri" w:hAnsi="Calibri" w:cs="Calibri"/>
              </w:rPr>
              <w:t xml:space="preserve">) </w:t>
            </w:r>
          </w:p>
        </w:tc>
        <w:tc>
          <w:tcPr>
            <w:tcW w:w="2545" w:type="dxa"/>
          </w:tcPr>
          <w:p w:rsidR="00146E8B" w:rsidRPr="00D67B8A" w:rsidRDefault="00146E8B">
            <w:pPr>
              <w:rPr>
                <w:rFonts w:ascii="Calibri" w:hAnsi="Calibri" w:cs="Calibri"/>
              </w:rPr>
            </w:pPr>
            <w:r w:rsidRPr="00D67B8A">
              <w:rPr>
                <w:rFonts w:ascii="Calibri" w:hAnsi="Calibri" w:cs="Calibri"/>
              </w:rPr>
              <w:t>2019, 2020, 2021, 2022</w:t>
            </w:r>
          </w:p>
        </w:tc>
      </w:tr>
      <w:tr w:rsidR="00146E8B" w:rsidRPr="00D67B8A" w:rsidTr="00AA5214">
        <w:tc>
          <w:tcPr>
            <w:tcW w:w="6799" w:type="dxa"/>
          </w:tcPr>
          <w:p w:rsidR="00146E8B" w:rsidRPr="00D67B8A" w:rsidRDefault="00AA5214" w:rsidP="00146E8B">
            <w:pPr>
              <w:rPr>
                <w:rFonts w:ascii="Calibri" w:hAnsi="Calibri" w:cs="Calibri"/>
              </w:rPr>
            </w:pPr>
            <w:r w:rsidRPr="00D67B8A">
              <w:rPr>
                <w:rFonts w:ascii="Calibri" w:hAnsi="Calibri" w:cs="Calibri"/>
              </w:rPr>
              <w:t>Review of Governance S</w:t>
            </w:r>
            <w:r w:rsidR="00146E8B" w:rsidRPr="00D67B8A">
              <w:rPr>
                <w:rFonts w:ascii="Calibri" w:hAnsi="Calibri" w:cs="Calibri"/>
              </w:rPr>
              <w:t>tructures for Catholic schools</w:t>
            </w:r>
          </w:p>
        </w:tc>
        <w:tc>
          <w:tcPr>
            <w:tcW w:w="2545" w:type="dxa"/>
          </w:tcPr>
          <w:p w:rsidR="00146E8B" w:rsidRPr="00D67B8A" w:rsidRDefault="00146E8B">
            <w:pPr>
              <w:rPr>
                <w:rFonts w:ascii="Calibri" w:hAnsi="Calibri" w:cs="Calibri"/>
              </w:rPr>
            </w:pPr>
            <w:r w:rsidRPr="00D67B8A">
              <w:rPr>
                <w:rFonts w:ascii="Calibri" w:hAnsi="Calibri" w:cs="Calibri"/>
              </w:rPr>
              <w:t>2019, 2020, 2021, 2022</w:t>
            </w:r>
          </w:p>
        </w:tc>
      </w:tr>
      <w:tr w:rsidR="00146E8B" w:rsidRPr="00D67B8A" w:rsidTr="00AA5214">
        <w:tc>
          <w:tcPr>
            <w:tcW w:w="6799" w:type="dxa"/>
          </w:tcPr>
          <w:p w:rsidR="00146E8B" w:rsidRPr="00D67B8A" w:rsidRDefault="00AA5214" w:rsidP="00146E8B">
            <w:pPr>
              <w:rPr>
                <w:rFonts w:ascii="Calibri" w:hAnsi="Calibri" w:cs="Calibri"/>
              </w:rPr>
            </w:pPr>
            <w:r w:rsidRPr="00D67B8A">
              <w:rPr>
                <w:rFonts w:ascii="Calibri" w:hAnsi="Calibri" w:cs="Calibri"/>
              </w:rPr>
              <w:t>Agile School Improvement</w:t>
            </w:r>
          </w:p>
        </w:tc>
        <w:tc>
          <w:tcPr>
            <w:tcW w:w="2545" w:type="dxa"/>
          </w:tcPr>
          <w:p w:rsidR="00146E8B" w:rsidRPr="00D67B8A" w:rsidRDefault="00146E8B">
            <w:pPr>
              <w:rPr>
                <w:rFonts w:ascii="Calibri" w:hAnsi="Calibri" w:cs="Calibri"/>
              </w:rPr>
            </w:pPr>
            <w:r w:rsidRPr="00D67B8A">
              <w:rPr>
                <w:rFonts w:ascii="Calibri" w:hAnsi="Calibri" w:cs="Calibri"/>
              </w:rPr>
              <w:t>2019, 2020</w:t>
            </w:r>
          </w:p>
        </w:tc>
      </w:tr>
      <w:tr w:rsidR="00146E8B" w:rsidRPr="00D67B8A" w:rsidTr="00AA5214">
        <w:tc>
          <w:tcPr>
            <w:tcW w:w="6799" w:type="dxa"/>
          </w:tcPr>
          <w:p w:rsidR="00146E8B" w:rsidRPr="00D67B8A" w:rsidRDefault="00AA5214" w:rsidP="00146E8B">
            <w:pPr>
              <w:rPr>
                <w:rFonts w:ascii="Calibri" w:hAnsi="Calibri" w:cs="Calibri"/>
              </w:rPr>
            </w:pPr>
            <w:r w:rsidRPr="00D67B8A">
              <w:rPr>
                <w:rFonts w:ascii="Calibri" w:hAnsi="Calibri" w:cs="Calibri"/>
              </w:rPr>
              <w:t xml:space="preserve">Successful Readers </w:t>
            </w:r>
            <w:r w:rsidR="007A4057" w:rsidRPr="00D67B8A">
              <w:rPr>
                <w:rFonts w:ascii="Calibri" w:hAnsi="Calibri" w:cs="Calibri"/>
              </w:rPr>
              <w:t>and</w:t>
            </w:r>
            <w:r w:rsidRPr="00D67B8A">
              <w:rPr>
                <w:rFonts w:ascii="Calibri" w:hAnsi="Calibri" w:cs="Calibri"/>
              </w:rPr>
              <w:t xml:space="preserve"> Writers </w:t>
            </w:r>
            <w:r w:rsidR="007A4057" w:rsidRPr="00D67B8A">
              <w:rPr>
                <w:rFonts w:ascii="Calibri" w:hAnsi="Calibri" w:cs="Calibri"/>
              </w:rPr>
              <w:t>in</w:t>
            </w:r>
            <w:r w:rsidRPr="00D67B8A">
              <w:rPr>
                <w:rFonts w:ascii="Calibri" w:hAnsi="Calibri" w:cs="Calibri"/>
              </w:rPr>
              <w:t xml:space="preserve"> The Early Years</w:t>
            </w:r>
          </w:p>
        </w:tc>
        <w:tc>
          <w:tcPr>
            <w:tcW w:w="2545" w:type="dxa"/>
          </w:tcPr>
          <w:p w:rsidR="00146E8B" w:rsidRPr="00D67B8A" w:rsidRDefault="00146E8B">
            <w:pPr>
              <w:rPr>
                <w:rFonts w:ascii="Calibri" w:hAnsi="Calibri" w:cs="Calibri"/>
              </w:rPr>
            </w:pPr>
            <w:r w:rsidRPr="00D67B8A">
              <w:rPr>
                <w:rFonts w:ascii="Calibri" w:hAnsi="Calibri" w:cs="Calibri"/>
              </w:rPr>
              <w:t>2019, 2020</w:t>
            </w:r>
          </w:p>
        </w:tc>
      </w:tr>
      <w:tr w:rsidR="00146E8B" w:rsidRPr="00D67B8A" w:rsidTr="00AA5214">
        <w:tc>
          <w:tcPr>
            <w:tcW w:w="6799" w:type="dxa"/>
          </w:tcPr>
          <w:p w:rsidR="00146E8B" w:rsidRPr="00D67B8A" w:rsidRDefault="00AA5214">
            <w:pPr>
              <w:rPr>
                <w:rFonts w:ascii="Calibri" w:hAnsi="Calibri" w:cs="Calibri"/>
              </w:rPr>
            </w:pPr>
            <w:r w:rsidRPr="00D67B8A">
              <w:rPr>
                <w:rFonts w:ascii="Calibri" w:hAnsi="Calibri" w:cs="Calibri"/>
              </w:rPr>
              <w:t xml:space="preserve">Assessment </w:t>
            </w:r>
            <w:r w:rsidR="007A4057" w:rsidRPr="00D67B8A">
              <w:rPr>
                <w:rFonts w:ascii="Calibri" w:hAnsi="Calibri" w:cs="Calibri"/>
              </w:rPr>
              <w:t>for</w:t>
            </w:r>
            <w:r w:rsidRPr="00D67B8A">
              <w:rPr>
                <w:rFonts w:ascii="Calibri" w:hAnsi="Calibri" w:cs="Calibri"/>
              </w:rPr>
              <w:t xml:space="preserve"> Learning</w:t>
            </w:r>
          </w:p>
        </w:tc>
        <w:tc>
          <w:tcPr>
            <w:tcW w:w="2545" w:type="dxa"/>
          </w:tcPr>
          <w:p w:rsidR="00146E8B" w:rsidRPr="00D67B8A" w:rsidRDefault="00146E8B">
            <w:pPr>
              <w:rPr>
                <w:rFonts w:ascii="Calibri" w:hAnsi="Calibri" w:cs="Calibri"/>
              </w:rPr>
            </w:pPr>
            <w:r w:rsidRPr="00D67B8A">
              <w:rPr>
                <w:rFonts w:ascii="Calibri" w:hAnsi="Calibri" w:cs="Calibri"/>
              </w:rPr>
              <w:t>2019, 2020</w:t>
            </w:r>
          </w:p>
        </w:tc>
      </w:tr>
      <w:tr w:rsidR="00146E8B" w:rsidRPr="00D67B8A" w:rsidTr="00AA5214">
        <w:tc>
          <w:tcPr>
            <w:tcW w:w="6799" w:type="dxa"/>
          </w:tcPr>
          <w:p w:rsidR="00146E8B" w:rsidRPr="00D67B8A" w:rsidRDefault="00146E8B" w:rsidP="00146E8B">
            <w:pPr>
              <w:rPr>
                <w:rFonts w:ascii="Calibri" w:hAnsi="Calibri" w:cs="Calibri"/>
              </w:rPr>
            </w:pPr>
            <w:r w:rsidRPr="00D67B8A">
              <w:rPr>
                <w:rFonts w:ascii="Calibri" w:hAnsi="Calibri" w:cs="Calibri"/>
              </w:rPr>
              <w:t>Sponsored Study: Master of Business Administration – Executive</w:t>
            </w:r>
          </w:p>
        </w:tc>
        <w:tc>
          <w:tcPr>
            <w:tcW w:w="2545" w:type="dxa"/>
          </w:tcPr>
          <w:p w:rsidR="00146E8B" w:rsidRPr="00D67B8A" w:rsidRDefault="00146E8B">
            <w:pPr>
              <w:rPr>
                <w:rFonts w:ascii="Calibri" w:hAnsi="Calibri" w:cs="Calibri"/>
              </w:rPr>
            </w:pPr>
            <w:r w:rsidRPr="00D67B8A">
              <w:rPr>
                <w:rFonts w:ascii="Calibri" w:hAnsi="Calibri" w:cs="Calibri"/>
              </w:rPr>
              <w:t>2019, 2020</w:t>
            </w:r>
          </w:p>
        </w:tc>
      </w:tr>
      <w:tr w:rsidR="00146E8B" w:rsidRPr="00D67B8A" w:rsidTr="00AA5214">
        <w:tc>
          <w:tcPr>
            <w:tcW w:w="6799" w:type="dxa"/>
          </w:tcPr>
          <w:p w:rsidR="00146E8B" w:rsidRPr="00D67B8A" w:rsidRDefault="008C297B" w:rsidP="00AA5214">
            <w:pPr>
              <w:rPr>
                <w:rFonts w:ascii="Calibri" w:hAnsi="Calibri" w:cs="Calibri"/>
              </w:rPr>
            </w:pPr>
            <w:r w:rsidRPr="00D67B8A">
              <w:rPr>
                <w:rFonts w:ascii="Calibri" w:hAnsi="Calibri" w:cs="Calibri"/>
              </w:rPr>
              <w:t xml:space="preserve">Sponsored </w:t>
            </w:r>
            <w:r w:rsidR="00AA5214" w:rsidRPr="00D67B8A">
              <w:rPr>
                <w:rFonts w:ascii="Calibri" w:hAnsi="Calibri" w:cs="Calibri"/>
              </w:rPr>
              <w:t>W</w:t>
            </w:r>
            <w:r w:rsidR="00146E8B" w:rsidRPr="00D67B8A">
              <w:rPr>
                <w:rFonts w:ascii="Calibri" w:hAnsi="Calibri" w:cs="Calibri"/>
              </w:rPr>
              <w:t>ellbeing: Masters &amp; Graduate Certificate for Safeguarding Children</w:t>
            </w:r>
          </w:p>
        </w:tc>
        <w:tc>
          <w:tcPr>
            <w:tcW w:w="2545" w:type="dxa"/>
          </w:tcPr>
          <w:p w:rsidR="00146E8B" w:rsidRPr="00D67B8A" w:rsidRDefault="00146E8B">
            <w:pPr>
              <w:rPr>
                <w:rFonts w:ascii="Calibri" w:hAnsi="Calibri" w:cs="Calibri"/>
              </w:rPr>
            </w:pPr>
            <w:r w:rsidRPr="00D67B8A">
              <w:rPr>
                <w:rFonts w:ascii="Calibri" w:hAnsi="Calibri" w:cs="Calibri"/>
              </w:rPr>
              <w:t>2019, 2020</w:t>
            </w:r>
          </w:p>
        </w:tc>
      </w:tr>
    </w:tbl>
    <w:p w:rsidR="00146E8B" w:rsidRPr="00D67B8A" w:rsidRDefault="00146E8B" w:rsidP="007A4057">
      <w:pPr>
        <w:spacing w:before="200"/>
        <w:rPr>
          <w:rFonts w:ascii="Calibri" w:hAnsi="Calibri" w:cs="Calibri"/>
        </w:rPr>
      </w:pPr>
      <w:r w:rsidRPr="00D67B8A">
        <w:rPr>
          <w:rFonts w:ascii="Calibri" w:hAnsi="Calibri" w:cs="Calibri"/>
        </w:rPr>
        <w:t>Catholic Education Commission of Victoria Limited (CECV) and the four supporting dioceses (Archdiocese of Melbourne, Diocese of Ballarat, Diocese of Sandhurst and Diocese of Sale) will be developing their strategic plans during the period of the Reform Support Fund strategic plan period. As such, the Reform Support Fund may be revised to reflect each entity’s strategic priorities.</w:t>
      </w:r>
    </w:p>
    <w:p w:rsidR="002703BC" w:rsidRPr="00D67B8A" w:rsidRDefault="002703BC" w:rsidP="007A4057">
      <w:pPr>
        <w:pStyle w:val="Heading2"/>
      </w:pPr>
      <w:r w:rsidRPr="00D67B8A">
        <w:t xml:space="preserve">Current </w:t>
      </w:r>
      <w:r w:rsidR="00514583" w:rsidRPr="00D67B8A">
        <w:t>C</w:t>
      </w:r>
      <w:r w:rsidRPr="00D67B8A">
        <w:t>ontext</w:t>
      </w:r>
    </w:p>
    <w:p w:rsidR="00146E8B" w:rsidRPr="00D67B8A" w:rsidRDefault="00146E8B" w:rsidP="00AB1E9A">
      <w:pPr>
        <w:rPr>
          <w:rFonts w:ascii="Calibri" w:hAnsi="Calibri" w:cs="Calibri"/>
        </w:rPr>
      </w:pPr>
      <w:r w:rsidRPr="00D67B8A">
        <w:rPr>
          <w:rFonts w:ascii="Calibri" w:hAnsi="Calibri" w:cs="Calibri"/>
        </w:rPr>
        <w:t xml:space="preserve">The CECV currently services 496 Catholic schools and over 209,000 students across the state of Victoria. The schools are </w:t>
      </w:r>
      <w:r w:rsidR="00CB40EE" w:rsidRPr="00D67B8A">
        <w:rPr>
          <w:rFonts w:ascii="Calibri" w:hAnsi="Calibri" w:cs="Calibri"/>
        </w:rPr>
        <w:t>supported by each Catholic Education Office the Archdiocese of Melbourne, Diocese of Ballarat, Diocese of Sandhurst and Diocese of Sale. The schools are diverse in size and geographical location across Victoria. Schools are typically smaller in rural Victoria (where there are 22 schools with less than 50 enrolments). There are also large secondary schools in metropolitan Melbourne (where there are 16 schools with enrolments greater than 1,500).</w:t>
      </w:r>
    </w:p>
    <w:p w:rsidR="00CB40EE" w:rsidRPr="00D67B8A" w:rsidRDefault="00CB40EE" w:rsidP="00AB1E9A">
      <w:pPr>
        <w:rPr>
          <w:rFonts w:ascii="Calibri" w:hAnsi="Calibri" w:cs="Calibri"/>
        </w:rPr>
      </w:pPr>
      <w:r w:rsidRPr="00D67B8A">
        <w:rPr>
          <w:rFonts w:ascii="Calibri" w:hAnsi="Calibri" w:cs="Calibri"/>
        </w:rPr>
        <w:t xml:space="preserve">Given the size of the CECV, there are opportunities for the CECV to use its reach and collective power to operate more efficiently and pass on the benefits of its economies of scale to Victorian Catholic schools. The Integrated Catholic Online Network (ICON) is </w:t>
      </w:r>
      <w:r w:rsidR="00B73F15" w:rsidRPr="00D67B8A">
        <w:rPr>
          <w:rFonts w:ascii="Calibri" w:hAnsi="Calibri" w:cs="Calibri"/>
        </w:rPr>
        <w:t xml:space="preserve">a $158 million CECV investment into an enterprise system that enables schools to have a common platform to conduct its administration and accounting support functions. An enterprise system will reduce </w:t>
      </w:r>
      <w:r w:rsidR="008C297B" w:rsidRPr="00D67B8A">
        <w:rPr>
          <w:rFonts w:ascii="Calibri" w:hAnsi="Calibri" w:cs="Calibri"/>
        </w:rPr>
        <w:t xml:space="preserve">the </w:t>
      </w:r>
      <w:r w:rsidR="00B73F15" w:rsidRPr="00D67B8A">
        <w:rPr>
          <w:rFonts w:ascii="Calibri" w:hAnsi="Calibri" w:cs="Calibri"/>
        </w:rPr>
        <w:t>administrative burden for school leaders, allowing them to focus on educational outcomes.</w:t>
      </w:r>
    </w:p>
    <w:p w:rsidR="00B73F15" w:rsidRPr="00D67B8A" w:rsidRDefault="00B73F15" w:rsidP="00AB1E9A">
      <w:pPr>
        <w:rPr>
          <w:rFonts w:ascii="Calibri" w:hAnsi="Calibri" w:cs="Calibri"/>
        </w:rPr>
      </w:pPr>
      <w:r w:rsidRPr="00D67B8A">
        <w:rPr>
          <w:rFonts w:ascii="Calibri" w:hAnsi="Calibri" w:cs="Calibri"/>
        </w:rPr>
        <w:t>The recommendations from the Royal Commission into Institutional Responses to Child Sexual A</w:t>
      </w:r>
      <w:r w:rsidR="00374237" w:rsidRPr="00D67B8A">
        <w:rPr>
          <w:rFonts w:ascii="Calibri" w:hAnsi="Calibri" w:cs="Calibri"/>
        </w:rPr>
        <w:t>buses also provide</w:t>
      </w:r>
      <w:r w:rsidRPr="00D67B8A">
        <w:rPr>
          <w:rFonts w:ascii="Calibri" w:hAnsi="Calibri" w:cs="Calibri"/>
        </w:rPr>
        <w:t xml:space="preserve"> the opportunity to review the current governance structures within Catholic schools, particularly </w:t>
      </w:r>
      <w:r w:rsidR="008C297B" w:rsidRPr="00D67B8A">
        <w:rPr>
          <w:rFonts w:ascii="Calibri" w:hAnsi="Calibri" w:cs="Calibri"/>
        </w:rPr>
        <w:t>parish primary schools</w:t>
      </w:r>
      <w:r w:rsidRPr="00D67B8A">
        <w:rPr>
          <w:rFonts w:ascii="Calibri" w:hAnsi="Calibri" w:cs="Calibri"/>
        </w:rPr>
        <w:t xml:space="preserve">. Whilst there are schools that are already incorporated, many still have </w:t>
      </w:r>
      <w:r w:rsidR="008C297B" w:rsidRPr="00D67B8A">
        <w:rPr>
          <w:rFonts w:ascii="Calibri" w:hAnsi="Calibri" w:cs="Calibri"/>
        </w:rPr>
        <w:t xml:space="preserve">parish priests </w:t>
      </w:r>
      <w:r w:rsidRPr="00D67B8A">
        <w:rPr>
          <w:rFonts w:ascii="Calibri" w:hAnsi="Calibri" w:cs="Calibri"/>
        </w:rPr>
        <w:t>as the employer.</w:t>
      </w:r>
    </w:p>
    <w:p w:rsidR="00B73F15" w:rsidRPr="00D67B8A" w:rsidRDefault="00B73F15" w:rsidP="00AB1E9A">
      <w:pPr>
        <w:rPr>
          <w:rFonts w:ascii="Calibri" w:hAnsi="Calibri" w:cs="Calibri"/>
        </w:rPr>
      </w:pPr>
      <w:r w:rsidRPr="00D67B8A">
        <w:rPr>
          <w:rFonts w:ascii="Calibri" w:hAnsi="Calibri" w:cs="Calibri"/>
        </w:rPr>
        <w:t xml:space="preserve">With the introduction of the National Consistent Collection of Data (NCCD) for </w:t>
      </w:r>
      <w:r w:rsidR="008C297B" w:rsidRPr="00D67B8A">
        <w:rPr>
          <w:rFonts w:ascii="Calibri" w:hAnsi="Calibri" w:cs="Calibri"/>
        </w:rPr>
        <w:t xml:space="preserve">students with disability </w:t>
      </w:r>
      <w:r w:rsidRPr="00D67B8A">
        <w:rPr>
          <w:rFonts w:ascii="Calibri" w:hAnsi="Calibri" w:cs="Calibri"/>
        </w:rPr>
        <w:t>as the measure to capture and fund students with disabilities in 2018, significant education and support is required of school educators and administrations to ensure that accurate data is being collected and recorded. This represents a significant shift from the previous method of substantiating disability with a medical diagnosis.</w:t>
      </w:r>
    </w:p>
    <w:p w:rsidR="00B73F15" w:rsidRPr="00D67B8A" w:rsidRDefault="00BD1F40" w:rsidP="00AB1E9A">
      <w:pPr>
        <w:rPr>
          <w:rFonts w:ascii="Calibri" w:hAnsi="Calibri" w:cs="Calibri"/>
        </w:rPr>
      </w:pPr>
      <w:r w:rsidRPr="00D67B8A">
        <w:rPr>
          <w:rFonts w:ascii="Calibri" w:hAnsi="Calibri" w:cs="Calibri"/>
        </w:rPr>
        <w:t xml:space="preserve">Support for leaders has also been identified as a priority for the CECV. This includes providing a dynamic approach to leading change and improving school improvement plans. This also includes supporting school principals through a Master of Business Administration– Executive to provide the knowledge to become better school and business leaders. The strategy also supports a Masters and Graduate </w:t>
      </w:r>
      <w:r w:rsidRPr="00D67B8A">
        <w:rPr>
          <w:rFonts w:ascii="Calibri" w:hAnsi="Calibri" w:cs="Calibri"/>
        </w:rPr>
        <w:lastRenderedPageBreak/>
        <w:t>Certificate for Safeguarding Children to help leaders understand contemporary issues and responses to safeguarding children.</w:t>
      </w:r>
    </w:p>
    <w:p w:rsidR="00BD1F40" w:rsidRPr="00D67B8A" w:rsidRDefault="00BD1F40" w:rsidP="00AB1E9A">
      <w:pPr>
        <w:rPr>
          <w:rFonts w:ascii="Calibri" w:hAnsi="Calibri" w:cs="Calibri"/>
        </w:rPr>
      </w:pPr>
      <w:r w:rsidRPr="00D67B8A">
        <w:rPr>
          <w:rFonts w:ascii="Calibri" w:hAnsi="Calibri" w:cs="Calibri"/>
        </w:rPr>
        <w:t>In terms of improving educational outcomes, the CECV has identified that there is an opportunity to implement a project that targets literacy instruction to improve literacy teaching and learning. There is also potential to improve assessment practices in Victorian Catholic schools b</w:t>
      </w:r>
      <w:r w:rsidR="008C297B" w:rsidRPr="00D67B8A">
        <w:rPr>
          <w:rFonts w:ascii="Calibri" w:hAnsi="Calibri" w:cs="Calibri"/>
        </w:rPr>
        <w:t>y adopting the Victorian State G</w:t>
      </w:r>
      <w:r w:rsidRPr="00D67B8A">
        <w:rPr>
          <w:rFonts w:ascii="Calibri" w:hAnsi="Calibri" w:cs="Calibri"/>
        </w:rPr>
        <w:t>overnment’s Insight Assessment Platform to help teachers assess the progress of all learners and support more targeted teaching practices.</w:t>
      </w:r>
    </w:p>
    <w:p w:rsidR="00E140DB" w:rsidRPr="00D67B8A" w:rsidRDefault="00C166DC" w:rsidP="007A4057">
      <w:pPr>
        <w:pStyle w:val="Heading2"/>
      </w:pPr>
      <w:r w:rsidRPr="00D67B8A">
        <w:t>National</w:t>
      </w:r>
      <w:r w:rsidR="00E140DB" w:rsidRPr="00D67B8A">
        <w:t xml:space="preserve"> </w:t>
      </w:r>
      <w:r w:rsidR="0034296D" w:rsidRPr="00D67B8A">
        <w:t>Policy Initiatives</w:t>
      </w:r>
    </w:p>
    <w:p w:rsidR="00496981" w:rsidRPr="00D67B8A" w:rsidRDefault="00496981" w:rsidP="00E140DB">
      <w:pPr>
        <w:rPr>
          <w:rFonts w:ascii="Calibri" w:hAnsi="Calibri" w:cs="Calibri"/>
        </w:rPr>
      </w:pPr>
      <w:r w:rsidRPr="00D67B8A">
        <w:rPr>
          <w:rFonts w:ascii="Calibri" w:hAnsi="Calibri" w:cs="Calibri"/>
        </w:rPr>
        <w:t>The k</w:t>
      </w:r>
      <w:r w:rsidR="002D78CD" w:rsidRPr="00D67B8A">
        <w:rPr>
          <w:rFonts w:ascii="Calibri" w:hAnsi="Calibri" w:cs="Calibri"/>
        </w:rPr>
        <w:t>ey reforms from the National School Reform Agreement that are supported by the CECV during 2019 to 2022 comprise:</w:t>
      </w:r>
    </w:p>
    <w:p w:rsidR="002D78CD" w:rsidRPr="00D67B8A" w:rsidRDefault="002D78CD" w:rsidP="007A4057">
      <w:pPr>
        <w:pStyle w:val="Heading3"/>
      </w:pPr>
      <w:r w:rsidRPr="00D67B8A">
        <w:t xml:space="preserve">Reform </w:t>
      </w:r>
      <w:r w:rsidR="00374237" w:rsidRPr="00D67B8A">
        <w:t>d</w:t>
      </w:r>
      <w:r w:rsidR="00386650" w:rsidRPr="00D67B8A">
        <w:t xml:space="preserve">irection </w:t>
      </w:r>
      <w:r w:rsidR="00374237" w:rsidRPr="00D67B8A">
        <w:t>A: S</w:t>
      </w:r>
      <w:r w:rsidR="00AA5214" w:rsidRPr="00D67B8A">
        <w:t>upporting s</w:t>
      </w:r>
      <w:r w:rsidRPr="00D67B8A">
        <w:t xml:space="preserve">tudents, </w:t>
      </w:r>
      <w:r w:rsidR="00AA5214" w:rsidRPr="00D67B8A">
        <w:t>s</w:t>
      </w:r>
      <w:r w:rsidRPr="00D67B8A">
        <w:t>tudent learning and student achievement</w:t>
      </w:r>
    </w:p>
    <w:tbl>
      <w:tblPr>
        <w:tblStyle w:val="TableGrid"/>
        <w:tblW w:w="0" w:type="auto"/>
        <w:tblLook w:val="04A0" w:firstRow="1" w:lastRow="0" w:firstColumn="1" w:lastColumn="0" w:noHBand="0" w:noVBand="1"/>
      </w:tblPr>
      <w:tblGrid>
        <w:gridCol w:w="4672"/>
        <w:gridCol w:w="4672"/>
      </w:tblGrid>
      <w:tr w:rsidR="002D78CD" w:rsidRPr="00D67B8A" w:rsidTr="00F220E6">
        <w:tc>
          <w:tcPr>
            <w:tcW w:w="4672" w:type="dxa"/>
          </w:tcPr>
          <w:p w:rsidR="002D78CD" w:rsidRPr="00D67B8A" w:rsidRDefault="002D78CD" w:rsidP="00F220E6">
            <w:pPr>
              <w:rPr>
                <w:rFonts w:ascii="Calibri" w:hAnsi="Calibri" w:cs="Calibri"/>
                <w:b/>
              </w:rPr>
            </w:pPr>
            <w:r w:rsidRPr="00D67B8A">
              <w:rPr>
                <w:rFonts w:ascii="Calibri" w:hAnsi="Calibri" w:cs="Calibri"/>
                <w:b/>
              </w:rPr>
              <w:t xml:space="preserve">Policy initiative </w:t>
            </w:r>
          </w:p>
        </w:tc>
        <w:tc>
          <w:tcPr>
            <w:tcW w:w="4672" w:type="dxa"/>
          </w:tcPr>
          <w:p w:rsidR="002D78CD" w:rsidRPr="00D67B8A" w:rsidRDefault="002D78CD" w:rsidP="00F220E6">
            <w:pPr>
              <w:rPr>
                <w:rFonts w:ascii="Calibri" w:hAnsi="Calibri" w:cs="Calibri"/>
                <w:b/>
              </w:rPr>
            </w:pPr>
            <w:r w:rsidRPr="00D67B8A">
              <w:rPr>
                <w:rFonts w:ascii="Calibri" w:hAnsi="Calibri" w:cs="Calibri"/>
                <w:b/>
              </w:rPr>
              <w:t>Projects supporting the reform</w:t>
            </w:r>
          </w:p>
        </w:tc>
      </w:tr>
      <w:tr w:rsidR="002D78CD" w:rsidRPr="00D67B8A" w:rsidTr="00F220E6">
        <w:tc>
          <w:tcPr>
            <w:tcW w:w="4672" w:type="dxa"/>
          </w:tcPr>
          <w:p w:rsidR="002D78CD" w:rsidRPr="00D67B8A" w:rsidRDefault="002D78CD" w:rsidP="00AA5214">
            <w:pPr>
              <w:rPr>
                <w:rFonts w:ascii="Calibri" w:hAnsi="Calibri" w:cs="Calibri"/>
              </w:rPr>
            </w:pPr>
            <w:r w:rsidRPr="00D67B8A">
              <w:rPr>
                <w:rFonts w:ascii="Calibri" w:hAnsi="Calibri" w:cs="Calibri"/>
              </w:rPr>
              <w:t xml:space="preserve">Enhancing the Australian </w:t>
            </w:r>
            <w:r w:rsidR="00AA5214" w:rsidRPr="00D67B8A">
              <w:rPr>
                <w:rFonts w:ascii="Calibri" w:hAnsi="Calibri" w:cs="Calibri"/>
              </w:rPr>
              <w:t>c</w:t>
            </w:r>
            <w:r w:rsidRPr="00D67B8A">
              <w:rPr>
                <w:rFonts w:ascii="Calibri" w:hAnsi="Calibri" w:cs="Calibri"/>
              </w:rPr>
              <w:t>urriculum to support teacher assessment of student attainment and growth against clear descriptors</w:t>
            </w:r>
            <w:r w:rsidR="00D6043E">
              <w:rPr>
                <w:rFonts w:ascii="Calibri" w:hAnsi="Calibri" w:cs="Calibri"/>
              </w:rPr>
              <w:t>.</w:t>
            </w:r>
          </w:p>
        </w:tc>
        <w:tc>
          <w:tcPr>
            <w:tcW w:w="4672" w:type="dxa"/>
          </w:tcPr>
          <w:p w:rsidR="002D78CD" w:rsidRPr="00D67B8A" w:rsidRDefault="002D78CD" w:rsidP="002D78CD">
            <w:pPr>
              <w:rPr>
                <w:rFonts w:ascii="Calibri" w:hAnsi="Calibri" w:cs="Calibri"/>
              </w:rPr>
            </w:pPr>
            <w:r w:rsidRPr="00D67B8A">
              <w:rPr>
                <w:rFonts w:ascii="Calibri" w:hAnsi="Calibri" w:cs="Calibri"/>
              </w:rPr>
              <w:t>Assessment for Learning</w:t>
            </w:r>
            <w:r w:rsidR="00D6043E">
              <w:rPr>
                <w:rFonts w:ascii="Calibri" w:hAnsi="Calibri" w:cs="Calibri"/>
              </w:rPr>
              <w:t>.</w:t>
            </w:r>
          </w:p>
        </w:tc>
      </w:tr>
    </w:tbl>
    <w:p w:rsidR="002D78CD" w:rsidRPr="00D67B8A" w:rsidRDefault="002D78CD" w:rsidP="007A4057">
      <w:pPr>
        <w:pStyle w:val="Heading3"/>
        <w:spacing w:before="200"/>
      </w:pPr>
      <w:r w:rsidRPr="00D67B8A">
        <w:t xml:space="preserve">Reform </w:t>
      </w:r>
      <w:r w:rsidR="00AA5214" w:rsidRPr="00D67B8A">
        <w:t>d</w:t>
      </w:r>
      <w:r w:rsidR="00386650" w:rsidRPr="00D67B8A">
        <w:t xml:space="preserve">irection </w:t>
      </w:r>
      <w:r w:rsidR="00374237" w:rsidRPr="00D67B8A">
        <w:t>C: E</w:t>
      </w:r>
      <w:r w:rsidRPr="00D67B8A">
        <w:t>nhancing the national evidence base</w:t>
      </w:r>
    </w:p>
    <w:tbl>
      <w:tblPr>
        <w:tblStyle w:val="TableGrid"/>
        <w:tblW w:w="0" w:type="auto"/>
        <w:tblLook w:val="04A0" w:firstRow="1" w:lastRow="0" w:firstColumn="1" w:lastColumn="0" w:noHBand="0" w:noVBand="1"/>
      </w:tblPr>
      <w:tblGrid>
        <w:gridCol w:w="4672"/>
        <w:gridCol w:w="4672"/>
      </w:tblGrid>
      <w:tr w:rsidR="002D78CD" w:rsidRPr="00D67B8A" w:rsidTr="00F220E6">
        <w:tc>
          <w:tcPr>
            <w:tcW w:w="4672" w:type="dxa"/>
          </w:tcPr>
          <w:p w:rsidR="002D78CD" w:rsidRPr="00D67B8A" w:rsidRDefault="002D78CD" w:rsidP="00F220E6">
            <w:pPr>
              <w:rPr>
                <w:rFonts w:ascii="Calibri" w:hAnsi="Calibri" w:cs="Calibri"/>
                <w:b/>
              </w:rPr>
            </w:pPr>
            <w:r w:rsidRPr="00D67B8A">
              <w:rPr>
                <w:rFonts w:ascii="Calibri" w:hAnsi="Calibri" w:cs="Calibri"/>
                <w:b/>
              </w:rPr>
              <w:t xml:space="preserve">Policy initiative </w:t>
            </w:r>
          </w:p>
        </w:tc>
        <w:tc>
          <w:tcPr>
            <w:tcW w:w="4672" w:type="dxa"/>
          </w:tcPr>
          <w:p w:rsidR="002D78CD" w:rsidRPr="00D67B8A" w:rsidRDefault="002D78CD" w:rsidP="00F220E6">
            <w:pPr>
              <w:rPr>
                <w:rFonts w:ascii="Calibri" w:hAnsi="Calibri" w:cs="Calibri"/>
                <w:b/>
              </w:rPr>
            </w:pPr>
            <w:r w:rsidRPr="00D67B8A">
              <w:rPr>
                <w:rFonts w:ascii="Calibri" w:hAnsi="Calibri" w:cs="Calibri"/>
                <w:b/>
              </w:rPr>
              <w:t>Projects supporting the reform</w:t>
            </w:r>
          </w:p>
        </w:tc>
      </w:tr>
      <w:tr w:rsidR="002D78CD" w:rsidRPr="00D67B8A" w:rsidTr="00F220E6">
        <w:tc>
          <w:tcPr>
            <w:tcW w:w="4672" w:type="dxa"/>
          </w:tcPr>
          <w:p w:rsidR="002D78CD" w:rsidRPr="00D67B8A" w:rsidRDefault="00386650" w:rsidP="00F220E6">
            <w:pPr>
              <w:rPr>
                <w:rFonts w:ascii="Calibri" w:hAnsi="Calibri" w:cs="Calibri"/>
              </w:rPr>
            </w:pPr>
            <w:r w:rsidRPr="00D67B8A">
              <w:rPr>
                <w:rFonts w:ascii="Calibri" w:hAnsi="Calibri" w:cs="Calibri"/>
              </w:rPr>
              <w:t>Improving national data quality, consistency and collection to improve the national evidence bas</w:t>
            </w:r>
            <w:r w:rsidR="00AA5214" w:rsidRPr="00D67B8A">
              <w:rPr>
                <w:rFonts w:ascii="Calibri" w:hAnsi="Calibri" w:cs="Calibri"/>
              </w:rPr>
              <w:t>e and inform policy development</w:t>
            </w:r>
            <w:r w:rsidR="00D6043E">
              <w:rPr>
                <w:rFonts w:ascii="Calibri" w:hAnsi="Calibri" w:cs="Calibri"/>
              </w:rPr>
              <w:t>.</w:t>
            </w:r>
          </w:p>
        </w:tc>
        <w:tc>
          <w:tcPr>
            <w:tcW w:w="4672" w:type="dxa"/>
          </w:tcPr>
          <w:p w:rsidR="002D78CD" w:rsidRPr="00D67B8A" w:rsidRDefault="00386650" w:rsidP="00F220E6">
            <w:pPr>
              <w:rPr>
                <w:rFonts w:ascii="Calibri" w:hAnsi="Calibri" w:cs="Calibri"/>
              </w:rPr>
            </w:pPr>
            <w:r w:rsidRPr="00D67B8A">
              <w:rPr>
                <w:rFonts w:ascii="Calibri" w:hAnsi="Calibri" w:cs="Calibri"/>
              </w:rPr>
              <w:t>Integrated</w:t>
            </w:r>
            <w:r w:rsidR="00AA5214" w:rsidRPr="00D67B8A">
              <w:rPr>
                <w:rFonts w:ascii="Calibri" w:hAnsi="Calibri" w:cs="Calibri"/>
              </w:rPr>
              <w:t xml:space="preserve"> Catholic Online Network (eAdmin</w:t>
            </w:r>
            <w:r w:rsidRPr="00D67B8A">
              <w:rPr>
                <w:rFonts w:ascii="Calibri" w:hAnsi="Calibri" w:cs="Calibri"/>
              </w:rPr>
              <w:t>)</w:t>
            </w:r>
            <w:r w:rsidR="00D6043E">
              <w:rPr>
                <w:rFonts w:ascii="Calibri" w:hAnsi="Calibri" w:cs="Calibri"/>
              </w:rPr>
              <w:t>.</w:t>
            </w:r>
          </w:p>
        </w:tc>
      </w:tr>
    </w:tbl>
    <w:p w:rsidR="008B3030" w:rsidRPr="00D67B8A" w:rsidRDefault="008B3030" w:rsidP="007A4057">
      <w:pPr>
        <w:spacing w:before="200"/>
        <w:rPr>
          <w:rFonts w:ascii="Calibri" w:hAnsi="Calibri" w:cs="Calibri"/>
        </w:rPr>
      </w:pPr>
      <w:r w:rsidRPr="00D67B8A">
        <w:rPr>
          <w:rFonts w:ascii="Calibri" w:hAnsi="Calibri" w:cs="Calibri"/>
        </w:rPr>
        <w:t xml:space="preserve">The reforms have been identified through consultations between Catholic Education Offices in the four </w:t>
      </w:r>
      <w:r w:rsidR="007A4057" w:rsidRPr="00D67B8A">
        <w:rPr>
          <w:rFonts w:ascii="Calibri" w:hAnsi="Calibri" w:cs="Calibri"/>
        </w:rPr>
        <w:t>dioceses</w:t>
      </w:r>
      <w:r w:rsidRPr="00D67B8A">
        <w:rPr>
          <w:rFonts w:ascii="Calibri" w:hAnsi="Calibri" w:cs="Calibri"/>
        </w:rPr>
        <w:t xml:space="preserve"> of Victoria and discussions at key CECV committees including the Grants Allocation Committee (Targeted Programs).</w:t>
      </w:r>
    </w:p>
    <w:p w:rsidR="00E140DB" w:rsidRPr="00D67B8A" w:rsidRDefault="0034296D" w:rsidP="007A4057">
      <w:pPr>
        <w:pStyle w:val="Heading2"/>
      </w:pPr>
      <w:r w:rsidRPr="00D67B8A">
        <w:t>State-</w:t>
      </w:r>
      <w:r w:rsidR="00AA5214" w:rsidRPr="00D67B8A">
        <w:t>B</w:t>
      </w:r>
      <w:r w:rsidRPr="00D67B8A">
        <w:t xml:space="preserve">ased </w:t>
      </w:r>
      <w:r w:rsidR="00E140DB" w:rsidRPr="00D67B8A">
        <w:t>Reforms</w:t>
      </w:r>
    </w:p>
    <w:p w:rsidR="00CF1E57" w:rsidRPr="00D67B8A" w:rsidRDefault="00386650" w:rsidP="00386650">
      <w:pPr>
        <w:rPr>
          <w:rFonts w:ascii="Calibri" w:hAnsi="Calibri" w:cs="Calibri"/>
        </w:rPr>
      </w:pPr>
      <w:r w:rsidRPr="00D67B8A">
        <w:rPr>
          <w:rFonts w:ascii="Calibri" w:hAnsi="Calibri" w:cs="Calibri"/>
        </w:rPr>
        <w:t xml:space="preserve">The key reforms from the draft </w:t>
      </w:r>
      <w:r w:rsidR="00AA5214" w:rsidRPr="00D67B8A">
        <w:rPr>
          <w:rFonts w:ascii="Calibri" w:hAnsi="Calibri" w:cs="Calibri"/>
        </w:rPr>
        <w:t>bilateral agreement with the Victorian Go</w:t>
      </w:r>
      <w:r w:rsidRPr="00D67B8A">
        <w:rPr>
          <w:rFonts w:ascii="Calibri" w:hAnsi="Calibri" w:cs="Calibri"/>
        </w:rPr>
        <w:t>vernment that are supported by the CECV during 2019 to 2022 comprise:</w:t>
      </w:r>
    </w:p>
    <w:p w:rsidR="00386650" w:rsidRPr="00D67B8A" w:rsidRDefault="00386650" w:rsidP="007A4057">
      <w:pPr>
        <w:pStyle w:val="Heading3"/>
      </w:pPr>
      <w:r w:rsidRPr="00D67B8A">
        <w:t xml:space="preserve">Reform </w:t>
      </w:r>
      <w:r w:rsidR="00AA5214" w:rsidRPr="00D67B8A">
        <w:t>d</w:t>
      </w:r>
      <w:r w:rsidR="00374237" w:rsidRPr="00D67B8A">
        <w:t>irection A:</w:t>
      </w:r>
      <w:r w:rsidRPr="00D67B8A">
        <w:t xml:space="preserve"> Supporting students, student learning and student achievement</w:t>
      </w:r>
    </w:p>
    <w:tbl>
      <w:tblPr>
        <w:tblStyle w:val="TableGrid"/>
        <w:tblW w:w="0" w:type="auto"/>
        <w:tblLook w:val="04A0" w:firstRow="1" w:lastRow="0" w:firstColumn="1" w:lastColumn="0" w:noHBand="0" w:noVBand="1"/>
      </w:tblPr>
      <w:tblGrid>
        <w:gridCol w:w="4672"/>
        <w:gridCol w:w="4672"/>
      </w:tblGrid>
      <w:tr w:rsidR="00386650" w:rsidRPr="00D67B8A" w:rsidTr="00F220E6">
        <w:tc>
          <w:tcPr>
            <w:tcW w:w="4672" w:type="dxa"/>
          </w:tcPr>
          <w:p w:rsidR="00386650" w:rsidRPr="00D67B8A" w:rsidRDefault="00386650" w:rsidP="00F220E6">
            <w:pPr>
              <w:rPr>
                <w:rFonts w:ascii="Calibri" w:hAnsi="Calibri" w:cs="Calibri"/>
                <w:b/>
              </w:rPr>
            </w:pPr>
            <w:r w:rsidRPr="00D67B8A">
              <w:rPr>
                <w:rFonts w:ascii="Calibri" w:hAnsi="Calibri" w:cs="Calibri"/>
                <w:b/>
              </w:rPr>
              <w:t xml:space="preserve">Policy initiative </w:t>
            </w:r>
          </w:p>
        </w:tc>
        <w:tc>
          <w:tcPr>
            <w:tcW w:w="4672" w:type="dxa"/>
          </w:tcPr>
          <w:p w:rsidR="00386650" w:rsidRPr="00D67B8A" w:rsidRDefault="00386650" w:rsidP="00F220E6">
            <w:pPr>
              <w:rPr>
                <w:rFonts w:ascii="Calibri" w:hAnsi="Calibri" w:cs="Calibri"/>
                <w:b/>
              </w:rPr>
            </w:pPr>
            <w:r w:rsidRPr="00D67B8A">
              <w:rPr>
                <w:rFonts w:ascii="Calibri" w:hAnsi="Calibri" w:cs="Calibri"/>
                <w:b/>
              </w:rPr>
              <w:t>Projects supporting the reform</w:t>
            </w:r>
          </w:p>
        </w:tc>
      </w:tr>
      <w:tr w:rsidR="00386650" w:rsidRPr="00D67B8A" w:rsidTr="00F220E6">
        <w:tc>
          <w:tcPr>
            <w:tcW w:w="4672" w:type="dxa"/>
          </w:tcPr>
          <w:p w:rsidR="00386650" w:rsidRPr="00D67B8A" w:rsidRDefault="00386650" w:rsidP="00F220E6">
            <w:pPr>
              <w:rPr>
                <w:rFonts w:ascii="Calibri" w:hAnsi="Calibri" w:cs="Calibri"/>
              </w:rPr>
            </w:pPr>
            <w:r w:rsidRPr="00D67B8A">
              <w:rPr>
                <w:rFonts w:ascii="Calibri" w:hAnsi="Calibri" w:cs="Calibri"/>
              </w:rPr>
              <w:t>Develop and make available new digital student assessment tools and teacher resources to impr</w:t>
            </w:r>
            <w:r w:rsidR="00AA5214" w:rsidRPr="00D67B8A">
              <w:rPr>
                <w:rFonts w:ascii="Calibri" w:hAnsi="Calibri" w:cs="Calibri"/>
              </w:rPr>
              <w:t>ove student learning assessment</w:t>
            </w:r>
            <w:r w:rsidR="00D6043E">
              <w:rPr>
                <w:rFonts w:ascii="Calibri" w:hAnsi="Calibri" w:cs="Calibri"/>
              </w:rPr>
              <w:t>.</w:t>
            </w:r>
          </w:p>
        </w:tc>
        <w:tc>
          <w:tcPr>
            <w:tcW w:w="4672" w:type="dxa"/>
          </w:tcPr>
          <w:p w:rsidR="00386650" w:rsidRPr="00D67B8A" w:rsidRDefault="00386650" w:rsidP="00F220E6">
            <w:pPr>
              <w:rPr>
                <w:rFonts w:ascii="Calibri" w:hAnsi="Calibri" w:cs="Calibri"/>
              </w:rPr>
            </w:pPr>
            <w:r w:rsidRPr="00D67B8A">
              <w:rPr>
                <w:rFonts w:ascii="Calibri" w:hAnsi="Calibri" w:cs="Calibri"/>
              </w:rPr>
              <w:t>Assessment for Learning</w:t>
            </w:r>
            <w:r w:rsidR="00D6043E">
              <w:rPr>
                <w:rFonts w:ascii="Calibri" w:hAnsi="Calibri" w:cs="Calibri"/>
              </w:rPr>
              <w:t>.</w:t>
            </w:r>
          </w:p>
        </w:tc>
      </w:tr>
      <w:tr w:rsidR="00386650" w:rsidRPr="00D67B8A" w:rsidTr="00F220E6">
        <w:tc>
          <w:tcPr>
            <w:tcW w:w="4672" w:type="dxa"/>
          </w:tcPr>
          <w:p w:rsidR="00386650" w:rsidRPr="00D67B8A" w:rsidRDefault="00386650" w:rsidP="00AA5214">
            <w:pPr>
              <w:rPr>
                <w:rFonts w:ascii="Calibri" w:hAnsi="Calibri" w:cs="Calibri"/>
              </w:rPr>
            </w:pPr>
            <w:r w:rsidRPr="00D67B8A">
              <w:rPr>
                <w:rFonts w:ascii="Calibri" w:hAnsi="Calibri" w:cs="Calibri"/>
              </w:rPr>
              <w:t>P</w:t>
            </w:r>
            <w:r w:rsidR="00AA5214" w:rsidRPr="00D67B8A">
              <w:rPr>
                <w:rFonts w:ascii="Calibri" w:hAnsi="Calibri" w:cs="Calibri"/>
              </w:rPr>
              <w:t>articipate in Getting it Right f</w:t>
            </w:r>
            <w:r w:rsidRPr="00D67B8A">
              <w:rPr>
                <w:rFonts w:ascii="Calibri" w:hAnsi="Calibri" w:cs="Calibri"/>
              </w:rPr>
              <w:t>rom the Start</w:t>
            </w:r>
            <w:r w:rsidR="00AA5214" w:rsidRPr="00D67B8A">
              <w:rPr>
                <w:rFonts w:ascii="Calibri" w:hAnsi="Calibri" w:cs="Calibri"/>
              </w:rPr>
              <w:t>,</w:t>
            </w:r>
            <w:r w:rsidRPr="00D67B8A">
              <w:rPr>
                <w:rFonts w:ascii="Calibri" w:hAnsi="Calibri" w:cs="Calibri"/>
              </w:rPr>
              <w:t xml:space="preserve"> a project </w:t>
            </w:r>
            <w:r w:rsidR="00AA5214" w:rsidRPr="00D67B8A">
              <w:rPr>
                <w:rFonts w:ascii="Calibri" w:hAnsi="Calibri" w:cs="Calibri"/>
              </w:rPr>
              <w:t xml:space="preserve">aiming </w:t>
            </w:r>
            <w:r w:rsidRPr="00D67B8A">
              <w:rPr>
                <w:rFonts w:ascii="Calibri" w:hAnsi="Calibri" w:cs="Calibri"/>
              </w:rPr>
              <w:t xml:space="preserve">to improve oral language and literacy outcomes in the early years of school with a focus on equity intervention in </w:t>
            </w:r>
            <w:r w:rsidR="00AA5214" w:rsidRPr="00D67B8A">
              <w:rPr>
                <w:rFonts w:ascii="Calibri" w:hAnsi="Calibri" w:cs="Calibri"/>
              </w:rPr>
              <w:t>low language performing schools</w:t>
            </w:r>
            <w:r w:rsidR="00D6043E">
              <w:rPr>
                <w:rFonts w:ascii="Calibri" w:hAnsi="Calibri" w:cs="Calibri"/>
              </w:rPr>
              <w:t>.</w:t>
            </w:r>
          </w:p>
        </w:tc>
        <w:tc>
          <w:tcPr>
            <w:tcW w:w="4672" w:type="dxa"/>
          </w:tcPr>
          <w:p w:rsidR="00386650" w:rsidRPr="00D67B8A" w:rsidRDefault="00386650" w:rsidP="00F220E6">
            <w:pPr>
              <w:rPr>
                <w:rFonts w:ascii="Calibri" w:hAnsi="Calibri" w:cs="Calibri"/>
              </w:rPr>
            </w:pPr>
            <w:r w:rsidRPr="00D67B8A">
              <w:rPr>
                <w:rFonts w:ascii="Calibri" w:hAnsi="Calibri" w:cs="Calibri"/>
              </w:rPr>
              <w:t>Successful Readers and Writers in the Early Years</w:t>
            </w:r>
            <w:r w:rsidR="00D6043E">
              <w:rPr>
                <w:rFonts w:ascii="Calibri" w:hAnsi="Calibri" w:cs="Calibri"/>
              </w:rPr>
              <w:t>.</w:t>
            </w:r>
          </w:p>
        </w:tc>
      </w:tr>
    </w:tbl>
    <w:p w:rsidR="00386650" w:rsidRPr="00D67B8A" w:rsidRDefault="00AA5214" w:rsidP="007A4057">
      <w:pPr>
        <w:pStyle w:val="Heading3"/>
        <w:spacing w:before="200"/>
      </w:pPr>
      <w:r w:rsidRPr="00D67B8A">
        <w:t>Reform d</w:t>
      </w:r>
      <w:r w:rsidR="00374237" w:rsidRPr="00D67B8A">
        <w:t xml:space="preserve">irection B: </w:t>
      </w:r>
      <w:r w:rsidR="00386650" w:rsidRPr="00D67B8A">
        <w:t>Supporting teaching, school leadership and school improvement</w:t>
      </w:r>
    </w:p>
    <w:tbl>
      <w:tblPr>
        <w:tblStyle w:val="TableGrid"/>
        <w:tblW w:w="0" w:type="auto"/>
        <w:tblLook w:val="04A0" w:firstRow="1" w:lastRow="0" w:firstColumn="1" w:lastColumn="0" w:noHBand="0" w:noVBand="1"/>
      </w:tblPr>
      <w:tblGrid>
        <w:gridCol w:w="4672"/>
        <w:gridCol w:w="4672"/>
      </w:tblGrid>
      <w:tr w:rsidR="00386650" w:rsidRPr="00D67B8A" w:rsidTr="00F220E6">
        <w:tc>
          <w:tcPr>
            <w:tcW w:w="4672" w:type="dxa"/>
          </w:tcPr>
          <w:p w:rsidR="00386650" w:rsidRPr="00D67B8A" w:rsidRDefault="00386650" w:rsidP="00F220E6">
            <w:pPr>
              <w:rPr>
                <w:rFonts w:ascii="Calibri" w:hAnsi="Calibri" w:cs="Calibri"/>
                <w:b/>
              </w:rPr>
            </w:pPr>
            <w:r w:rsidRPr="00D67B8A">
              <w:rPr>
                <w:rFonts w:ascii="Calibri" w:hAnsi="Calibri" w:cs="Calibri"/>
                <w:b/>
              </w:rPr>
              <w:t xml:space="preserve">Policy initiative </w:t>
            </w:r>
          </w:p>
        </w:tc>
        <w:tc>
          <w:tcPr>
            <w:tcW w:w="4672" w:type="dxa"/>
          </w:tcPr>
          <w:p w:rsidR="00386650" w:rsidRPr="00D67B8A" w:rsidRDefault="00386650" w:rsidP="00F220E6">
            <w:pPr>
              <w:rPr>
                <w:rFonts w:ascii="Calibri" w:hAnsi="Calibri" w:cs="Calibri"/>
                <w:b/>
              </w:rPr>
            </w:pPr>
            <w:r w:rsidRPr="00D67B8A">
              <w:rPr>
                <w:rFonts w:ascii="Calibri" w:hAnsi="Calibri" w:cs="Calibri"/>
                <w:b/>
              </w:rPr>
              <w:t>Projects supporting the reform</w:t>
            </w:r>
          </w:p>
        </w:tc>
      </w:tr>
      <w:tr w:rsidR="00DF7E15" w:rsidRPr="00D67B8A" w:rsidTr="00F220E6">
        <w:tc>
          <w:tcPr>
            <w:tcW w:w="4672" w:type="dxa"/>
          </w:tcPr>
          <w:p w:rsidR="00DF7E15" w:rsidRPr="00D67B8A" w:rsidRDefault="00DF7E15" w:rsidP="00DF7E15">
            <w:pPr>
              <w:rPr>
                <w:rFonts w:ascii="Calibri" w:hAnsi="Calibri" w:cs="Calibri"/>
              </w:rPr>
            </w:pPr>
            <w:r w:rsidRPr="00D67B8A">
              <w:rPr>
                <w:rFonts w:ascii="Calibri" w:hAnsi="Calibri" w:cs="Calibri"/>
              </w:rPr>
              <w:t xml:space="preserve">Progress the </w:t>
            </w:r>
            <w:r w:rsidR="007A4057" w:rsidRPr="00D67B8A">
              <w:rPr>
                <w:rFonts w:ascii="Calibri" w:hAnsi="Calibri" w:cs="Calibri"/>
              </w:rPr>
              <w:t>schools</w:t>
            </w:r>
            <w:r w:rsidR="00D6043E">
              <w:rPr>
                <w:rFonts w:ascii="Calibri" w:hAnsi="Calibri" w:cs="Calibri"/>
              </w:rPr>
              <w:t>’</w:t>
            </w:r>
            <w:r w:rsidRPr="00D67B8A">
              <w:rPr>
                <w:rFonts w:ascii="Calibri" w:hAnsi="Calibri" w:cs="Calibri"/>
              </w:rPr>
              <w:t xml:space="preserve"> recommendations of the Royal Commission into Institutional Responses to Child Sexual Abuses</w:t>
            </w:r>
            <w:r w:rsidR="00D6043E">
              <w:rPr>
                <w:rFonts w:ascii="Calibri" w:hAnsi="Calibri" w:cs="Calibri"/>
              </w:rPr>
              <w:t>.</w:t>
            </w:r>
          </w:p>
        </w:tc>
        <w:tc>
          <w:tcPr>
            <w:tcW w:w="4672" w:type="dxa"/>
          </w:tcPr>
          <w:p w:rsidR="00DF7E15" w:rsidRPr="00D67B8A" w:rsidRDefault="00DF7E15" w:rsidP="00DF7E15">
            <w:pPr>
              <w:rPr>
                <w:rFonts w:ascii="Calibri" w:hAnsi="Calibri" w:cs="Calibri"/>
              </w:rPr>
            </w:pPr>
            <w:r w:rsidRPr="00D67B8A">
              <w:rPr>
                <w:rFonts w:ascii="Calibri" w:hAnsi="Calibri" w:cs="Calibri"/>
              </w:rPr>
              <w:t>Review of governance structures for Catholic schools</w:t>
            </w:r>
            <w:r w:rsidR="00D6043E">
              <w:rPr>
                <w:rFonts w:ascii="Calibri" w:hAnsi="Calibri" w:cs="Calibri"/>
              </w:rPr>
              <w:t>.</w:t>
            </w:r>
          </w:p>
        </w:tc>
      </w:tr>
      <w:tr w:rsidR="00DF7E15" w:rsidRPr="00D67B8A" w:rsidTr="00F220E6">
        <w:tc>
          <w:tcPr>
            <w:tcW w:w="4672" w:type="dxa"/>
          </w:tcPr>
          <w:p w:rsidR="00DF7E15" w:rsidRPr="00D67B8A" w:rsidRDefault="00DF7E15" w:rsidP="00DF7E15">
            <w:pPr>
              <w:rPr>
                <w:rFonts w:ascii="Calibri" w:hAnsi="Calibri" w:cs="Calibri"/>
              </w:rPr>
            </w:pPr>
            <w:r w:rsidRPr="00D67B8A">
              <w:rPr>
                <w:rFonts w:ascii="Calibri" w:hAnsi="Calibri" w:cs="Calibri"/>
              </w:rPr>
              <w:t>Provide high-quality professional learning and training to teachers and school leaders to support school improvement</w:t>
            </w:r>
            <w:r w:rsidR="00D6043E">
              <w:rPr>
                <w:rFonts w:ascii="Calibri" w:hAnsi="Calibri" w:cs="Calibri"/>
              </w:rPr>
              <w:t>.</w:t>
            </w:r>
          </w:p>
        </w:tc>
        <w:tc>
          <w:tcPr>
            <w:tcW w:w="4672" w:type="dxa"/>
          </w:tcPr>
          <w:p w:rsidR="00DF7E15" w:rsidRPr="00D67B8A" w:rsidRDefault="00DF7E15" w:rsidP="00DF7E15">
            <w:pPr>
              <w:rPr>
                <w:rFonts w:ascii="Calibri" w:hAnsi="Calibri" w:cs="Calibri"/>
              </w:rPr>
            </w:pPr>
            <w:r w:rsidRPr="00D67B8A">
              <w:rPr>
                <w:rFonts w:ascii="Calibri" w:hAnsi="Calibri" w:cs="Calibri"/>
              </w:rPr>
              <w:t>Sponsored Study: Master of Business Administration – Executive,</w:t>
            </w:r>
          </w:p>
          <w:p w:rsidR="00DF7E15" w:rsidRPr="00D67B8A" w:rsidRDefault="00DF7E15" w:rsidP="00DF7E15">
            <w:pPr>
              <w:rPr>
                <w:rFonts w:ascii="Calibri" w:hAnsi="Calibri" w:cs="Calibri"/>
              </w:rPr>
            </w:pPr>
            <w:r w:rsidRPr="00D67B8A">
              <w:rPr>
                <w:rFonts w:ascii="Calibri" w:hAnsi="Calibri" w:cs="Calibri"/>
              </w:rPr>
              <w:t>Sponsored Wellbeing: Masters &amp; Graduate Certificate for Safeguarding Children</w:t>
            </w:r>
            <w:r w:rsidR="00D6043E">
              <w:rPr>
                <w:rFonts w:ascii="Calibri" w:hAnsi="Calibri" w:cs="Calibri"/>
              </w:rPr>
              <w:t>.</w:t>
            </w:r>
          </w:p>
        </w:tc>
      </w:tr>
      <w:tr w:rsidR="00DF7E15" w:rsidRPr="00D67B8A" w:rsidTr="00F220E6">
        <w:tc>
          <w:tcPr>
            <w:tcW w:w="4672" w:type="dxa"/>
          </w:tcPr>
          <w:p w:rsidR="00DF7E15" w:rsidRPr="00D67B8A" w:rsidRDefault="00DF7E15" w:rsidP="00DF7E15">
            <w:pPr>
              <w:rPr>
                <w:rFonts w:ascii="Calibri" w:hAnsi="Calibri" w:cs="Calibri"/>
              </w:rPr>
            </w:pPr>
            <w:r w:rsidRPr="00D67B8A">
              <w:rPr>
                <w:rFonts w:ascii="Calibri" w:hAnsi="Calibri" w:cs="Calibri"/>
              </w:rPr>
              <w:lastRenderedPageBreak/>
              <w:t>Identify areas for greater consistency across jurisdictions in the administration of funding and regulatory frameworks for non-government schools, in order to promote a focus on excellence in teaching and learning and minimise the administrative burden on schools and jurisdictions</w:t>
            </w:r>
            <w:r w:rsidR="007A4057">
              <w:rPr>
                <w:rFonts w:ascii="Calibri" w:hAnsi="Calibri" w:cs="Calibri"/>
              </w:rPr>
              <w:t>.</w:t>
            </w:r>
          </w:p>
        </w:tc>
        <w:tc>
          <w:tcPr>
            <w:tcW w:w="4672" w:type="dxa"/>
          </w:tcPr>
          <w:p w:rsidR="00DF7E15" w:rsidRPr="00D67B8A" w:rsidRDefault="00DF7E15" w:rsidP="00DF7E15">
            <w:pPr>
              <w:rPr>
                <w:rFonts w:ascii="Calibri" w:hAnsi="Calibri" w:cs="Calibri"/>
              </w:rPr>
            </w:pPr>
            <w:r w:rsidRPr="00D67B8A">
              <w:rPr>
                <w:rFonts w:ascii="Calibri" w:hAnsi="Calibri" w:cs="Calibri"/>
              </w:rPr>
              <w:t>Integrated Catholic Online Network (eAdmin), Review of governance structures for Catholic schools</w:t>
            </w:r>
            <w:r w:rsidR="007A4057">
              <w:rPr>
                <w:rFonts w:ascii="Calibri" w:hAnsi="Calibri" w:cs="Calibri"/>
              </w:rPr>
              <w:t>.</w:t>
            </w:r>
          </w:p>
          <w:p w:rsidR="00DF7E15" w:rsidRPr="00D67B8A" w:rsidRDefault="00DF7E15" w:rsidP="00DF7E15">
            <w:pPr>
              <w:rPr>
                <w:rFonts w:ascii="Calibri" w:hAnsi="Calibri" w:cs="Calibri"/>
              </w:rPr>
            </w:pPr>
          </w:p>
        </w:tc>
      </w:tr>
      <w:tr w:rsidR="00DF7E15" w:rsidRPr="00D67B8A" w:rsidTr="00F220E6">
        <w:tc>
          <w:tcPr>
            <w:tcW w:w="4672" w:type="dxa"/>
          </w:tcPr>
          <w:p w:rsidR="00DF7E15" w:rsidRPr="00D67B8A" w:rsidRDefault="00DF7E15" w:rsidP="00DF7E15">
            <w:pPr>
              <w:rPr>
                <w:rFonts w:ascii="Calibri" w:hAnsi="Calibri" w:cs="Calibri"/>
              </w:rPr>
            </w:pPr>
            <w:r w:rsidRPr="00D67B8A">
              <w:rPr>
                <w:rFonts w:ascii="Calibri" w:hAnsi="Calibri" w:cs="Calibri"/>
              </w:rPr>
              <w:t>Monitor and strengthen financial management practices and accountability measures in non-government schools that receive public funding</w:t>
            </w:r>
            <w:r w:rsidR="007A4057">
              <w:rPr>
                <w:rFonts w:ascii="Calibri" w:hAnsi="Calibri" w:cs="Calibri"/>
              </w:rPr>
              <w:t>.</w:t>
            </w:r>
          </w:p>
        </w:tc>
        <w:tc>
          <w:tcPr>
            <w:tcW w:w="4672" w:type="dxa"/>
          </w:tcPr>
          <w:p w:rsidR="00DF7E15" w:rsidRPr="00D67B8A" w:rsidRDefault="00DF7E15" w:rsidP="00DF7E15">
            <w:pPr>
              <w:rPr>
                <w:rFonts w:ascii="Calibri" w:hAnsi="Calibri" w:cs="Calibri"/>
              </w:rPr>
            </w:pPr>
            <w:r w:rsidRPr="00D67B8A">
              <w:rPr>
                <w:rFonts w:ascii="Calibri" w:hAnsi="Calibri" w:cs="Calibri"/>
              </w:rPr>
              <w:t>Integrated Catholic Online Network (eAdmin)</w:t>
            </w:r>
            <w:r w:rsidR="007A4057">
              <w:rPr>
                <w:rFonts w:ascii="Calibri" w:hAnsi="Calibri" w:cs="Calibri"/>
              </w:rPr>
              <w:t>.</w:t>
            </w:r>
          </w:p>
        </w:tc>
      </w:tr>
      <w:tr w:rsidR="00DF7E15" w:rsidRPr="00D67B8A" w:rsidTr="00F220E6">
        <w:tc>
          <w:tcPr>
            <w:tcW w:w="4672" w:type="dxa"/>
          </w:tcPr>
          <w:p w:rsidR="00DF7E15" w:rsidRPr="00D67B8A" w:rsidRDefault="00DF7E15" w:rsidP="00DF7E15">
            <w:pPr>
              <w:rPr>
                <w:rFonts w:ascii="Calibri" w:hAnsi="Calibri" w:cs="Calibri"/>
              </w:rPr>
            </w:pPr>
            <w:r w:rsidRPr="00D67B8A">
              <w:rPr>
                <w:rFonts w:ascii="Calibri" w:hAnsi="Calibri" w:cs="Calibri"/>
              </w:rPr>
              <w:t xml:space="preserve">Continue the transition of Catholic schools to the Integrated Catholic Online Network (ICON), in order to a) implement best practice </w:t>
            </w:r>
            <w:bookmarkStart w:id="0" w:name="_GoBack"/>
            <w:bookmarkEnd w:id="0"/>
            <w:r w:rsidRPr="00D67B8A">
              <w:rPr>
                <w:rFonts w:ascii="Calibri" w:hAnsi="Calibri" w:cs="Calibri"/>
              </w:rPr>
              <w:t>administration in schools to meet ongoing government accountability requirements, and b) support teachers and school leaders to analyse, monitor and review student learning gain and wellbeing data</w:t>
            </w:r>
            <w:r w:rsidR="007A4057">
              <w:rPr>
                <w:rFonts w:ascii="Calibri" w:hAnsi="Calibri" w:cs="Calibri"/>
              </w:rPr>
              <w:t>.</w:t>
            </w:r>
          </w:p>
        </w:tc>
        <w:tc>
          <w:tcPr>
            <w:tcW w:w="4672" w:type="dxa"/>
          </w:tcPr>
          <w:p w:rsidR="00DF7E15" w:rsidRPr="00D67B8A" w:rsidRDefault="00DF7E15" w:rsidP="00DF7E15">
            <w:pPr>
              <w:rPr>
                <w:rFonts w:ascii="Calibri" w:hAnsi="Calibri" w:cs="Calibri"/>
              </w:rPr>
            </w:pPr>
            <w:r w:rsidRPr="00D67B8A">
              <w:rPr>
                <w:rFonts w:ascii="Calibri" w:hAnsi="Calibri" w:cs="Calibri"/>
              </w:rPr>
              <w:t>Integrated Catholic Online Network (eAdmin)</w:t>
            </w:r>
            <w:r w:rsidR="007A4057">
              <w:rPr>
                <w:rFonts w:ascii="Calibri" w:hAnsi="Calibri" w:cs="Calibri"/>
              </w:rPr>
              <w:t>.</w:t>
            </w:r>
          </w:p>
        </w:tc>
      </w:tr>
    </w:tbl>
    <w:p w:rsidR="00386650" w:rsidRPr="00D67B8A" w:rsidRDefault="00183344" w:rsidP="007A4057">
      <w:pPr>
        <w:pStyle w:val="Heading3"/>
        <w:spacing w:before="200"/>
      </w:pPr>
      <w:r w:rsidRPr="00D67B8A">
        <w:t>Reform d</w:t>
      </w:r>
      <w:r w:rsidR="00374237" w:rsidRPr="00D67B8A">
        <w:t>irection C: E</w:t>
      </w:r>
      <w:r w:rsidR="00386650" w:rsidRPr="00D67B8A">
        <w:t>nhancing the national evidence base</w:t>
      </w:r>
    </w:p>
    <w:tbl>
      <w:tblPr>
        <w:tblStyle w:val="TableGrid"/>
        <w:tblW w:w="0" w:type="auto"/>
        <w:tblLook w:val="04A0" w:firstRow="1" w:lastRow="0" w:firstColumn="1" w:lastColumn="0" w:noHBand="0" w:noVBand="1"/>
      </w:tblPr>
      <w:tblGrid>
        <w:gridCol w:w="4672"/>
        <w:gridCol w:w="4672"/>
      </w:tblGrid>
      <w:tr w:rsidR="00386650" w:rsidRPr="00D67B8A" w:rsidTr="00F220E6">
        <w:tc>
          <w:tcPr>
            <w:tcW w:w="4672" w:type="dxa"/>
          </w:tcPr>
          <w:p w:rsidR="00386650" w:rsidRPr="00D67B8A" w:rsidRDefault="00386650" w:rsidP="00F220E6">
            <w:pPr>
              <w:rPr>
                <w:rFonts w:ascii="Calibri" w:hAnsi="Calibri" w:cs="Calibri"/>
                <w:b/>
              </w:rPr>
            </w:pPr>
            <w:r w:rsidRPr="00D67B8A">
              <w:rPr>
                <w:rFonts w:ascii="Calibri" w:hAnsi="Calibri" w:cs="Calibri"/>
                <w:b/>
              </w:rPr>
              <w:t xml:space="preserve">Policy initiative </w:t>
            </w:r>
          </w:p>
        </w:tc>
        <w:tc>
          <w:tcPr>
            <w:tcW w:w="4672" w:type="dxa"/>
          </w:tcPr>
          <w:p w:rsidR="00386650" w:rsidRPr="00D67B8A" w:rsidRDefault="00386650" w:rsidP="00F220E6">
            <w:pPr>
              <w:rPr>
                <w:rFonts w:ascii="Calibri" w:hAnsi="Calibri" w:cs="Calibri"/>
                <w:b/>
              </w:rPr>
            </w:pPr>
            <w:r w:rsidRPr="00D67B8A">
              <w:rPr>
                <w:rFonts w:ascii="Calibri" w:hAnsi="Calibri" w:cs="Calibri"/>
                <w:b/>
              </w:rPr>
              <w:t>Projects supporting the reform</w:t>
            </w:r>
          </w:p>
        </w:tc>
      </w:tr>
      <w:tr w:rsidR="00386650" w:rsidRPr="00D67B8A" w:rsidTr="00F220E6">
        <w:tc>
          <w:tcPr>
            <w:tcW w:w="4672" w:type="dxa"/>
          </w:tcPr>
          <w:p w:rsidR="00386650" w:rsidRPr="00D67B8A" w:rsidRDefault="00386650" w:rsidP="00F220E6">
            <w:pPr>
              <w:rPr>
                <w:rFonts w:ascii="Calibri" w:hAnsi="Calibri" w:cs="Calibri"/>
              </w:rPr>
            </w:pPr>
            <w:r w:rsidRPr="00D67B8A">
              <w:rPr>
                <w:rFonts w:ascii="Calibri" w:hAnsi="Calibri" w:cs="Calibri"/>
              </w:rPr>
              <w:t xml:space="preserve">Support the transition to the Nationally Consistent Collection of Data on </w:t>
            </w:r>
            <w:r w:rsidR="00183344" w:rsidRPr="00D67B8A">
              <w:rPr>
                <w:rFonts w:ascii="Calibri" w:hAnsi="Calibri" w:cs="Calibri"/>
              </w:rPr>
              <w:t>school students with disability (NCCD)</w:t>
            </w:r>
            <w:r w:rsidR="007A4057">
              <w:rPr>
                <w:rFonts w:ascii="Calibri" w:hAnsi="Calibri" w:cs="Calibri"/>
              </w:rPr>
              <w:t>.</w:t>
            </w:r>
          </w:p>
        </w:tc>
        <w:tc>
          <w:tcPr>
            <w:tcW w:w="4672" w:type="dxa"/>
          </w:tcPr>
          <w:p w:rsidR="00386650" w:rsidRPr="00D67B8A" w:rsidRDefault="00386650" w:rsidP="00F220E6">
            <w:pPr>
              <w:rPr>
                <w:rFonts w:ascii="Calibri" w:hAnsi="Calibri" w:cs="Calibri"/>
              </w:rPr>
            </w:pPr>
            <w:r w:rsidRPr="00D67B8A">
              <w:rPr>
                <w:rFonts w:ascii="Calibri" w:hAnsi="Calibri" w:cs="Calibri"/>
              </w:rPr>
              <w:t xml:space="preserve">School support for transition to National Consistent Collection of Data (NCCD) for </w:t>
            </w:r>
            <w:r w:rsidR="00183344" w:rsidRPr="00D67B8A">
              <w:rPr>
                <w:rFonts w:ascii="Calibri" w:hAnsi="Calibri" w:cs="Calibri"/>
              </w:rPr>
              <w:t>students with disability</w:t>
            </w:r>
            <w:r w:rsidR="007A4057">
              <w:rPr>
                <w:rFonts w:ascii="Calibri" w:hAnsi="Calibri" w:cs="Calibri"/>
              </w:rPr>
              <w:t>.</w:t>
            </w:r>
          </w:p>
        </w:tc>
      </w:tr>
    </w:tbl>
    <w:p w:rsidR="008B3030" w:rsidRPr="00D67B8A" w:rsidRDefault="008B3030" w:rsidP="007A4057">
      <w:pPr>
        <w:spacing w:before="200"/>
        <w:rPr>
          <w:rFonts w:ascii="Calibri" w:hAnsi="Calibri" w:cs="Calibri"/>
        </w:rPr>
      </w:pPr>
      <w:r w:rsidRPr="00D67B8A">
        <w:rPr>
          <w:rFonts w:ascii="Calibri" w:hAnsi="Calibri" w:cs="Calibri"/>
        </w:rPr>
        <w:t>The CECV collaborates with the Victorian Department of Education and Independent Schools of Victoria (ISV) through the School Policy &amp; Funding Advisory Council. The Council comprises</w:t>
      </w:r>
      <w:r w:rsidR="00183344" w:rsidRPr="00D67B8A">
        <w:rPr>
          <w:rFonts w:ascii="Calibri" w:hAnsi="Calibri" w:cs="Calibri"/>
        </w:rPr>
        <w:t xml:space="preserve"> of</w:t>
      </w:r>
      <w:r w:rsidRPr="00D67B8A">
        <w:rPr>
          <w:rFonts w:ascii="Calibri" w:hAnsi="Calibri" w:cs="Calibri"/>
        </w:rPr>
        <w:t xml:space="preserve"> representatives from the CECV, ISV and the Victorian Department of Education and Training</w:t>
      </w:r>
      <w:r w:rsidR="00183344" w:rsidRPr="00D67B8A">
        <w:rPr>
          <w:rFonts w:ascii="Calibri" w:hAnsi="Calibri" w:cs="Calibri"/>
        </w:rPr>
        <w:t xml:space="preserve"> (DET)</w:t>
      </w:r>
      <w:r w:rsidRPr="00D67B8A">
        <w:rPr>
          <w:rFonts w:ascii="Calibri" w:hAnsi="Calibri" w:cs="Calibri"/>
        </w:rPr>
        <w:t>.</w:t>
      </w:r>
    </w:p>
    <w:p w:rsidR="008B3030" w:rsidRPr="00D67B8A" w:rsidRDefault="008B3030" w:rsidP="00AB1E9A">
      <w:pPr>
        <w:rPr>
          <w:rFonts w:ascii="Calibri" w:hAnsi="Calibri" w:cs="Calibri"/>
        </w:rPr>
      </w:pPr>
      <w:r w:rsidRPr="00D67B8A">
        <w:rPr>
          <w:rFonts w:ascii="Calibri" w:hAnsi="Calibri" w:cs="Calibri"/>
        </w:rPr>
        <w:t xml:space="preserve">The CECV also meets with the Victorian </w:t>
      </w:r>
      <w:r w:rsidR="00A67C1E" w:rsidRPr="00D67B8A">
        <w:rPr>
          <w:rFonts w:ascii="Calibri" w:hAnsi="Calibri" w:cs="Calibri"/>
        </w:rPr>
        <w:t xml:space="preserve">DET </w:t>
      </w:r>
      <w:r w:rsidRPr="00D67B8A">
        <w:rPr>
          <w:rFonts w:ascii="Calibri" w:hAnsi="Calibri" w:cs="Calibri"/>
        </w:rPr>
        <w:t>to connect and discuss key issues, including the progress of reform policy directions.</w:t>
      </w:r>
    </w:p>
    <w:p w:rsidR="00E140DB" w:rsidRPr="00D67B8A" w:rsidRDefault="00E140DB" w:rsidP="007A4057">
      <w:pPr>
        <w:pStyle w:val="Heading3"/>
      </w:pPr>
      <w:r w:rsidRPr="00D67B8A">
        <w:t xml:space="preserve">Objectives </w:t>
      </w:r>
    </w:p>
    <w:p w:rsidR="008B3030" w:rsidRPr="00D67B8A" w:rsidRDefault="008B3030" w:rsidP="00E41D4B">
      <w:pPr>
        <w:rPr>
          <w:rFonts w:ascii="Calibri" w:hAnsi="Calibri" w:cs="Calibri"/>
        </w:rPr>
      </w:pPr>
      <w:r w:rsidRPr="00D67B8A">
        <w:rPr>
          <w:rFonts w:ascii="Calibri" w:hAnsi="Calibri" w:cs="Calibri"/>
        </w:rPr>
        <w:t xml:space="preserve">The key </w:t>
      </w:r>
      <w:r w:rsidR="007A4057" w:rsidRPr="00D67B8A">
        <w:rPr>
          <w:rFonts w:ascii="Calibri" w:hAnsi="Calibri" w:cs="Calibri"/>
        </w:rPr>
        <w:t>long-term</w:t>
      </w:r>
      <w:r w:rsidRPr="00D67B8A">
        <w:rPr>
          <w:rFonts w:ascii="Calibri" w:hAnsi="Calibri" w:cs="Calibri"/>
        </w:rPr>
        <w:t xml:space="preserve"> objectives of the Reform Support Fund from 2019 to 2022 that align to the National Agreement are to:</w:t>
      </w:r>
    </w:p>
    <w:p w:rsidR="008B3030" w:rsidRPr="00D67B8A" w:rsidRDefault="008B3030" w:rsidP="007A4057">
      <w:pPr>
        <w:pStyle w:val="ListParagraph"/>
        <w:numPr>
          <w:ilvl w:val="0"/>
          <w:numId w:val="32"/>
        </w:numPr>
        <w:ind w:left="426"/>
        <w:rPr>
          <w:rFonts w:ascii="Calibri" w:hAnsi="Calibri" w:cs="Calibri"/>
        </w:rPr>
      </w:pPr>
      <w:r w:rsidRPr="00D67B8A">
        <w:rPr>
          <w:rFonts w:ascii="Calibri" w:hAnsi="Calibri" w:cs="Calibri"/>
        </w:rPr>
        <w:t>Build the capacity of school leaders to utilise the CECV Intervention Framework to accurately identify and monitor students who may require adjustment in support, both</w:t>
      </w:r>
      <w:r w:rsidR="00A67C1E" w:rsidRPr="00D67B8A">
        <w:rPr>
          <w:rFonts w:ascii="Calibri" w:hAnsi="Calibri" w:cs="Calibri"/>
        </w:rPr>
        <w:t xml:space="preserve"> academically and behaviourally</w:t>
      </w:r>
      <w:r w:rsidR="007A4057">
        <w:rPr>
          <w:rFonts w:ascii="Calibri" w:hAnsi="Calibri" w:cs="Calibri"/>
        </w:rPr>
        <w:t>.</w:t>
      </w:r>
    </w:p>
    <w:p w:rsidR="008B3030" w:rsidRPr="00D67B8A" w:rsidRDefault="008B3030" w:rsidP="007A4057">
      <w:pPr>
        <w:pStyle w:val="ListParagraph"/>
        <w:numPr>
          <w:ilvl w:val="0"/>
          <w:numId w:val="32"/>
        </w:numPr>
        <w:ind w:left="426"/>
        <w:rPr>
          <w:rFonts w:ascii="Calibri" w:hAnsi="Calibri" w:cs="Calibri"/>
        </w:rPr>
      </w:pPr>
      <w:r w:rsidRPr="00D67B8A">
        <w:rPr>
          <w:rFonts w:ascii="Calibri" w:hAnsi="Calibri" w:cs="Calibri"/>
        </w:rPr>
        <w:t>Develop and deliver professional learning that outlines the key principles of NCCD at central and regional networks</w:t>
      </w:r>
      <w:r w:rsidR="007A4057">
        <w:rPr>
          <w:rFonts w:ascii="Calibri" w:hAnsi="Calibri" w:cs="Calibri"/>
        </w:rPr>
        <w:t>.</w:t>
      </w:r>
    </w:p>
    <w:p w:rsidR="008B3030" w:rsidRPr="00D67B8A" w:rsidRDefault="008B3030" w:rsidP="007A4057">
      <w:pPr>
        <w:pStyle w:val="ListParagraph"/>
        <w:numPr>
          <w:ilvl w:val="0"/>
          <w:numId w:val="32"/>
        </w:numPr>
        <w:ind w:left="426"/>
        <w:rPr>
          <w:rFonts w:ascii="Calibri" w:hAnsi="Calibri" w:cs="Calibri"/>
        </w:rPr>
      </w:pPr>
      <w:r w:rsidRPr="00D67B8A">
        <w:rPr>
          <w:rFonts w:ascii="Calibri" w:hAnsi="Calibri" w:cs="Calibri"/>
        </w:rPr>
        <w:t>Build the capacity of school leaders to identify, collect, analyse and moderate their NCCD</w:t>
      </w:r>
      <w:r w:rsidR="007A4057">
        <w:rPr>
          <w:rFonts w:ascii="Calibri" w:hAnsi="Calibri" w:cs="Calibri"/>
        </w:rPr>
        <w:t>.</w:t>
      </w:r>
    </w:p>
    <w:p w:rsidR="008F5398" w:rsidRPr="00D67B8A" w:rsidRDefault="008F5398" w:rsidP="007A4057">
      <w:pPr>
        <w:pStyle w:val="ListParagraph"/>
        <w:numPr>
          <w:ilvl w:val="0"/>
          <w:numId w:val="32"/>
        </w:numPr>
        <w:ind w:left="426"/>
        <w:rPr>
          <w:rFonts w:ascii="Calibri" w:hAnsi="Calibri" w:cs="Calibri"/>
        </w:rPr>
      </w:pPr>
      <w:r w:rsidRPr="00D67B8A">
        <w:rPr>
          <w:rFonts w:ascii="Calibri" w:hAnsi="Calibri" w:cs="Calibri"/>
        </w:rPr>
        <w:t xml:space="preserve">Improve </w:t>
      </w:r>
      <w:r w:rsidR="00A67C1E" w:rsidRPr="00D67B8A">
        <w:rPr>
          <w:rFonts w:ascii="Calibri" w:hAnsi="Calibri" w:cs="Calibri"/>
        </w:rPr>
        <w:t xml:space="preserve">the </w:t>
      </w:r>
      <w:r w:rsidRPr="00D67B8A">
        <w:rPr>
          <w:rFonts w:ascii="Calibri" w:hAnsi="Calibri" w:cs="Calibri"/>
        </w:rPr>
        <w:t>instructional leadership capacity of principals and leaders</w:t>
      </w:r>
      <w:r w:rsidR="007A4057">
        <w:rPr>
          <w:rFonts w:ascii="Calibri" w:hAnsi="Calibri" w:cs="Calibri"/>
        </w:rPr>
        <w:t>.</w:t>
      </w:r>
    </w:p>
    <w:p w:rsidR="008F5398" w:rsidRPr="00D67B8A" w:rsidRDefault="00A67C1E" w:rsidP="007A4057">
      <w:pPr>
        <w:pStyle w:val="ListParagraph"/>
        <w:numPr>
          <w:ilvl w:val="0"/>
          <w:numId w:val="32"/>
        </w:numPr>
        <w:ind w:left="426"/>
        <w:rPr>
          <w:rFonts w:ascii="Calibri" w:hAnsi="Calibri" w:cs="Calibri"/>
        </w:rPr>
      </w:pPr>
      <w:r w:rsidRPr="00D67B8A">
        <w:rPr>
          <w:rFonts w:ascii="Calibri" w:hAnsi="Calibri" w:cs="Calibri"/>
        </w:rPr>
        <w:t>Provide t</w:t>
      </w:r>
      <w:r w:rsidR="008F5398" w:rsidRPr="00D67B8A">
        <w:rPr>
          <w:rFonts w:ascii="Calibri" w:hAnsi="Calibri" w:cs="Calibri"/>
        </w:rPr>
        <w:t>argeted support for young readers at risk</w:t>
      </w:r>
      <w:r w:rsidR="007A4057">
        <w:rPr>
          <w:rFonts w:ascii="Calibri" w:hAnsi="Calibri" w:cs="Calibri"/>
        </w:rPr>
        <w:t>.</w:t>
      </w:r>
    </w:p>
    <w:p w:rsidR="008F5398" w:rsidRPr="00D67B8A" w:rsidRDefault="008F5398" w:rsidP="007A4057">
      <w:pPr>
        <w:pStyle w:val="ListParagraph"/>
        <w:numPr>
          <w:ilvl w:val="0"/>
          <w:numId w:val="32"/>
        </w:numPr>
        <w:ind w:left="426"/>
        <w:rPr>
          <w:rFonts w:ascii="Calibri" w:hAnsi="Calibri" w:cs="Calibri"/>
        </w:rPr>
      </w:pPr>
      <w:r w:rsidRPr="00D67B8A">
        <w:rPr>
          <w:rFonts w:ascii="Calibri" w:hAnsi="Calibri" w:cs="Calibri"/>
        </w:rPr>
        <w:t>Improve teacher skills and knowledge in early years literacy instruction</w:t>
      </w:r>
      <w:r w:rsidR="007A4057">
        <w:rPr>
          <w:rFonts w:ascii="Calibri" w:hAnsi="Calibri" w:cs="Calibri"/>
        </w:rPr>
        <w:t>.</w:t>
      </w:r>
    </w:p>
    <w:p w:rsidR="008F5398" w:rsidRPr="00D67B8A" w:rsidRDefault="00A67C1E" w:rsidP="007A4057">
      <w:pPr>
        <w:pStyle w:val="ListParagraph"/>
        <w:numPr>
          <w:ilvl w:val="0"/>
          <w:numId w:val="32"/>
        </w:numPr>
        <w:ind w:left="426"/>
        <w:rPr>
          <w:rFonts w:ascii="Calibri" w:hAnsi="Calibri" w:cs="Calibri"/>
        </w:rPr>
      </w:pPr>
      <w:r w:rsidRPr="00D67B8A">
        <w:rPr>
          <w:rFonts w:ascii="Calibri" w:hAnsi="Calibri" w:cs="Calibri"/>
        </w:rPr>
        <w:t>Improve</w:t>
      </w:r>
      <w:r w:rsidR="008F5398" w:rsidRPr="00D67B8A">
        <w:rPr>
          <w:rFonts w:ascii="Calibri" w:hAnsi="Calibri" w:cs="Calibri"/>
        </w:rPr>
        <w:t xml:space="preserve"> teacher and leader knowledge of quality assessment practices</w:t>
      </w:r>
      <w:r w:rsidR="007A4057">
        <w:rPr>
          <w:rFonts w:ascii="Calibri" w:hAnsi="Calibri" w:cs="Calibri"/>
        </w:rPr>
        <w:t>.</w:t>
      </w:r>
    </w:p>
    <w:p w:rsidR="008F5398" w:rsidRPr="00D67B8A" w:rsidRDefault="008F5398" w:rsidP="007A4057">
      <w:pPr>
        <w:pStyle w:val="ListParagraph"/>
        <w:numPr>
          <w:ilvl w:val="0"/>
          <w:numId w:val="32"/>
        </w:numPr>
        <w:ind w:left="426"/>
        <w:rPr>
          <w:rFonts w:ascii="Calibri" w:hAnsi="Calibri" w:cs="Calibri"/>
        </w:rPr>
      </w:pPr>
      <w:r w:rsidRPr="00D67B8A">
        <w:rPr>
          <w:rFonts w:ascii="Calibri" w:hAnsi="Calibri" w:cs="Calibri"/>
        </w:rPr>
        <w:t>Develop a best practice administration system for schools to meet ongoing government accountability requirements</w:t>
      </w:r>
      <w:r w:rsidR="007A4057">
        <w:rPr>
          <w:rFonts w:ascii="Calibri" w:hAnsi="Calibri" w:cs="Calibri"/>
        </w:rPr>
        <w:t>.</w:t>
      </w:r>
    </w:p>
    <w:p w:rsidR="008B3030" w:rsidRPr="00D67B8A" w:rsidRDefault="008F5398" w:rsidP="007A4057">
      <w:pPr>
        <w:pStyle w:val="ListParagraph"/>
        <w:numPr>
          <w:ilvl w:val="0"/>
          <w:numId w:val="32"/>
        </w:numPr>
        <w:ind w:left="426"/>
        <w:rPr>
          <w:rFonts w:ascii="Calibri" w:hAnsi="Calibri" w:cs="Calibri"/>
        </w:rPr>
      </w:pPr>
      <w:r w:rsidRPr="00D67B8A">
        <w:rPr>
          <w:rFonts w:ascii="Calibri" w:hAnsi="Calibri" w:cs="Calibri"/>
        </w:rPr>
        <w:t>Reduc</w:t>
      </w:r>
      <w:r w:rsidR="00A67C1E" w:rsidRPr="00D67B8A">
        <w:rPr>
          <w:rFonts w:ascii="Calibri" w:hAnsi="Calibri" w:cs="Calibri"/>
        </w:rPr>
        <w:t>e the a</w:t>
      </w:r>
      <w:r w:rsidRPr="00D67B8A">
        <w:rPr>
          <w:rFonts w:ascii="Calibri" w:hAnsi="Calibri" w:cs="Calibri"/>
        </w:rPr>
        <w:t>dministr</w:t>
      </w:r>
      <w:r w:rsidR="00A67C1E" w:rsidRPr="00D67B8A">
        <w:rPr>
          <w:rFonts w:ascii="Calibri" w:hAnsi="Calibri" w:cs="Calibri"/>
        </w:rPr>
        <w:t>ative</w:t>
      </w:r>
      <w:r w:rsidRPr="00D67B8A">
        <w:rPr>
          <w:rFonts w:ascii="Calibri" w:hAnsi="Calibri" w:cs="Calibri"/>
        </w:rPr>
        <w:t xml:space="preserve"> and compliance</w:t>
      </w:r>
      <w:r w:rsidR="00A67C1E" w:rsidRPr="00D67B8A">
        <w:rPr>
          <w:rFonts w:ascii="Calibri" w:hAnsi="Calibri" w:cs="Calibri"/>
        </w:rPr>
        <w:t xml:space="preserve"> related</w:t>
      </w:r>
      <w:r w:rsidRPr="00D67B8A">
        <w:rPr>
          <w:rFonts w:ascii="Calibri" w:hAnsi="Calibri" w:cs="Calibri"/>
        </w:rPr>
        <w:t xml:space="preserve"> burden on school staff at a local level</w:t>
      </w:r>
      <w:r w:rsidR="007A4057">
        <w:rPr>
          <w:rFonts w:ascii="Calibri" w:hAnsi="Calibri" w:cs="Calibri"/>
        </w:rPr>
        <w:t>.</w:t>
      </w:r>
    </w:p>
    <w:p w:rsidR="008B3030" w:rsidRPr="00D67B8A" w:rsidRDefault="008F5398" w:rsidP="007A4057">
      <w:pPr>
        <w:pStyle w:val="ListParagraph"/>
        <w:numPr>
          <w:ilvl w:val="0"/>
          <w:numId w:val="32"/>
        </w:numPr>
        <w:ind w:left="426"/>
        <w:rPr>
          <w:rFonts w:ascii="Calibri" w:hAnsi="Calibri" w:cs="Calibri"/>
        </w:rPr>
      </w:pPr>
      <w:r w:rsidRPr="00D67B8A">
        <w:rPr>
          <w:rFonts w:ascii="Calibri" w:hAnsi="Calibri" w:cs="Calibri"/>
        </w:rPr>
        <w:t>Undertake initial communication, feedback and collaboration with relevant stakeholders around adopting a centralised governance structure</w:t>
      </w:r>
      <w:r w:rsidR="007A4057">
        <w:rPr>
          <w:rFonts w:ascii="Calibri" w:hAnsi="Calibri" w:cs="Calibri"/>
        </w:rPr>
        <w:t>.</w:t>
      </w:r>
    </w:p>
    <w:p w:rsidR="008F5398" w:rsidRPr="00D67B8A" w:rsidRDefault="008F5398" w:rsidP="007A4057">
      <w:pPr>
        <w:pStyle w:val="ListParagraph"/>
        <w:numPr>
          <w:ilvl w:val="0"/>
          <w:numId w:val="32"/>
        </w:numPr>
        <w:ind w:left="426"/>
        <w:rPr>
          <w:rFonts w:ascii="Calibri" w:hAnsi="Calibri" w:cs="Calibri"/>
        </w:rPr>
      </w:pPr>
      <w:r w:rsidRPr="00D67B8A">
        <w:rPr>
          <w:rFonts w:ascii="Calibri" w:hAnsi="Calibri" w:cs="Calibri"/>
        </w:rPr>
        <w:t>Obtain legal advice on areas such as company structure and constitution, tax, land and buildings,</w:t>
      </w:r>
      <w:r w:rsidR="00A67C1E" w:rsidRPr="00D67B8A">
        <w:rPr>
          <w:rFonts w:ascii="Calibri" w:hAnsi="Calibri" w:cs="Calibri"/>
        </w:rPr>
        <w:t xml:space="preserve"> and</w:t>
      </w:r>
      <w:r w:rsidRPr="00D67B8A">
        <w:rPr>
          <w:rFonts w:ascii="Calibri" w:hAnsi="Calibri" w:cs="Calibri"/>
        </w:rPr>
        <w:t xml:space="preserve"> f</w:t>
      </w:r>
      <w:r w:rsidR="00A67C1E" w:rsidRPr="00D67B8A">
        <w:rPr>
          <w:rFonts w:ascii="Calibri" w:hAnsi="Calibri" w:cs="Calibri"/>
        </w:rPr>
        <w:t>inancial reporting requirements</w:t>
      </w:r>
      <w:r w:rsidR="007A4057">
        <w:rPr>
          <w:rFonts w:ascii="Calibri" w:hAnsi="Calibri" w:cs="Calibri"/>
        </w:rPr>
        <w:t>.</w:t>
      </w:r>
    </w:p>
    <w:p w:rsidR="008F5398" w:rsidRPr="00D67B8A" w:rsidRDefault="00A67C1E" w:rsidP="007A4057">
      <w:pPr>
        <w:pStyle w:val="ListParagraph"/>
        <w:numPr>
          <w:ilvl w:val="0"/>
          <w:numId w:val="33"/>
        </w:numPr>
        <w:ind w:left="426"/>
        <w:rPr>
          <w:rFonts w:ascii="Calibri" w:hAnsi="Calibri" w:cs="Calibri"/>
        </w:rPr>
      </w:pPr>
      <w:r w:rsidRPr="00D67B8A">
        <w:rPr>
          <w:rFonts w:ascii="Calibri" w:hAnsi="Calibri" w:cs="Calibri"/>
        </w:rPr>
        <w:lastRenderedPageBreak/>
        <w:t>Establish</w:t>
      </w:r>
      <w:r w:rsidR="008F5398" w:rsidRPr="00D67B8A">
        <w:rPr>
          <w:rFonts w:ascii="Calibri" w:hAnsi="Calibri" w:cs="Calibri"/>
        </w:rPr>
        <w:t xml:space="preserve"> the initial pro</w:t>
      </w:r>
      <w:r w:rsidRPr="00D67B8A">
        <w:rPr>
          <w:rFonts w:ascii="Calibri" w:hAnsi="Calibri" w:cs="Calibri"/>
        </w:rPr>
        <w:t>ject requirements and develop</w:t>
      </w:r>
      <w:r w:rsidR="008F5398" w:rsidRPr="00D67B8A">
        <w:rPr>
          <w:rFonts w:ascii="Calibri" w:hAnsi="Calibri" w:cs="Calibri"/>
        </w:rPr>
        <w:t xml:space="preserve"> a plan for </w:t>
      </w:r>
      <w:r w:rsidRPr="00D67B8A">
        <w:rPr>
          <w:rFonts w:ascii="Calibri" w:hAnsi="Calibri" w:cs="Calibri"/>
        </w:rPr>
        <w:t xml:space="preserve">the </w:t>
      </w:r>
      <w:r w:rsidR="008F5398" w:rsidRPr="00D67B8A">
        <w:rPr>
          <w:rFonts w:ascii="Calibri" w:hAnsi="Calibri" w:cs="Calibri"/>
        </w:rPr>
        <w:t>effective execution and implementation of a centralised governance structure</w:t>
      </w:r>
      <w:r w:rsidR="007A4057">
        <w:rPr>
          <w:rFonts w:ascii="Calibri" w:hAnsi="Calibri" w:cs="Calibri"/>
        </w:rPr>
        <w:t>.</w:t>
      </w:r>
    </w:p>
    <w:p w:rsidR="008F5398" w:rsidRPr="00D67B8A" w:rsidRDefault="008F5398" w:rsidP="007A4057">
      <w:pPr>
        <w:pStyle w:val="ListParagraph"/>
        <w:numPr>
          <w:ilvl w:val="0"/>
          <w:numId w:val="33"/>
        </w:numPr>
        <w:ind w:left="426"/>
        <w:rPr>
          <w:rFonts w:ascii="Calibri" w:hAnsi="Calibri" w:cs="Calibri"/>
        </w:rPr>
      </w:pPr>
      <w:r w:rsidRPr="00D67B8A">
        <w:rPr>
          <w:rFonts w:ascii="Calibri" w:hAnsi="Calibri" w:cs="Calibri"/>
        </w:rPr>
        <w:t>Build the capacity of Catholic leaders and teachers in educational settings to create positive cultures and practices for safegua</w:t>
      </w:r>
      <w:r w:rsidR="00A67C1E" w:rsidRPr="00D67B8A">
        <w:rPr>
          <w:rFonts w:ascii="Calibri" w:hAnsi="Calibri" w:cs="Calibri"/>
        </w:rPr>
        <w:t>rding children and young people</w:t>
      </w:r>
      <w:r w:rsidR="007A4057">
        <w:rPr>
          <w:rFonts w:ascii="Calibri" w:hAnsi="Calibri" w:cs="Calibri"/>
        </w:rPr>
        <w:t>.</w:t>
      </w:r>
    </w:p>
    <w:p w:rsidR="008B3030" w:rsidRPr="00D67B8A" w:rsidRDefault="008F5398" w:rsidP="00E41D4B">
      <w:pPr>
        <w:rPr>
          <w:rFonts w:ascii="Calibri" w:hAnsi="Calibri" w:cs="Calibri"/>
        </w:rPr>
      </w:pPr>
      <w:r w:rsidRPr="00D67B8A">
        <w:rPr>
          <w:rFonts w:ascii="Calibri" w:hAnsi="Calibri" w:cs="Calibri"/>
        </w:rPr>
        <w:t>To achieve the listed objectives, the CECV will invest in key projects, undertake relevant consultancy and provide relevant learning and support to school leaders.</w:t>
      </w:r>
    </w:p>
    <w:p w:rsidR="002703BC" w:rsidRPr="00D67B8A" w:rsidRDefault="002703BC" w:rsidP="007A4057">
      <w:pPr>
        <w:pStyle w:val="Heading2"/>
      </w:pPr>
      <w:r w:rsidRPr="00D67B8A">
        <w:t>Measurement and Evaluation</w:t>
      </w:r>
    </w:p>
    <w:p w:rsidR="008F5398" w:rsidRPr="00D67B8A" w:rsidRDefault="008F5398" w:rsidP="00AB1E9A">
      <w:pPr>
        <w:rPr>
          <w:rFonts w:ascii="Calibri" w:hAnsi="Calibri" w:cs="Calibri"/>
        </w:rPr>
      </w:pPr>
      <w:r w:rsidRPr="00D67B8A">
        <w:rPr>
          <w:rFonts w:ascii="Calibri" w:hAnsi="Calibri" w:cs="Calibri"/>
        </w:rPr>
        <w:t xml:space="preserve">Various tools </w:t>
      </w:r>
      <w:r w:rsidR="00517219" w:rsidRPr="00D67B8A">
        <w:rPr>
          <w:rFonts w:ascii="Calibri" w:hAnsi="Calibri" w:cs="Calibri"/>
        </w:rPr>
        <w:t xml:space="preserve">and measures </w:t>
      </w:r>
      <w:r w:rsidRPr="00D67B8A">
        <w:rPr>
          <w:rFonts w:ascii="Calibri" w:hAnsi="Calibri" w:cs="Calibri"/>
        </w:rPr>
        <w:t>will be used to assess whether the strategic objective</w:t>
      </w:r>
      <w:r w:rsidR="00A67C1E" w:rsidRPr="00D67B8A">
        <w:rPr>
          <w:rFonts w:ascii="Calibri" w:hAnsi="Calibri" w:cs="Calibri"/>
        </w:rPr>
        <w:t>s</w:t>
      </w:r>
      <w:r w:rsidRPr="00D67B8A">
        <w:rPr>
          <w:rFonts w:ascii="Calibri" w:hAnsi="Calibri" w:cs="Calibri"/>
        </w:rPr>
        <w:t xml:space="preserve"> and goals have been met. These may include:</w:t>
      </w:r>
    </w:p>
    <w:p w:rsidR="008F5398" w:rsidRPr="00D67B8A" w:rsidRDefault="008F5398" w:rsidP="008F5398">
      <w:pPr>
        <w:pStyle w:val="ListParagraph"/>
        <w:numPr>
          <w:ilvl w:val="0"/>
          <w:numId w:val="31"/>
        </w:numPr>
        <w:rPr>
          <w:rFonts w:ascii="Calibri" w:hAnsi="Calibri" w:cs="Calibri"/>
        </w:rPr>
      </w:pPr>
      <w:r w:rsidRPr="00D67B8A">
        <w:rPr>
          <w:rFonts w:ascii="Calibri" w:hAnsi="Calibri" w:cs="Calibri"/>
        </w:rPr>
        <w:t xml:space="preserve">Reports to various working groups and CECV subcommittees (e.g. Grants Allocation Committee (Targeted Programs) and </w:t>
      </w:r>
      <w:r w:rsidR="00517219" w:rsidRPr="00D67B8A">
        <w:rPr>
          <w:rFonts w:ascii="Calibri" w:hAnsi="Calibri" w:cs="Calibri"/>
        </w:rPr>
        <w:t>cross</w:t>
      </w:r>
      <w:r w:rsidR="00A67C1E" w:rsidRPr="00D67B8A">
        <w:rPr>
          <w:rFonts w:ascii="Calibri" w:hAnsi="Calibri" w:cs="Calibri"/>
        </w:rPr>
        <w:t>-</w:t>
      </w:r>
      <w:r w:rsidR="00517219" w:rsidRPr="00D67B8A">
        <w:rPr>
          <w:rFonts w:ascii="Calibri" w:hAnsi="Calibri" w:cs="Calibri"/>
        </w:rPr>
        <w:t>diocesan working groups</w:t>
      </w:r>
      <w:r w:rsidRPr="00D67B8A">
        <w:rPr>
          <w:rFonts w:ascii="Calibri" w:hAnsi="Calibri" w:cs="Calibri"/>
        </w:rPr>
        <w:t>)</w:t>
      </w:r>
      <w:r w:rsidR="007A4057">
        <w:rPr>
          <w:rFonts w:ascii="Calibri" w:hAnsi="Calibri" w:cs="Calibri"/>
        </w:rPr>
        <w:t>.</w:t>
      </w:r>
    </w:p>
    <w:p w:rsidR="008F5398" w:rsidRPr="00D67B8A" w:rsidRDefault="008F5398" w:rsidP="008F5398">
      <w:pPr>
        <w:pStyle w:val="ListParagraph"/>
        <w:numPr>
          <w:ilvl w:val="0"/>
          <w:numId w:val="31"/>
        </w:numPr>
        <w:rPr>
          <w:rFonts w:ascii="Calibri" w:hAnsi="Calibri" w:cs="Calibri"/>
        </w:rPr>
      </w:pPr>
      <w:r w:rsidRPr="00D67B8A">
        <w:rPr>
          <w:rFonts w:ascii="Calibri" w:hAnsi="Calibri" w:cs="Calibri"/>
        </w:rPr>
        <w:t>Survey data</w:t>
      </w:r>
      <w:r w:rsidR="007A4057">
        <w:rPr>
          <w:rFonts w:ascii="Calibri" w:hAnsi="Calibri" w:cs="Calibri"/>
        </w:rPr>
        <w:t>.</w:t>
      </w:r>
    </w:p>
    <w:p w:rsidR="00517219" w:rsidRPr="00D67B8A" w:rsidRDefault="008F5398" w:rsidP="008F5398">
      <w:pPr>
        <w:pStyle w:val="ListParagraph"/>
        <w:numPr>
          <w:ilvl w:val="0"/>
          <w:numId w:val="31"/>
        </w:numPr>
        <w:rPr>
          <w:rFonts w:ascii="Calibri" w:hAnsi="Calibri" w:cs="Calibri"/>
        </w:rPr>
      </w:pPr>
      <w:r w:rsidRPr="00D67B8A">
        <w:rPr>
          <w:rFonts w:ascii="Calibri" w:hAnsi="Calibri" w:cs="Calibri"/>
        </w:rPr>
        <w:t>Evaluation feedback forms for professional learning</w:t>
      </w:r>
      <w:r w:rsidR="007A4057">
        <w:rPr>
          <w:rFonts w:ascii="Calibri" w:hAnsi="Calibri" w:cs="Calibri"/>
        </w:rPr>
        <w:t>.</w:t>
      </w:r>
    </w:p>
    <w:p w:rsidR="008F5398" w:rsidRPr="00D67B8A" w:rsidRDefault="00517219" w:rsidP="008F5398">
      <w:pPr>
        <w:pStyle w:val="ListParagraph"/>
        <w:numPr>
          <w:ilvl w:val="0"/>
          <w:numId w:val="31"/>
        </w:numPr>
        <w:rPr>
          <w:rFonts w:ascii="Calibri" w:hAnsi="Calibri" w:cs="Calibri"/>
        </w:rPr>
      </w:pPr>
      <w:r w:rsidRPr="00D67B8A">
        <w:rPr>
          <w:rFonts w:ascii="Calibri" w:hAnsi="Calibri" w:cs="Calibri"/>
        </w:rPr>
        <w:t>Participation and attendance rates at training sessions and workshops</w:t>
      </w:r>
      <w:r w:rsidR="007A4057">
        <w:rPr>
          <w:rFonts w:ascii="Calibri" w:hAnsi="Calibri" w:cs="Calibri"/>
        </w:rPr>
        <w:t>.</w:t>
      </w:r>
    </w:p>
    <w:p w:rsidR="00517219" w:rsidRPr="00D67B8A" w:rsidRDefault="00517219" w:rsidP="008F5398">
      <w:pPr>
        <w:pStyle w:val="ListParagraph"/>
        <w:numPr>
          <w:ilvl w:val="0"/>
          <w:numId w:val="31"/>
        </w:numPr>
        <w:rPr>
          <w:rFonts w:ascii="Calibri" w:hAnsi="Calibri" w:cs="Calibri"/>
        </w:rPr>
      </w:pPr>
      <w:r w:rsidRPr="00D67B8A">
        <w:rPr>
          <w:rFonts w:ascii="Calibri" w:hAnsi="Calibri" w:cs="Calibri"/>
        </w:rPr>
        <w:t>Number of schools receiving specialised visits</w:t>
      </w:r>
      <w:r w:rsidR="007A4057">
        <w:rPr>
          <w:rFonts w:ascii="Calibri" w:hAnsi="Calibri" w:cs="Calibri"/>
        </w:rPr>
        <w:t>.</w:t>
      </w:r>
    </w:p>
    <w:p w:rsidR="00517219" w:rsidRPr="00D67B8A" w:rsidRDefault="00517219" w:rsidP="008F5398">
      <w:pPr>
        <w:pStyle w:val="ListParagraph"/>
        <w:numPr>
          <w:ilvl w:val="0"/>
          <w:numId w:val="31"/>
        </w:numPr>
        <w:rPr>
          <w:rFonts w:ascii="Calibri" w:hAnsi="Calibri" w:cs="Calibri"/>
        </w:rPr>
      </w:pPr>
      <w:r w:rsidRPr="00D67B8A">
        <w:rPr>
          <w:rFonts w:ascii="Calibri" w:hAnsi="Calibri" w:cs="Calibri"/>
        </w:rPr>
        <w:t>Management letters issued by external auditors</w:t>
      </w:r>
      <w:r w:rsidR="007A4057">
        <w:rPr>
          <w:rFonts w:ascii="Calibri" w:hAnsi="Calibri" w:cs="Calibri"/>
        </w:rPr>
        <w:t>.</w:t>
      </w:r>
    </w:p>
    <w:p w:rsidR="00517219" w:rsidRPr="00D67B8A" w:rsidRDefault="00517219" w:rsidP="008F5398">
      <w:pPr>
        <w:pStyle w:val="ListParagraph"/>
        <w:numPr>
          <w:ilvl w:val="0"/>
          <w:numId w:val="31"/>
        </w:numPr>
        <w:rPr>
          <w:rFonts w:ascii="Calibri" w:hAnsi="Calibri" w:cs="Calibri"/>
        </w:rPr>
      </w:pPr>
      <w:r w:rsidRPr="00D67B8A">
        <w:rPr>
          <w:rFonts w:ascii="Calibri" w:hAnsi="Calibri" w:cs="Calibri"/>
        </w:rPr>
        <w:t>Recruitment activity to measure the number of staff hired to undertake specific projects</w:t>
      </w:r>
      <w:r w:rsidR="007A4057">
        <w:rPr>
          <w:rFonts w:ascii="Calibri" w:hAnsi="Calibri" w:cs="Calibri"/>
        </w:rPr>
        <w:t>.</w:t>
      </w:r>
    </w:p>
    <w:p w:rsidR="002703BC" w:rsidRPr="00D67B8A" w:rsidRDefault="00517219" w:rsidP="00517219">
      <w:pPr>
        <w:rPr>
          <w:rFonts w:ascii="Calibri" w:hAnsi="Calibri" w:cs="Calibri"/>
        </w:rPr>
      </w:pPr>
      <w:r w:rsidRPr="00D67B8A">
        <w:rPr>
          <w:rFonts w:ascii="Calibri" w:hAnsi="Calibri" w:cs="Calibri"/>
        </w:rPr>
        <w:t>The evaluation methodologies will be determined and outlined in the Non</w:t>
      </w:r>
      <w:r w:rsidR="00A67C1E" w:rsidRPr="00D67B8A">
        <w:rPr>
          <w:rFonts w:ascii="Calibri" w:hAnsi="Calibri" w:cs="Calibri"/>
        </w:rPr>
        <w:t>-</w:t>
      </w:r>
      <w:r w:rsidRPr="00D67B8A">
        <w:rPr>
          <w:rFonts w:ascii="Calibri" w:hAnsi="Calibri" w:cs="Calibri"/>
        </w:rPr>
        <w:t>Government Reform Support Fund work plan using quantitative and achievable measures.</w:t>
      </w:r>
    </w:p>
    <w:sectPr w:rsidR="002703BC" w:rsidRPr="00D67B8A" w:rsidSect="00CF1E57">
      <w:footerReference w:type="first" r:id="rId10"/>
      <w:pgSz w:w="11906" w:h="16838"/>
      <w:pgMar w:top="1135" w:right="1134"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1CF" w:rsidRDefault="004301CF" w:rsidP="00AB1E9A">
      <w:pPr>
        <w:spacing w:after="0" w:line="240" w:lineRule="auto"/>
      </w:pPr>
      <w:r>
        <w:separator/>
      </w:r>
    </w:p>
  </w:endnote>
  <w:endnote w:type="continuationSeparator" w:id="0">
    <w:p w:rsidR="004301CF" w:rsidRDefault="004301CF"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333" w:rsidRPr="00454019" w:rsidRDefault="00D6043E" w:rsidP="0045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1CF" w:rsidRDefault="004301CF" w:rsidP="00AB1E9A">
      <w:pPr>
        <w:spacing w:after="0" w:line="240" w:lineRule="auto"/>
      </w:pPr>
      <w:r>
        <w:separator/>
      </w:r>
    </w:p>
  </w:footnote>
  <w:footnote w:type="continuationSeparator" w:id="0">
    <w:p w:rsidR="004301CF" w:rsidRDefault="004301CF"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097B5F3C"/>
    <w:multiLevelType w:val="hybridMultilevel"/>
    <w:tmpl w:val="A53A31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44749D"/>
    <w:multiLevelType w:val="hybridMultilevel"/>
    <w:tmpl w:val="EA7C37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7"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8"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646C79"/>
    <w:multiLevelType w:val="hybridMultilevel"/>
    <w:tmpl w:val="E40C5E7A"/>
    <w:lvl w:ilvl="0" w:tplc="EE1E9BF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2" w15:restartNumberingAfterBreak="0">
    <w:nsid w:val="2E6E6F10"/>
    <w:multiLevelType w:val="hybridMultilevel"/>
    <w:tmpl w:val="FC18DE4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4"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653646"/>
    <w:multiLevelType w:val="hybridMultilevel"/>
    <w:tmpl w:val="D74AD29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637F8F"/>
    <w:multiLevelType w:val="hybridMultilevel"/>
    <w:tmpl w:val="B94C0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A36DFB"/>
    <w:multiLevelType w:val="hybridMultilevel"/>
    <w:tmpl w:val="01045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0"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2"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23" w15:restartNumberingAfterBreak="0">
    <w:nsid w:val="5DC77000"/>
    <w:multiLevelType w:val="hybridMultilevel"/>
    <w:tmpl w:val="39221EF4"/>
    <w:lvl w:ilvl="0" w:tplc="D84C6186">
      <w:start w:val="1"/>
      <w:numFmt w:val="decimal"/>
      <w:lvlText w:val="%1."/>
      <w:lvlJc w:val="left"/>
      <w:pPr>
        <w:ind w:left="928" w:hanging="360"/>
      </w:pPr>
      <w:rPr>
        <w:rFonts w:asciiTheme="minorHAnsi" w:hAnsiTheme="minorHAnsi" w:cstheme="minorHAnsi" w:hint="default"/>
        <w:b w:val="0"/>
        <w:i w:val="0"/>
        <w:color w:val="auto"/>
      </w:rPr>
    </w:lvl>
    <w:lvl w:ilvl="1" w:tplc="A358EB94">
      <w:start w:val="1"/>
      <w:numFmt w:val="lowerLetter"/>
      <w:lvlText w:val="(%2)"/>
      <w:lvlJc w:val="left"/>
      <w:pPr>
        <w:ind w:left="1440" w:hanging="360"/>
      </w:pPr>
      <w:rPr>
        <w:rFonts w:hint="default"/>
        <w:i w:val="0"/>
      </w:rPr>
    </w:lvl>
    <w:lvl w:ilvl="2" w:tplc="3934E8A2">
      <w:start w:val="3"/>
      <w:numFmt w:val="bullet"/>
      <w:lvlText w:val="-"/>
      <w:lvlJc w:val="left"/>
      <w:pPr>
        <w:ind w:left="2160" w:hanging="180"/>
      </w:pPr>
      <w:rPr>
        <w:rFonts w:ascii="Times New Roman" w:eastAsia="Times New Roman" w:hAnsi="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6"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27"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8"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31" w15:restartNumberingAfterBreak="0">
    <w:nsid w:val="7EC34424"/>
    <w:multiLevelType w:val="hybridMultilevel"/>
    <w:tmpl w:val="B13AB0FC"/>
    <w:lvl w:ilvl="0" w:tplc="61D0BE0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F70E48"/>
    <w:multiLevelType w:val="hybridMultilevel"/>
    <w:tmpl w:val="42CCFF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30"/>
  </w:num>
  <w:num w:numId="3">
    <w:abstractNumId w:val="7"/>
  </w:num>
  <w:num w:numId="4">
    <w:abstractNumId w:val="11"/>
  </w:num>
  <w:num w:numId="5">
    <w:abstractNumId w:val="6"/>
  </w:num>
  <w:num w:numId="6">
    <w:abstractNumId w:val="26"/>
  </w:num>
  <w:num w:numId="7">
    <w:abstractNumId w:val="20"/>
  </w:num>
  <w:num w:numId="8">
    <w:abstractNumId w:val="31"/>
  </w:num>
  <w:num w:numId="9">
    <w:abstractNumId w:val="8"/>
  </w:num>
  <w:num w:numId="10">
    <w:abstractNumId w:val="5"/>
  </w:num>
  <w:num w:numId="11">
    <w:abstractNumId w:val="23"/>
  </w:num>
  <w:num w:numId="12">
    <w:abstractNumId w:val="25"/>
  </w:num>
  <w:num w:numId="13">
    <w:abstractNumId w:val="2"/>
  </w:num>
  <w:num w:numId="14">
    <w:abstractNumId w:val="21"/>
  </w:num>
  <w:num w:numId="15">
    <w:abstractNumId w:val="13"/>
  </w:num>
  <w:num w:numId="16">
    <w:abstractNumId w:val="9"/>
  </w:num>
  <w:num w:numId="17">
    <w:abstractNumId w:val="18"/>
  </w:num>
  <w:num w:numId="18">
    <w:abstractNumId w:val="0"/>
  </w:num>
  <w:num w:numId="19">
    <w:abstractNumId w:val="1"/>
  </w:num>
  <w:num w:numId="20">
    <w:abstractNumId w:val="27"/>
  </w:num>
  <w:num w:numId="21">
    <w:abstractNumId w:val="19"/>
  </w:num>
  <w:num w:numId="22">
    <w:abstractNumId w:val="24"/>
  </w:num>
  <w:num w:numId="23">
    <w:abstractNumId w:val="29"/>
  </w:num>
  <w:num w:numId="24">
    <w:abstractNumId w:val="14"/>
  </w:num>
  <w:num w:numId="25">
    <w:abstractNumId w:val="28"/>
  </w:num>
  <w:num w:numId="26">
    <w:abstractNumId w:val="16"/>
  </w:num>
  <w:num w:numId="27">
    <w:abstractNumId w:val="10"/>
  </w:num>
  <w:num w:numId="28">
    <w:abstractNumId w:val="4"/>
  </w:num>
  <w:num w:numId="29">
    <w:abstractNumId w:val="17"/>
  </w:num>
  <w:num w:numId="30">
    <w:abstractNumId w:val="3"/>
  </w:num>
  <w:num w:numId="31">
    <w:abstractNumId w:val="12"/>
  </w:num>
  <w:num w:numId="32">
    <w:abstractNumId w:val="15"/>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004B"/>
    <w:rsid w:val="00077BB2"/>
    <w:rsid w:val="000B0D08"/>
    <w:rsid w:val="000E6CD1"/>
    <w:rsid w:val="00102028"/>
    <w:rsid w:val="00146E8B"/>
    <w:rsid w:val="00180047"/>
    <w:rsid w:val="00183344"/>
    <w:rsid w:val="0019132F"/>
    <w:rsid w:val="001B2502"/>
    <w:rsid w:val="0023501F"/>
    <w:rsid w:val="0024749C"/>
    <w:rsid w:val="002703BC"/>
    <w:rsid w:val="00292E5D"/>
    <w:rsid w:val="002D78CD"/>
    <w:rsid w:val="0034296D"/>
    <w:rsid w:val="00374237"/>
    <w:rsid w:val="00385620"/>
    <w:rsid w:val="00386650"/>
    <w:rsid w:val="003C6BA5"/>
    <w:rsid w:val="003D2158"/>
    <w:rsid w:val="00404D5B"/>
    <w:rsid w:val="004301CF"/>
    <w:rsid w:val="00444081"/>
    <w:rsid w:val="00496981"/>
    <w:rsid w:val="004A274E"/>
    <w:rsid w:val="004C1588"/>
    <w:rsid w:val="004D6086"/>
    <w:rsid w:val="00514583"/>
    <w:rsid w:val="00517219"/>
    <w:rsid w:val="00550A67"/>
    <w:rsid w:val="00661784"/>
    <w:rsid w:val="006C7B37"/>
    <w:rsid w:val="006E2C87"/>
    <w:rsid w:val="00736EB9"/>
    <w:rsid w:val="00774ABD"/>
    <w:rsid w:val="007A4057"/>
    <w:rsid w:val="007B399B"/>
    <w:rsid w:val="00803E86"/>
    <w:rsid w:val="00827A26"/>
    <w:rsid w:val="008314C3"/>
    <w:rsid w:val="00853BC9"/>
    <w:rsid w:val="00877A69"/>
    <w:rsid w:val="00886B7B"/>
    <w:rsid w:val="008B3030"/>
    <w:rsid w:val="008C297B"/>
    <w:rsid w:val="008D62DC"/>
    <w:rsid w:val="008E44DB"/>
    <w:rsid w:val="008F420C"/>
    <w:rsid w:val="008F5398"/>
    <w:rsid w:val="00906AA4"/>
    <w:rsid w:val="00923225"/>
    <w:rsid w:val="009D3C73"/>
    <w:rsid w:val="00A67C1E"/>
    <w:rsid w:val="00A8183A"/>
    <w:rsid w:val="00A91503"/>
    <w:rsid w:val="00A971EB"/>
    <w:rsid w:val="00AA5214"/>
    <w:rsid w:val="00AB1E9A"/>
    <w:rsid w:val="00AB364B"/>
    <w:rsid w:val="00B10A47"/>
    <w:rsid w:val="00B1734E"/>
    <w:rsid w:val="00B201DB"/>
    <w:rsid w:val="00B23A80"/>
    <w:rsid w:val="00B73F15"/>
    <w:rsid w:val="00B7491F"/>
    <w:rsid w:val="00B9022E"/>
    <w:rsid w:val="00BC2361"/>
    <w:rsid w:val="00BD1F40"/>
    <w:rsid w:val="00C166DC"/>
    <w:rsid w:val="00C35222"/>
    <w:rsid w:val="00C36409"/>
    <w:rsid w:val="00C71BF5"/>
    <w:rsid w:val="00C941D0"/>
    <w:rsid w:val="00CB40EE"/>
    <w:rsid w:val="00CD1052"/>
    <w:rsid w:val="00CF1E57"/>
    <w:rsid w:val="00D6043E"/>
    <w:rsid w:val="00D641A8"/>
    <w:rsid w:val="00D67262"/>
    <w:rsid w:val="00D67B8A"/>
    <w:rsid w:val="00D71130"/>
    <w:rsid w:val="00DA6276"/>
    <w:rsid w:val="00DA7CDB"/>
    <w:rsid w:val="00DC0F1F"/>
    <w:rsid w:val="00DF5A98"/>
    <w:rsid w:val="00DF7E15"/>
    <w:rsid w:val="00E140DB"/>
    <w:rsid w:val="00E306D3"/>
    <w:rsid w:val="00E41D4B"/>
    <w:rsid w:val="00E41DF5"/>
    <w:rsid w:val="00E61462"/>
    <w:rsid w:val="00E61D1C"/>
    <w:rsid w:val="00E801EB"/>
    <w:rsid w:val="00E843A7"/>
    <w:rsid w:val="00E84FF5"/>
    <w:rsid w:val="00EA1A4A"/>
    <w:rsid w:val="00F15B16"/>
    <w:rsid w:val="00F20F46"/>
    <w:rsid w:val="00F5718E"/>
    <w:rsid w:val="00FA53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25E592"/>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E306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A40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A40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eading1Char">
    <w:name w:val="Heading 1 Char"/>
    <w:basedOn w:val="DefaultParagraphFont"/>
    <w:link w:val="Heading1"/>
    <w:uiPriority w:val="9"/>
    <w:rsid w:val="00E306D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A405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A405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FE1FD4576A90248BA28A368E6D4D955" ma:contentTypeVersion="" ma:contentTypeDescription="PDMS Documentation Content Type" ma:contentTypeScope="" ma:versionID="f502e9e88ed93586a68b2dd4adc78dbd">
  <xsd:schema xmlns:xsd="http://www.w3.org/2001/XMLSchema" xmlns:xs="http://www.w3.org/2001/XMLSchema" xmlns:p="http://schemas.microsoft.com/office/2006/metadata/properties" xmlns:ns2="40753B41-F69C-4F0E-9046-394C0A16F4EE" targetNamespace="http://schemas.microsoft.com/office/2006/metadata/properties" ma:root="true" ma:fieldsID="680b6beaf2e5c127e581480a5a47a750" ns2:_="">
    <xsd:import namespace="40753B41-F69C-4F0E-9046-394C0A16F4E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3B41-F69C-4F0E-9046-394C0A16F4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AttachedBy xmlns="40753B41-F69C-4F0E-9046-394C0A16F4EE" xsi:nil="true"/>
    <pdms_DocumentType xmlns="40753B41-F69C-4F0E-9046-394C0A16F4EE" xsi:nil="true"/>
    <pdms_SecurityClassification xmlns="40753B41-F69C-4F0E-9046-394C0A16F4EE" xsi:nil="true"/>
    <SecurityClassification xmlns="40753B41-F69C-4F0E-9046-394C0A16F4EE" xsi:nil="true"/>
    <pdms_Reason xmlns="40753B41-F69C-4F0E-9046-394C0A16F4EE" xsi:nil="true"/>
  </documentManagement>
</p:properties>
</file>

<file path=customXml/itemProps1.xml><?xml version="1.0" encoding="utf-8"?>
<ds:datastoreItem xmlns:ds="http://schemas.openxmlformats.org/officeDocument/2006/customXml" ds:itemID="{58138229-2B9F-45AD-9546-D3F4CDFB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3B41-F69C-4F0E-9046-394C0A16F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3.xml><?xml version="1.0" encoding="utf-8"?>
<ds:datastoreItem xmlns:ds="http://schemas.openxmlformats.org/officeDocument/2006/customXml" ds:itemID="{37107FAD-4374-4456-93FD-DD6E8CA41441}">
  <ds:schemaRefs>
    <ds:schemaRef ds:uri="40753B41-F69C-4F0E-9046-394C0A16F4EE"/>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1584</Words>
  <Characters>9034</Characters>
  <Application>Microsoft Office Word</Application>
  <DocSecurity>2</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2018-10-25T03:43:00Z</cp:lastPrinted>
  <dcterms:created xsi:type="dcterms:W3CDTF">2019-06-27T03:19:00Z</dcterms:created>
  <dcterms:modified xsi:type="dcterms:W3CDTF">2020-11-12T02:32:00Z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0x010100266966F133664895A6EE3632470D45F501003FE1FD4576A90248BA28A368E6D4D955</vt:lpwstr>
  </property>
</Properties>
</file>