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E32E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A77A9D7" wp14:editId="0BBB952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36555F78" wp14:editId="043C4CD3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9C612F0" w14:textId="6C3CF755" w:rsidR="00221D8F" w:rsidRDefault="007918DE" w:rsidP="00893A34">
          <w:pPr>
            <w:pStyle w:val="Heading1"/>
          </w:pPr>
          <w:r>
            <w:t>Task card</w:t>
          </w:r>
        </w:p>
      </w:sdtContent>
    </w:sdt>
    <w:bookmarkEnd w:id="0" w:displacedByCustomXml="prev"/>
    <w:bookmarkEnd w:id="1" w:displacedByCustomXml="prev"/>
    <w:p w14:paraId="2BE48317" w14:textId="17BFA62E" w:rsidR="007918DE" w:rsidRDefault="007918DE" w:rsidP="007918DE">
      <w:pPr>
        <w:pStyle w:val="Subtitle"/>
        <w:rPr>
          <w:rFonts w:eastAsiaTheme="majorEastAsia"/>
        </w:rPr>
      </w:pPr>
      <w:bookmarkStart w:id="2" w:name="_Toc126923147"/>
      <w:bookmarkStart w:id="3" w:name="_Toc126923158"/>
      <w:bookmarkStart w:id="4" w:name="_Toc126923317"/>
      <w:r w:rsidRPr="00155435">
        <w:rPr>
          <w:rFonts w:eastAsiaTheme="majorEastAsia"/>
        </w:rPr>
        <w:t xml:space="preserve">How to </w:t>
      </w:r>
      <w:r>
        <w:rPr>
          <w:rFonts w:eastAsiaTheme="majorEastAsia"/>
        </w:rPr>
        <w:t>v</w:t>
      </w:r>
      <w:r w:rsidRPr="00155435">
        <w:rPr>
          <w:rFonts w:eastAsiaTheme="majorEastAsia"/>
        </w:rPr>
        <w:t xml:space="preserve">iew </w:t>
      </w:r>
      <w:r>
        <w:rPr>
          <w:rFonts w:eastAsiaTheme="majorEastAsia"/>
        </w:rPr>
        <w:t>e</w:t>
      </w:r>
      <w:r w:rsidRPr="00155435">
        <w:rPr>
          <w:rFonts w:eastAsiaTheme="majorEastAsia"/>
        </w:rPr>
        <w:t xml:space="preserve">ntitlements and </w:t>
      </w:r>
      <w:r>
        <w:rPr>
          <w:rFonts w:eastAsiaTheme="majorEastAsia"/>
        </w:rPr>
        <w:t>p</w:t>
      </w:r>
      <w:r w:rsidRPr="00155435">
        <w:rPr>
          <w:rFonts w:eastAsiaTheme="majorEastAsia"/>
        </w:rPr>
        <w:t>ayments in the Provider Entry Point</w:t>
      </w:r>
    </w:p>
    <w:p w14:paraId="4C52322B" w14:textId="47EAFEFB" w:rsidR="0019677D" w:rsidRDefault="007918DE">
      <w:pPr>
        <w:pStyle w:val="TOC1"/>
        <w:rPr>
          <w:rFonts w:eastAsiaTheme="minorEastAsia"/>
          <w:noProof/>
          <w:lang w:eastAsia="en-AU"/>
        </w:rPr>
      </w:pPr>
      <w:r>
        <w:fldChar w:fldCharType="begin"/>
      </w:r>
      <w:r>
        <w:instrText xml:space="preserve"> TOC \h \z \u \t "Heading 2,1" </w:instrText>
      </w:r>
      <w:r>
        <w:fldChar w:fldCharType="separate"/>
      </w:r>
      <w:hyperlink w:anchor="_Toc127891677" w:history="1">
        <w:r w:rsidR="0019677D" w:rsidRPr="00C174E3">
          <w:rPr>
            <w:rStyle w:val="Hyperlink"/>
            <w:noProof/>
          </w:rPr>
          <w:t>Overview</w:t>
        </w:r>
        <w:r w:rsidR="0019677D">
          <w:rPr>
            <w:noProof/>
            <w:webHidden/>
          </w:rPr>
          <w:tab/>
        </w:r>
        <w:r w:rsidR="0019677D">
          <w:rPr>
            <w:noProof/>
            <w:webHidden/>
          </w:rPr>
          <w:fldChar w:fldCharType="begin"/>
        </w:r>
        <w:r w:rsidR="0019677D">
          <w:rPr>
            <w:noProof/>
            <w:webHidden/>
          </w:rPr>
          <w:instrText xml:space="preserve"> PAGEREF _Toc127891677 \h </w:instrText>
        </w:r>
        <w:r w:rsidR="0019677D">
          <w:rPr>
            <w:noProof/>
            <w:webHidden/>
          </w:rPr>
        </w:r>
        <w:r w:rsidR="0019677D">
          <w:rPr>
            <w:noProof/>
            <w:webHidden/>
          </w:rPr>
          <w:fldChar w:fldCharType="separate"/>
        </w:r>
        <w:r w:rsidR="0019677D">
          <w:rPr>
            <w:noProof/>
            <w:webHidden/>
          </w:rPr>
          <w:t>1</w:t>
        </w:r>
        <w:r w:rsidR="0019677D">
          <w:rPr>
            <w:noProof/>
            <w:webHidden/>
          </w:rPr>
          <w:fldChar w:fldCharType="end"/>
        </w:r>
      </w:hyperlink>
    </w:p>
    <w:p w14:paraId="085B8A38" w14:textId="7F25CE43" w:rsidR="0019677D" w:rsidRDefault="0019677D">
      <w:pPr>
        <w:pStyle w:val="TOC1"/>
        <w:rPr>
          <w:rFonts w:eastAsiaTheme="minorEastAsia"/>
          <w:noProof/>
          <w:lang w:eastAsia="en-AU"/>
        </w:rPr>
      </w:pPr>
      <w:hyperlink w:anchor="_Toc127891678" w:history="1">
        <w:r w:rsidRPr="00C174E3">
          <w:rPr>
            <w:rStyle w:val="Hyperlink"/>
            <w:noProof/>
          </w:rPr>
          <w:t>Logging 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_Toc127891678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AD23DB7" w14:textId="4B7C8066" w:rsidR="0019677D" w:rsidRDefault="0019677D">
      <w:pPr>
        <w:pStyle w:val="TOC1"/>
        <w:rPr>
          <w:rFonts w:eastAsiaTheme="minorEastAsia"/>
          <w:noProof/>
          <w:lang w:eastAsia="en-AU"/>
        </w:rPr>
      </w:pPr>
      <w:hyperlink w:anchor="_Toc127891679" w:history="1">
        <w:r w:rsidRPr="00C174E3">
          <w:rPr>
            <w:rStyle w:val="Hyperlink"/>
            <w:noProof/>
          </w:rPr>
          <w:t>Viewing your entitlements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_Toc127891679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96783D" w14:textId="717450B7" w:rsidR="0019677D" w:rsidRDefault="0019677D">
      <w:pPr>
        <w:pStyle w:val="TOC1"/>
        <w:rPr>
          <w:rFonts w:eastAsiaTheme="minorEastAsia"/>
          <w:noProof/>
          <w:lang w:eastAsia="en-AU"/>
        </w:rPr>
      </w:pPr>
      <w:hyperlink w:anchor="_Toc127891680" w:history="1">
        <w:r w:rsidRPr="00C174E3">
          <w:rPr>
            <w:rStyle w:val="Hyperlink"/>
            <w:noProof/>
          </w:rPr>
          <w:t>Viewing your payments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_Toc127891680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8F7F12" w14:textId="34998592" w:rsidR="0019677D" w:rsidRDefault="0019677D">
      <w:pPr>
        <w:pStyle w:val="TOC1"/>
        <w:rPr>
          <w:rFonts w:eastAsiaTheme="minorEastAsia"/>
          <w:noProof/>
          <w:lang w:eastAsia="en-AU"/>
        </w:rPr>
      </w:pPr>
      <w:hyperlink w:anchor="_Toc127891681" w:history="1">
        <w:r w:rsidRPr="00C174E3">
          <w:rPr>
            <w:rStyle w:val="Hyperlink"/>
            <w:noProof/>
          </w:rPr>
          <w:t>Action a fee reduction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_Toc127891681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07B7F22" w14:textId="650AB73E" w:rsidR="007918DE" w:rsidRPr="00155435" w:rsidRDefault="007918DE" w:rsidP="007918DE">
      <w:pPr>
        <w:pStyle w:val="Heading2"/>
      </w:pPr>
      <w:r>
        <w:fldChar w:fldCharType="end"/>
      </w:r>
      <w:bookmarkStart w:id="5" w:name="_Toc94538020"/>
      <w:bookmarkStart w:id="6" w:name="_Toc115961582"/>
      <w:bookmarkStart w:id="7" w:name="_Toc127891677"/>
      <w:r w:rsidRPr="00155435">
        <w:t>Overview</w:t>
      </w:r>
      <w:bookmarkEnd w:id="5"/>
      <w:bookmarkEnd w:id="6"/>
      <w:bookmarkEnd w:id="7"/>
    </w:p>
    <w:p w14:paraId="3CC90B86" w14:textId="77777777" w:rsidR="007918DE" w:rsidRPr="00155435" w:rsidRDefault="007918DE" w:rsidP="007918DE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This task card outlines</w:t>
      </w:r>
      <w:r w:rsidRPr="00155435">
        <w:rPr>
          <w:rFonts w:ascii="Calibri" w:eastAsia="Times New Roman" w:hAnsi="Calibri" w:cs="Times New Roman"/>
        </w:rPr>
        <w:t xml:space="preserve"> how to:</w:t>
      </w:r>
    </w:p>
    <w:p w14:paraId="07CBFB29" w14:textId="77777777" w:rsidR="007918DE" w:rsidRPr="007F3222" w:rsidRDefault="007918DE" w:rsidP="007918DE">
      <w:pPr>
        <w:pStyle w:val="ListParagraph"/>
        <w:numPr>
          <w:ilvl w:val="0"/>
          <w:numId w:val="22"/>
        </w:numPr>
      </w:pPr>
      <w:r>
        <w:t>v</w:t>
      </w:r>
      <w:r w:rsidRPr="007F3222">
        <w:t xml:space="preserve">iew </w:t>
      </w:r>
      <w:r>
        <w:t>e</w:t>
      </w:r>
      <w:r w:rsidRPr="007F3222">
        <w:t>ntitlements</w:t>
      </w:r>
    </w:p>
    <w:p w14:paraId="376F0174" w14:textId="77777777" w:rsidR="007918DE" w:rsidRPr="007F3222" w:rsidRDefault="007918DE" w:rsidP="007918DE">
      <w:pPr>
        <w:pStyle w:val="ListParagraph"/>
        <w:numPr>
          <w:ilvl w:val="0"/>
          <w:numId w:val="22"/>
        </w:numPr>
      </w:pPr>
      <w:r>
        <w:t>view p</w:t>
      </w:r>
      <w:r w:rsidRPr="007F3222">
        <w:t xml:space="preserve">ayment </w:t>
      </w:r>
      <w:r>
        <w:t>s</w:t>
      </w:r>
      <w:r w:rsidRPr="007F3222">
        <w:t>ummar</w:t>
      </w:r>
      <w:r>
        <w:t>ies and overviews</w:t>
      </w:r>
    </w:p>
    <w:p w14:paraId="38978367" w14:textId="77777777" w:rsidR="007918DE" w:rsidRPr="007F3222" w:rsidRDefault="007918DE" w:rsidP="007918DE">
      <w:pPr>
        <w:pStyle w:val="ListParagraph"/>
        <w:numPr>
          <w:ilvl w:val="0"/>
          <w:numId w:val="22"/>
        </w:numPr>
      </w:pPr>
      <w:r>
        <w:t>action f</w:t>
      </w:r>
      <w:r w:rsidRPr="007F3222">
        <w:t xml:space="preserve">ee </w:t>
      </w:r>
      <w:r>
        <w:t>r</w:t>
      </w:r>
      <w:r w:rsidRPr="007F3222">
        <w:t>eductions</w:t>
      </w:r>
      <w:r>
        <w:t>.</w:t>
      </w:r>
    </w:p>
    <w:p w14:paraId="2798CC1A" w14:textId="77777777" w:rsidR="007918DE" w:rsidRDefault="007918DE" w:rsidP="007918DE">
      <w:r>
        <w:t>This task card is for providers that use the Provider Entry Point (PEP). If you use third-party software, contact your software provider for help.</w:t>
      </w:r>
    </w:p>
    <w:p w14:paraId="2BDAD870" w14:textId="77777777" w:rsidR="007918DE" w:rsidRDefault="007918DE" w:rsidP="007918DE">
      <w:r>
        <w:t xml:space="preserve">Find more </w:t>
      </w:r>
      <w:hyperlink r:id="rId14" w:anchor="toc-task-cards" w:history="1">
        <w:r w:rsidRPr="006C617B">
          <w:rPr>
            <w:rStyle w:val="Hyperlink"/>
          </w:rPr>
          <w:t>task cards</w:t>
        </w:r>
      </w:hyperlink>
      <w:r>
        <w:t xml:space="preserve"> for the PEP on our website.</w:t>
      </w:r>
    </w:p>
    <w:p w14:paraId="05AE161C" w14:textId="77777777" w:rsidR="007918DE" w:rsidRPr="00D8067A" w:rsidRDefault="007918DE" w:rsidP="007918DE">
      <w:r>
        <w:t xml:space="preserve">If you need further assistance, contact the Child Care Subsidy Helpdesk on 1300 667 276 9am to 5pm AEST or </w:t>
      </w:r>
      <w:hyperlink r:id="rId15" w:history="1">
        <w:r w:rsidRPr="006E4F06">
          <w:rPr>
            <w:rStyle w:val="Hyperlink"/>
          </w:rPr>
          <w:t>via email</w:t>
        </w:r>
      </w:hyperlink>
      <w:r>
        <w:t xml:space="preserve"> anytime.</w:t>
      </w:r>
    </w:p>
    <w:p w14:paraId="0292E659" w14:textId="77777777" w:rsidR="007918DE" w:rsidRDefault="007918DE" w:rsidP="007918DE">
      <w:pPr>
        <w:spacing w:after="16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br w:type="page"/>
      </w:r>
    </w:p>
    <w:p w14:paraId="589BA452" w14:textId="77777777" w:rsidR="007918DE" w:rsidRDefault="007918DE" w:rsidP="007918DE">
      <w:pPr>
        <w:pStyle w:val="Heading2"/>
      </w:pPr>
      <w:bookmarkStart w:id="8" w:name="_Toc115955290"/>
      <w:bookmarkStart w:id="9" w:name="_Toc115955429"/>
      <w:bookmarkStart w:id="10" w:name="_Toc115961583"/>
      <w:bookmarkStart w:id="11" w:name="_Toc94538021"/>
      <w:bookmarkStart w:id="12" w:name="_Toc127891678"/>
      <w:r>
        <w:lastRenderedPageBreak/>
        <w:t>Logging in</w:t>
      </w:r>
      <w:bookmarkEnd w:id="8"/>
      <w:bookmarkEnd w:id="9"/>
      <w:bookmarkEnd w:id="10"/>
      <w:bookmarkEnd w:id="12"/>
    </w:p>
    <w:p w14:paraId="65FBBC46" w14:textId="77777777" w:rsidR="007918DE" w:rsidRPr="007918DE" w:rsidRDefault="007918DE" w:rsidP="007918DE">
      <w:pPr>
        <w:pStyle w:val="Steps"/>
      </w:pPr>
      <w:r w:rsidRPr="007918DE">
        <w:t>Step 1</w:t>
      </w:r>
      <w:bookmarkStart w:id="13" w:name="_Toc105408592"/>
    </w:p>
    <w:bookmarkEnd w:id="13"/>
    <w:p w14:paraId="0572BC26" w14:textId="77777777" w:rsidR="007918DE" w:rsidRPr="00FF1524" w:rsidRDefault="007918DE" w:rsidP="007918DE">
      <w:r>
        <w:t xml:space="preserve">Log in to the </w:t>
      </w:r>
      <w:hyperlink r:id="rId16" w:history="1">
        <w:r w:rsidRPr="00FF1524">
          <w:rPr>
            <w:rStyle w:val="Hyperlink"/>
          </w:rPr>
          <w:t>Provider Entry Point (PEP)</w:t>
        </w:r>
      </w:hyperlink>
      <w:r>
        <w:t>.</w:t>
      </w:r>
    </w:p>
    <w:p w14:paraId="4195FD12" w14:textId="77777777" w:rsidR="0019677D" w:rsidRDefault="0019677D">
      <w:pPr>
        <w:spacing w:after="160"/>
        <w:rPr>
          <w:rFonts w:asciiTheme="majorHAnsi" w:eastAsiaTheme="majorEastAsia" w:hAnsiTheme="majorHAnsi" w:cstheme="majorBidi"/>
          <w:b/>
          <w:color w:val="004C6C" w:themeColor="background2"/>
          <w:sz w:val="44"/>
          <w:szCs w:val="26"/>
        </w:rPr>
      </w:pPr>
      <w:bookmarkStart w:id="14" w:name="_Toc115961584"/>
      <w:r>
        <w:br w:type="page"/>
      </w:r>
    </w:p>
    <w:p w14:paraId="1DA8B4CE" w14:textId="6646B4E1" w:rsidR="007918DE" w:rsidRPr="006E543F" w:rsidRDefault="007918DE" w:rsidP="007918DE">
      <w:pPr>
        <w:pStyle w:val="Heading2"/>
      </w:pPr>
      <w:bookmarkStart w:id="15" w:name="_Toc127891679"/>
      <w:r w:rsidRPr="006E543F">
        <w:lastRenderedPageBreak/>
        <w:t>Viewing your entitlements</w:t>
      </w:r>
      <w:bookmarkEnd w:id="11"/>
      <w:bookmarkEnd w:id="14"/>
      <w:bookmarkEnd w:id="15"/>
    </w:p>
    <w:p w14:paraId="6C2D02BF" w14:textId="77777777" w:rsidR="007918DE" w:rsidRPr="007F3222" w:rsidRDefault="007918DE" w:rsidP="007918DE">
      <w:pPr>
        <w:pStyle w:val="Steps"/>
      </w:pPr>
      <w:bookmarkStart w:id="16" w:name="_Toc94538022"/>
      <w:r w:rsidRPr="007F3222">
        <w:t>Step</w:t>
      </w:r>
      <w:bookmarkEnd w:id="16"/>
      <w:r w:rsidRPr="007F3222">
        <w:t xml:space="preserve"> 1</w:t>
      </w:r>
    </w:p>
    <w:p w14:paraId="15CF5745" w14:textId="77777777" w:rsidR="007918DE" w:rsidRPr="007F3222" w:rsidRDefault="007918DE" w:rsidP="007918DE">
      <w:r>
        <w:t xml:space="preserve">From </w:t>
      </w:r>
      <w:r w:rsidRPr="007F3222">
        <w:t>the PEP</w:t>
      </w:r>
      <w:r>
        <w:t xml:space="preserve"> home page</w:t>
      </w:r>
      <w:r w:rsidRPr="007F3222">
        <w:t xml:space="preserve">, select </w:t>
      </w:r>
      <w:r w:rsidRPr="0099731A">
        <w:rPr>
          <w:b/>
          <w:bCs/>
        </w:rPr>
        <w:t>More details</w:t>
      </w:r>
      <w:r w:rsidRPr="007F3222">
        <w:t xml:space="preserve"> </w:t>
      </w:r>
      <w:r>
        <w:t>under</w:t>
      </w:r>
      <w:r w:rsidRPr="007F3222">
        <w:t xml:space="preserve"> </w:t>
      </w:r>
      <w:r w:rsidRPr="0099731A">
        <w:rPr>
          <w:b/>
          <w:bCs/>
        </w:rPr>
        <w:t>Enrolments</w:t>
      </w:r>
      <w:r w:rsidRPr="007F3222">
        <w:t>.</w:t>
      </w:r>
    </w:p>
    <w:p w14:paraId="4E53AB89" w14:textId="77777777" w:rsidR="007918DE" w:rsidRPr="007F3222" w:rsidRDefault="007918DE" w:rsidP="007918DE">
      <w:r w:rsidRPr="00155435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5132664C" wp14:editId="158B459B">
            <wp:extent cx="5759148" cy="3390900"/>
            <wp:effectExtent l="0" t="0" r="0" b="0"/>
            <wp:docPr id="9" name="Picture 9" descr="Screenshot of the PEP home page with enrolment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creenshot of the PEP home page with enrolments and more details selected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39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88CD2" w14:textId="77777777" w:rsidR="007918DE" w:rsidRDefault="007918DE" w:rsidP="007918DE">
      <w:pPr>
        <w:pStyle w:val="Steps"/>
      </w:pPr>
      <w:bookmarkStart w:id="17" w:name="_Toc94538023"/>
      <w:bookmarkStart w:id="18" w:name="_Toc364946115"/>
      <w:r w:rsidRPr="007F3222">
        <w:t>Step 2</w:t>
      </w:r>
    </w:p>
    <w:p w14:paraId="466F3D43" w14:textId="77777777" w:rsidR="007918DE" w:rsidRPr="007F3222" w:rsidRDefault="007918DE" w:rsidP="007918DE">
      <w:r>
        <w:t>A l</w:t>
      </w:r>
      <w:r w:rsidRPr="007F3222">
        <w:t xml:space="preserve">ist of </w:t>
      </w:r>
      <w:r>
        <w:t>e</w:t>
      </w:r>
      <w:r w:rsidRPr="007F3222">
        <w:t>nrolments</w:t>
      </w:r>
      <w:bookmarkEnd w:id="17"/>
      <w:r>
        <w:t xml:space="preserve"> will be displayed.</w:t>
      </w:r>
      <w:bookmarkEnd w:id="18"/>
      <w:r>
        <w:t xml:space="preserve"> </w:t>
      </w:r>
      <w:r w:rsidRPr="00155435">
        <w:rPr>
          <w:rFonts w:ascii="Calibri" w:eastAsia="Times New Roman" w:hAnsi="Calibri" w:cs="Times New Roman"/>
        </w:rPr>
        <w:t xml:space="preserve">Click on </w:t>
      </w:r>
      <w:r w:rsidRPr="0099731A">
        <w:rPr>
          <w:rFonts w:ascii="Calibri" w:eastAsia="Times New Roman" w:hAnsi="Calibri" w:cs="Times New Roman"/>
          <w:b/>
          <w:bCs/>
        </w:rPr>
        <w:t>Select</w:t>
      </w:r>
      <w:r w:rsidRPr="00155435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for</w:t>
      </w:r>
      <w:r w:rsidRPr="00155435">
        <w:rPr>
          <w:rFonts w:ascii="Calibri" w:eastAsia="Times New Roman" w:hAnsi="Calibri" w:cs="Times New Roman"/>
        </w:rPr>
        <w:t xml:space="preserve"> the child you wish to view an entitlement</w:t>
      </w:r>
      <w:r>
        <w:rPr>
          <w:rFonts w:ascii="Calibri" w:eastAsia="Times New Roman" w:hAnsi="Calibri" w:cs="Times New Roman"/>
        </w:rPr>
        <w:t>.</w:t>
      </w:r>
    </w:p>
    <w:p w14:paraId="348E1F9D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  <w:b/>
        </w:rPr>
      </w:pPr>
      <w:r w:rsidRPr="00155435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1AFA168A" wp14:editId="073F6DB3">
            <wp:extent cx="5758815" cy="2305712"/>
            <wp:effectExtent l="0" t="0" r="0" b="0"/>
            <wp:docPr id="18" name="Picture 18" descr="Screenshot of the enrolment notices with select button highlighted under new enrolment not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Screenshot of the enrolment notices with select button highlighted under new enrolment notice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4282" cy="230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5435">
        <w:rPr>
          <w:rFonts w:ascii="Calibri" w:eastAsia="Times New Roman" w:hAnsi="Calibri" w:cs="Times New Roman"/>
        </w:rPr>
        <w:t xml:space="preserve"> </w:t>
      </w:r>
    </w:p>
    <w:p w14:paraId="4B5F8F91" w14:textId="77777777" w:rsidR="007918DE" w:rsidRDefault="007918DE" w:rsidP="007918DE">
      <w:pPr>
        <w:pStyle w:val="Steps"/>
      </w:pPr>
      <w:bookmarkStart w:id="19" w:name="_Toc94538024"/>
      <w:r w:rsidRPr="007F3222">
        <w:t>Step 3</w:t>
      </w:r>
    </w:p>
    <w:bookmarkEnd w:id="19"/>
    <w:p w14:paraId="2C139D18" w14:textId="77777777" w:rsidR="007918DE" w:rsidRPr="007F3222" w:rsidRDefault="007918DE" w:rsidP="007918DE">
      <w:r w:rsidRPr="007F3222">
        <w:t xml:space="preserve">Select </w:t>
      </w:r>
      <w:r w:rsidRPr="0099731A">
        <w:rPr>
          <w:b/>
          <w:bCs/>
        </w:rPr>
        <w:t>Entitlement</w:t>
      </w:r>
      <w:r>
        <w:rPr>
          <w:b/>
          <w:bCs/>
        </w:rPr>
        <w:t xml:space="preserve"> </w:t>
      </w:r>
      <w:r>
        <w:t xml:space="preserve">from the </w:t>
      </w:r>
      <w:r w:rsidRPr="0099731A">
        <w:rPr>
          <w:b/>
          <w:bCs/>
        </w:rPr>
        <w:t>Actions</w:t>
      </w:r>
      <w:r>
        <w:t xml:space="preserve"> drop-down menu.</w:t>
      </w:r>
    </w:p>
    <w:p w14:paraId="077E7F62" w14:textId="77777777" w:rsidR="007918DE" w:rsidRPr="007F3222" w:rsidRDefault="007918DE" w:rsidP="007918DE">
      <w:r w:rsidRPr="00155435">
        <w:rPr>
          <w:rFonts w:ascii="Calibri" w:eastAsia="Times New Roman" w:hAnsi="Calibri" w:cs="Times New Roman"/>
          <w:noProof/>
          <w:lang w:eastAsia="en-AU"/>
        </w:rPr>
        <w:lastRenderedPageBreak/>
        <w:drawing>
          <wp:inline distT="0" distB="0" distL="0" distR="0" wp14:anchorId="27601D08" wp14:editId="2D468DCE">
            <wp:extent cx="5734050" cy="2491900"/>
            <wp:effectExtent l="0" t="0" r="0" b="3810"/>
            <wp:docPr id="43" name="Picture 43" descr="Screenshot of the enrolment notices screen highlighting entitlement in action drop down menu choi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Screenshot of the enrolment notices screen highlighting entitlement in action drop down menu choices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56" cy="249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07" w14:textId="77777777" w:rsidR="007918DE" w:rsidRDefault="007918DE" w:rsidP="007918DE">
      <w:pPr>
        <w:pStyle w:val="Steps"/>
      </w:pPr>
      <w:bookmarkStart w:id="20" w:name="_Toc94538025"/>
      <w:r w:rsidRPr="007F3222">
        <w:t>Step 4</w:t>
      </w:r>
    </w:p>
    <w:p w14:paraId="0C143B94" w14:textId="77777777" w:rsidR="007918DE" w:rsidRPr="00B06030" w:rsidRDefault="007918DE" w:rsidP="007918DE">
      <w:bookmarkStart w:id="21" w:name="_Toc364946116"/>
      <w:bookmarkEnd w:id="20"/>
      <w:r>
        <w:t xml:space="preserve">The </w:t>
      </w:r>
      <w:r w:rsidRPr="0099731A">
        <w:rPr>
          <w:b/>
          <w:bCs/>
        </w:rPr>
        <w:t>General Entitlements</w:t>
      </w:r>
      <w:r>
        <w:t xml:space="preserve"> screen will display:</w:t>
      </w:r>
    </w:p>
    <w:p w14:paraId="7F3E57BB" w14:textId="77777777" w:rsidR="007918DE" w:rsidRPr="00B06030" w:rsidRDefault="007918DE" w:rsidP="007918DE">
      <w:pPr>
        <w:pStyle w:val="ListParagraph"/>
        <w:numPr>
          <w:ilvl w:val="0"/>
          <w:numId w:val="23"/>
        </w:numPr>
      </w:pPr>
      <w:r w:rsidRPr="00B06030">
        <w:rPr>
          <w:b/>
          <w:bCs/>
        </w:rPr>
        <w:t>Total Hours per fortnight</w:t>
      </w:r>
      <w:r w:rsidRPr="00B06030">
        <w:t>: Displays the parents fortnightly subsidised hours (activity test results)</w:t>
      </w:r>
    </w:p>
    <w:p w14:paraId="15B89F44" w14:textId="77777777" w:rsidR="007918DE" w:rsidRPr="00B06030" w:rsidRDefault="007918DE" w:rsidP="007918DE">
      <w:pPr>
        <w:pStyle w:val="ListParagraph"/>
        <w:numPr>
          <w:ilvl w:val="0"/>
          <w:numId w:val="23"/>
        </w:numPr>
      </w:pPr>
      <w:r w:rsidRPr="00B06030">
        <w:rPr>
          <w:b/>
          <w:bCs/>
        </w:rPr>
        <w:t>Apportioned Hours per fortnight</w:t>
      </w:r>
      <w:r w:rsidRPr="00B06030">
        <w:t>: This facility will be available soon</w:t>
      </w:r>
    </w:p>
    <w:p w14:paraId="66C2B0C5" w14:textId="77777777" w:rsidR="007918DE" w:rsidRPr="00B06030" w:rsidRDefault="007918DE" w:rsidP="007918DE">
      <w:pPr>
        <w:pStyle w:val="ListParagraph"/>
        <w:numPr>
          <w:ilvl w:val="0"/>
          <w:numId w:val="23"/>
        </w:numPr>
      </w:pPr>
      <w:r w:rsidRPr="00B06030">
        <w:rPr>
          <w:b/>
          <w:bCs/>
        </w:rPr>
        <w:t>Child Care Subsidy %:</w:t>
      </w:r>
      <w:r w:rsidRPr="00B06030">
        <w:t xml:space="preserve"> Displays the Child Care Subsidy percentage the individual is entitled to</w:t>
      </w:r>
    </w:p>
    <w:p w14:paraId="560450D4" w14:textId="77777777" w:rsidR="007918DE" w:rsidRPr="00B06030" w:rsidRDefault="007918DE" w:rsidP="007918DE">
      <w:pPr>
        <w:pStyle w:val="ListParagraph"/>
        <w:numPr>
          <w:ilvl w:val="0"/>
          <w:numId w:val="23"/>
        </w:numPr>
      </w:pPr>
      <w:r w:rsidRPr="00B06030">
        <w:rPr>
          <w:b/>
          <w:bCs/>
          <w:i/>
          <w:iCs/>
        </w:rPr>
        <w:t>Withholding %:</w:t>
      </w:r>
      <w:r w:rsidRPr="00B06030">
        <w:t xml:space="preserve"> Displays the families Withholding percentage (5 percent default for all families)</w:t>
      </w:r>
    </w:p>
    <w:p w14:paraId="7E9DB7FE" w14:textId="77777777" w:rsidR="007918DE" w:rsidRDefault="007918DE" w:rsidP="007918DE">
      <w:pPr>
        <w:pStyle w:val="ListParagraph"/>
        <w:numPr>
          <w:ilvl w:val="0"/>
          <w:numId w:val="23"/>
        </w:numPr>
      </w:pPr>
      <w:r w:rsidRPr="00B06030">
        <w:rPr>
          <w:b/>
          <w:bCs/>
        </w:rPr>
        <w:t>Absence Sessions</w:t>
      </w:r>
      <w:r w:rsidRPr="00B06030">
        <w:t>: Displays the total absence count for the financial year</w:t>
      </w:r>
    </w:p>
    <w:p w14:paraId="03A88975" w14:textId="77777777" w:rsidR="007918DE" w:rsidRPr="00B06030" w:rsidRDefault="007918DE" w:rsidP="007918DE">
      <w:r w:rsidRPr="00155435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06BADFC5" wp14:editId="4A274A6E">
            <wp:extent cx="5734050" cy="3215355"/>
            <wp:effectExtent l="0" t="0" r="0" b="4445"/>
            <wp:docPr id="6" name="Picture 6" descr="Screenshot of the enrolment child entitlements screen with general entitlement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hot of the enrolment child entitlements screen with general entitlements selected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02" cy="321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DFC7B" w14:textId="77777777" w:rsidR="007918DE" w:rsidRDefault="007918DE" w:rsidP="007918DE">
      <w:pPr>
        <w:spacing w:before="120" w:after="1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Select</w:t>
      </w:r>
      <w:r w:rsidRPr="00155435">
        <w:rPr>
          <w:rFonts w:ascii="Calibri" w:eastAsia="Times New Roman" w:hAnsi="Calibri" w:cs="Times New Roman"/>
        </w:rPr>
        <w:t xml:space="preserve"> </w:t>
      </w:r>
      <w:r w:rsidRPr="0099731A">
        <w:rPr>
          <w:rFonts w:ascii="Calibri" w:eastAsia="Times New Roman" w:hAnsi="Calibri" w:cs="Times New Roman"/>
          <w:b/>
          <w:bCs/>
        </w:rPr>
        <w:t>Special Purpose Absences</w:t>
      </w:r>
      <w:r w:rsidRPr="00155435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to see</w:t>
      </w:r>
      <w:r w:rsidRPr="00155435">
        <w:rPr>
          <w:rFonts w:ascii="Calibri" w:eastAsia="Times New Roman" w:hAnsi="Calibri" w:cs="Times New Roman"/>
        </w:rPr>
        <w:t xml:space="preserve"> an overview of Special Purpose Absences linked to this child.</w:t>
      </w:r>
    </w:p>
    <w:p w14:paraId="74BBF69D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noProof/>
          <w:lang w:eastAsia="en-AU"/>
        </w:rPr>
        <w:lastRenderedPageBreak/>
        <w:drawing>
          <wp:inline distT="0" distB="0" distL="0" distR="0" wp14:anchorId="605F2AD6" wp14:editId="3DFB3B85">
            <wp:extent cx="5734050" cy="960831"/>
            <wp:effectExtent l="0" t="0" r="0" b="0"/>
            <wp:docPr id="8" name="Picture 8" descr="Screenshot of the enrolment child entitlements screen with Special Purpose Absen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creenshot of the enrolment child entitlements screen with Special Purpose Absences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1510" cy="96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0CFA8" w14:textId="77777777" w:rsidR="007918DE" w:rsidRDefault="007918DE" w:rsidP="007918DE">
      <w:bookmarkStart w:id="22" w:name="_Toc94538026"/>
      <w:r>
        <w:br w:type="page"/>
      </w:r>
    </w:p>
    <w:p w14:paraId="565B4C27" w14:textId="77777777" w:rsidR="007918DE" w:rsidRPr="006E543F" w:rsidRDefault="007918DE" w:rsidP="007918DE">
      <w:pPr>
        <w:pStyle w:val="Heading2"/>
      </w:pPr>
      <w:bookmarkStart w:id="23" w:name="_Toc115961585"/>
      <w:bookmarkStart w:id="24" w:name="_Toc127891680"/>
      <w:r w:rsidRPr="006E543F">
        <w:lastRenderedPageBreak/>
        <w:t xml:space="preserve">Viewing your </w:t>
      </w:r>
      <w:r>
        <w:t>p</w:t>
      </w:r>
      <w:r w:rsidRPr="006E543F">
        <w:t>ayments</w:t>
      </w:r>
      <w:bookmarkEnd w:id="22"/>
      <w:bookmarkEnd w:id="23"/>
      <w:bookmarkEnd w:id="24"/>
    </w:p>
    <w:p w14:paraId="07855222" w14:textId="77777777" w:rsidR="007918DE" w:rsidRPr="002A35A8" w:rsidRDefault="007918DE" w:rsidP="007918DE">
      <w:pPr>
        <w:pStyle w:val="Steps"/>
      </w:pPr>
      <w:bookmarkStart w:id="25" w:name="_Toc94538027"/>
      <w:r w:rsidRPr="002A35A8">
        <w:t>Step 1</w:t>
      </w:r>
      <w:bookmarkEnd w:id="25"/>
    </w:p>
    <w:p w14:paraId="20AC8D4A" w14:textId="77777777" w:rsidR="007918DE" w:rsidRPr="005456EF" w:rsidRDefault="007918DE" w:rsidP="007918DE">
      <w:r>
        <w:t>From</w:t>
      </w:r>
      <w:r w:rsidRPr="005456EF">
        <w:t xml:space="preserve"> the PEP</w:t>
      </w:r>
      <w:r>
        <w:t xml:space="preserve"> home page</w:t>
      </w:r>
      <w:r w:rsidRPr="005456EF">
        <w:t xml:space="preserve">, select </w:t>
      </w:r>
      <w:r w:rsidRPr="0099731A">
        <w:rPr>
          <w:b/>
          <w:bCs/>
        </w:rPr>
        <w:t>More details</w:t>
      </w:r>
      <w:r w:rsidRPr="005456EF">
        <w:t xml:space="preserve"> </w:t>
      </w:r>
      <w:r>
        <w:t xml:space="preserve">under </w:t>
      </w:r>
      <w:r w:rsidRPr="0099731A">
        <w:rPr>
          <w:b/>
          <w:bCs/>
        </w:rPr>
        <w:t>Payments</w:t>
      </w:r>
      <w:r w:rsidRPr="005456EF">
        <w:t>.</w:t>
      </w:r>
    </w:p>
    <w:p w14:paraId="16B5066F" w14:textId="77777777" w:rsidR="007918DE" w:rsidRPr="00155435" w:rsidRDefault="007918DE" w:rsidP="007918DE">
      <w:pPr>
        <w:spacing w:before="120" w:after="120"/>
        <w:contextualSpacing/>
        <w:rPr>
          <w:rFonts w:ascii="Calibri" w:eastAsia="Times New Roman" w:hAnsi="Calibri" w:cs="Times New Roman"/>
          <w:bCs/>
          <w:noProof/>
        </w:rPr>
      </w:pPr>
      <w:r w:rsidRPr="00155435">
        <w:rPr>
          <w:rFonts w:ascii="Calibri" w:eastAsia="Times New Roman" w:hAnsi="Calibri" w:cs="Times New Roman"/>
          <w:b/>
          <w:bCs/>
          <w:noProof/>
          <w:sz w:val="28"/>
          <w:szCs w:val="26"/>
          <w:lang w:eastAsia="en-AU"/>
        </w:rPr>
        <w:drawing>
          <wp:inline distT="0" distB="0" distL="0" distR="0" wp14:anchorId="6A2726BE" wp14:editId="7B064786">
            <wp:extent cx="5759450" cy="3391078"/>
            <wp:effectExtent l="0" t="0" r="0" b="0"/>
            <wp:docPr id="10" name="Picture 10" descr="Screenshot of the PEP home page with payment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creenshot of the PEP home page with payments and more details selected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9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48CCB" w14:textId="77777777" w:rsidR="007918DE" w:rsidRDefault="007918DE" w:rsidP="007918DE">
      <w:pPr>
        <w:pStyle w:val="Steps"/>
      </w:pPr>
      <w:bookmarkStart w:id="26" w:name="_Toc94538028"/>
      <w:r w:rsidRPr="002A35A8">
        <w:t>Step 2</w:t>
      </w:r>
    </w:p>
    <w:p w14:paraId="445A11A0" w14:textId="77777777" w:rsidR="007918DE" w:rsidRPr="002A35A8" w:rsidRDefault="007918DE" w:rsidP="007918DE">
      <w:r>
        <w:t xml:space="preserve">The </w:t>
      </w:r>
      <w:r w:rsidRPr="0099731A">
        <w:rPr>
          <w:b/>
          <w:bCs/>
        </w:rPr>
        <w:t>Payments Summary</w:t>
      </w:r>
      <w:bookmarkEnd w:id="21"/>
      <w:bookmarkEnd w:id="26"/>
      <w:r>
        <w:t xml:space="preserve"> page will be displayed.</w:t>
      </w:r>
    </w:p>
    <w:p w14:paraId="4E6304B6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3AF2CD3A" wp14:editId="0FB7F321">
            <wp:extent cx="5759450" cy="2476958"/>
            <wp:effectExtent l="0" t="0" r="0" b="0"/>
            <wp:docPr id="13" name="Picture 13" descr="Screenshot of payments summary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of payments summary page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3273" cy="247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88EF0" w14:textId="77777777" w:rsidR="007918DE" w:rsidRDefault="007918DE" w:rsidP="007918DE">
      <w:pPr>
        <w:pStyle w:val="Steps"/>
      </w:pPr>
      <w:bookmarkStart w:id="27" w:name="_Toc94538029"/>
      <w:r w:rsidRPr="002A35A8">
        <w:t>Step 3</w:t>
      </w:r>
    </w:p>
    <w:bookmarkEnd w:id="27"/>
    <w:p w14:paraId="0E505858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  <w:noProof/>
          <w:lang w:eastAsia="en-AU"/>
        </w:rPr>
      </w:pPr>
      <w:r w:rsidRPr="00155435">
        <w:rPr>
          <w:rFonts w:ascii="Calibri" w:eastAsia="Times New Roman" w:hAnsi="Calibri" w:cs="Times New Roman"/>
          <w:lang w:eastAsia="en-AU"/>
        </w:rPr>
        <w:t xml:space="preserve">Enter the start date of the period who wish to search </w:t>
      </w:r>
      <w:r>
        <w:rPr>
          <w:rFonts w:ascii="Calibri" w:eastAsia="Times New Roman" w:hAnsi="Calibri" w:cs="Times New Roman"/>
          <w:lang w:eastAsia="en-AU"/>
        </w:rPr>
        <w:t xml:space="preserve">in the </w:t>
      </w:r>
      <w:r w:rsidRPr="002115E5">
        <w:rPr>
          <w:rFonts w:ascii="Calibri" w:eastAsia="Times New Roman" w:hAnsi="Calibri" w:cs="Times New Roman"/>
          <w:b/>
          <w:bCs/>
          <w:lang w:eastAsia="en-AU"/>
        </w:rPr>
        <w:t>Date from</w:t>
      </w:r>
      <w:r>
        <w:rPr>
          <w:rFonts w:ascii="Calibri" w:eastAsia="Times New Roman" w:hAnsi="Calibri" w:cs="Times New Roman"/>
          <w:lang w:eastAsia="en-AU"/>
        </w:rPr>
        <w:t xml:space="preserve"> field.</w:t>
      </w:r>
    </w:p>
    <w:p w14:paraId="3B59E290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noProof/>
          <w:lang w:eastAsia="en-AU"/>
        </w:rPr>
        <w:lastRenderedPageBreak/>
        <w:drawing>
          <wp:inline distT="0" distB="0" distL="0" distR="0" wp14:anchorId="1EF6F04A" wp14:editId="026CFC50">
            <wp:extent cx="3228975" cy="424499"/>
            <wp:effectExtent l="0" t="0" r="0" b="0"/>
            <wp:docPr id="45" name="Picture 45" descr="Screenshot of date from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Screenshot of date from field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39117" cy="43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589CE" w14:textId="77777777" w:rsidR="007918DE" w:rsidRDefault="007918DE" w:rsidP="007918DE">
      <w:pPr>
        <w:pStyle w:val="Steps"/>
      </w:pPr>
      <w:bookmarkStart w:id="28" w:name="_Toc94538030"/>
      <w:r w:rsidRPr="002A35A8">
        <w:t>Step 4</w:t>
      </w:r>
    </w:p>
    <w:bookmarkEnd w:id="28"/>
    <w:p w14:paraId="26944EFF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lang w:eastAsia="en-AU"/>
        </w:rPr>
        <w:t>Enter the end date of the period you wish to search</w:t>
      </w:r>
      <w:r>
        <w:rPr>
          <w:rFonts w:ascii="Calibri" w:eastAsia="Times New Roman" w:hAnsi="Calibri" w:cs="Times New Roman"/>
          <w:lang w:eastAsia="en-AU"/>
        </w:rPr>
        <w:t xml:space="preserve"> in the </w:t>
      </w:r>
      <w:r w:rsidRPr="0099731A">
        <w:rPr>
          <w:rFonts w:ascii="Calibri" w:eastAsia="Times New Roman" w:hAnsi="Calibri" w:cs="Times New Roman"/>
          <w:b/>
          <w:bCs/>
          <w:lang w:eastAsia="en-AU"/>
        </w:rPr>
        <w:t>Date to</w:t>
      </w:r>
      <w:r>
        <w:rPr>
          <w:rFonts w:ascii="Calibri" w:eastAsia="Times New Roman" w:hAnsi="Calibri" w:cs="Times New Roman"/>
          <w:lang w:eastAsia="en-AU"/>
        </w:rPr>
        <w:t xml:space="preserve"> field.</w:t>
      </w:r>
    </w:p>
    <w:p w14:paraId="22A75818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2A1829BC" wp14:editId="7C05CC44">
            <wp:extent cx="3228975" cy="471332"/>
            <wp:effectExtent l="0" t="0" r="0" b="5080"/>
            <wp:docPr id="14" name="Picture 14" descr="Screenshot of the date to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creenshot of the date to field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5874" cy="48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57D4" w14:textId="77777777" w:rsidR="007918DE" w:rsidRPr="002115E5" w:rsidRDefault="007918DE" w:rsidP="007918DE">
      <w:pPr>
        <w:rPr>
          <w:i/>
          <w:iCs/>
        </w:rPr>
      </w:pPr>
      <w:r w:rsidRPr="002115E5">
        <w:rPr>
          <w:i/>
          <w:iCs/>
        </w:rPr>
        <w:t>Note: You can only search for periods within 90 days. You will need to adjust the ‘date to’ and date from’ when searching</w:t>
      </w:r>
      <w:r>
        <w:rPr>
          <w:i/>
          <w:iCs/>
        </w:rPr>
        <w:t>.</w:t>
      </w:r>
    </w:p>
    <w:p w14:paraId="479521F4" w14:textId="77777777" w:rsidR="007918DE" w:rsidRDefault="007918DE" w:rsidP="007918DE">
      <w:pPr>
        <w:pStyle w:val="Steps"/>
      </w:pPr>
      <w:r w:rsidRPr="002A35A8">
        <w:t>Step 5</w:t>
      </w:r>
    </w:p>
    <w:p w14:paraId="3F44617C" w14:textId="77777777" w:rsidR="007918DE" w:rsidRPr="002A35A8" w:rsidRDefault="007918DE" w:rsidP="007918DE">
      <w:r w:rsidRPr="002A35A8">
        <w:t>Search</w:t>
      </w:r>
    </w:p>
    <w:p w14:paraId="3D5CB5B4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lang w:eastAsia="en-AU"/>
        </w:rPr>
        <w:t xml:space="preserve">Once the </w:t>
      </w:r>
      <w:r w:rsidRPr="0099731A">
        <w:rPr>
          <w:rFonts w:ascii="Calibri" w:eastAsia="Times New Roman" w:hAnsi="Calibri" w:cs="Times New Roman"/>
          <w:b/>
          <w:bCs/>
          <w:lang w:eastAsia="en-AU"/>
        </w:rPr>
        <w:t>From</w:t>
      </w:r>
      <w:r w:rsidRPr="00155435">
        <w:rPr>
          <w:rFonts w:ascii="Calibri" w:eastAsia="Times New Roman" w:hAnsi="Calibri" w:cs="Times New Roman"/>
          <w:lang w:eastAsia="en-AU"/>
        </w:rPr>
        <w:t xml:space="preserve"> and </w:t>
      </w:r>
      <w:proofErr w:type="gramStart"/>
      <w:r w:rsidRPr="0099731A">
        <w:rPr>
          <w:rFonts w:ascii="Calibri" w:eastAsia="Times New Roman" w:hAnsi="Calibri" w:cs="Times New Roman"/>
          <w:b/>
          <w:bCs/>
          <w:lang w:eastAsia="en-AU"/>
        </w:rPr>
        <w:t>To</w:t>
      </w:r>
      <w:proofErr w:type="gramEnd"/>
      <w:r w:rsidRPr="00155435">
        <w:rPr>
          <w:rFonts w:ascii="Calibri" w:eastAsia="Times New Roman" w:hAnsi="Calibri" w:cs="Times New Roman"/>
          <w:lang w:eastAsia="en-AU"/>
        </w:rPr>
        <w:t xml:space="preserve"> dates have been entered, select </w:t>
      </w:r>
      <w:r w:rsidRPr="0099731A">
        <w:rPr>
          <w:rFonts w:ascii="Calibri" w:eastAsia="Times New Roman" w:hAnsi="Calibri" w:cs="Times New Roman"/>
          <w:b/>
          <w:bCs/>
          <w:lang w:eastAsia="en-AU"/>
        </w:rPr>
        <w:t>search</w:t>
      </w:r>
      <w:r w:rsidRPr="00155435">
        <w:rPr>
          <w:rFonts w:ascii="Calibri" w:eastAsia="Times New Roman" w:hAnsi="Calibri" w:cs="Times New Roman"/>
          <w:lang w:eastAsia="en-AU"/>
        </w:rPr>
        <w:t xml:space="preserve"> to view the corresponding payments</w:t>
      </w:r>
      <w:r>
        <w:rPr>
          <w:rFonts w:ascii="Calibri" w:eastAsia="Times New Roman" w:hAnsi="Calibri" w:cs="Times New Roman"/>
          <w:lang w:eastAsia="en-AU"/>
        </w:rPr>
        <w:t>.</w:t>
      </w:r>
    </w:p>
    <w:p w14:paraId="28B38432" w14:textId="77777777" w:rsidR="007918DE" w:rsidRPr="00155435" w:rsidRDefault="007918DE" w:rsidP="007918DE">
      <w:pPr>
        <w:numPr>
          <w:ilvl w:val="0"/>
          <w:numId w:val="20"/>
        </w:numPr>
        <w:spacing w:before="120" w:after="120" w:line="276" w:lineRule="auto"/>
        <w:contextualSpacing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b/>
          <w:lang w:eastAsia="en-AU"/>
        </w:rPr>
        <w:t>Week beginning:</w:t>
      </w:r>
      <w:r w:rsidRPr="00155435">
        <w:rPr>
          <w:rFonts w:ascii="Calibri" w:eastAsia="Times New Roman" w:hAnsi="Calibri" w:cs="Times New Roman"/>
          <w:lang w:eastAsia="en-AU"/>
        </w:rPr>
        <w:t xml:space="preserve"> This is start of the session week for the relevant payment</w:t>
      </w:r>
      <w:r>
        <w:rPr>
          <w:rFonts w:ascii="Calibri" w:eastAsia="Times New Roman" w:hAnsi="Calibri" w:cs="Times New Roman"/>
          <w:lang w:eastAsia="en-AU"/>
        </w:rPr>
        <w:t>.</w:t>
      </w:r>
    </w:p>
    <w:p w14:paraId="09E348C9" w14:textId="77777777" w:rsidR="007918DE" w:rsidRPr="00155435" w:rsidRDefault="007918DE" w:rsidP="007918DE">
      <w:pPr>
        <w:numPr>
          <w:ilvl w:val="0"/>
          <w:numId w:val="20"/>
        </w:numPr>
        <w:spacing w:before="120" w:after="120" w:line="276" w:lineRule="auto"/>
        <w:contextualSpacing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b/>
          <w:lang w:eastAsia="en-AU"/>
        </w:rPr>
        <w:t>Total paid:</w:t>
      </w:r>
      <w:r w:rsidRPr="00155435">
        <w:rPr>
          <w:rFonts w:ascii="Calibri" w:eastAsia="Times New Roman" w:hAnsi="Calibri" w:cs="Times New Roman"/>
          <w:lang w:eastAsia="en-AU"/>
        </w:rPr>
        <w:t xml:space="preserve"> This is the total amount paid to your service</w:t>
      </w:r>
      <w:r>
        <w:rPr>
          <w:rFonts w:ascii="Calibri" w:eastAsia="Times New Roman" w:hAnsi="Calibri" w:cs="Times New Roman"/>
          <w:lang w:eastAsia="en-AU"/>
        </w:rPr>
        <w:t>.</w:t>
      </w:r>
    </w:p>
    <w:p w14:paraId="6F6BF998" w14:textId="77777777" w:rsidR="007918DE" w:rsidRPr="00155435" w:rsidRDefault="007918DE" w:rsidP="007918DE">
      <w:pPr>
        <w:numPr>
          <w:ilvl w:val="0"/>
          <w:numId w:val="20"/>
        </w:numPr>
        <w:spacing w:before="120" w:after="120" w:line="276" w:lineRule="auto"/>
        <w:contextualSpacing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b/>
          <w:lang w:eastAsia="en-AU"/>
        </w:rPr>
        <w:t xml:space="preserve">Payment reference number: </w:t>
      </w:r>
      <w:r w:rsidRPr="00155435">
        <w:rPr>
          <w:rFonts w:ascii="Calibri" w:eastAsia="Times New Roman" w:hAnsi="Calibri" w:cs="Times New Roman"/>
          <w:lang w:eastAsia="en-AU"/>
        </w:rPr>
        <w:t>This is the unique identifier of the payment. This will appear on your bank statement</w:t>
      </w:r>
      <w:r>
        <w:rPr>
          <w:rFonts w:ascii="Calibri" w:eastAsia="Times New Roman" w:hAnsi="Calibri" w:cs="Times New Roman"/>
          <w:lang w:eastAsia="en-AU"/>
        </w:rPr>
        <w:t>.</w:t>
      </w:r>
    </w:p>
    <w:p w14:paraId="1C532D5D" w14:textId="77777777" w:rsidR="007918DE" w:rsidRPr="00155435" w:rsidRDefault="007918DE" w:rsidP="007918DE">
      <w:pPr>
        <w:numPr>
          <w:ilvl w:val="0"/>
          <w:numId w:val="20"/>
        </w:numPr>
        <w:spacing w:before="120" w:after="120" w:line="276" w:lineRule="auto"/>
        <w:contextualSpacing/>
        <w:rPr>
          <w:rFonts w:ascii="Calibri" w:eastAsia="Times New Roman" w:hAnsi="Calibri" w:cs="Times New Roman"/>
          <w:lang w:eastAsia="en-AU"/>
        </w:rPr>
      </w:pPr>
      <w:r w:rsidRPr="00155435">
        <w:rPr>
          <w:rFonts w:ascii="Calibri" w:eastAsia="Times New Roman" w:hAnsi="Calibri" w:cs="Times New Roman"/>
          <w:b/>
          <w:lang w:eastAsia="en-AU"/>
        </w:rPr>
        <w:t>Payment date:</w:t>
      </w:r>
      <w:r w:rsidRPr="00155435">
        <w:rPr>
          <w:rFonts w:ascii="Calibri" w:eastAsia="Times New Roman" w:hAnsi="Calibri" w:cs="Times New Roman"/>
          <w:lang w:eastAsia="en-AU"/>
        </w:rPr>
        <w:t xml:space="preserve"> This is the date DHS sent the payment to the reserve bank</w:t>
      </w:r>
      <w:r>
        <w:rPr>
          <w:rFonts w:ascii="Calibri" w:eastAsia="Times New Roman" w:hAnsi="Calibri" w:cs="Times New Roman"/>
          <w:lang w:eastAsia="en-AU"/>
        </w:rPr>
        <w:t>.</w:t>
      </w:r>
    </w:p>
    <w:p w14:paraId="3E00070D" w14:textId="77777777" w:rsidR="007918DE" w:rsidRDefault="007918DE" w:rsidP="007918DE">
      <w:pPr>
        <w:pStyle w:val="Steps"/>
      </w:pPr>
      <w:bookmarkStart w:id="29" w:name="_Toc94538031"/>
      <w:r w:rsidRPr="00627F19">
        <w:t>Step 6</w:t>
      </w:r>
    </w:p>
    <w:bookmarkEnd w:id="29"/>
    <w:p w14:paraId="221B5564" w14:textId="77777777" w:rsidR="007918DE" w:rsidRDefault="007918DE" w:rsidP="007918DE">
      <w:pPr>
        <w:rPr>
          <w:rFonts w:ascii="Calibri" w:eastAsia="Times New Roman" w:hAnsi="Calibri" w:cs="Times New Roman"/>
          <w:b/>
          <w:i/>
          <w:color w:val="3D1D48"/>
        </w:rPr>
      </w:pPr>
      <w:r w:rsidRPr="00155435">
        <w:rPr>
          <w:rFonts w:ascii="Calibri" w:eastAsia="Times New Roman" w:hAnsi="Calibri" w:cs="Times New Roman"/>
          <w:lang w:eastAsia="en-AU"/>
        </w:rPr>
        <w:t xml:space="preserve">Select </w:t>
      </w:r>
      <w:r w:rsidRPr="0099731A">
        <w:rPr>
          <w:rFonts w:ascii="Calibri" w:eastAsia="Times New Roman" w:hAnsi="Calibri" w:cs="Times New Roman"/>
          <w:b/>
          <w:bCs/>
          <w:lang w:eastAsia="en-AU"/>
        </w:rPr>
        <w:t>View</w:t>
      </w:r>
      <w:r w:rsidRPr="00155435">
        <w:rPr>
          <w:rFonts w:ascii="Calibri" w:eastAsia="Times New Roman" w:hAnsi="Calibri" w:cs="Times New Roman"/>
          <w:lang w:eastAsia="en-AU"/>
        </w:rPr>
        <w:t xml:space="preserve"> to display more detail about the payment on the </w:t>
      </w:r>
      <w:r w:rsidRPr="0099731A">
        <w:rPr>
          <w:rFonts w:ascii="Calibri" w:eastAsia="Times New Roman" w:hAnsi="Calibri" w:cs="Times New Roman"/>
          <w:b/>
          <w:bCs/>
          <w:lang w:eastAsia="en-AU"/>
        </w:rPr>
        <w:t>Payment Overview</w:t>
      </w:r>
      <w:r w:rsidRPr="00155435">
        <w:rPr>
          <w:rFonts w:ascii="Calibri" w:eastAsia="Times New Roman" w:hAnsi="Calibri" w:cs="Times New Roman"/>
          <w:lang w:eastAsia="en-AU"/>
        </w:rPr>
        <w:t xml:space="preserve"> screen</w:t>
      </w:r>
      <w:r>
        <w:rPr>
          <w:rFonts w:ascii="Calibri" w:eastAsia="Times New Roman" w:hAnsi="Calibri" w:cs="Times New Roman"/>
          <w:lang w:eastAsia="en-AU"/>
        </w:rPr>
        <w:t>.</w:t>
      </w:r>
    </w:p>
    <w:p w14:paraId="0DA7A4BD" w14:textId="77777777" w:rsidR="007918DE" w:rsidRDefault="007918DE" w:rsidP="007918DE">
      <w:pPr>
        <w:spacing w:before="120" w:after="120"/>
        <w:rPr>
          <w:rFonts w:ascii="Calibri" w:eastAsia="Times New Roman" w:hAnsi="Calibri" w:cs="Times New Roman"/>
          <w:noProof/>
          <w:lang w:eastAsia="en-AU"/>
        </w:rPr>
      </w:pPr>
      <w:r w:rsidRPr="00155435">
        <w:rPr>
          <w:rFonts w:ascii="Calibri" w:eastAsia="Times New Roman" w:hAnsi="Calibri" w:cs="Times New Roman"/>
          <w:noProof/>
          <w:lang w:eastAsia="en-AU"/>
        </w:rPr>
        <w:lastRenderedPageBreak/>
        <w:drawing>
          <wp:inline distT="0" distB="0" distL="0" distR="0" wp14:anchorId="057A3BAD" wp14:editId="3D500FC6">
            <wp:extent cx="5295900" cy="3745074"/>
            <wp:effectExtent l="0" t="0" r="0" b="8255"/>
            <wp:docPr id="16" name="Picture 16" descr="Screenshot of payments overview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creenshot of payments overview page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75" cy="374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79E1B" w14:textId="77777777" w:rsidR="007918DE" w:rsidRPr="00155435" w:rsidRDefault="007918DE" w:rsidP="007918DE">
      <w:pPr>
        <w:numPr>
          <w:ilvl w:val="0"/>
          <w:numId w:val="21"/>
        </w:numPr>
        <w:spacing w:before="120" w:after="120" w:line="276" w:lineRule="auto"/>
        <w:contextualSpacing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b/>
        </w:rPr>
        <w:t>BSB Code:</w:t>
      </w:r>
      <w:r w:rsidRPr="00155435">
        <w:rPr>
          <w:rFonts w:ascii="Calibri" w:eastAsia="Times New Roman" w:hAnsi="Calibri" w:cs="Times New Roman"/>
        </w:rPr>
        <w:t xml:space="preserve"> The is the BSB of the account the total amount paid has been paid into</w:t>
      </w:r>
    </w:p>
    <w:p w14:paraId="69295B88" w14:textId="77777777" w:rsidR="007918DE" w:rsidRPr="00155435" w:rsidRDefault="007918DE" w:rsidP="007918DE">
      <w:pPr>
        <w:numPr>
          <w:ilvl w:val="0"/>
          <w:numId w:val="21"/>
        </w:numPr>
        <w:spacing w:before="120" w:after="120" w:line="276" w:lineRule="auto"/>
        <w:contextualSpacing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b/>
        </w:rPr>
        <w:t>Account number:</w:t>
      </w:r>
      <w:r w:rsidRPr="00155435">
        <w:rPr>
          <w:rFonts w:ascii="Calibri" w:eastAsia="Times New Roman" w:hAnsi="Calibri" w:cs="Times New Roman"/>
        </w:rPr>
        <w:t xml:space="preserve"> The is the account number the total amount paid has been paid into</w:t>
      </w:r>
    </w:p>
    <w:p w14:paraId="72A955A2" w14:textId="77777777" w:rsidR="007918DE" w:rsidRPr="00155435" w:rsidRDefault="007918DE" w:rsidP="007918DE">
      <w:pPr>
        <w:numPr>
          <w:ilvl w:val="0"/>
          <w:numId w:val="21"/>
        </w:numPr>
        <w:spacing w:before="120" w:after="120" w:line="276" w:lineRule="auto"/>
        <w:contextualSpacing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b/>
        </w:rPr>
        <w:t>Account name:</w:t>
      </w:r>
      <w:r w:rsidRPr="00155435">
        <w:rPr>
          <w:rFonts w:ascii="Calibri" w:eastAsia="Times New Roman" w:hAnsi="Calibri" w:cs="Times New Roman"/>
        </w:rPr>
        <w:t xml:space="preserve"> The is the name of the account the total amount paid has been paid into</w:t>
      </w:r>
    </w:p>
    <w:p w14:paraId="654710E6" w14:textId="77777777" w:rsidR="007918DE" w:rsidRPr="00155435" w:rsidRDefault="007918DE" w:rsidP="007918DE">
      <w:pPr>
        <w:numPr>
          <w:ilvl w:val="0"/>
          <w:numId w:val="21"/>
        </w:numPr>
        <w:spacing w:before="120" w:after="120" w:line="276" w:lineRule="auto"/>
        <w:contextualSpacing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b/>
        </w:rPr>
        <w:t>Total amount paid $:</w:t>
      </w:r>
      <w:r w:rsidRPr="00155435">
        <w:rPr>
          <w:rFonts w:ascii="Calibri" w:eastAsia="Times New Roman" w:hAnsi="Calibri" w:cs="Times New Roman"/>
        </w:rPr>
        <w:t xml:space="preserve"> This is the combined total for the amounts listed in the table blow</w:t>
      </w:r>
    </w:p>
    <w:p w14:paraId="72603ADE" w14:textId="77777777" w:rsidR="007918DE" w:rsidRPr="00155435" w:rsidRDefault="007918DE" w:rsidP="007918DE">
      <w:pPr>
        <w:numPr>
          <w:ilvl w:val="0"/>
          <w:numId w:val="21"/>
        </w:numPr>
        <w:spacing w:before="120" w:after="120" w:line="276" w:lineRule="auto"/>
        <w:contextualSpacing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b/>
        </w:rPr>
        <w:t>Find:</w:t>
      </w:r>
      <w:r w:rsidRPr="00155435">
        <w:rPr>
          <w:rFonts w:ascii="Calibri" w:eastAsia="Times New Roman" w:hAnsi="Calibri" w:cs="Times New Roman"/>
        </w:rPr>
        <w:t xml:space="preserve"> You can search by ‘Enrolment ID’, ‘Child’s Name’, ‘Carer’ or ‘Payment for’</w:t>
      </w:r>
    </w:p>
    <w:p w14:paraId="70BF4564" w14:textId="77777777" w:rsidR="007918DE" w:rsidRPr="00155435" w:rsidRDefault="007918DE" w:rsidP="007918DE">
      <w:pPr>
        <w:numPr>
          <w:ilvl w:val="0"/>
          <w:numId w:val="21"/>
        </w:numPr>
        <w:spacing w:before="120" w:after="120" w:line="276" w:lineRule="auto"/>
        <w:contextualSpacing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b/>
        </w:rPr>
        <w:t>Enrolment ID:</w:t>
      </w:r>
      <w:r w:rsidRPr="00155435">
        <w:rPr>
          <w:rFonts w:ascii="Calibri" w:eastAsia="Times New Roman" w:hAnsi="Calibri" w:cs="Times New Roman"/>
        </w:rPr>
        <w:t xml:space="preserve"> This is the unique Enrolment ID for the child</w:t>
      </w:r>
    </w:p>
    <w:p w14:paraId="74D5F926" w14:textId="77777777" w:rsidR="007918DE" w:rsidRPr="00155435" w:rsidRDefault="007918DE" w:rsidP="007918DE">
      <w:pPr>
        <w:numPr>
          <w:ilvl w:val="0"/>
          <w:numId w:val="21"/>
        </w:numPr>
        <w:spacing w:before="120" w:after="120" w:line="276" w:lineRule="auto"/>
        <w:contextualSpacing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b/>
        </w:rPr>
        <w:t>Item reference:</w:t>
      </w:r>
      <w:r w:rsidRPr="00155435">
        <w:rPr>
          <w:rFonts w:ascii="Calibri" w:eastAsia="Times New Roman" w:hAnsi="Calibri" w:cs="Times New Roman"/>
        </w:rPr>
        <w:t xml:space="preserve"> This is the unique reference number for the Enrolment</w:t>
      </w:r>
    </w:p>
    <w:p w14:paraId="4FC40F54" w14:textId="77777777" w:rsidR="007918DE" w:rsidRDefault="007918DE" w:rsidP="007918DE">
      <w:pPr>
        <w:spacing w:after="160"/>
        <w:rPr>
          <w:rFonts w:ascii="Calibri" w:eastAsiaTheme="majorEastAsia" w:hAnsi="Calibri" w:cstheme="majorBidi"/>
          <w:b/>
          <w:color w:val="002D3F"/>
          <w:sz w:val="32"/>
          <w:szCs w:val="32"/>
        </w:rPr>
      </w:pPr>
      <w:bookmarkStart w:id="30" w:name="_Toc94538032"/>
      <w:r>
        <w:br w:type="page"/>
      </w:r>
    </w:p>
    <w:p w14:paraId="2F8CF257" w14:textId="77777777" w:rsidR="007918DE" w:rsidRDefault="007918DE" w:rsidP="007918DE">
      <w:pPr>
        <w:pStyle w:val="Heading2"/>
      </w:pPr>
      <w:bookmarkStart w:id="31" w:name="_Toc115961586"/>
      <w:bookmarkStart w:id="32" w:name="_Toc127891681"/>
      <w:r>
        <w:lastRenderedPageBreak/>
        <w:t>Action a f</w:t>
      </w:r>
      <w:r w:rsidRPr="006E543F">
        <w:t xml:space="preserve">ee </w:t>
      </w:r>
      <w:bookmarkEnd w:id="30"/>
      <w:r>
        <w:t>r</w:t>
      </w:r>
      <w:r w:rsidRPr="006E543F">
        <w:t>eduction</w:t>
      </w:r>
      <w:bookmarkEnd w:id="31"/>
      <w:bookmarkEnd w:id="32"/>
    </w:p>
    <w:p w14:paraId="4D39D1DD" w14:textId="77777777" w:rsidR="007918DE" w:rsidRDefault="007918DE" w:rsidP="007918DE">
      <w:pPr>
        <w:spacing w:before="120" w:after="120"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</w:rPr>
        <w:t xml:space="preserve">The </w:t>
      </w:r>
      <w:r w:rsidRPr="0099731A">
        <w:rPr>
          <w:rFonts w:ascii="Calibri" w:eastAsia="Times New Roman" w:hAnsi="Calibri" w:cs="Times New Roman"/>
          <w:b/>
          <w:bCs/>
        </w:rPr>
        <w:t>Fee Reduction</w:t>
      </w:r>
      <w:r w:rsidRPr="00155435">
        <w:rPr>
          <w:rFonts w:ascii="Calibri" w:eastAsia="Times New Roman" w:hAnsi="Calibri" w:cs="Times New Roman"/>
        </w:rPr>
        <w:t xml:space="preserve"> button in the </w:t>
      </w:r>
      <w:r w:rsidRPr="0099731A">
        <w:rPr>
          <w:rFonts w:ascii="Calibri" w:eastAsia="Times New Roman" w:hAnsi="Calibri" w:cs="Times New Roman"/>
          <w:b/>
          <w:bCs/>
        </w:rPr>
        <w:t>Actions</w:t>
      </w:r>
      <w:r w:rsidRPr="00155435">
        <w:rPr>
          <w:rFonts w:ascii="Calibri" w:eastAsia="Times New Roman" w:hAnsi="Calibri" w:cs="Times New Roman"/>
        </w:rPr>
        <w:t xml:space="preserve"> column allows you to return CCS/ ACCS payments which you were unable to pass onto a family.</w:t>
      </w:r>
    </w:p>
    <w:p w14:paraId="3E34F875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</w:rPr>
        <w:t>For example, if they moved interstate before you could credit their final CCS payment and you are unable to contact them.</w:t>
      </w:r>
    </w:p>
    <w:p w14:paraId="112C6CEF" w14:textId="77777777" w:rsidR="007918DE" w:rsidRPr="00627F19" w:rsidRDefault="007918DE" w:rsidP="007918DE">
      <w:pPr>
        <w:pStyle w:val="Steps"/>
      </w:pPr>
      <w:bookmarkStart w:id="33" w:name="_Toc94538033"/>
      <w:r w:rsidRPr="00627F19">
        <w:t>Step 1</w:t>
      </w:r>
      <w:bookmarkEnd w:id="33"/>
    </w:p>
    <w:p w14:paraId="705BCACA" w14:textId="77777777" w:rsidR="007918DE" w:rsidRDefault="007918DE" w:rsidP="007918DE">
      <w:pPr>
        <w:spacing w:before="120" w:after="120"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</w:rPr>
        <w:t xml:space="preserve">Select </w:t>
      </w:r>
      <w:r w:rsidRPr="00576CCF">
        <w:rPr>
          <w:rFonts w:ascii="Calibri" w:eastAsia="Times New Roman" w:hAnsi="Calibri" w:cs="Times New Roman"/>
          <w:b/>
          <w:bCs/>
        </w:rPr>
        <w:t>Fee Reduction</w:t>
      </w:r>
      <w:r w:rsidRPr="00155435">
        <w:rPr>
          <w:rFonts w:ascii="Calibri" w:eastAsia="Times New Roman" w:hAnsi="Calibri" w:cs="Times New Roman"/>
        </w:rPr>
        <w:t xml:space="preserve"> from the </w:t>
      </w:r>
      <w:r w:rsidRPr="0099731A">
        <w:rPr>
          <w:rFonts w:ascii="Calibri" w:eastAsia="Times New Roman" w:hAnsi="Calibri" w:cs="Times New Roman"/>
          <w:b/>
          <w:bCs/>
        </w:rPr>
        <w:t>Actions</w:t>
      </w:r>
      <w:r w:rsidRPr="00155435">
        <w:rPr>
          <w:rFonts w:ascii="Calibri" w:eastAsia="Times New Roman" w:hAnsi="Calibri" w:cs="Times New Roman"/>
        </w:rPr>
        <w:t xml:space="preserve"> column </w:t>
      </w:r>
    </w:p>
    <w:p w14:paraId="0C7F898B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4379F40C" wp14:editId="38945763">
            <wp:extent cx="5734050" cy="4054919"/>
            <wp:effectExtent l="0" t="0" r="0" b="3175"/>
            <wp:docPr id="17" name="Picture 17" descr="Screenshot of payments overview page with fee reduc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creenshot of payments overview page with fee reduction highlighted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174" cy="405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4B2D" w14:textId="77777777" w:rsidR="007918DE" w:rsidRDefault="007918DE" w:rsidP="007918DE">
      <w:pPr>
        <w:pStyle w:val="Steps"/>
      </w:pPr>
      <w:bookmarkStart w:id="34" w:name="_Toc94538034"/>
      <w:r w:rsidRPr="00627F19">
        <w:t>Step 2</w:t>
      </w:r>
    </w:p>
    <w:p w14:paraId="1F6CC13C" w14:textId="77777777" w:rsidR="007918DE" w:rsidRPr="00AE2C86" w:rsidRDefault="007918DE" w:rsidP="007918DE">
      <w:r w:rsidRPr="00AE2C86">
        <w:t>Complete all fields presented</w:t>
      </w:r>
      <w:bookmarkEnd w:id="34"/>
      <w:r>
        <w:t>:</w:t>
      </w:r>
    </w:p>
    <w:p w14:paraId="2A3DE401" w14:textId="77777777" w:rsidR="007918DE" w:rsidRPr="00AE2C86" w:rsidRDefault="007918DE" w:rsidP="007918DE">
      <w:pPr>
        <w:pStyle w:val="ListParagraph"/>
        <w:numPr>
          <w:ilvl w:val="0"/>
          <w:numId w:val="24"/>
        </w:numPr>
      </w:pPr>
      <w:r w:rsidRPr="00AE2C86">
        <w:rPr>
          <w:b/>
          <w:bCs/>
        </w:rPr>
        <w:t>Amount paid to the Carer $:</w:t>
      </w:r>
      <w:r w:rsidRPr="00AE2C86">
        <w:t xml:space="preserve"> This is the amount of subsidy already applied to the carer/ parent</w:t>
      </w:r>
    </w:p>
    <w:p w14:paraId="2360BF99" w14:textId="77777777" w:rsidR="007918DE" w:rsidRPr="00AE2C86" w:rsidRDefault="007918DE" w:rsidP="007918DE">
      <w:pPr>
        <w:pStyle w:val="ListParagraph"/>
        <w:numPr>
          <w:ilvl w:val="0"/>
          <w:numId w:val="24"/>
        </w:numPr>
      </w:pPr>
      <w:r w:rsidRPr="00AE2C86">
        <w:rPr>
          <w:b/>
          <w:bCs/>
        </w:rPr>
        <w:t>Amount not passed to the Carer $:</w:t>
      </w:r>
      <w:r w:rsidRPr="00AE2C86">
        <w:t xml:space="preserve"> This is the amount of subsidy unable to be applied to the carer/ parent</w:t>
      </w:r>
    </w:p>
    <w:p w14:paraId="51A32420" w14:textId="77777777" w:rsidR="007918DE" w:rsidRPr="00AE2C86" w:rsidRDefault="007918DE" w:rsidP="007918DE">
      <w:pPr>
        <w:pStyle w:val="ListParagraph"/>
        <w:numPr>
          <w:ilvl w:val="0"/>
          <w:numId w:val="24"/>
        </w:numPr>
      </w:pPr>
      <w:r w:rsidRPr="00AE2C86">
        <w:rPr>
          <w:b/>
          <w:bCs/>
        </w:rPr>
        <w:t>Total Fee reduction for Week $:</w:t>
      </w:r>
      <w:r w:rsidRPr="00AE2C86">
        <w:t xml:space="preserve"> This should be the same amount of subsidy not passed to the carer/ parent</w:t>
      </w:r>
    </w:p>
    <w:p w14:paraId="7AADCDC4" w14:textId="77777777" w:rsidR="007918DE" w:rsidRDefault="007918DE" w:rsidP="007918DE">
      <w:pPr>
        <w:pStyle w:val="ListParagraph"/>
        <w:numPr>
          <w:ilvl w:val="0"/>
          <w:numId w:val="24"/>
        </w:numPr>
      </w:pPr>
      <w:r w:rsidRPr="00AE2C86">
        <w:rPr>
          <w:b/>
          <w:bCs/>
        </w:rPr>
        <w:t>Reason for Fee Reduction:</w:t>
      </w:r>
      <w:r w:rsidRPr="00AE2C86">
        <w:t xml:space="preserve"> This is the reason for returning Fee Reduction</w:t>
      </w:r>
    </w:p>
    <w:p w14:paraId="78BBD8DA" w14:textId="77777777" w:rsidR="007918DE" w:rsidRPr="00AE2C86" w:rsidRDefault="007918DE" w:rsidP="007918DE">
      <w:r w:rsidRPr="00155435">
        <w:rPr>
          <w:rFonts w:ascii="Calibri" w:eastAsia="Times New Roman" w:hAnsi="Calibri" w:cs="Times New Roman"/>
          <w:noProof/>
          <w:lang w:eastAsia="en-AU"/>
        </w:rPr>
        <w:lastRenderedPageBreak/>
        <w:drawing>
          <wp:inline distT="0" distB="0" distL="0" distR="0" wp14:anchorId="2DE94170" wp14:editId="688042AC">
            <wp:extent cx="5759450" cy="4126709"/>
            <wp:effectExtent l="0" t="0" r="0" b="7620"/>
            <wp:docPr id="19" name="Picture 19" descr="Screenshot of payments overview create fee reduction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Screenshot of payments overview create fee reduction page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2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B1EC0" w14:textId="77777777" w:rsidR="007918DE" w:rsidRPr="00627F19" w:rsidRDefault="007918DE" w:rsidP="007918DE">
      <w:pPr>
        <w:pStyle w:val="Steps"/>
      </w:pPr>
      <w:bookmarkStart w:id="35" w:name="_Toc94538035"/>
      <w:r w:rsidRPr="00627F19">
        <w:t>Step 3</w:t>
      </w:r>
      <w:bookmarkEnd w:id="35"/>
    </w:p>
    <w:p w14:paraId="635799D1" w14:textId="77777777" w:rsidR="007918DE" w:rsidRPr="00155435" w:rsidRDefault="007918DE" w:rsidP="007918DE">
      <w:pPr>
        <w:spacing w:before="120" w:after="120"/>
        <w:rPr>
          <w:rFonts w:ascii="Calibri" w:eastAsia="Times New Roman" w:hAnsi="Calibri" w:cs="Times New Roman"/>
        </w:rPr>
      </w:pPr>
      <w:r w:rsidRPr="00155435">
        <w:rPr>
          <w:rFonts w:ascii="Calibri" w:eastAsia="Times New Roman" w:hAnsi="Calibri" w:cs="Times New Roman"/>
        </w:rPr>
        <w:t xml:space="preserve">Select the </w:t>
      </w:r>
      <w:r w:rsidRPr="00AE2C86">
        <w:rPr>
          <w:rFonts w:ascii="Calibri" w:eastAsia="Times New Roman" w:hAnsi="Calibri" w:cs="Times New Roman"/>
          <w:b/>
          <w:bCs/>
        </w:rPr>
        <w:t>Submit</w:t>
      </w:r>
      <w:r w:rsidRPr="00155435">
        <w:rPr>
          <w:rFonts w:ascii="Calibri" w:eastAsia="Times New Roman" w:hAnsi="Calibri" w:cs="Times New Roman"/>
        </w:rPr>
        <w:t xml:space="preserve"> button to complete the transaction</w:t>
      </w:r>
      <w:r>
        <w:rPr>
          <w:rFonts w:ascii="Calibri" w:eastAsia="Times New Roman" w:hAnsi="Calibri" w:cs="Times New Roman"/>
        </w:rPr>
        <w:t>.</w:t>
      </w:r>
    </w:p>
    <w:p w14:paraId="32B4E09C" w14:textId="77777777" w:rsidR="007918DE" w:rsidRPr="00AE2C86" w:rsidRDefault="007918DE" w:rsidP="007918DE">
      <w:r w:rsidRPr="00AE2C86">
        <w:t xml:space="preserve">A </w:t>
      </w:r>
      <w:r w:rsidRPr="00AE2C86">
        <w:rPr>
          <w:b/>
          <w:bCs/>
        </w:rPr>
        <w:t>receipt</w:t>
      </w:r>
      <w:r w:rsidRPr="00AE2C86">
        <w:t xml:space="preserve"> will be generated upon submission.</w:t>
      </w:r>
    </w:p>
    <w:p w14:paraId="601999E9" w14:textId="77777777" w:rsidR="007918DE" w:rsidRPr="00AE2C86" w:rsidRDefault="007918DE" w:rsidP="007918DE">
      <w:pPr>
        <w:spacing w:before="120" w:after="120"/>
        <w:rPr>
          <w:rFonts w:ascii="Calibri" w:eastAsia="Times New Roman" w:hAnsi="Calibri" w:cs="Calibri"/>
          <w:b/>
          <w:bCs/>
          <w:lang w:val="en" w:eastAsia="en-AU"/>
        </w:rPr>
      </w:pPr>
    </w:p>
    <w:p w14:paraId="103A1D1C" w14:textId="77777777" w:rsidR="007918DE" w:rsidRPr="007918DE" w:rsidRDefault="007918DE" w:rsidP="007918DE"/>
    <w:bookmarkEnd w:id="2"/>
    <w:bookmarkEnd w:id="3"/>
    <w:bookmarkEnd w:id="4"/>
    <w:sectPr w:rsidR="007918DE" w:rsidRPr="007918DE" w:rsidSect="00D86284">
      <w:footerReference w:type="default" r:id="rId29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8324" w14:textId="77777777" w:rsidR="007918DE" w:rsidRDefault="007918DE" w:rsidP="000A6228">
      <w:pPr>
        <w:spacing w:after="0" w:line="240" w:lineRule="auto"/>
      </w:pPr>
      <w:r>
        <w:separator/>
      </w:r>
    </w:p>
  </w:endnote>
  <w:endnote w:type="continuationSeparator" w:id="0">
    <w:p w14:paraId="71F3E7A4" w14:textId="77777777" w:rsidR="007918DE" w:rsidRDefault="007918DE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C734D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B7AAE3D" wp14:editId="7C7B0517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D1FA" w14:textId="77777777" w:rsidR="007918DE" w:rsidRDefault="007918DE" w:rsidP="000A6228">
      <w:pPr>
        <w:spacing w:after="0" w:line="240" w:lineRule="auto"/>
      </w:pPr>
      <w:r>
        <w:separator/>
      </w:r>
    </w:p>
  </w:footnote>
  <w:footnote w:type="continuationSeparator" w:id="0">
    <w:p w14:paraId="072AC421" w14:textId="77777777" w:rsidR="007918DE" w:rsidRDefault="007918DE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AA05D26"/>
    <w:multiLevelType w:val="hybridMultilevel"/>
    <w:tmpl w:val="841CA6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5C436AD"/>
    <w:multiLevelType w:val="hybridMultilevel"/>
    <w:tmpl w:val="98D81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920036E"/>
    <w:multiLevelType w:val="hybridMultilevel"/>
    <w:tmpl w:val="AA4CC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671B5"/>
    <w:multiLevelType w:val="hybridMultilevel"/>
    <w:tmpl w:val="FBC68B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A8C5203"/>
    <w:multiLevelType w:val="hybridMultilevel"/>
    <w:tmpl w:val="60CCD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3"/>
  </w:num>
  <w:num w:numId="5">
    <w:abstractNumId w:val="15"/>
  </w:num>
  <w:num w:numId="6">
    <w:abstractNumId w:val="2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21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6"/>
  </w:num>
  <w:num w:numId="16">
    <w:abstractNumId w:val="22"/>
  </w:num>
  <w:num w:numId="17">
    <w:abstractNumId w:val="16"/>
  </w:num>
  <w:num w:numId="18">
    <w:abstractNumId w:val="8"/>
  </w:num>
  <w:num w:numId="19">
    <w:abstractNumId w:val="19"/>
  </w:num>
  <w:num w:numId="20">
    <w:abstractNumId w:val="20"/>
  </w:num>
  <w:num w:numId="21">
    <w:abstractNumId w:val="17"/>
  </w:num>
  <w:num w:numId="22">
    <w:abstractNumId w:val="11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9677D"/>
    <w:rsid w:val="001C1523"/>
    <w:rsid w:val="00221D8F"/>
    <w:rsid w:val="002272DB"/>
    <w:rsid w:val="00276047"/>
    <w:rsid w:val="002A4458"/>
    <w:rsid w:val="002D589A"/>
    <w:rsid w:val="002E491A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D67F3"/>
    <w:rsid w:val="006F1FFF"/>
    <w:rsid w:val="006F6D10"/>
    <w:rsid w:val="00712B94"/>
    <w:rsid w:val="007918DE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E06ED6"/>
    <w:rsid w:val="00E529E5"/>
    <w:rsid w:val="00EB4C2F"/>
    <w:rsid w:val="00ED0DDF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57152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7918DE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7918DE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3ACA"/>
    <w:rsid w:val="00630069"/>
    <w:rsid w:val="0078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18" ma:contentTypeDescription="Create a new document." ma:contentTypeScope="" ma:versionID="ec4bf766780f895e797c80151c1e0905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f8dea276f28b15adaf29d5043fa4f6cb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FF60AF-DD20-4323-9966-573176E16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DAEBF3-8565-4376-89CD-5D84D9F787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A243A4-FB54-4831-8AF3-6B810330E0D2}">
  <ds:schemaRefs>
    <ds:schemaRef ds:uri="http://purl.org/dc/terms/"/>
    <ds:schemaRef ds:uri="http://schemas.microsoft.com/office/infopath/2007/PartnerControls"/>
    <ds:schemaRef ds:uri="http://www.w3.org/XML/1998/namespace"/>
    <ds:schemaRef ds:uri="60988540-e91d-41bb-b7bc-24ab8c39df10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5f4485f1-0608-40f2-b649-7dde6654a8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- how to view entitlements and payments in the Provider Entry Point</dc:title>
  <dc:subject/>
  <dc:creator>GEYER,Lauren</dc:creator>
  <cp:keywords/>
  <dc:description/>
  <cp:lastModifiedBy>GEYER,Lauren</cp:lastModifiedBy>
  <cp:revision>2</cp:revision>
  <dcterms:created xsi:type="dcterms:W3CDTF">2023-02-21T06:05:00Z</dcterms:created>
  <dcterms:modified xsi:type="dcterms:W3CDTF">2023-02-21T06:07:00Z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