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2F7A7" w14:textId="7A9C751A" w:rsidR="00E75A27" w:rsidRDefault="00E75A27" w:rsidP="00E75A27">
      <w:pPr>
        <w:pStyle w:val="Heading1"/>
      </w:pPr>
      <w:r w:rsidRPr="00E75A27">
        <w:t>ACCESS AND PARTICIPATION PLAN 2018</w:t>
      </w:r>
    </w:p>
    <w:p w14:paraId="6C007826" w14:textId="2930C965" w:rsidR="00E75A27" w:rsidRPr="00E75A27" w:rsidRDefault="00035A72" w:rsidP="00E75A27">
      <w:pPr>
        <w:pStyle w:val="Heading2"/>
      </w:pPr>
      <w:r>
        <w:t>Deakin University</w:t>
      </w:r>
    </w:p>
    <w:p w14:paraId="12E2AF2F" w14:textId="35B5B151" w:rsidR="00035A72" w:rsidRDefault="00DD42DD" w:rsidP="00035A72">
      <w:p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The </w:t>
      </w:r>
      <w:r w:rsidR="00035A72">
        <w:rPr>
          <w:rFonts w:ascii="Calibri" w:hAnsi="Calibri" w:cstheme="minorHAnsi"/>
        </w:rPr>
        <w:t xml:space="preserve">University will improve the conditions for student inclusion and success, to </w:t>
      </w:r>
      <w:r>
        <w:rPr>
          <w:rFonts w:ascii="Calibri" w:hAnsi="Calibri" w:cstheme="minorHAnsi"/>
        </w:rPr>
        <w:t xml:space="preserve">positively impact the </w:t>
      </w:r>
      <w:r w:rsidR="00035A72">
        <w:rPr>
          <w:rFonts w:ascii="Calibri" w:hAnsi="Calibri" w:cstheme="minorHAnsi"/>
        </w:rPr>
        <w:t xml:space="preserve">participation </w:t>
      </w:r>
      <w:r>
        <w:rPr>
          <w:rFonts w:ascii="Calibri" w:hAnsi="Calibri" w:cstheme="minorHAnsi"/>
        </w:rPr>
        <w:t xml:space="preserve">of </w:t>
      </w:r>
      <w:r w:rsidR="00035A72">
        <w:rPr>
          <w:rFonts w:ascii="Calibri" w:hAnsi="Calibri" w:cstheme="minorHAnsi"/>
        </w:rPr>
        <w:t xml:space="preserve">persons traditionally underrepresented in higher education.   </w:t>
      </w:r>
    </w:p>
    <w:p w14:paraId="5279374B" w14:textId="77777777" w:rsidR="000D6612" w:rsidRDefault="000D6612" w:rsidP="00035A72">
      <w:pPr>
        <w:spacing w:after="0" w:line="240" w:lineRule="auto"/>
        <w:rPr>
          <w:rFonts w:ascii="Calibri" w:hAnsi="Calibri" w:cstheme="minorHAnsi"/>
          <w:b/>
        </w:rPr>
      </w:pPr>
    </w:p>
    <w:p w14:paraId="1D6750CE" w14:textId="77777777" w:rsidR="00035A72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 w:rsidRPr="00315A39">
        <w:rPr>
          <w:rFonts w:ascii="Calibri" w:hAnsi="Calibri" w:cstheme="minorHAnsi"/>
          <w:b/>
        </w:rPr>
        <w:t>Pre-access (outreach to schools and communities)</w:t>
      </w:r>
      <w:r>
        <w:rPr>
          <w:rFonts w:ascii="Calibri" w:hAnsi="Calibri" w:cstheme="minorHAnsi"/>
          <w:b/>
        </w:rPr>
        <w:t xml:space="preserve"> Outcome:  </w:t>
      </w:r>
      <w:r w:rsidRPr="007D1C4A">
        <w:rPr>
          <w:rFonts w:ascii="Calibri" w:hAnsi="Calibri" w:cstheme="minorHAnsi"/>
        </w:rPr>
        <w:t xml:space="preserve">Outreach programs </w:t>
      </w:r>
      <w:r>
        <w:rPr>
          <w:rFonts w:ascii="Calibri" w:hAnsi="Calibri" w:cstheme="minorHAnsi"/>
        </w:rPr>
        <w:t xml:space="preserve">will influence individuals’ aspiration for higher education by active involvement in the academic, career development and transition support within partner school communities. </w:t>
      </w:r>
      <w:r>
        <w:rPr>
          <w:rFonts w:ascii="Calibri" w:hAnsi="Calibri" w:cstheme="minorHAnsi"/>
          <w:b/>
        </w:rPr>
        <w:t xml:space="preserve">   </w:t>
      </w:r>
    </w:p>
    <w:p w14:paraId="1F93A131" w14:textId="77777777" w:rsidR="00035A72" w:rsidRPr="002868FF" w:rsidRDefault="00035A72" w:rsidP="00035A72">
      <w:p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 xml:space="preserve">Strategies: </w:t>
      </w:r>
      <w:r w:rsidRPr="002868FF">
        <w:rPr>
          <w:rFonts w:ascii="Calibri" w:hAnsi="Calibri" w:cstheme="minorHAnsi"/>
        </w:rPr>
        <w:t xml:space="preserve"> </w:t>
      </w:r>
    </w:p>
    <w:p w14:paraId="7D9B8AAC" w14:textId="4FD352B6" w:rsidR="00035A72" w:rsidRPr="002868FF" w:rsidRDefault="00035A72" w:rsidP="00035A72">
      <w:pPr>
        <w:pStyle w:val="ListParagraph"/>
        <w:numPr>
          <w:ilvl w:val="0"/>
          <w:numId w:val="32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Investment in collaborative models for experiential learning with partner schools, communities, organisations and industry</w:t>
      </w:r>
      <w:r w:rsidR="000D6612">
        <w:rPr>
          <w:rFonts w:ascii="Calibri" w:hAnsi="Calibri" w:cstheme="minorHAnsi"/>
        </w:rPr>
        <w:t>.</w:t>
      </w:r>
    </w:p>
    <w:p w14:paraId="5323D953" w14:textId="1D406502" w:rsidR="00035A72" w:rsidRPr="005A1A82" w:rsidRDefault="00035A72" w:rsidP="00035A72">
      <w:pPr>
        <w:pStyle w:val="ListParagraph"/>
        <w:numPr>
          <w:ilvl w:val="0"/>
          <w:numId w:val="32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Collaboration with the Widening Participation Network (WPN) of </w:t>
      </w:r>
      <w:r w:rsidRPr="007D1C4A">
        <w:rPr>
          <w:rFonts w:ascii="Calibri" w:hAnsi="Calibri" w:cstheme="minorHAnsi"/>
        </w:rPr>
        <w:t xml:space="preserve">nine Victorian </w:t>
      </w:r>
      <w:r>
        <w:rPr>
          <w:rFonts w:ascii="Calibri" w:hAnsi="Calibri" w:cstheme="minorHAnsi"/>
        </w:rPr>
        <w:t>u</w:t>
      </w:r>
      <w:r w:rsidRPr="007D1C4A">
        <w:rPr>
          <w:rFonts w:ascii="Calibri" w:hAnsi="Calibri" w:cstheme="minorHAnsi"/>
        </w:rPr>
        <w:t>niversities</w:t>
      </w:r>
      <w:r>
        <w:rPr>
          <w:rFonts w:ascii="Calibri" w:hAnsi="Calibri" w:cstheme="minorHAnsi"/>
        </w:rPr>
        <w:t xml:space="preserve"> </w:t>
      </w:r>
      <w:r w:rsidR="00DD42DD">
        <w:rPr>
          <w:rFonts w:ascii="Calibri" w:hAnsi="Calibri" w:cstheme="minorHAnsi"/>
        </w:rPr>
        <w:t xml:space="preserve">regarding </w:t>
      </w:r>
      <w:r>
        <w:rPr>
          <w:rFonts w:ascii="Calibri" w:hAnsi="Calibri" w:cstheme="minorHAnsi"/>
        </w:rPr>
        <w:t xml:space="preserve">outreach programs, mapping partnerships with </w:t>
      </w:r>
      <w:r w:rsidRPr="005A1A82">
        <w:rPr>
          <w:rFonts w:ascii="Calibri" w:hAnsi="Calibri" w:cstheme="minorHAnsi"/>
        </w:rPr>
        <w:t>HEPPP-eligible schools</w:t>
      </w:r>
      <w:r>
        <w:rPr>
          <w:rFonts w:ascii="Calibri" w:hAnsi="Calibri" w:cstheme="minorHAnsi"/>
        </w:rPr>
        <w:t xml:space="preserve"> to identify shared practice gains, </w:t>
      </w:r>
      <w:r w:rsidRPr="005A1A82">
        <w:rPr>
          <w:rFonts w:ascii="Calibri" w:hAnsi="Calibri" w:cstheme="minorHAnsi"/>
        </w:rPr>
        <w:t>gaps</w:t>
      </w:r>
      <w:r>
        <w:rPr>
          <w:rFonts w:ascii="Calibri" w:hAnsi="Calibri" w:cstheme="minorHAnsi"/>
        </w:rPr>
        <w:t xml:space="preserve"> and/or duplication in resourcing.</w:t>
      </w:r>
    </w:p>
    <w:p w14:paraId="21553446" w14:textId="77777777" w:rsidR="00035A72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t>Key Activities:</w:t>
      </w:r>
    </w:p>
    <w:p w14:paraId="5CC32337" w14:textId="4A6FB300" w:rsidR="00035A72" w:rsidRDefault="00DD42DD" w:rsidP="00035A72">
      <w:pPr>
        <w:pStyle w:val="ListParagraph"/>
        <w:numPr>
          <w:ilvl w:val="0"/>
          <w:numId w:val="33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Implement the </w:t>
      </w:r>
      <w:r w:rsidR="00035A72" w:rsidRPr="007D1C4A">
        <w:rPr>
          <w:rFonts w:ascii="Calibri" w:hAnsi="Calibri" w:cstheme="minorHAnsi"/>
        </w:rPr>
        <w:t>Deakin Access</w:t>
      </w:r>
      <w:r w:rsidR="00035A72">
        <w:rPr>
          <w:rFonts w:ascii="Calibri" w:hAnsi="Calibri" w:cstheme="minorHAnsi"/>
        </w:rPr>
        <w:t xml:space="preserve"> and Engagement Program (DEAP) and </w:t>
      </w:r>
      <w:r w:rsidR="00035A72" w:rsidRPr="007D1C4A">
        <w:rPr>
          <w:rFonts w:ascii="Calibri" w:hAnsi="Calibri" w:cstheme="minorHAnsi"/>
        </w:rPr>
        <w:t>Aspire</w:t>
      </w:r>
      <w:r w:rsidR="00035A72">
        <w:rPr>
          <w:rFonts w:ascii="Calibri" w:hAnsi="Calibri" w:cstheme="minorHAnsi"/>
        </w:rPr>
        <w:t xml:space="preserve"> Program in partner schools</w:t>
      </w:r>
      <w:r w:rsidR="000D6612">
        <w:rPr>
          <w:rFonts w:ascii="Calibri" w:hAnsi="Calibri" w:cstheme="minorHAnsi"/>
        </w:rPr>
        <w:t>.</w:t>
      </w:r>
    </w:p>
    <w:p w14:paraId="452AE140" w14:textId="16604459" w:rsidR="00035A72" w:rsidRDefault="00035A72" w:rsidP="00035A72">
      <w:pPr>
        <w:pStyle w:val="ListParagraph"/>
        <w:numPr>
          <w:ilvl w:val="0"/>
          <w:numId w:val="33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Program monitoring - coordinate the WPN agendas and data analysis of state participation in partnerships</w:t>
      </w:r>
      <w:r w:rsidR="000D6612">
        <w:rPr>
          <w:rFonts w:ascii="Calibri" w:hAnsi="Calibri" w:cstheme="minorHAnsi"/>
        </w:rPr>
        <w:t>.</w:t>
      </w:r>
    </w:p>
    <w:p w14:paraId="19104026" w14:textId="2AC1E020" w:rsidR="00035A72" w:rsidRDefault="00DD42DD" w:rsidP="00035A72">
      <w:pPr>
        <w:pStyle w:val="ListParagraph"/>
        <w:numPr>
          <w:ilvl w:val="0"/>
          <w:numId w:val="33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Support the </w:t>
      </w:r>
      <w:r w:rsidR="00035A72" w:rsidRPr="007D1C4A">
        <w:rPr>
          <w:rFonts w:ascii="Calibri" w:hAnsi="Calibri" w:cstheme="minorHAnsi"/>
        </w:rPr>
        <w:t>Australian Indigenous Mentoring Experience (AIME)</w:t>
      </w:r>
      <w:r w:rsidR="00035A72">
        <w:rPr>
          <w:rFonts w:ascii="Calibri" w:hAnsi="Calibri" w:cstheme="minorHAnsi"/>
        </w:rPr>
        <w:t xml:space="preserve"> in Melbourne, Geelong and Warrnambool</w:t>
      </w:r>
      <w:r w:rsidR="000D6612">
        <w:rPr>
          <w:rFonts w:ascii="Calibri" w:hAnsi="Calibri" w:cstheme="minorHAnsi"/>
        </w:rPr>
        <w:t>.</w:t>
      </w:r>
      <w:r w:rsidR="00035A72">
        <w:rPr>
          <w:rFonts w:ascii="Calibri" w:hAnsi="Calibri" w:cstheme="minorHAnsi"/>
        </w:rPr>
        <w:t xml:space="preserve"> </w:t>
      </w:r>
    </w:p>
    <w:p w14:paraId="1F79BADD" w14:textId="77777777" w:rsidR="00035A72" w:rsidRDefault="00035A72" w:rsidP="00035A72">
      <w:pPr>
        <w:pStyle w:val="ListParagraph"/>
        <w:numPr>
          <w:ilvl w:val="0"/>
          <w:numId w:val="33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Facilitate access to campus facilities, expertise in research and faculty programs for community groups and partner organisations. </w:t>
      </w:r>
    </w:p>
    <w:p w14:paraId="1C026796" w14:textId="77777777" w:rsidR="00035A72" w:rsidRPr="0066201C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t xml:space="preserve">Partnerships and Collaborations:    </w:t>
      </w:r>
    </w:p>
    <w:p w14:paraId="234C9AEB" w14:textId="58D3F1F5" w:rsidR="00035A72" w:rsidRDefault="00035A72" w:rsidP="00035A72">
      <w:pPr>
        <w:pStyle w:val="ListParagraph"/>
        <w:numPr>
          <w:ilvl w:val="0"/>
          <w:numId w:val="34"/>
        </w:num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Victorian schools ICSEA&lt;1000 surrounding campuses in Burwood, Geelong and Barwon South region</w:t>
      </w:r>
      <w:r w:rsidR="000D6612">
        <w:rPr>
          <w:rFonts w:ascii="Calibri" w:hAnsi="Calibri" w:cstheme="minorHAnsi"/>
        </w:rPr>
        <w:t>.</w:t>
      </w:r>
    </w:p>
    <w:p w14:paraId="4CDFF067" w14:textId="61930EE8" w:rsidR="00035A72" w:rsidRPr="005976D4" w:rsidRDefault="00035A72" w:rsidP="00035A72">
      <w:pPr>
        <w:pStyle w:val="ListParagraph"/>
        <w:numPr>
          <w:ilvl w:val="0"/>
          <w:numId w:val="34"/>
        </w:numPr>
        <w:spacing w:after="0" w:line="240" w:lineRule="auto"/>
        <w:rPr>
          <w:rFonts w:ascii="Calibri" w:hAnsi="Calibri" w:cstheme="minorHAnsi"/>
        </w:rPr>
      </w:pPr>
      <w:r w:rsidRPr="005976D4">
        <w:rPr>
          <w:rFonts w:ascii="Calibri" w:hAnsi="Calibri" w:cstheme="minorHAnsi"/>
        </w:rPr>
        <w:t>AIME, The Smith Family,</w:t>
      </w:r>
      <w:r>
        <w:rPr>
          <w:rFonts w:ascii="Calibri" w:hAnsi="Calibri" w:cstheme="minorHAnsi"/>
        </w:rPr>
        <w:t xml:space="preserve"> </w:t>
      </w:r>
      <w:r w:rsidRPr="005976D4">
        <w:rPr>
          <w:rFonts w:ascii="Calibri" w:hAnsi="Calibri" w:cstheme="minorHAnsi"/>
        </w:rPr>
        <w:t>The Skyline Education Foundation Australia,</w:t>
      </w:r>
      <w:r>
        <w:rPr>
          <w:rFonts w:ascii="Calibri" w:hAnsi="Calibri" w:cstheme="minorHAnsi"/>
        </w:rPr>
        <w:t xml:space="preserve"> </w:t>
      </w:r>
      <w:r w:rsidR="008E24DD">
        <w:rPr>
          <w:rFonts w:ascii="Calibri" w:hAnsi="Calibri" w:cstheme="minorHAnsi"/>
        </w:rPr>
        <w:t>Ardoch Foundation and Foundation for Young Australians.</w:t>
      </w:r>
    </w:p>
    <w:p w14:paraId="5332DE8E" w14:textId="461680C0" w:rsidR="00035A72" w:rsidRPr="00035A72" w:rsidRDefault="00035A72" w:rsidP="00035A72">
      <w:pPr>
        <w:pStyle w:val="ListParagraph"/>
        <w:numPr>
          <w:ilvl w:val="0"/>
          <w:numId w:val="34"/>
        </w:numPr>
        <w:spacing w:after="0" w:line="240" w:lineRule="auto"/>
        <w:rPr>
          <w:rFonts w:ascii="Calibri" w:hAnsi="Calibri" w:cstheme="minorHAnsi"/>
        </w:rPr>
      </w:pPr>
      <w:r w:rsidRPr="00035A72">
        <w:rPr>
          <w:rFonts w:ascii="Calibri" w:hAnsi="Calibri" w:cstheme="minorHAnsi"/>
        </w:rPr>
        <w:t>Deakin Faculties, Institutes and Divisions and WPN Victorian HEPPP outreach programs.</w:t>
      </w:r>
    </w:p>
    <w:p w14:paraId="56921599" w14:textId="77777777" w:rsidR="00035A72" w:rsidRDefault="00035A72" w:rsidP="00035A72">
      <w:pPr>
        <w:spacing w:after="0" w:line="240" w:lineRule="auto"/>
        <w:rPr>
          <w:rFonts w:ascii="Calibri" w:hAnsi="Calibri" w:cstheme="minorHAnsi"/>
        </w:rPr>
      </w:pPr>
    </w:p>
    <w:p w14:paraId="601422E1" w14:textId="77777777" w:rsidR="00035A72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 w:rsidRPr="002868FF">
        <w:rPr>
          <w:rFonts w:ascii="Calibri" w:hAnsi="Calibri" w:cstheme="minorHAnsi"/>
          <w:b/>
        </w:rPr>
        <w:t>Access (pre-entry and admissions)</w:t>
      </w:r>
      <w:r>
        <w:rPr>
          <w:rFonts w:ascii="Calibri" w:hAnsi="Calibri" w:cstheme="minorHAnsi"/>
          <w:b/>
        </w:rPr>
        <w:t xml:space="preserve"> Outcome: </w:t>
      </w:r>
      <w:r w:rsidRPr="008E3B55">
        <w:rPr>
          <w:rFonts w:ascii="Calibri" w:hAnsi="Calibri" w:cstheme="minorHAnsi"/>
        </w:rPr>
        <w:t xml:space="preserve">Pathway entry </w:t>
      </w:r>
      <w:r>
        <w:rPr>
          <w:rFonts w:ascii="Calibri" w:hAnsi="Calibri" w:cstheme="minorHAnsi"/>
        </w:rPr>
        <w:t xml:space="preserve">will be </w:t>
      </w:r>
      <w:r w:rsidRPr="008E3B55">
        <w:rPr>
          <w:rFonts w:ascii="Calibri" w:hAnsi="Calibri" w:cstheme="minorHAnsi"/>
        </w:rPr>
        <w:t xml:space="preserve">simplified and prospective </w:t>
      </w:r>
      <w:r>
        <w:rPr>
          <w:rFonts w:ascii="Calibri" w:hAnsi="Calibri" w:cstheme="minorHAnsi"/>
        </w:rPr>
        <w:t xml:space="preserve">students from low socioeconomic backgrounds will be better </w:t>
      </w:r>
      <w:r w:rsidRPr="008E3B55">
        <w:rPr>
          <w:rFonts w:ascii="Calibri" w:hAnsi="Calibri" w:cstheme="minorHAnsi"/>
        </w:rPr>
        <w:t xml:space="preserve">supported </w:t>
      </w:r>
      <w:r>
        <w:rPr>
          <w:rFonts w:ascii="Calibri" w:hAnsi="Calibri" w:cstheme="minorHAnsi"/>
        </w:rPr>
        <w:t xml:space="preserve">to </w:t>
      </w:r>
      <w:r w:rsidRPr="008E3B55">
        <w:rPr>
          <w:rFonts w:ascii="Calibri" w:hAnsi="Calibri" w:cstheme="minorHAnsi"/>
        </w:rPr>
        <w:t>transition to first year.</w:t>
      </w:r>
      <w:r>
        <w:rPr>
          <w:rFonts w:ascii="Calibri" w:hAnsi="Calibri" w:cstheme="minorHAnsi"/>
          <w:b/>
        </w:rPr>
        <w:t xml:space="preserve">  </w:t>
      </w:r>
    </w:p>
    <w:p w14:paraId="7F8AFB4F" w14:textId="77777777" w:rsidR="00035A72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t>Strategies:</w:t>
      </w:r>
    </w:p>
    <w:p w14:paraId="0556587A" w14:textId="7F008A97" w:rsidR="001459DF" w:rsidRPr="00D256C1" w:rsidRDefault="001459DF" w:rsidP="00035A72">
      <w:pPr>
        <w:pStyle w:val="ListParagraph"/>
        <w:numPr>
          <w:ilvl w:val="0"/>
          <w:numId w:val="35"/>
        </w:numPr>
        <w:spacing w:line="240" w:lineRule="auto"/>
        <w:rPr>
          <w:rFonts w:ascii="Calibri" w:hAnsi="Calibri" w:cstheme="minorHAnsi"/>
        </w:rPr>
      </w:pPr>
      <w:r w:rsidRPr="00D256C1">
        <w:rPr>
          <w:rFonts w:ascii="Calibri" w:hAnsi="Calibri" w:cstheme="minorHAnsi"/>
        </w:rPr>
        <w:t xml:space="preserve">Alternative admission, Community Based Delivery model through the Institute of Koorie Education  </w:t>
      </w:r>
    </w:p>
    <w:p w14:paraId="11D80348" w14:textId="617E3CAF" w:rsidR="00035A72" w:rsidRDefault="00DD42DD" w:rsidP="00035A72">
      <w:pPr>
        <w:pStyle w:val="ListParagraph"/>
        <w:numPr>
          <w:ilvl w:val="0"/>
          <w:numId w:val="35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Provide and track</w:t>
      </w:r>
      <w:r w:rsidR="00035A72">
        <w:rPr>
          <w:rFonts w:ascii="Calibri" w:hAnsi="Calibri" w:cstheme="minorHAnsi"/>
        </w:rPr>
        <w:t xml:space="preserve"> targeted support to nurture the student journey from pathway </w:t>
      </w:r>
      <w:r>
        <w:rPr>
          <w:rFonts w:ascii="Calibri" w:hAnsi="Calibri" w:cstheme="minorHAnsi"/>
        </w:rPr>
        <w:t xml:space="preserve">program </w:t>
      </w:r>
      <w:r w:rsidR="00035A72">
        <w:rPr>
          <w:rFonts w:ascii="Calibri" w:hAnsi="Calibri" w:cstheme="minorHAnsi"/>
        </w:rPr>
        <w:t xml:space="preserve">to higher education offer </w:t>
      </w:r>
      <w:r>
        <w:rPr>
          <w:rFonts w:ascii="Calibri" w:hAnsi="Calibri" w:cstheme="minorHAnsi"/>
        </w:rPr>
        <w:t xml:space="preserve">and </w:t>
      </w:r>
      <w:r w:rsidR="00035A72">
        <w:rPr>
          <w:rFonts w:ascii="Calibri" w:hAnsi="Calibri" w:cstheme="minorHAnsi"/>
        </w:rPr>
        <w:t xml:space="preserve">through </w:t>
      </w:r>
      <w:r>
        <w:rPr>
          <w:rFonts w:ascii="Calibri" w:hAnsi="Calibri" w:cstheme="minorHAnsi"/>
        </w:rPr>
        <w:t>commencement.</w:t>
      </w:r>
      <w:r w:rsidR="000D6612">
        <w:rPr>
          <w:rFonts w:ascii="Calibri" w:hAnsi="Calibri" w:cstheme="minorHAnsi"/>
        </w:rPr>
        <w:t xml:space="preserve"> </w:t>
      </w:r>
      <w:r w:rsidR="00035A72">
        <w:rPr>
          <w:rFonts w:ascii="Calibri" w:hAnsi="Calibri" w:cstheme="minorHAnsi"/>
        </w:rPr>
        <w:t xml:space="preserve">  </w:t>
      </w:r>
    </w:p>
    <w:p w14:paraId="2702A51E" w14:textId="0DC59359" w:rsidR="00035A72" w:rsidRDefault="00035A72" w:rsidP="00035A72">
      <w:pPr>
        <w:pStyle w:val="ListParagraph"/>
        <w:numPr>
          <w:ilvl w:val="0"/>
          <w:numId w:val="35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Reduce barriers to commencing higher education from a pathway or underrepresented school</w:t>
      </w:r>
      <w:r w:rsidR="00DD42DD">
        <w:rPr>
          <w:rFonts w:ascii="Calibri" w:hAnsi="Calibri" w:cstheme="minorHAnsi"/>
        </w:rPr>
        <w:t>s</w:t>
      </w:r>
      <w:r w:rsidR="000D6612">
        <w:rPr>
          <w:rFonts w:ascii="Calibri" w:hAnsi="Calibri" w:cstheme="minorHAnsi"/>
        </w:rPr>
        <w:t>.</w:t>
      </w:r>
      <w:r>
        <w:rPr>
          <w:rFonts w:ascii="Calibri" w:hAnsi="Calibri" w:cstheme="minorHAnsi"/>
        </w:rPr>
        <w:t xml:space="preserve">   </w:t>
      </w:r>
    </w:p>
    <w:p w14:paraId="2B854013" w14:textId="02EA2674" w:rsidR="00035A72" w:rsidRPr="00B5465C" w:rsidRDefault="00035A72" w:rsidP="00035A72">
      <w:pPr>
        <w:pStyle w:val="ListParagraph"/>
        <w:numPr>
          <w:ilvl w:val="0"/>
          <w:numId w:val="35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Influence donor support to invest in identified disadvantaged student cohorts accessing higher education</w:t>
      </w:r>
      <w:r w:rsidR="000D6612">
        <w:rPr>
          <w:rFonts w:ascii="Calibri" w:hAnsi="Calibri" w:cstheme="minorHAnsi"/>
        </w:rPr>
        <w:t>.</w:t>
      </w:r>
      <w:r>
        <w:rPr>
          <w:rFonts w:ascii="Calibri" w:hAnsi="Calibri" w:cstheme="minorHAnsi"/>
        </w:rPr>
        <w:t xml:space="preserve">  </w:t>
      </w:r>
    </w:p>
    <w:p w14:paraId="31F7DA04" w14:textId="6BD1E2B7" w:rsidR="00035A72" w:rsidRDefault="00035A72" w:rsidP="00035A72">
      <w:pPr>
        <w:pStyle w:val="ListParagraph"/>
        <w:numPr>
          <w:ilvl w:val="0"/>
          <w:numId w:val="35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Increase personal contact and support for priority students</w:t>
      </w:r>
      <w:r w:rsidR="000D6612">
        <w:rPr>
          <w:rFonts w:ascii="Calibri" w:hAnsi="Calibri" w:cstheme="minorHAnsi"/>
        </w:rPr>
        <w:t>.</w:t>
      </w:r>
      <w:r>
        <w:rPr>
          <w:rFonts w:ascii="Calibri" w:hAnsi="Calibri" w:cstheme="minorHAnsi"/>
        </w:rPr>
        <w:t xml:space="preserve"> </w:t>
      </w:r>
    </w:p>
    <w:p w14:paraId="0C739F60" w14:textId="77777777" w:rsidR="00035A72" w:rsidRDefault="00035A72" w:rsidP="00035A72">
      <w:pPr>
        <w:pStyle w:val="ListParagraph"/>
        <w:spacing w:line="240" w:lineRule="auto"/>
        <w:ind w:left="0"/>
        <w:rPr>
          <w:rFonts w:ascii="Calibri" w:hAnsi="Calibri" w:cstheme="minorHAnsi"/>
          <w:b/>
        </w:rPr>
      </w:pPr>
      <w:r w:rsidRPr="00AF15C2">
        <w:rPr>
          <w:rFonts w:ascii="Calibri" w:hAnsi="Calibri" w:cstheme="minorHAnsi"/>
          <w:b/>
        </w:rPr>
        <w:t>Key Activities:</w:t>
      </w:r>
    </w:p>
    <w:p w14:paraId="3FE40666" w14:textId="30410A52" w:rsidR="00035A72" w:rsidRDefault="00035A72" w:rsidP="00035A72">
      <w:pPr>
        <w:pStyle w:val="ListParagraph"/>
        <w:numPr>
          <w:ilvl w:val="0"/>
          <w:numId w:val="36"/>
        </w:numPr>
        <w:spacing w:line="240" w:lineRule="auto"/>
        <w:rPr>
          <w:rFonts w:ascii="Calibri" w:hAnsi="Calibri" w:cstheme="minorHAnsi"/>
        </w:rPr>
      </w:pPr>
      <w:r w:rsidRPr="00FF0640">
        <w:rPr>
          <w:rFonts w:ascii="Calibri" w:hAnsi="Calibri" w:cstheme="minorHAnsi"/>
        </w:rPr>
        <w:t xml:space="preserve">Equity Scholarships </w:t>
      </w:r>
      <w:r>
        <w:rPr>
          <w:rFonts w:ascii="Calibri" w:hAnsi="Calibri" w:cstheme="minorHAnsi"/>
        </w:rPr>
        <w:t xml:space="preserve">and Financial Assistance </w:t>
      </w:r>
      <w:r w:rsidRPr="00FF0640">
        <w:rPr>
          <w:rFonts w:ascii="Calibri" w:hAnsi="Calibri" w:cstheme="minorHAnsi"/>
        </w:rPr>
        <w:t>Program</w:t>
      </w:r>
      <w:r>
        <w:rPr>
          <w:rFonts w:ascii="Calibri" w:hAnsi="Calibri" w:cstheme="minorHAnsi"/>
        </w:rPr>
        <w:t>s</w:t>
      </w:r>
      <w:r w:rsidR="000D6612">
        <w:rPr>
          <w:rFonts w:ascii="Calibri" w:hAnsi="Calibri" w:cstheme="minorHAnsi"/>
        </w:rPr>
        <w:t>.</w:t>
      </w:r>
      <w:r w:rsidRPr="00FF0640">
        <w:rPr>
          <w:rFonts w:ascii="Calibri" w:hAnsi="Calibri" w:cstheme="minorHAnsi"/>
        </w:rPr>
        <w:t xml:space="preserve"> </w:t>
      </w:r>
    </w:p>
    <w:p w14:paraId="29D64E0C" w14:textId="4A35B37F" w:rsidR="00035A72" w:rsidRPr="00FF0640" w:rsidRDefault="00035A72" w:rsidP="00035A72">
      <w:pPr>
        <w:pStyle w:val="ListParagraph"/>
        <w:numPr>
          <w:ilvl w:val="0"/>
          <w:numId w:val="36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Priority Student Campaigns – Early Intervention Program</w:t>
      </w:r>
      <w:r w:rsidR="000D6612">
        <w:rPr>
          <w:rFonts w:ascii="Calibri" w:hAnsi="Calibri" w:cstheme="minorHAnsi"/>
        </w:rPr>
        <w:t>.</w:t>
      </w:r>
      <w:r>
        <w:rPr>
          <w:rFonts w:ascii="Calibri" w:hAnsi="Calibri" w:cstheme="minorHAnsi"/>
        </w:rPr>
        <w:t xml:space="preserve"> </w:t>
      </w:r>
    </w:p>
    <w:p w14:paraId="1D7CF7C8" w14:textId="77777777" w:rsidR="00035A72" w:rsidRDefault="00035A72" w:rsidP="00035A72">
      <w:pPr>
        <w:pStyle w:val="ListParagraph"/>
        <w:numPr>
          <w:ilvl w:val="0"/>
          <w:numId w:val="36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 xml:space="preserve">Evaluate </w:t>
      </w:r>
      <w:r w:rsidRPr="00FF0640">
        <w:rPr>
          <w:rFonts w:ascii="Calibri" w:hAnsi="Calibri" w:cstheme="minorHAnsi"/>
        </w:rPr>
        <w:t xml:space="preserve">alternative </w:t>
      </w:r>
      <w:r>
        <w:rPr>
          <w:rFonts w:ascii="Calibri" w:hAnsi="Calibri" w:cstheme="minorHAnsi"/>
        </w:rPr>
        <w:t xml:space="preserve">access program to </w:t>
      </w:r>
      <w:r w:rsidRPr="00FF0640">
        <w:rPr>
          <w:rFonts w:ascii="Calibri" w:hAnsi="Calibri" w:cstheme="minorHAnsi"/>
        </w:rPr>
        <w:t>support disadvantaged students across the lifecycle for 2019</w:t>
      </w:r>
      <w:r>
        <w:rPr>
          <w:rFonts w:ascii="Calibri" w:hAnsi="Calibri" w:cstheme="minorHAnsi"/>
        </w:rPr>
        <w:t>.</w:t>
      </w:r>
    </w:p>
    <w:p w14:paraId="7436E969" w14:textId="634D5F7E" w:rsidR="00F42991" w:rsidRPr="00D256C1" w:rsidRDefault="00F62365" w:rsidP="00D256C1">
      <w:pPr>
        <w:pStyle w:val="ListParagraph"/>
        <w:numPr>
          <w:ilvl w:val="0"/>
          <w:numId w:val="36"/>
        </w:numPr>
        <w:spacing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Offer A</w:t>
      </w:r>
      <w:r w:rsidR="003A5071">
        <w:rPr>
          <w:rFonts w:ascii="Calibri" w:hAnsi="Calibri" w:cstheme="minorHAnsi"/>
        </w:rPr>
        <w:t>ssociate Degrees</w:t>
      </w:r>
      <w:r>
        <w:rPr>
          <w:rFonts w:ascii="Calibri" w:hAnsi="Calibri" w:cstheme="minorHAnsi"/>
        </w:rPr>
        <w:t xml:space="preserve"> </w:t>
      </w:r>
      <w:r w:rsidR="00F42991">
        <w:rPr>
          <w:rFonts w:ascii="Calibri" w:hAnsi="Calibri" w:cstheme="minorHAnsi"/>
        </w:rPr>
        <w:t xml:space="preserve">and monitor policy developments. </w:t>
      </w:r>
    </w:p>
    <w:p w14:paraId="5E3A69D4" w14:textId="77777777" w:rsidR="00035A72" w:rsidRDefault="00035A72" w:rsidP="00035A72">
      <w:pPr>
        <w:pStyle w:val="ListParagraph"/>
        <w:spacing w:line="240" w:lineRule="auto"/>
        <w:ind w:left="0"/>
        <w:rPr>
          <w:rFonts w:ascii="Calibri" w:hAnsi="Calibri" w:cstheme="minorHAnsi"/>
          <w:b/>
        </w:rPr>
      </w:pPr>
      <w:r w:rsidRPr="00A16963">
        <w:rPr>
          <w:rFonts w:ascii="Calibri" w:hAnsi="Calibri" w:cstheme="minorHAnsi"/>
          <w:b/>
        </w:rPr>
        <w:t>Partnerships and Collaborations:</w:t>
      </w:r>
    </w:p>
    <w:p w14:paraId="3D53797F" w14:textId="4A45D86F" w:rsidR="00035A72" w:rsidRPr="00F42991" w:rsidRDefault="00035A72" w:rsidP="00035A72">
      <w:pPr>
        <w:pStyle w:val="ListParagraph"/>
        <w:numPr>
          <w:ilvl w:val="0"/>
          <w:numId w:val="37"/>
        </w:numPr>
        <w:spacing w:line="240" w:lineRule="auto"/>
        <w:rPr>
          <w:rFonts w:ascii="Calibri" w:hAnsi="Calibri" w:cstheme="minorHAnsi"/>
          <w:b/>
        </w:rPr>
      </w:pPr>
      <w:r w:rsidRPr="00FF0640">
        <w:rPr>
          <w:rFonts w:ascii="Calibri" w:hAnsi="Calibri" w:cstheme="minorHAnsi"/>
        </w:rPr>
        <w:t>Deakin Fac</w:t>
      </w:r>
      <w:r w:rsidR="00EA37AC">
        <w:rPr>
          <w:rFonts w:ascii="Calibri" w:hAnsi="Calibri" w:cstheme="minorHAnsi"/>
        </w:rPr>
        <w:t>ulties, Institutes and Divisions</w:t>
      </w:r>
    </w:p>
    <w:p w14:paraId="36CF9D6F" w14:textId="55D77F8B" w:rsidR="00901069" w:rsidRPr="00D256C1" w:rsidRDefault="00901069" w:rsidP="00035A72">
      <w:pPr>
        <w:pStyle w:val="ListParagraph"/>
        <w:numPr>
          <w:ilvl w:val="0"/>
          <w:numId w:val="37"/>
        </w:numPr>
        <w:spacing w:line="240" w:lineRule="auto"/>
        <w:rPr>
          <w:rFonts w:ascii="Calibri" w:hAnsi="Calibri" w:cstheme="minorHAnsi"/>
          <w:b/>
        </w:rPr>
      </w:pPr>
      <w:r>
        <w:rPr>
          <w:rFonts w:ascii="Calibri" w:hAnsi="Calibri" w:cstheme="minorHAnsi"/>
        </w:rPr>
        <w:t>Pathway providers.</w:t>
      </w:r>
    </w:p>
    <w:p w14:paraId="6DCF4C0B" w14:textId="6361832C" w:rsidR="00035A72" w:rsidRDefault="00035A72" w:rsidP="00035A72">
      <w:pPr>
        <w:pStyle w:val="ListParagraph"/>
        <w:ind w:left="0"/>
        <w:rPr>
          <w:rFonts w:ascii="Calibri" w:hAnsi="Calibri" w:cstheme="minorHAnsi"/>
        </w:rPr>
      </w:pPr>
      <w:bookmarkStart w:id="0" w:name="_GoBack"/>
      <w:bookmarkEnd w:id="0"/>
      <w:r w:rsidRPr="0035290A">
        <w:rPr>
          <w:rFonts w:ascii="Calibri" w:hAnsi="Calibri" w:cstheme="minorHAnsi"/>
          <w:b/>
        </w:rPr>
        <w:lastRenderedPageBreak/>
        <w:t>Participation (transition and progression during studies)</w:t>
      </w:r>
      <w:r>
        <w:rPr>
          <w:rFonts w:ascii="Calibri" w:hAnsi="Calibri" w:cstheme="minorHAnsi"/>
          <w:b/>
        </w:rPr>
        <w:t xml:space="preserve"> Outcome: </w:t>
      </w:r>
      <w:r w:rsidRPr="008B734D">
        <w:rPr>
          <w:rFonts w:ascii="Calibri" w:hAnsi="Calibri" w:cstheme="minorHAnsi"/>
        </w:rPr>
        <w:t xml:space="preserve">The participation </w:t>
      </w:r>
      <w:r w:rsidR="00901069">
        <w:rPr>
          <w:rFonts w:ascii="Calibri" w:hAnsi="Calibri" w:cstheme="minorHAnsi"/>
        </w:rPr>
        <w:t xml:space="preserve">and progress </w:t>
      </w:r>
      <w:r w:rsidRPr="008B734D">
        <w:rPr>
          <w:rFonts w:ascii="Calibri" w:hAnsi="Calibri" w:cstheme="minorHAnsi"/>
        </w:rPr>
        <w:t>rate for student</w:t>
      </w:r>
      <w:r w:rsidR="000D6612">
        <w:rPr>
          <w:rFonts w:ascii="Calibri" w:hAnsi="Calibri" w:cstheme="minorHAnsi"/>
        </w:rPr>
        <w:t>s</w:t>
      </w:r>
      <w:r w:rsidRPr="008B734D">
        <w:rPr>
          <w:rFonts w:ascii="Calibri" w:hAnsi="Calibri" w:cstheme="minorHAnsi"/>
        </w:rPr>
        <w:t xml:space="preserve"> from</w:t>
      </w:r>
      <w:r>
        <w:rPr>
          <w:rFonts w:ascii="Calibri" w:hAnsi="Calibri" w:cstheme="minorHAnsi"/>
        </w:rPr>
        <w:t xml:space="preserve"> equity backgrounds will progress towards parity </w:t>
      </w:r>
      <w:r w:rsidR="00901069">
        <w:rPr>
          <w:rFonts w:ascii="Calibri" w:hAnsi="Calibri" w:cstheme="minorHAnsi"/>
        </w:rPr>
        <w:t xml:space="preserve">to that </w:t>
      </w:r>
      <w:r>
        <w:rPr>
          <w:rFonts w:ascii="Calibri" w:hAnsi="Calibri" w:cstheme="minorHAnsi"/>
        </w:rPr>
        <w:t xml:space="preserve">of the </w:t>
      </w:r>
      <w:r w:rsidRPr="00391770">
        <w:rPr>
          <w:rFonts w:ascii="Calibri" w:hAnsi="Calibri" w:cstheme="minorHAnsi"/>
        </w:rPr>
        <w:t>University</w:t>
      </w:r>
      <w:r>
        <w:rPr>
          <w:rFonts w:ascii="Calibri" w:hAnsi="Calibri" w:cstheme="minorHAnsi"/>
        </w:rPr>
        <w:t>’s</w:t>
      </w:r>
      <w:r w:rsidRPr="00391770">
        <w:rPr>
          <w:rFonts w:ascii="Calibri" w:hAnsi="Calibri" w:cstheme="minorHAnsi"/>
        </w:rPr>
        <w:t xml:space="preserve"> </w:t>
      </w:r>
      <w:r>
        <w:rPr>
          <w:rFonts w:ascii="Calibri" w:hAnsi="Calibri" w:cstheme="minorHAnsi"/>
        </w:rPr>
        <w:t xml:space="preserve">overall </w:t>
      </w:r>
      <w:r w:rsidRPr="00391770">
        <w:rPr>
          <w:rFonts w:ascii="Calibri" w:hAnsi="Calibri" w:cstheme="minorHAnsi"/>
        </w:rPr>
        <w:t>rate.</w:t>
      </w:r>
    </w:p>
    <w:p w14:paraId="44A532C3" w14:textId="77777777" w:rsidR="00035A72" w:rsidRPr="00D256C1" w:rsidRDefault="00035A72" w:rsidP="00035A72">
      <w:pPr>
        <w:pStyle w:val="ListParagraph"/>
        <w:ind w:left="0"/>
        <w:rPr>
          <w:rFonts w:ascii="Calibri" w:hAnsi="Calibri" w:cstheme="minorHAnsi"/>
        </w:rPr>
      </w:pPr>
      <w:r w:rsidRPr="00D256C1">
        <w:rPr>
          <w:rFonts w:ascii="Calibri" w:hAnsi="Calibri" w:cstheme="minorHAnsi"/>
          <w:b/>
        </w:rPr>
        <w:t xml:space="preserve">Strategies: </w:t>
      </w:r>
      <w:r w:rsidRPr="00D256C1">
        <w:rPr>
          <w:rFonts w:ascii="Calibri" w:hAnsi="Calibri" w:cstheme="minorHAnsi"/>
        </w:rPr>
        <w:t xml:space="preserve"> </w:t>
      </w:r>
    </w:p>
    <w:p w14:paraId="10994AEB" w14:textId="67C4BFC3" w:rsidR="00035A72" w:rsidRPr="00D256C1" w:rsidRDefault="00EA37AC" w:rsidP="00035A72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>Offer culturally safe and study and residential environments.</w:t>
      </w:r>
    </w:p>
    <w:p w14:paraId="63DBD84F" w14:textId="5208E7B2" w:rsidR="00035A72" w:rsidRPr="00D256C1" w:rsidRDefault="00035A72" w:rsidP="00035A72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>Increase the Strategic Planning Unit’s investment in data analytics to improve the visualisation of priority student journeys and the influences on progress</w:t>
      </w:r>
      <w:r w:rsidR="000D6612" w:rsidRPr="00D256C1">
        <w:rPr>
          <w:rFonts w:ascii="Calibri" w:hAnsi="Calibri" w:cstheme="minorHAnsi"/>
        </w:rPr>
        <w:t>.</w:t>
      </w:r>
    </w:p>
    <w:p w14:paraId="04063EB9" w14:textId="3AAD7F97" w:rsidR="00035A72" w:rsidRPr="00D256C1" w:rsidRDefault="00035A72" w:rsidP="00035A72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>Engage students as experts, to work alongside academic and professional staff on solutions for improvement in learning experience and success</w:t>
      </w:r>
      <w:r w:rsidR="000D6612" w:rsidRPr="00D256C1">
        <w:rPr>
          <w:rFonts w:ascii="Calibri" w:hAnsi="Calibri" w:cstheme="minorHAnsi"/>
        </w:rPr>
        <w:t>.</w:t>
      </w:r>
      <w:r w:rsidRPr="00D256C1">
        <w:rPr>
          <w:rFonts w:ascii="Calibri" w:hAnsi="Calibri" w:cstheme="minorHAnsi"/>
        </w:rPr>
        <w:t xml:space="preserve">   </w:t>
      </w:r>
    </w:p>
    <w:p w14:paraId="7EA0E185" w14:textId="2D049B39" w:rsidR="00035A72" w:rsidRPr="00D256C1" w:rsidRDefault="00035A72" w:rsidP="00035A72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>Embed greater inclusive education design and practice across the University</w:t>
      </w:r>
      <w:r w:rsidR="000D6612" w:rsidRPr="00D256C1">
        <w:rPr>
          <w:rFonts w:ascii="Calibri" w:hAnsi="Calibri" w:cstheme="minorHAnsi"/>
        </w:rPr>
        <w:t>.</w:t>
      </w:r>
      <w:r w:rsidRPr="00D256C1">
        <w:rPr>
          <w:rFonts w:ascii="Calibri" w:hAnsi="Calibri" w:cstheme="minorHAnsi"/>
        </w:rPr>
        <w:t xml:space="preserve"> </w:t>
      </w:r>
    </w:p>
    <w:p w14:paraId="7CF8B2DC" w14:textId="77777777" w:rsidR="00035A72" w:rsidRPr="00D256C1" w:rsidRDefault="00035A72" w:rsidP="00035A72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 xml:space="preserve">Increase financial scholarship in T1, T2 and T3. </w:t>
      </w:r>
    </w:p>
    <w:p w14:paraId="6BF29263" w14:textId="77777777" w:rsidR="00035A72" w:rsidRPr="00D256C1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  <w:b/>
        </w:rPr>
        <w:t>Key Activities:</w:t>
      </w:r>
    </w:p>
    <w:p w14:paraId="53E6D288" w14:textId="24C3AB9B" w:rsidR="00035A72" w:rsidRPr="00D256C1" w:rsidRDefault="00035A72" w:rsidP="00035A72">
      <w:pPr>
        <w:pStyle w:val="ListParagraph"/>
        <w:numPr>
          <w:ilvl w:val="0"/>
          <w:numId w:val="41"/>
        </w:numPr>
        <w:spacing w:after="0" w:line="240" w:lineRule="auto"/>
        <w:rPr>
          <w:rFonts w:ascii="Calibri" w:hAnsi="Calibri" w:cstheme="minorHAnsi"/>
        </w:rPr>
      </w:pPr>
      <w:r w:rsidRPr="00D256C1">
        <w:rPr>
          <w:rFonts w:ascii="Calibri" w:hAnsi="Calibri" w:cstheme="minorHAnsi"/>
        </w:rPr>
        <w:t>Monitoring student progress</w:t>
      </w:r>
      <w:r w:rsidR="000D6612" w:rsidRPr="00D256C1">
        <w:rPr>
          <w:rFonts w:ascii="Calibri" w:hAnsi="Calibri" w:cstheme="minorHAnsi"/>
        </w:rPr>
        <w:t>.</w:t>
      </w:r>
    </w:p>
    <w:p w14:paraId="59277AE7" w14:textId="019B213E" w:rsidR="00035A72" w:rsidRPr="00D256C1" w:rsidRDefault="00035A72" w:rsidP="00035A72">
      <w:pPr>
        <w:pStyle w:val="ListParagraph"/>
        <w:numPr>
          <w:ilvl w:val="0"/>
          <w:numId w:val="41"/>
        </w:numPr>
        <w:spacing w:after="0" w:line="240" w:lineRule="auto"/>
        <w:rPr>
          <w:rFonts w:ascii="Calibri" w:hAnsi="Calibri" w:cstheme="minorHAnsi"/>
        </w:rPr>
      </w:pPr>
      <w:r w:rsidRPr="00D256C1">
        <w:rPr>
          <w:rFonts w:ascii="Calibri" w:hAnsi="Calibri" w:cstheme="minorHAnsi"/>
        </w:rPr>
        <w:t>Inclusive education design and digital accessibility projects</w:t>
      </w:r>
      <w:r w:rsidR="000D6612" w:rsidRPr="00D256C1">
        <w:rPr>
          <w:rFonts w:ascii="Calibri" w:hAnsi="Calibri" w:cstheme="minorHAnsi"/>
        </w:rPr>
        <w:t>.</w:t>
      </w:r>
    </w:p>
    <w:p w14:paraId="5AA2E567" w14:textId="77777777" w:rsidR="00035A72" w:rsidRPr="00D256C1" w:rsidRDefault="00035A72" w:rsidP="00035A72">
      <w:pPr>
        <w:pStyle w:val="ListParagraph"/>
        <w:numPr>
          <w:ilvl w:val="0"/>
          <w:numId w:val="41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 xml:space="preserve">Academic, learning and mentoring support with students. </w:t>
      </w:r>
    </w:p>
    <w:p w14:paraId="6CF4E038" w14:textId="77777777" w:rsidR="0089511D" w:rsidRPr="00D256C1" w:rsidRDefault="0089511D" w:rsidP="0089511D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>Provide Cultural Competency training of Deakin employees</w:t>
      </w:r>
    </w:p>
    <w:p w14:paraId="4E56D7B1" w14:textId="4709A7E1" w:rsidR="0089511D" w:rsidRPr="00D256C1" w:rsidRDefault="0089511D" w:rsidP="00D256C1">
      <w:pPr>
        <w:pStyle w:val="ListParagraph"/>
        <w:numPr>
          <w:ilvl w:val="0"/>
          <w:numId w:val="39"/>
        </w:numPr>
        <w:spacing w:after="0" w:line="240" w:lineRule="auto"/>
        <w:rPr>
          <w:rFonts w:ascii="Calibri" w:hAnsi="Calibri" w:cstheme="minorHAnsi"/>
          <w:b/>
        </w:rPr>
      </w:pPr>
      <w:r w:rsidRPr="00D256C1">
        <w:rPr>
          <w:rFonts w:ascii="Calibri" w:hAnsi="Calibri" w:cstheme="minorHAnsi"/>
        </w:rPr>
        <w:t>Observe and celebration of key cultural events and cultural ceremony</w:t>
      </w:r>
    </w:p>
    <w:p w14:paraId="3647996E" w14:textId="77777777" w:rsidR="00035A72" w:rsidRPr="00761483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 w:rsidRPr="00761483">
        <w:rPr>
          <w:rFonts w:ascii="Calibri" w:hAnsi="Calibri" w:cstheme="minorHAnsi"/>
          <w:b/>
        </w:rPr>
        <w:t>Partnerships and Collaborations:</w:t>
      </w:r>
    </w:p>
    <w:p w14:paraId="73D5D1D9" w14:textId="2C6A19B2" w:rsidR="00035A72" w:rsidRDefault="00035A72" w:rsidP="00035A72">
      <w:pPr>
        <w:pStyle w:val="ListParagraph"/>
        <w:numPr>
          <w:ilvl w:val="0"/>
          <w:numId w:val="40"/>
        </w:numPr>
        <w:tabs>
          <w:tab w:val="left" w:pos="1992"/>
        </w:tabs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</w:rPr>
        <w:t>National Priority Project, Improving the Transition and Retention of Regional Students from LSES backgrounds: A ‘5Ps’Approach</w:t>
      </w:r>
      <w:r w:rsidR="000D6612">
        <w:rPr>
          <w:rFonts w:ascii="Calibri" w:hAnsi="Calibri" w:cstheme="minorHAnsi"/>
        </w:rPr>
        <w:t>.</w:t>
      </w:r>
    </w:p>
    <w:p w14:paraId="7EDE6B57" w14:textId="6CE05735" w:rsidR="00035A72" w:rsidRPr="00035A72" w:rsidRDefault="00035A72" w:rsidP="00035A72">
      <w:pPr>
        <w:pStyle w:val="ListParagraph"/>
        <w:numPr>
          <w:ilvl w:val="0"/>
          <w:numId w:val="40"/>
        </w:numPr>
        <w:spacing w:line="240" w:lineRule="auto"/>
        <w:rPr>
          <w:rFonts w:ascii="Calibri" w:hAnsi="Calibri" w:cstheme="minorHAnsi"/>
          <w:b/>
        </w:rPr>
      </w:pPr>
      <w:r w:rsidRPr="00035A72">
        <w:rPr>
          <w:rFonts w:ascii="Calibri" w:hAnsi="Calibri" w:cstheme="minorHAnsi"/>
        </w:rPr>
        <w:t>Deakin Faculties, Institutes and Divisions.</w:t>
      </w:r>
    </w:p>
    <w:p w14:paraId="13F60E28" w14:textId="77777777" w:rsidR="00035A72" w:rsidRPr="00761483" w:rsidRDefault="00035A72" w:rsidP="00035A72">
      <w:pPr>
        <w:tabs>
          <w:tab w:val="left" w:pos="1992"/>
        </w:tabs>
        <w:spacing w:after="0" w:line="240" w:lineRule="auto"/>
        <w:rPr>
          <w:rFonts w:ascii="Calibri" w:hAnsi="Calibri" w:cstheme="minorHAnsi"/>
        </w:rPr>
      </w:pPr>
      <w:r w:rsidRPr="00761483">
        <w:rPr>
          <w:rFonts w:ascii="Calibri" w:hAnsi="Calibri" w:cstheme="minorHAnsi"/>
          <w:b/>
        </w:rPr>
        <w:t>Progress and attainment (successful completion and preparation for graduate employment)</w:t>
      </w:r>
    </w:p>
    <w:p w14:paraId="6189BE6A" w14:textId="6B73932A" w:rsidR="00035A72" w:rsidRDefault="00035A72" w:rsidP="00035A72">
      <w:pPr>
        <w:spacing w:after="0" w:line="240" w:lineRule="auto"/>
        <w:rPr>
          <w:rFonts w:ascii="Calibri" w:hAnsi="Calibri" w:cstheme="minorHAnsi"/>
          <w:b/>
        </w:rPr>
      </w:pPr>
      <w:r>
        <w:rPr>
          <w:rFonts w:ascii="Calibri" w:hAnsi="Calibri" w:cstheme="minorHAnsi"/>
          <w:b/>
        </w:rPr>
        <w:t xml:space="preserve">Outcome: </w:t>
      </w:r>
      <w:r w:rsidRPr="00D07576">
        <w:rPr>
          <w:rFonts w:ascii="Calibri" w:hAnsi="Calibri" w:cstheme="minorHAnsi"/>
        </w:rPr>
        <w:t xml:space="preserve">Students from equity backgrounds will </w:t>
      </w:r>
      <w:r w:rsidR="000D6612">
        <w:rPr>
          <w:rFonts w:ascii="Calibri" w:hAnsi="Calibri" w:cstheme="minorHAnsi"/>
        </w:rPr>
        <w:t xml:space="preserve">have </w:t>
      </w:r>
      <w:r w:rsidRPr="00D07576">
        <w:rPr>
          <w:rFonts w:ascii="Calibri" w:hAnsi="Calibri" w:cstheme="minorHAnsi"/>
        </w:rPr>
        <w:t>improve</w:t>
      </w:r>
      <w:r w:rsidR="000D6612">
        <w:rPr>
          <w:rFonts w:ascii="Calibri" w:hAnsi="Calibri" w:cstheme="minorHAnsi"/>
        </w:rPr>
        <w:t>d</w:t>
      </w:r>
      <w:r w:rsidRPr="00D07576">
        <w:rPr>
          <w:rFonts w:ascii="Calibri" w:hAnsi="Calibri" w:cstheme="minorHAnsi"/>
        </w:rPr>
        <w:t xml:space="preserve"> </w:t>
      </w:r>
      <w:r w:rsidR="000D6612">
        <w:rPr>
          <w:rFonts w:ascii="Calibri" w:hAnsi="Calibri" w:cstheme="minorHAnsi"/>
        </w:rPr>
        <w:t>higher education attainment</w:t>
      </w:r>
      <w:r w:rsidRPr="00D07576">
        <w:rPr>
          <w:rFonts w:ascii="Calibri" w:hAnsi="Calibri" w:cstheme="minorHAnsi"/>
        </w:rPr>
        <w:t xml:space="preserve"> rates and enter the higher skilled jobs in the labour mark</w:t>
      </w:r>
      <w:r>
        <w:rPr>
          <w:rFonts w:ascii="Calibri" w:hAnsi="Calibri" w:cstheme="minorHAnsi"/>
        </w:rPr>
        <w:t>et</w:t>
      </w:r>
      <w:r w:rsidR="000D6612">
        <w:rPr>
          <w:rFonts w:ascii="Calibri" w:hAnsi="Calibri" w:cstheme="minorHAnsi"/>
        </w:rPr>
        <w:t>.</w:t>
      </w:r>
    </w:p>
    <w:p w14:paraId="7C5AD6F3" w14:textId="77777777" w:rsidR="00035A72" w:rsidRPr="002868FF" w:rsidRDefault="00035A72" w:rsidP="00035A72">
      <w:pPr>
        <w:spacing w:after="0" w:line="240" w:lineRule="auto"/>
        <w:rPr>
          <w:rFonts w:ascii="Calibri" w:hAnsi="Calibri" w:cstheme="minorHAnsi"/>
        </w:rPr>
      </w:pPr>
      <w:r>
        <w:rPr>
          <w:rFonts w:ascii="Calibri" w:hAnsi="Calibri" w:cstheme="minorHAnsi"/>
          <w:b/>
        </w:rPr>
        <w:t xml:space="preserve">Strategies: </w:t>
      </w:r>
      <w:r w:rsidRPr="002868FF">
        <w:rPr>
          <w:rFonts w:ascii="Calibri" w:hAnsi="Calibri" w:cstheme="minorHAnsi"/>
        </w:rPr>
        <w:t xml:space="preserve"> </w:t>
      </w:r>
    </w:p>
    <w:p w14:paraId="43F51E70" w14:textId="7AC05E77" w:rsidR="00035A72" w:rsidRPr="008E3B55" w:rsidRDefault="00035A72" w:rsidP="00035A72">
      <w:pPr>
        <w:pStyle w:val="ListNumber"/>
        <w:numPr>
          <w:ilvl w:val="0"/>
          <w:numId w:val="42"/>
        </w:numPr>
        <w:spacing w:after="240" w:line="240" w:lineRule="auto"/>
      </w:pPr>
      <w:r w:rsidRPr="008E3B55">
        <w:t xml:space="preserve">Increase </w:t>
      </w:r>
      <w:r>
        <w:t>financial scholarship</w:t>
      </w:r>
      <w:r w:rsidR="008E24DD">
        <w:t>s</w:t>
      </w:r>
      <w:r>
        <w:t xml:space="preserve"> for Work Integrated Learning</w:t>
      </w:r>
      <w:r w:rsidR="00E35F5A">
        <w:t>.</w:t>
      </w:r>
    </w:p>
    <w:p w14:paraId="2D9D99C3" w14:textId="102DF416" w:rsidR="00035A72" w:rsidRDefault="00035A72" w:rsidP="00035A72">
      <w:pPr>
        <w:pStyle w:val="ListNumber"/>
        <w:numPr>
          <w:ilvl w:val="0"/>
          <w:numId w:val="42"/>
        </w:numPr>
        <w:spacing w:after="240" w:line="240" w:lineRule="auto"/>
      </w:pPr>
      <w:r w:rsidRPr="008E3B55">
        <w:t xml:space="preserve">Enhance </w:t>
      </w:r>
      <w:r w:rsidR="008E24DD">
        <w:t xml:space="preserve">student </w:t>
      </w:r>
      <w:r w:rsidR="00542F80">
        <w:t>acquisition</w:t>
      </w:r>
      <w:r w:rsidR="008E24DD">
        <w:t xml:space="preserve"> of </w:t>
      </w:r>
      <w:r w:rsidRPr="008E3B55">
        <w:t>Deakin’s graduate attributes through paid mentoring and internship programs; volunteering with schools, communities and partners</w:t>
      </w:r>
      <w:r w:rsidR="00E35F5A">
        <w:t>.</w:t>
      </w:r>
    </w:p>
    <w:p w14:paraId="122096F9" w14:textId="77777777" w:rsidR="00035A72" w:rsidRPr="008E3B55" w:rsidRDefault="00035A72" w:rsidP="00035A72">
      <w:pPr>
        <w:pStyle w:val="ListNumber"/>
        <w:numPr>
          <w:ilvl w:val="0"/>
          <w:numId w:val="42"/>
        </w:numPr>
        <w:spacing w:after="240" w:line="240" w:lineRule="auto"/>
      </w:pPr>
      <w:r>
        <w:t xml:space="preserve">Invest in industry networking, career advice and employment support.  </w:t>
      </w:r>
    </w:p>
    <w:p w14:paraId="074C8CBA" w14:textId="77777777" w:rsidR="00035A72" w:rsidRDefault="00035A72" w:rsidP="00035A72">
      <w:pPr>
        <w:pStyle w:val="ListNumber"/>
        <w:numPr>
          <w:ilvl w:val="0"/>
          <w:numId w:val="0"/>
        </w:numPr>
        <w:spacing w:after="240" w:line="240" w:lineRule="auto"/>
        <w:ind w:left="360" w:hanging="360"/>
      </w:pPr>
      <w:r w:rsidRPr="008E3B55">
        <w:rPr>
          <w:b/>
        </w:rPr>
        <w:t>Key activities</w:t>
      </w:r>
      <w:r w:rsidRPr="008E3B55">
        <w:t xml:space="preserve"> </w:t>
      </w:r>
    </w:p>
    <w:p w14:paraId="1EBF6CE0" w14:textId="207B4715" w:rsidR="00035A72" w:rsidRDefault="00035A72" w:rsidP="00035A72">
      <w:pPr>
        <w:pStyle w:val="ListNumber"/>
        <w:numPr>
          <w:ilvl w:val="0"/>
          <w:numId w:val="43"/>
        </w:numPr>
        <w:spacing w:after="240" w:line="240" w:lineRule="auto"/>
      </w:pPr>
      <w:r>
        <w:t>Equity Scholarship Program</w:t>
      </w:r>
      <w:r w:rsidR="00E35F5A">
        <w:t>.</w:t>
      </w:r>
    </w:p>
    <w:p w14:paraId="30C094C8" w14:textId="77777777" w:rsidR="00035A72" w:rsidRDefault="00035A72" w:rsidP="00035A72">
      <w:pPr>
        <w:pStyle w:val="ListNumber"/>
        <w:numPr>
          <w:ilvl w:val="0"/>
          <w:numId w:val="43"/>
        </w:numPr>
        <w:spacing w:after="240" w:line="240" w:lineRule="auto"/>
      </w:pPr>
      <w:r>
        <w:t xml:space="preserve">Students Leading Students, graduate talent programs. </w:t>
      </w:r>
    </w:p>
    <w:p w14:paraId="67189A77" w14:textId="77777777" w:rsidR="00035A72" w:rsidRDefault="00035A72" w:rsidP="00035A72">
      <w:pPr>
        <w:pStyle w:val="ListNumber"/>
        <w:numPr>
          <w:ilvl w:val="0"/>
          <w:numId w:val="43"/>
        </w:numPr>
        <w:spacing w:after="240" w:line="240" w:lineRule="auto"/>
      </w:pPr>
      <w:r>
        <w:t xml:space="preserve">Internships at Deakin, Student Ambassador Programs. </w:t>
      </w:r>
    </w:p>
    <w:p w14:paraId="06A0DBF1" w14:textId="77777777" w:rsidR="00035A72" w:rsidRDefault="00035A72" w:rsidP="00035A72">
      <w:pPr>
        <w:pStyle w:val="ListNumber"/>
        <w:numPr>
          <w:ilvl w:val="0"/>
          <w:numId w:val="0"/>
        </w:numPr>
        <w:spacing w:after="240" w:line="240" w:lineRule="auto"/>
        <w:ind w:left="360" w:hanging="360"/>
        <w:rPr>
          <w:b/>
        </w:rPr>
      </w:pPr>
      <w:r w:rsidRPr="00761483">
        <w:rPr>
          <w:b/>
        </w:rPr>
        <w:t>Partnerships and Collaborations:</w:t>
      </w:r>
    </w:p>
    <w:p w14:paraId="34650522" w14:textId="6422669E" w:rsidR="00035A72" w:rsidRPr="00035A72" w:rsidRDefault="00035A72" w:rsidP="00035A72">
      <w:pPr>
        <w:pStyle w:val="ListNumber"/>
        <w:numPr>
          <w:ilvl w:val="0"/>
          <w:numId w:val="44"/>
        </w:numPr>
        <w:spacing w:after="240" w:line="240" w:lineRule="auto"/>
        <w:rPr>
          <w:b/>
        </w:rPr>
      </w:pPr>
      <w:r w:rsidRPr="00761483">
        <w:t>Industry</w:t>
      </w:r>
      <w:r>
        <w:rPr>
          <w:b/>
        </w:rPr>
        <w:t xml:space="preserve"> </w:t>
      </w:r>
      <w:r w:rsidRPr="007C1737">
        <w:t>and Alumni</w:t>
      </w:r>
      <w:r>
        <w:t>.</w:t>
      </w:r>
    </w:p>
    <w:p w14:paraId="3E9CFF41" w14:textId="77777777" w:rsidR="00035A72" w:rsidRDefault="00035A72" w:rsidP="00035A72">
      <w:pPr>
        <w:pStyle w:val="ListNumber"/>
        <w:numPr>
          <w:ilvl w:val="0"/>
          <w:numId w:val="0"/>
        </w:numPr>
        <w:spacing w:after="240" w:line="240" w:lineRule="auto"/>
        <w:ind w:left="360" w:hanging="360"/>
      </w:pPr>
    </w:p>
    <w:p w14:paraId="241EA2F2" w14:textId="77777777" w:rsidR="000A4C57" w:rsidRDefault="00035A72" w:rsidP="000A4C57">
      <w:pPr>
        <w:pStyle w:val="ListNumber"/>
        <w:numPr>
          <w:ilvl w:val="0"/>
          <w:numId w:val="0"/>
        </w:numPr>
        <w:spacing w:after="240" w:line="240" w:lineRule="auto"/>
      </w:pPr>
      <w:r w:rsidRPr="008E3B55">
        <w:rPr>
          <w:b/>
        </w:rPr>
        <w:t>Evaluation</w:t>
      </w:r>
      <w:r w:rsidRPr="008E3B55">
        <w:t>:</w:t>
      </w:r>
      <w:r>
        <w:t xml:space="preserve">  </w:t>
      </w:r>
    </w:p>
    <w:p w14:paraId="763B665B" w14:textId="364D5AB3" w:rsidR="009C0EA3" w:rsidRDefault="00035A72" w:rsidP="00B875FE">
      <w:pPr>
        <w:pStyle w:val="ListNumber"/>
        <w:numPr>
          <w:ilvl w:val="0"/>
          <w:numId w:val="0"/>
        </w:numPr>
        <w:spacing w:after="240" w:line="240" w:lineRule="auto"/>
        <w:rPr>
          <w:rFonts w:ascii="Calibri" w:eastAsiaTheme="majorEastAsia" w:hAnsi="Calibri" w:cstheme="majorBidi"/>
          <w:b/>
          <w:bCs/>
        </w:rPr>
      </w:pPr>
      <w:r>
        <w:t xml:space="preserve">The HEPPP funded initiatives within this plan, will be monitored and evaluated by Deakin’s Equity and Diversity Unit and Strategic Intelligence and Planning Unit.  </w:t>
      </w:r>
      <w:r w:rsidRPr="008E3B55">
        <w:t xml:space="preserve">An evaluation of the effectiveness of the suite of </w:t>
      </w:r>
      <w:r>
        <w:t xml:space="preserve">2017 equity strategies will be </w:t>
      </w:r>
      <w:r w:rsidRPr="008E3B55">
        <w:t xml:space="preserve">presented </w:t>
      </w:r>
      <w:r>
        <w:t xml:space="preserve">to the project management team </w:t>
      </w:r>
      <w:r w:rsidRPr="008E3B55">
        <w:t xml:space="preserve">in </w:t>
      </w:r>
      <w:r>
        <w:t>a final report, due in March 2018. Both will inform and report to Deakin’s guiding plan for Student Learning and Experience in 2018.</w:t>
      </w:r>
    </w:p>
    <w:sectPr w:rsidR="009C0EA3" w:rsidSect="00365BEC">
      <w:headerReference w:type="default" r:id="rId11"/>
      <w:footerReference w:type="default" r:id="rId12"/>
      <w:pgSz w:w="11906" w:h="16838"/>
      <w:pgMar w:top="1134" w:right="1440" w:bottom="1134" w:left="1440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91FC5" w14:textId="77777777" w:rsidR="00152D18" w:rsidRDefault="00152D18" w:rsidP="00130923">
      <w:pPr>
        <w:spacing w:after="0" w:line="240" w:lineRule="auto"/>
      </w:pPr>
      <w:r>
        <w:separator/>
      </w:r>
    </w:p>
  </w:endnote>
  <w:endnote w:type="continuationSeparator" w:id="0">
    <w:p w14:paraId="4F991FC6" w14:textId="77777777" w:rsidR="00152D18" w:rsidRDefault="00152D18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8" w14:textId="670D5117" w:rsidR="00152D18" w:rsidRDefault="00365BEC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63892763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152D18">
          <w:fldChar w:fldCharType="begin"/>
        </w:r>
        <w:r w:rsidR="00152D18">
          <w:instrText xml:space="preserve"> PAGE   \* MERGEFORMAT </w:instrText>
        </w:r>
        <w:r w:rsidR="00152D18">
          <w:fldChar w:fldCharType="separate"/>
        </w:r>
        <w:r>
          <w:rPr>
            <w:noProof/>
          </w:rPr>
          <w:t>2</w:t>
        </w:r>
        <w:r w:rsidR="00152D18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91FC3" w14:textId="77777777" w:rsidR="00152D18" w:rsidRDefault="00152D18" w:rsidP="00130923">
      <w:pPr>
        <w:spacing w:after="0" w:line="240" w:lineRule="auto"/>
      </w:pPr>
      <w:r>
        <w:separator/>
      </w:r>
    </w:p>
  </w:footnote>
  <w:footnote w:type="continuationSeparator" w:id="0">
    <w:p w14:paraId="4F991FC4" w14:textId="77777777" w:rsidR="00152D18" w:rsidRDefault="00152D18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991FC7" w14:textId="5F026538" w:rsidR="00152D18" w:rsidRDefault="00152D18" w:rsidP="00A66052">
    <w:pPr>
      <w:pStyle w:val="Header"/>
      <w:spacing w:after="48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40ABC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8C4C9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B10B97"/>
    <w:multiLevelType w:val="hybridMultilevel"/>
    <w:tmpl w:val="A802DC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EA4561"/>
    <w:multiLevelType w:val="hybridMultilevel"/>
    <w:tmpl w:val="97C050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503B9"/>
    <w:multiLevelType w:val="hybridMultilevel"/>
    <w:tmpl w:val="E2FECF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0E7105"/>
    <w:multiLevelType w:val="hybridMultilevel"/>
    <w:tmpl w:val="1BD41E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C4187B"/>
    <w:multiLevelType w:val="hybridMultilevel"/>
    <w:tmpl w:val="9B0A6E8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5D7040D"/>
    <w:multiLevelType w:val="hybridMultilevel"/>
    <w:tmpl w:val="70C6BC1C"/>
    <w:lvl w:ilvl="0" w:tplc="F7C6FD94">
      <w:start w:val="1"/>
      <w:numFmt w:val="lowerLetter"/>
      <w:lvlText w:val="%1)"/>
      <w:lvlJc w:val="left"/>
      <w:pPr>
        <w:ind w:left="360" w:hanging="360"/>
      </w:pPr>
      <w:rPr>
        <w:b w:val="0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>
      <w:start w:val="1"/>
      <w:numFmt w:val="lowerLetter"/>
      <w:lvlText w:val="%5."/>
      <w:lvlJc w:val="left"/>
      <w:pPr>
        <w:ind w:left="3240" w:hanging="360"/>
      </w:pPr>
    </w:lvl>
    <w:lvl w:ilvl="5" w:tplc="0C09001B">
      <w:start w:val="1"/>
      <w:numFmt w:val="lowerRoman"/>
      <w:lvlText w:val="%6."/>
      <w:lvlJc w:val="right"/>
      <w:pPr>
        <w:ind w:left="3960" w:hanging="180"/>
      </w:pPr>
    </w:lvl>
    <w:lvl w:ilvl="6" w:tplc="0C09000F">
      <w:start w:val="1"/>
      <w:numFmt w:val="decimal"/>
      <w:lvlText w:val="%7."/>
      <w:lvlJc w:val="left"/>
      <w:pPr>
        <w:ind w:left="4680" w:hanging="360"/>
      </w:pPr>
    </w:lvl>
    <w:lvl w:ilvl="7" w:tplc="0C090019">
      <w:start w:val="1"/>
      <w:numFmt w:val="lowerLetter"/>
      <w:lvlText w:val="%8."/>
      <w:lvlJc w:val="left"/>
      <w:pPr>
        <w:ind w:left="5400" w:hanging="360"/>
      </w:pPr>
    </w:lvl>
    <w:lvl w:ilvl="8" w:tplc="0C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6C70624"/>
    <w:multiLevelType w:val="hybridMultilevel"/>
    <w:tmpl w:val="83BC51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0E3421"/>
    <w:multiLevelType w:val="hybridMultilevel"/>
    <w:tmpl w:val="04D267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B9E2BCC"/>
    <w:multiLevelType w:val="hybridMultilevel"/>
    <w:tmpl w:val="C82249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C36300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-720" w:hanging="360"/>
      </w:pPr>
    </w:lvl>
    <w:lvl w:ilvl="1" w:tplc="0C090019" w:tentative="1">
      <w:start w:val="1"/>
      <w:numFmt w:val="lowerLetter"/>
      <w:lvlText w:val="%2."/>
      <w:lvlJc w:val="left"/>
      <w:pPr>
        <w:ind w:left="0" w:hanging="360"/>
      </w:pPr>
    </w:lvl>
    <w:lvl w:ilvl="2" w:tplc="0C09001B" w:tentative="1">
      <w:start w:val="1"/>
      <w:numFmt w:val="lowerRoman"/>
      <w:lvlText w:val="%3."/>
      <w:lvlJc w:val="right"/>
      <w:pPr>
        <w:ind w:left="720" w:hanging="180"/>
      </w:pPr>
    </w:lvl>
    <w:lvl w:ilvl="3" w:tplc="0C09000F" w:tentative="1">
      <w:start w:val="1"/>
      <w:numFmt w:val="decimal"/>
      <w:lvlText w:val="%4."/>
      <w:lvlJc w:val="left"/>
      <w:pPr>
        <w:ind w:left="1440" w:hanging="360"/>
      </w:pPr>
    </w:lvl>
    <w:lvl w:ilvl="4" w:tplc="0C090019" w:tentative="1">
      <w:start w:val="1"/>
      <w:numFmt w:val="lowerLetter"/>
      <w:lvlText w:val="%5."/>
      <w:lvlJc w:val="left"/>
      <w:pPr>
        <w:ind w:left="2160" w:hanging="360"/>
      </w:pPr>
    </w:lvl>
    <w:lvl w:ilvl="5" w:tplc="0C09001B" w:tentative="1">
      <w:start w:val="1"/>
      <w:numFmt w:val="lowerRoman"/>
      <w:lvlText w:val="%6."/>
      <w:lvlJc w:val="right"/>
      <w:pPr>
        <w:ind w:left="2880" w:hanging="180"/>
      </w:pPr>
    </w:lvl>
    <w:lvl w:ilvl="6" w:tplc="0C09000F" w:tentative="1">
      <w:start w:val="1"/>
      <w:numFmt w:val="decimal"/>
      <w:lvlText w:val="%7."/>
      <w:lvlJc w:val="left"/>
      <w:pPr>
        <w:ind w:left="3600" w:hanging="360"/>
      </w:pPr>
    </w:lvl>
    <w:lvl w:ilvl="7" w:tplc="0C090019" w:tentative="1">
      <w:start w:val="1"/>
      <w:numFmt w:val="lowerLetter"/>
      <w:lvlText w:val="%8."/>
      <w:lvlJc w:val="left"/>
      <w:pPr>
        <w:ind w:left="4320" w:hanging="360"/>
      </w:pPr>
    </w:lvl>
    <w:lvl w:ilvl="8" w:tplc="0C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24" w15:restartNumberingAfterBreak="0">
    <w:nsid w:val="2E4675AD"/>
    <w:multiLevelType w:val="hybridMultilevel"/>
    <w:tmpl w:val="7E80667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F5F0F66"/>
    <w:multiLevelType w:val="hybridMultilevel"/>
    <w:tmpl w:val="F516D06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CD02557"/>
    <w:multiLevelType w:val="hybridMultilevel"/>
    <w:tmpl w:val="EA7639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8A09B3"/>
    <w:multiLevelType w:val="hybridMultilevel"/>
    <w:tmpl w:val="92BCDE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A346CA"/>
    <w:multiLevelType w:val="hybridMultilevel"/>
    <w:tmpl w:val="08829E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AB758D3"/>
    <w:multiLevelType w:val="hybridMultilevel"/>
    <w:tmpl w:val="9CBC77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260CF9"/>
    <w:multiLevelType w:val="hybridMultilevel"/>
    <w:tmpl w:val="E3A02D4C"/>
    <w:lvl w:ilvl="0" w:tplc="0C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7B1CA1"/>
    <w:multiLevelType w:val="hybridMultilevel"/>
    <w:tmpl w:val="20AA683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F066E1"/>
    <w:multiLevelType w:val="hybridMultilevel"/>
    <w:tmpl w:val="EAFA23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1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32"/>
  </w:num>
  <w:num w:numId="15">
    <w:abstractNumId w:val="15"/>
  </w:num>
  <w:num w:numId="16">
    <w:abstractNumId w:val="29"/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0"/>
  </w:num>
  <w:num w:numId="21">
    <w:abstractNumId w:val="25"/>
  </w:num>
  <w:num w:numId="22">
    <w:abstractNumId w:val="29"/>
  </w:num>
  <w:num w:numId="23">
    <w:abstractNumId w:val="21"/>
  </w:num>
  <w:num w:numId="24">
    <w:abstractNumId w:val="23"/>
  </w:num>
  <w:num w:numId="25">
    <w:abstractNumId w:val="21"/>
  </w:num>
  <w:num w:numId="26">
    <w:abstractNumId w:val="17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16"/>
  </w:num>
  <w:num w:numId="31">
    <w:abstractNumId w:val="34"/>
  </w:num>
  <w:num w:numId="32">
    <w:abstractNumId w:val="31"/>
  </w:num>
  <w:num w:numId="33">
    <w:abstractNumId w:val="20"/>
  </w:num>
  <w:num w:numId="34">
    <w:abstractNumId w:val="26"/>
  </w:num>
  <w:num w:numId="35">
    <w:abstractNumId w:val="12"/>
  </w:num>
  <w:num w:numId="36">
    <w:abstractNumId w:val="11"/>
  </w:num>
  <w:num w:numId="37">
    <w:abstractNumId w:val="27"/>
  </w:num>
  <w:num w:numId="38">
    <w:abstractNumId w:val="19"/>
  </w:num>
  <w:num w:numId="39">
    <w:abstractNumId w:val="14"/>
  </w:num>
  <w:num w:numId="40">
    <w:abstractNumId w:val="35"/>
  </w:num>
  <w:num w:numId="41">
    <w:abstractNumId w:val="28"/>
  </w:num>
  <w:num w:numId="42">
    <w:abstractNumId w:val="13"/>
  </w:num>
  <w:num w:numId="43">
    <w:abstractNumId w:val="24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F76175"/>
    <w:rsid w:val="0000170B"/>
    <w:rsid w:val="00002721"/>
    <w:rsid w:val="00007E0C"/>
    <w:rsid w:val="00024E24"/>
    <w:rsid w:val="00034EAA"/>
    <w:rsid w:val="00035A72"/>
    <w:rsid w:val="000861A6"/>
    <w:rsid w:val="000A4C57"/>
    <w:rsid w:val="000D6612"/>
    <w:rsid w:val="000D7FD3"/>
    <w:rsid w:val="000E7E7B"/>
    <w:rsid w:val="000F3BA2"/>
    <w:rsid w:val="00103F8C"/>
    <w:rsid w:val="001175BF"/>
    <w:rsid w:val="00130923"/>
    <w:rsid w:val="00132B66"/>
    <w:rsid w:val="001414F3"/>
    <w:rsid w:val="00143FCD"/>
    <w:rsid w:val="001459DF"/>
    <w:rsid w:val="00152D18"/>
    <w:rsid w:val="001A495D"/>
    <w:rsid w:val="001B6467"/>
    <w:rsid w:val="001C48A7"/>
    <w:rsid w:val="002076E6"/>
    <w:rsid w:val="00222463"/>
    <w:rsid w:val="00223EB1"/>
    <w:rsid w:val="00236917"/>
    <w:rsid w:val="00241465"/>
    <w:rsid w:val="00243D6B"/>
    <w:rsid w:val="0026793C"/>
    <w:rsid w:val="002758D7"/>
    <w:rsid w:val="00276954"/>
    <w:rsid w:val="002822BD"/>
    <w:rsid w:val="002A11FB"/>
    <w:rsid w:val="002B06E6"/>
    <w:rsid w:val="002C3AA1"/>
    <w:rsid w:val="002D271F"/>
    <w:rsid w:val="002D6386"/>
    <w:rsid w:val="002D7D13"/>
    <w:rsid w:val="002F1999"/>
    <w:rsid w:val="00303892"/>
    <w:rsid w:val="00305B35"/>
    <w:rsid w:val="00312603"/>
    <w:rsid w:val="003155A7"/>
    <w:rsid w:val="003155A8"/>
    <w:rsid w:val="003166C5"/>
    <w:rsid w:val="003242B9"/>
    <w:rsid w:val="0034671D"/>
    <w:rsid w:val="00365BEC"/>
    <w:rsid w:val="003753C7"/>
    <w:rsid w:val="00376582"/>
    <w:rsid w:val="0038467B"/>
    <w:rsid w:val="00395311"/>
    <w:rsid w:val="003979FC"/>
    <w:rsid w:val="003A5071"/>
    <w:rsid w:val="003D67FC"/>
    <w:rsid w:val="00406E5A"/>
    <w:rsid w:val="0041715E"/>
    <w:rsid w:val="004212F7"/>
    <w:rsid w:val="0042619D"/>
    <w:rsid w:val="00443110"/>
    <w:rsid w:val="00455B34"/>
    <w:rsid w:val="00481F02"/>
    <w:rsid w:val="0048762C"/>
    <w:rsid w:val="004B256F"/>
    <w:rsid w:val="004F15A7"/>
    <w:rsid w:val="005113B6"/>
    <w:rsid w:val="00531817"/>
    <w:rsid w:val="00542F80"/>
    <w:rsid w:val="00560CA0"/>
    <w:rsid w:val="005624F3"/>
    <w:rsid w:val="005811EF"/>
    <w:rsid w:val="00585156"/>
    <w:rsid w:val="005B0878"/>
    <w:rsid w:val="005B66CA"/>
    <w:rsid w:val="005C15C0"/>
    <w:rsid w:val="00610654"/>
    <w:rsid w:val="0062410D"/>
    <w:rsid w:val="006318B9"/>
    <w:rsid w:val="0067026C"/>
    <w:rsid w:val="006E2D49"/>
    <w:rsid w:val="00712BE3"/>
    <w:rsid w:val="007468FC"/>
    <w:rsid w:val="00782F1B"/>
    <w:rsid w:val="00792CA3"/>
    <w:rsid w:val="007B2FDD"/>
    <w:rsid w:val="007B77D4"/>
    <w:rsid w:val="007D58FB"/>
    <w:rsid w:val="007E0574"/>
    <w:rsid w:val="008163BB"/>
    <w:rsid w:val="008267E6"/>
    <w:rsid w:val="00832FB2"/>
    <w:rsid w:val="0083468A"/>
    <w:rsid w:val="00842D43"/>
    <w:rsid w:val="00845040"/>
    <w:rsid w:val="00856D1C"/>
    <w:rsid w:val="00876AC0"/>
    <w:rsid w:val="0089511D"/>
    <w:rsid w:val="008E24DD"/>
    <w:rsid w:val="008E773B"/>
    <w:rsid w:val="00901069"/>
    <w:rsid w:val="00903408"/>
    <w:rsid w:val="00905AD9"/>
    <w:rsid w:val="009116EA"/>
    <w:rsid w:val="00931E30"/>
    <w:rsid w:val="00933671"/>
    <w:rsid w:val="00971D09"/>
    <w:rsid w:val="00972BF7"/>
    <w:rsid w:val="00972DD5"/>
    <w:rsid w:val="00984879"/>
    <w:rsid w:val="00985632"/>
    <w:rsid w:val="009859BC"/>
    <w:rsid w:val="00991B63"/>
    <w:rsid w:val="009B2428"/>
    <w:rsid w:val="009B5CB7"/>
    <w:rsid w:val="009C0EA3"/>
    <w:rsid w:val="009D3C4D"/>
    <w:rsid w:val="009F3E64"/>
    <w:rsid w:val="00A0490D"/>
    <w:rsid w:val="00A1074C"/>
    <w:rsid w:val="00A145A2"/>
    <w:rsid w:val="00A31242"/>
    <w:rsid w:val="00A40A2D"/>
    <w:rsid w:val="00A475CB"/>
    <w:rsid w:val="00A50604"/>
    <w:rsid w:val="00A52530"/>
    <w:rsid w:val="00A551BF"/>
    <w:rsid w:val="00A571DC"/>
    <w:rsid w:val="00A66052"/>
    <w:rsid w:val="00A70524"/>
    <w:rsid w:val="00A73406"/>
    <w:rsid w:val="00AA464D"/>
    <w:rsid w:val="00AB2766"/>
    <w:rsid w:val="00AC65DA"/>
    <w:rsid w:val="00AD09E4"/>
    <w:rsid w:val="00AD5D0A"/>
    <w:rsid w:val="00AF1737"/>
    <w:rsid w:val="00B00D12"/>
    <w:rsid w:val="00B2722A"/>
    <w:rsid w:val="00B4243F"/>
    <w:rsid w:val="00B4447B"/>
    <w:rsid w:val="00B60E3A"/>
    <w:rsid w:val="00B618BA"/>
    <w:rsid w:val="00B82137"/>
    <w:rsid w:val="00B875FE"/>
    <w:rsid w:val="00B95503"/>
    <w:rsid w:val="00BA282D"/>
    <w:rsid w:val="00BA4D57"/>
    <w:rsid w:val="00BB6260"/>
    <w:rsid w:val="00BE4F09"/>
    <w:rsid w:val="00BF6463"/>
    <w:rsid w:val="00C03C81"/>
    <w:rsid w:val="00C05E74"/>
    <w:rsid w:val="00C10C19"/>
    <w:rsid w:val="00C143B8"/>
    <w:rsid w:val="00C17D02"/>
    <w:rsid w:val="00C33682"/>
    <w:rsid w:val="00C5649C"/>
    <w:rsid w:val="00C66021"/>
    <w:rsid w:val="00C75486"/>
    <w:rsid w:val="00C8202C"/>
    <w:rsid w:val="00C91576"/>
    <w:rsid w:val="00C92A5B"/>
    <w:rsid w:val="00CA46EC"/>
    <w:rsid w:val="00CA7C7F"/>
    <w:rsid w:val="00CB6EC3"/>
    <w:rsid w:val="00CE2AA2"/>
    <w:rsid w:val="00D05B29"/>
    <w:rsid w:val="00D12BEB"/>
    <w:rsid w:val="00D1394D"/>
    <w:rsid w:val="00D256C1"/>
    <w:rsid w:val="00D27C2D"/>
    <w:rsid w:val="00D47740"/>
    <w:rsid w:val="00D51B3A"/>
    <w:rsid w:val="00D812B9"/>
    <w:rsid w:val="00D903FD"/>
    <w:rsid w:val="00D94BC5"/>
    <w:rsid w:val="00D96C08"/>
    <w:rsid w:val="00DC3052"/>
    <w:rsid w:val="00DD022D"/>
    <w:rsid w:val="00DD42DD"/>
    <w:rsid w:val="00DE5F75"/>
    <w:rsid w:val="00DF46C4"/>
    <w:rsid w:val="00DF4CA3"/>
    <w:rsid w:val="00E02515"/>
    <w:rsid w:val="00E12873"/>
    <w:rsid w:val="00E15C96"/>
    <w:rsid w:val="00E1604B"/>
    <w:rsid w:val="00E2102F"/>
    <w:rsid w:val="00E35F5A"/>
    <w:rsid w:val="00E75A27"/>
    <w:rsid w:val="00E763A6"/>
    <w:rsid w:val="00EA37AC"/>
    <w:rsid w:val="00EC78E7"/>
    <w:rsid w:val="00ED43D2"/>
    <w:rsid w:val="00EE3B8C"/>
    <w:rsid w:val="00EF25D6"/>
    <w:rsid w:val="00EF4A38"/>
    <w:rsid w:val="00EF5845"/>
    <w:rsid w:val="00F11B8F"/>
    <w:rsid w:val="00F21BBD"/>
    <w:rsid w:val="00F379D0"/>
    <w:rsid w:val="00F42991"/>
    <w:rsid w:val="00F47193"/>
    <w:rsid w:val="00F501B4"/>
    <w:rsid w:val="00F62365"/>
    <w:rsid w:val="00F74011"/>
    <w:rsid w:val="00F76175"/>
    <w:rsid w:val="00F80CFC"/>
    <w:rsid w:val="00F80DCB"/>
    <w:rsid w:val="00F958AE"/>
    <w:rsid w:val="00F97875"/>
    <w:rsid w:val="00FB10CB"/>
    <w:rsid w:val="00FB365C"/>
    <w:rsid w:val="00FC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4F991F86"/>
  <w15:docId w15:val="{DE53EFD0-A8F2-428B-8D3F-D62C31861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793C"/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AC65DA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qFormat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spacing w:after="120"/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E1604B"/>
    <w:pPr>
      <w:spacing w:before="480" w:after="12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qFormat/>
    <w:rsid w:val="00AC65DA"/>
    <w:rPr>
      <w:i/>
      <w:iCs/>
    </w:rPr>
  </w:style>
  <w:style w:type="character" w:styleId="IntenseEmphasis">
    <w:name w:val="Intense Emphasis"/>
    <w:uiPriority w:val="21"/>
    <w:qFormat/>
    <w:rsid w:val="00AC65DA"/>
    <w:rPr>
      <w:b/>
      <w:bCs/>
    </w:rPr>
  </w:style>
  <w:style w:type="character" w:styleId="SubtleReference">
    <w:name w:val="Subtle Reference"/>
    <w:uiPriority w:val="31"/>
    <w:qFormat/>
    <w:rsid w:val="00AC65DA"/>
    <w:rPr>
      <w:smallCaps/>
    </w:rPr>
  </w:style>
  <w:style w:type="character" w:styleId="IntenseReference">
    <w:name w:val="Intense Reference"/>
    <w:uiPriority w:val="32"/>
    <w:qFormat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rsid w:val="00FB10CB"/>
    <w:pPr>
      <w:numPr>
        <w:numId w:val="11"/>
      </w:numPr>
      <w:spacing w:after="120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spacing w:after="120"/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spacing w:after="120"/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spacing w:after="120"/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rsid w:val="00CA46EC"/>
    <w:pPr>
      <w:numPr>
        <w:numId w:val="16"/>
      </w:numPr>
      <w:spacing w:after="120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spacing w:after="120"/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spacing w:after="120"/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spacing w:after="120"/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EEWRTable">
    <w:name w:val="DEEWR Table"/>
    <w:basedOn w:val="TableNormal"/>
    <w:uiPriority w:val="99"/>
    <w:rsid w:val="002076E6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after="120"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character" w:customStyle="1" w:styleId="ListParagraphChar">
    <w:name w:val="List Paragraph Char"/>
    <w:link w:val="ListParagraph"/>
    <w:uiPriority w:val="34"/>
    <w:locked/>
    <w:rsid w:val="00E75A27"/>
  </w:style>
  <w:style w:type="paragraph" w:customStyle="1" w:styleId="Source">
    <w:name w:val="Source"/>
    <w:basedOn w:val="Normal"/>
    <w:link w:val="SourceChar"/>
    <w:qFormat/>
    <w:rsid w:val="00103F8C"/>
    <w:pPr>
      <w:keepNext/>
      <w:spacing w:before="52" w:after="0" w:line="240" w:lineRule="auto"/>
    </w:pPr>
    <w:rPr>
      <w:rFonts w:ascii="Arial Narrow" w:eastAsia="Times New Roman" w:hAnsi="Arial Narrow" w:cs="Times New Roman"/>
      <w:i/>
      <w:caps/>
      <w:spacing w:val="-3"/>
      <w:sz w:val="14"/>
    </w:rPr>
  </w:style>
  <w:style w:type="paragraph" w:customStyle="1" w:styleId="Tablecolumnheadings">
    <w:name w:val="Table column headings"/>
    <w:basedOn w:val="Normal"/>
    <w:uiPriority w:val="3"/>
    <w:qFormat/>
    <w:rsid w:val="00103F8C"/>
    <w:pPr>
      <w:keepNext/>
      <w:spacing w:before="40" w:after="40" w:line="240" w:lineRule="atLeast"/>
      <w:ind w:right="120"/>
    </w:pPr>
    <w:rPr>
      <w:rFonts w:ascii="Arial Narrow" w:eastAsia="Times New Roman" w:hAnsi="Arial Narrow" w:cs="Times New Roman"/>
      <w:b/>
      <w:color w:val="FFFEFF"/>
      <w:sz w:val="20"/>
    </w:rPr>
  </w:style>
  <w:style w:type="paragraph" w:customStyle="1" w:styleId="Tabletext">
    <w:name w:val="Table text"/>
    <w:basedOn w:val="Normal"/>
    <w:qFormat/>
    <w:rsid w:val="00103F8C"/>
    <w:pPr>
      <w:spacing w:before="60" w:after="0" w:line="240" w:lineRule="atLeast"/>
      <w:ind w:right="120"/>
    </w:pPr>
    <w:rPr>
      <w:rFonts w:ascii="Arial Narrow" w:eastAsia="Times New Roman" w:hAnsi="Arial Narrow" w:cs="Times New Roman"/>
      <w:color w:val="000100"/>
      <w:sz w:val="20"/>
    </w:rPr>
  </w:style>
  <w:style w:type="paragraph" w:customStyle="1" w:styleId="Note">
    <w:name w:val="Note"/>
    <w:next w:val="BodyText"/>
    <w:rsid w:val="00103F8C"/>
    <w:pPr>
      <w:keepNext/>
      <w:keepLines/>
      <w:spacing w:before="40" w:after="0" w:line="180" w:lineRule="exact"/>
    </w:pPr>
    <w:rPr>
      <w:rFonts w:ascii="Arial Narrow" w:eastAsia="Times New Roman" w:hAnsi="Arial Narrow" w:cs="Times New Roman"/>
      <w:sz w:val="14"/>
      <w:szCs w:val="24"/>
    </w:rPr>
  </w:style>
  <w:style w:type="character" w:customStyle="1" w:styleId="SourceChar">
    <w:name w:val="Source Char"/>
    <w:basedOn w:val="DefaultParagraphFont"/>
    <w:link w:val="Source"/>
    <w:locked/>
    <w:rsid w:val="00103F8C"/>
    <w:rPr>
      <w:rFonts w:ascii="Arial Narrow" w:eastAsia="Times New Roman" w:hAnsi="Arial Narrow" w:cs="Times New Roman"/>
      <w:i/>
      <w:caps/>
      <w:spacing w:val="-3"/>
      <w:sz w:val="1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0604"/>
    <w:rPr>
      <w:rFonts w:eastAsiaTheme="minorEastAsia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0604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45040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B6E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6EC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6E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3CF"/>
    <w:rsid w:val="004703CF"/>
    <w:rsid w:val="005909C7"/>
    <w:rsid w:val="006F08A1"/>
    <w:rsid w:val="008E4BD0"/>
    <w:rsid w:val="00AB44BC"/>
    <w:rsid w:val="00E71A53"/>
    <w:rsid w:val="00EF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40A007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F08A1"/>
    <w:rPr>
      <w:color w:val="808080"/>
    </w:rPr>
  </w:style>
  <w:style w:type="paragraph" w:customStyle="1" w:styleId="E97063BFE63042688913321C39A0E181">
    <w:name w:val="E97063BFE63042688913321C39A0E181"/>
  </w:style>
  <w:style w:type="paragraph" w:customStyle="1" w:styleId="5A7A11FF4F8B4861A544D611DDF89F3D">
    <w:name w:val="5A7A11FF4F8B4861A544D611DDF89F3D"/>
    <w:rsid w:val="00E71A53"/>
  </w:style>
  <w:style w:type="paragraph" w:customStyle="1" w:styleId="A94813BB1AB84FCAB352BC73E323D0CC">
    <w:name w:val="A94813BB1AB84FCAB352BC73E323D0CC"/>
    <w:rsid w:val="00EF5EF6"/>
  </w:style>
  <w:style w:type="paragraph" w:customStyle="1" w:styleId="B0D9A7B99A4645DDBE88E9001C7550CE">
    <w:name w:val="B0D9A7B99A4645DDBE88E9001C7550CE"/>
    <w:rsid w:val="005909C7"/>
  </w:style>
  <w:style w:type="paragraph" w:customStyle="1" w:styleId="215A3FE8A78F4EAA9673D707E9484C36">
    <w:name w:val="215A3FE8A78F4EAA9673D707E9484C36"/>
    <w:rsid w:val="006F08A1"/>
    <w:pPr>
      <w:spacing w:after="160" w:line="259" w:lineRule="auto"/>
    </w:pPr>
  </w:style>
  <w:style w:type="paragraph" w:customStyle="1" w:styleId="D59AED73930E4A8C84CEFA5209B5F2BF">
    <w:name w:val="D59AED73930E4A8C84CEFA5209B5F2BF"/>
    <w:rsid w:val="006F08A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322f1e438b2c069304a148ad3fdd0edf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a69a8e7eae4f38d994653e821ef7a01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Fax"/>
          <xsd:enumeration value="Letter - Deputy or Associate Secretary"/>
          <xsd:enumeration value="Letter - Other"/>
          <xsd:enumeration value="Minutes"/>
          <xsd:enumeration value="Meetings"/>
          <xsd:enumeration value="Other"/>
          <xsd:enumeration value="PowerPoint"/>
          <xsd:enumeration value="Secretary"/>
          <xsd:enumeration value="Education - Fax"/>
          <xsd:enumeration value="Education - Letter - Deputy or Associate Secretary"/>
          <xsd:enumeration value="Education - Letter - Other"/>
          <xsd:enumeration value="Education - Minutes and meetings"/>
          <xsd:enumeration value="Education - Other"/>
          <xsd:enumeration value="Education - PowerPoint"/>
          <xsd:enumeration value="Education - Secretary"/>
          <xsd:enumeration value="Email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"/>
          <xsd:enumeration value="For Official Use Only"/>
          <xsd:enumeration value="Sensitive"/>
          <xsd:enumeration value="Sensitive: Personal"/>
          <xsd:enumeration value="Sensitive: Legal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UNOFFICIAL"/>
          <xsd:enumeration value="UNCLASSIFIE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Other</Categories0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B50C-4D44-4911-98A6-8A5833A472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AAB01-E58C-4841-B922-14ADCC30097F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c5a0bbd5-585e-4472-9791-5df67fe41a90"/>
    <ds:schemaRef ds:uri="http://purl.org/dc/elements/1.1/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025486-BCA4-4916-823C-585E7F170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F0BD402E.dotm</Template>
  <TotalTime>2</TotalTime>
  <Pages>2</Pages>
  <Words>771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Higher Education Participation and Partnerships Program (HEPPP)</vt:lpstr>
    </vt:vector>
  </TitlesOfParts>
  <Company>Australian Government</Company>
  <LinksUpToDate>false</LinksUpToDate>
  <CharactersWithSpaces>5157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Higher Education Participation and Partnerships Program (HEPPP)</dc:title>
  <dc:creator>Michael Thompson</dc:creator>
  <cp:lastModifiedBy>CAMPBELL,Lauren</cp:lastModifiedBy>
  <cp:revision>4</cp:revision>
  <cp:lastPrinted>2018-02-14T22:54:00Z</cp:lastPrinted>
  <dcterms:created xsi:type="dcterms:W3CDTF">2018-03-27T02:51:00Z</dcterms:created>
  <dcterms:modified xsi:type="dcterms:W3CDTF">2018-03-27T02:53:00Z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