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23" w:rsidRPr="00A32D1C" w:rsidRDefault="00D34186" w:rsidP="00FD7B03">
      <w:pPr>
        <w:pStyle w:val="EDUHeading2"/>
        <w:spacing w:before="1080" w:after="240"/>
        <w:ind w:left="-142"/>
        <w:rPr>
          <w:rFonts w:eastAsia="Calibri"/>
        </w:rPr>
      </w:pPr>
      <w:r w:rsidRPr="00A32D1C">
        <w:rPr>
          <w:rFonts w:eastAsia="Calibri"/>
        </w:rPr>
        <w:t>Parent e</w:t>
      </w:r>
      <w:r w:rsidR="008E2923" w:rsidRPr="00A32D1C">
        <w:rPr>
          <w:rFonts w:eastAsia="Calibri"/>
        </w:rPr>
        <w:t>ngagement</w:t>
      </w: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9" w:history="1">
        <w:r w:rsidR="007B5566" w:rsidRPr="00A32D1C">
          <w:rPr>
            <w:rStyle w:val="Hyperlink"/>
            <w:rFonts w:ascii="Arial" w:eastAsia="Calibri" w:hAnsi="Arial" w:cs="Arial"/>
            <w:b/>
          </w:rPr>
          <w:t>Capacity Building Series: Parent Engagement</w:t>
        </w:r>
      </w:hyperlink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Ontario Ministry of Education, Canada, 2012</w:t>
      </w:r>
    </w:p>
    <w:p w:rsidR="007B5566" w:rsidRPr="00A32D1C" w:rsidRDefault="000F73CE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7B5566" w:rsidRPr="00A32D1C">
        <w:rPr>
          <w:rFonts w:ascii="Arial" w:eastAsia="Calibri" w:hAnsi="Arial" w:cs="Arial"/>
        </w:rPr>
        <w:t>deas to engage school leaders and teachers in collaborative professional inquiry and work towards the development of authentic family-school partnerships.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7B5566" w:rsidP="007B5566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Style w:val="Hyperlink"/>
        </w:rPr>
        <w:fldChar w:fldCharType="begin"/>
      </w:r>
      <w:r w:rsidRPr="00074E23">
        <w:rPr>
          <w:rStyle w:val="Hyperlink"/>
        </w:rPr>
        <w:instrText xml:space="preserve"> HYPERLINK "http://www.hfrp.org/family-involvement" </w:instrText>
      </w:r>
      <w:r w:rsidRPr="00A32D1C">
        <w:rPr>
          <w:rStyle w:val="Hyperlink"/>
        </w:rPr>
        <w:fldChar w:fldCharType="separate"/>
      </w:r>
      <w:r w:rsidRPr="00074E23">
        <w:rPr>
          <w:rStyle w:val="Hyperlink"/>
          <w:rFonts w:ascii="Arial" w:eastAsia="Calibri" w:hAnsi="Arial" w:cs="Arial"/>
          <w:b/>
        </w:rPr>
        <w:t>Harvard</w:t>
      </w:r>
      <w:r w:rsidRPr="00A32D1C">
        <w:rPr>
          <w:rStyle w:val="Hyperlink"/>
          <w:rFonts w:ascii="Arial" w:eastAsia="Calibri" w:hAnsi="Arial" w:cs="Arial"/>
          <w:b/>
        </w:rPr>
        <w:t xml:space="preserve"> Family Research Project </w:t>
      </w:r>
    </w:p>
    <w:p w:rsidR="007B5566" w:rsidRPr="00CC2E6D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  <w:b/>
        </w:rPr>
        <w:fldChar w:fldCharType="end"/>
      </w:r>
      <w:r w:rsidRPr="00CC2E6D">
        <w:rPr>
          <w:rFonts w:ascii="Arial" w:eastAsia="Calibri" w:hAnsi="Arial" w:cs="Arial"/>
        </w:rPr>
        <w:t>Harvard Graduate School of Education</w:t>
      </w:r>
    </w:p>
    <w:p w:rsidR="007B5566" w:rsidRPr="00CC2E6D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CC2E6D">
        <w:rPr>
          <w:rFonts w:ascii="Arial" w:eastAsia="Calibri" w:hAnsi="Arial" w:cs="Arial"/>
        </w:rPr>
        <w:t xml:space="preserve">Note: the Harvard Family Research Project separated from the Harvard Graduate School of Education to become the </w:t>
      </w:r>
      <w:hyperlink r:id="rId10" w:history="1">
        <w:r w:rsidRPr="00CC2E6D">
          <w:rPr>
            <w:rStyle w:val="Hyperlink"/>
            <w:rFonts w:ascii="Arial" w:eastAsia="Calibri" w:hAnsi="Arial" w:cs="Arial"/>
          </w:rPr>
          <w:t>Global Family Research Project</w:t>
        </w:r>
      </w:hyperlink>
      <w:r w:rsidRPr="00CC2E6D">
        <w:rPr>
          <w:rFonts w:ascii="Arial" w:eastAsia="Calibri" w:hAnsi="Arial" w:cs="Arial"/>
          <w:b/>
        </w:rPr>
        <w:t xml:space="preserve"> </w:t>
      </w:r>
      <w:r w:rsidRPr="00CC2E6D">
        <w:rPr>
          <w:rFonts w:ascii="Arial" w:eastAsia="Calibri" w:hAnsi="Arial" w:cs="Arial"/>
        </w:rPr>
        <w:t>in January 2017.</w:t>
      </w:r>
      <w:r w:rsidRPr="00CC2E6D">
        <w:rPr>
          <w:rFonts w:ascii="Arial" w:hAnsi="Arial" w:cs="Arial"/>
        </w:rPr>
        <w:t xml:space="preserve"> </w:t>
      </w:r>
      <w:r w:rsidR="000F73CE">
        <w:rPr>
          <w:rFonts w:ascii="Arial" w:eastAsia="Calibri" w:hAnsi="Arial" w:cs="Arial"/>
        </w:rPr>
        <w:t>The</w:t>
      </w:r>
      <w:r w:rsidRPr="00CC2E6D">
        <w:rPr>
          <w:rFonts w:ascii="Arial" w:eastAsia="Calibri" w:hAnsi="Arial" w:cs="Arial"/>
        </w:rPr>
        <w:t xml:space="preserve"> new website is a useful resource for school leaders and engagement/partnership practitioners.</w:t>
      </w:r>
    </w:p>
    <w:p w:rsidR="007B5566" w:rsidRDefault="007B5566" w:rsidP="00074E23">
      <w:pPr>
        <w:spacing w:after="40" w:line="240" w:lineRule="auto"/>
        <w:ind w:left="-142" w:right="-188"/>
      </w:pPr>
    </w:p>
    <w:p w:rsidR="00074E23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11" w:history="1">
        <w:r w:rsidR="008E2923" w:rsidRPr="00074E23">
          <w:rPr>
            <w:rStyle w:val="Hyperlink"/>
            <w:rFonts w:ascii="Arial" w:eastAsia="Calibri" w:hAnsi="Arial" w:cs="Arial"/>
            <w:b/>
          </w:rPr>
          <w:t>Parent</w:t>
        </w:r>
        <w:r w:rsidR="008E2923" w:rsidRPr="00A32D1C">
          <w:rPr>
            <w:rStyle w:val="Hyperlink"/>
            <w:rFonts w:ascii="Arial" w:eastAsia="Calibri" w:hAnsi="Arial" w:cs="Arial"/>
            <w:b/>
          </w:rPr>
          <w:t xml:space="preserve"> Engagement in Children’s </w:t>
        </w:r>
        <w:r w:rsidR="00517B6D" w:rsidRPr="00A32D1C">
          <w:rPr>
            <w:rStyle w:val="Hyperlink"/>
            <w:rFonts w:ascii="Arial" w:eastAsia="Calibri" w:hAnsi="Arial" w:cs="Arial"/>
            <w:b/>
          </w:rPr>
          <w:t>Education</w:t>
        </w:r>
      </w:hyperlink>
    </w:p>
    <w:p w:rsidR="008E2923" w:rsidRPr="00074E23" w:rsidRDefault="008E2923" w:rsidP="00074E23">
      <w:pPr>
        <w:spacing w:before="120" w:after="40" w:line="240" w:lineRule="auto"/>
        <w:ind w:left="-142" w:right="-188"/>
        <w:contextualSpacing/>
        <w:rPr>
          <w:rFonts w:ascii="Arial" w:eastAsia="Calibri" w:hAnsi="Arial" w:cs="Arial"/>
          <w:b/>
        </w:rPr>
      </w:pPr>
      <w:r w:rsidRPr="00A32D1C">
        <w:rPr>
          <w:rFonts w:ascii="Arial" w:eastAsia="Calibri" w:hAnsi="Arial" w:cs="Arial"/>
        </w:rPr>
        <w:t>Family-School &amp; Community Partnerships Bureau, 2011</w:t>
      </w:r>
    </w:p>
    <w:p w:rsidR="008872EC" w:rsidRPr="00A32D1C" w:rsidRDefault="000F73CE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Provides</w:t>
      </w:r>
      <w:r w:rsidR="00004DE3" w:rsidRPr="00A32D1C">
        <w:rPr>
          <w:rFonts w:ascii="Arial" w:eastAsia="Calibri" w:hAnsi="Arial" w:cs="Arial"/>
        </w:rPr>
        <w:t xml:space="preserve"> an overvie</w:t>
      </w:r>
      <w:r>
        <w:rPr>
          <w:rFonts w:ascii="Arial" w:eastAsia="Calibri" w:hAnsi="Arial" w:cs="Arial"/>
        </w:rPr>
        <w:t>w of parent engagement and</w:t>
      </w:r>
      <w:r w:rsidR="00004DE3" w:rsidRPr="00A32D1C">
        <w:rPr>
          <w:rFonts w:ascii="Arial" w:eastAsia="Calibri" w:hAnsi="Arial" w:cs="Arial"/>
        </w:rPr>
        <w:t xml:space="preserve"> guidance on strategies.</w:t>
      </w:r>
    </w:p>
    <w:p w:rsidR="00CC2E6D" w:rsidRDefault="00CC2E6D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12" w:history="1">
        <w:r w:rsidR="007B5566" w:rsidRPr="00074E23">
          <w:rPr>
            <w:rStyle w:val="Hyperlink"/>
            <w:rFonts w:ascii="Arial" w:eastAsia="Calibri" w:hAnsi="Arial" w:cs="Arial"/>
            <w:b/>
          </w:rPr>
          <w:t>Parent</w:t>
        </w:r>
        <w:r w:rsidR="007B5566" w:rsidRPr="00A32D1C">
          <w:rPr>
            <w:rStyle w:val="Hyperlink"/>
            <w:rFonts w:ascii="Arial" w:eastAsia="Calibri" w:hAnsi="Arial" w:cs="Arial"/>
            <w:b/>
          </w:rPr>
          <w:t xml:space="preserve"> Engagement in Children’s </w:t>
        </w:r>
        <w:proofErr w:type="gramStart"/>
        <w:r w:rsidR="007B5566" w:rsidRPr="00A32D1C">
          <w:rPr>
            <w:rStyle w:val="Hyperlink"/>
            <w:rFonts w:ascii="Arial" w:eastAsia="Calibri" w:hAnsi="Arial" w:cs="Arial"/>
            <w:b/>
          </w:rPr>
          <w:t>Learning</w:t>
        </w:r>
        <w:proofErr w:type="gramEnd"/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 and Training</w:t>
      </w:r>
    </w:p>
    <w:p w:rsidR="007B5566" w:rsidRPr="00A32D1C" w:rsidRDefault="000F73CE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7B5566" w:rsidRPr="00A32D1C">
        <w:rPr>
          <w:rFonts w:ascii="Arial" w:eastAsia="Calibri" w:hAnsi="Arial" w:cs="Arial"/>
        </w:rPr>
        <w:t xml:space="preserve">nformation </w:t>
      </w:r>
      <w:r>
        <w:rPr>
          <w:rFonts w:ascii="Arial" w:eastAsia="Calibri" w:hAnsi="Arial" w:cs="Arial"/>
        </w:rPr>
        <w:t xml:space="preserve">for </w:t>
      </w:r>
      <w:r w:rsidRPr="00A32D1C">
        <w:rPr>
          <w:rFonts w:ascii="Arial" w:eastAsia="Calibri" w:hAnsi="Arial" w:cs="Arial"/>
        </w:rPr>
        <w:t xml:space="preserve">families </w:t>
      </w:r>
      <w:r w:rsidR="007B5566" w:rsidRPr="00A32D1C">
        <w:rPr>
          <w:rFonts w:ascii="Arial" w:eastAsia="Calibri" w:hAnsi="Arial" w:cs="Arial"/>
        </w:rPr>
        <w:t>about the benefits of engagement, what they can do to support their children’s learning and wellbeing, and useful links to other websites.</w:t>
      </w:r>
    </w:p>
    <w:p w:rsidR="007B5566" w:rsidRDefault="007B5566" w:rsidP="00074E23">
      <w:pPr>
        <w:spacing w:after="40" w:line="240" w:lineRule="auto"/>
        <w:ind w:left="-142" w:right="-188"/>
        <w:rPr>
          <w:rStyle w:val="Hyperlink"/>
        </w:rPr>
      </w:pPr>
    </w:p>
    <w:p w:rsidR="00E9226F" w:rsidRPr="00A32D1C" w:rsidRDefault="0040776E" w:rsidP="00074E23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Style w:val="Hyperlink"/>
        </w:rPr>
        <w:fldChar w:fldCharType="begin"/>
      </w:r>
      <w:r w:rsidRPr="00074E23">
        <w:rPr>
          <w:rStyle w:val="Hyperlink"/>
        </w:rPr>
        <w:instrText xml:space="preserve"> HYPERLINK "https://austparents.edu.au/2014/wp-content/uploads/parent-engagement-research-abstracts.pdf" </w:instrText>
      </w:r>
      <w:r w:rsidRPr="00A32D1C">
        <w:rPr>
          <w:rStyle w:val="Hyperlink"/>
        </w:rPr>
        <w:fldChar w:fldCharType="separate"/>
      </w:r>
      <w:r w:rsidR="008E2923" w:rsidRPr="00074E23">
        <w:rPr>
          <w:rStyle w:val="Hyperlink"/>
          <w:rFonts w:ascii="Arial" w:eastAsia="Calibri" w:hAnsi="Arial" w:cs="Arial"/>
          <w:b/>
        </w:rPr>
        <w:t>Parent</w:t>
      </w:r>
      <w:r w:rsidR="008E2923" w:rsidRPr="00A32D1C">
        <w:rPr>
          <w:rStyle w:val="Hyperlink"/>
          <w:rFonts w:ascii="Arial" w:eastAsia="Calibri" w:hAnsi="Arial" w:cs="Arial"/>
          <w:b/>
        </w:rPr>
        <w:t xml:space="preserve"> Engagement Research Abstracts </w:t>
      </w:r>
    </w:p>
    <w:p w:rsidR="008E2923" w:rsidRPr="00A32D1C" w:rsidRDefault="0040776E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  <w:b/>
        </w:rPr>
        <w:fldChar w:fldCharType="end"/>
      </w:r>
      <w:r w:rsidR="008E2923" w:rsidRPr="00A32D1C">
        <w:rPr>
          <w:rFonts w:ascii="Arial" w:eastAsia="Calibri" w:hAnsi="Arial" w:cs="Arial"/>
        </w:rPr>
        <w:t>Family-School &amp; Comm</w:t>
      </w:r>
      <w:r w:rsidR="00B04906" w:rsidRPr="00A32D1C">
        <w:rPr>
          <w:rFonts w:ascii="Arial" w:eastAsia="Calibri" w:hAnsi="Arial" w:cs="Arial"/>
        </w:rPr>
        <w:t>unity Partnerships Bureau, 2011</w:t>
      </w:r>
    </w:p>
    <w:p w:rsidR="00C50407" w:rsidRPr="00A32D1C" w:rsidRDefault="000F73CE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Summary of</w:t>
      </w:r>
      <w:r w:rsidR="00004DE3" w:rsidRPr="00A32D1C">
        <w:rPr>
          <w:rFonts w:ascii="Arial" w:eastAsia="Calibri" w:hAnsi="Arial" w:cs="Arial"/>
        </w:rPr>
        <w:t xml:space="preserve"> influential international and Australian literature reviews and research relating to minority and vulnerable groups, fathers, primary and secondary students, school leadership, teachers and parents.</w:t>
      </w:r>
    </w:p>
    <w:p w:rsidR="00004DE3" w:rsidRPr="00A32D1C" w:rsidRDefault="00004DE3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  <w:color w:val="FF0000"/>
          <w:sz w:val="18"/>
          <w:szCs w:val="18"/>
        </w:rPr>
      </w:pPr>
    </w:p>
    <w:p w:rsidR="004650FC" w:rsidRPr="00A32D1C" w:rsidRDefault="00CC2BE5" w:rsidP="00074E23">
      <w:pPr>
        <w:spacing w:after="40" w:line="240" w:lineRule="auto"/>
        <w:ind w:left="-142" w:right="-188"/>
        <w:rPr>
          <w:rStyle w:val="Hyperlink"/>
          <w:rFonts w:ascii="Arial" w:hAnsi="Arial" w:cs="Arial"/>
          <w:b/>
        </w:rPr>
      </w:pPr>
      <w:hyperlink r:id="rId13" w:history="1">
        <w:r w:rsidR="004650FC" w:rsidRPr="00074E23">
          <w:rPr>
            <w:rStyle w:val="Hyperlink"/>
            <w:rFonts w:ascii="Arial" w:eastAsia="Calibri" w:hAnsi="Arial" w:cs="Arial"/>
            <w:b/>
          </w:rPr>
          <w:t>Parental</w:t>
        </w:r>
        <w:r w:rsidR="004650FC" w:rsidRPr="00A32D1C">
          <w:rPr>
            <w:rStyle w:val="Hyperlink"/>
            <w:rFonts w:ascii="Arial" w:eastAsia="Calibri" w:hAnsi="Arial" w:cs="Arial"/>
            <w:b/>
          </w:rPr>
          <w:t xml:space="preserve"> engagement in learning and schooling: Lessons from research</w:t>
        </w:r>
      </w:hyperlink>
    </w:p>
    <w:p w:rsidR="00C50407" w:rsidRPr="00A32D1C" w:rsidRDefault="00CC2E6D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Family-School &amp;</w:t>
      </w:r>
      <w:r w:rsidR="004650FC" w:rsidRPr="00A32D1C">
        <w:rPr>
          <w:rFonts w:ascii="Arial" w:eastAsia="Calibri" w:hAnsi="Arial" w:cs="Arial"/>
        </w:rPr>
        <w:t xml:space="preserve"> Community Partnerships Bureau: Canberra, 2012</w:t>
      </w:r>
    </w:p>
    <w:p w:rsidR="00004DE3" w:rsidRPr="007B5566" w:rsidRDefault="000F73CE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review of</w:t>
      </w:r>
      <w:r w:rsidR="00004DE3" w:rsidRPr="00A32D1C">
        <w:rPr>
          <w:rFonts w:ascii="Arial" w:eastAsia="Calibri" w:hAnsi="Arial" w:cs="Arial"/>
        </w:rPr>
        <w:t xml:space="preserve"> the evidence on parent involvement and engagement in home and school settings, and approaches which have the most influence and impact on student outcomes.</w:t>
      </w:r>
    </w:p>
    <w:p w:rsidR="007F0D0C" w:rsidRPr="00A32D1C" w:rsidRDefault="00D34186" w:rsidP="00FD7B03">
      <w:pPr>
        <w:pStyle w:val="EDUHeading2"/>
        <w:spacing w:before="360" w:after="240"/>
        <w:ind w:left="-142"/>
        <w:rPr>
          <w:rFonts w:eastAsia="Calibri"/>
        </w:rPr>
      </w:pPr>
      <w:r w:rsidRPr="00A32D1C">
        <w:rPr>
          <w:rFonts w:eastAsia="Calibri"/>
        </w:rPr>
        <w:t>Family–School and Community Partnerships</w:t>
      </w: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14" w:history="1">
        <w:r w:rsidR="007B5566" w:rsidRPr="00A32D1C">
          <w:rPr>
            <w:rStyle w:val="Hyperlink"/>
            <w:rFonts w:ascii="Arial" w:eastAsia="Calibri" w:hAnsi="Arial" w:cs="Arial"/>
            <w:b/>
          </w:rPr>
          <w:t>Conversations, Relationships, Partnerships: A Resource for School Staff</w:t>
        </w:r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What Works, 2009</w:t>
      </w:r>
    </w:p>
    <w:p w:rsidR="007B5566" w:rsidRPr="00A32D1C" w:rsidRDefault="002A3345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Explores the</w:t>
      </w:r>
      <w:r w:rsidR="007B5566" w:rsidRPr="00A32D1C">
        <w:rPr>
          <w:rFonts w:ascii="Arial" w:eastAsia="Calibri" w:hAnsi="Arial" w:cs="Arial"/>
        </w:rPr>
        <w:t xml:space="preserve"> fundamentals </w:t>
      </w:r>
      <w:r>
        <w:rPr>
          <w:rFonts w:ascii="Arial" w:eastAsia="Calibri" w:hAnsi="Arial" w:cs="Arial"/>
        </w:rPr>
        <w:t>for</w:t>
      </w:r>
      <w:r w:rsidR="007B5566" w:rsidRPr="00A32D1C">
        <w:rPr>
          <w:rFonts w:ascii="Arial" w:eastAsia="Calibri" w:hAnsi="Arial" w:cs="Arial"/>
        </w:rPr>
        <w:t xml:space="preserve"> improving learning outcomes for Indigenous students and how school-communit</w:t>
      </w:r>
      <w:r>
        <w:rPr>
          <w:rFonts w:ascii="Arial" w:eastAsia="Calibri" w:hAnsi="Arial" w:cs="Arial"/>
        </w:rPr>
        <w:t>y partnerships can be developed.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hAnsi="Arial" w:cs="Arial"/>
          <w:color w:val="FF0000"/>
        </w:rPr>
      </w:pPr>
      <w:hyperlink r:id="rId15" w:history="1">
        <w:r w:rsidR="007B5566" w:rsidRPr="00A32D1C">
          <w:rPr>
            <w:rStyle w:val="Hyperlink"/>
            <w:rFonts w:ascii="Arial" w:hAnsi="Arial" w:cs="Arial"/>
            <w:b/>
          </w:rPr>
          <w:t>FACES: Family &amp; Community Engagement in Schools Welcome Review</w:t>
        </w:r>
      </w:hyperlink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hAnsi="Arial" w:cs="Arial"/>
        </w:rPr>
      </w:pPr>
      <w:r w:rsidRPr="00A32D1C">
        <w:rPr>
          <w:rFonts w:ascii="Arial" w:hAnsi="Arial" w:cs="Arial"/>
        </w:rPr>
        <w:t>Australian Council of State School Organisations, 2015</w:t>
      </w:r>
    </w:p>
    <w:p w:rsidR="007B5566" w:rsidRDefault="002A3345" w:rsidP="000F73CE">
      <w:pPr>
        <w:spacing w:after="0" w:line="240" w:lineRule="auto"/>
        <w:ind w:left="-142" w:right="-188"/>
        <w:rPr>
          <w:rFonts w:ascii="Arial" w:hAnsi="Arial" w:cs="Arial"/>
        </w:rPr>
      </w:pPr>
      <w:r>
        <w:rPr>
          <w:rFonts w:ascii="Arial" w:hAnsi="Arial" w:cs="Arial"/>
        </w:rPr>
        <w:t>A tool to help</w:t>
      </w:r>
      <w:r w:rsidR="007B5566" w:rsidRPr="00A32D1C">
        <w:rPr>
          <w:rFonts w:ascii="Arial" w:hAnsi="Arial" w:cs="Arial"/>
        </w:rPr>
        <w:t xml:space="preserve"> schools assess how welcoming their physical environment, interpersonal actions and communication processes are for family and community members.</w:t>
      </w:r>
    </w:p>
    <w:p w:rsidR="000F73CE" w:rsidRPr="000F73CE" w:rsidRDefault="000F73CE" w:rsidP="000F73CE">
      <w:pPr>
        <w:spacing w:after="0" w:line="240" w:lineRule="auto"/>
        <w:ind w:left="-142" w:right="-188"/>
        <w:rPr>
          <w:rFonts w:ascii="Arial" w:hAnsi="Arial" w:cs="Arial"/>
        </w:rPr>
      </w:pPr>
    </w:p>
    <w:p w:rsidR="002A3345" w:rsidRDefault="002A3345" w:rsidP="00074E23">
      <w:pPr>
        <w:spacing w:after="40" w:line="240" w:lineRule="auto"/>
        <w:ind w:left="-142" w:right="-188"/>
      </w:pPr>
    </w:p>
    <w:p w:rsidR="002A3345" w:rsidRDefault="002A3345" w:rsidP="00074E23">
      <w:pPr>
        <w:spacing w:after="40" w:line="240" w:lineRule="auto"/>
        <w:ind w:left="-142" w:right="-188"/>
      </w:pPr>
    </w:p>
    <w:p w:rsidR="002A3345" w:rsidRDefault="002A3345" w:rsidP="00074E23">
      <w:pPr>
        <w:spacing w:after="40" w:line="240" w:lineRule="auto"/>
        <w:ind w:left="-142" w:right="-188"/>
      </w:pPr>
    </w:p>
    <w:p w:rsidR="007F0D0C" w:rsidRPr="00A32D1C" w:rsidRDefault="00CC2BE5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  <w:hyperlink r:id="rId16" w:history="1">
        <w:r w:rsidR="007F0D0C" w:rsidRPr="00A32D1C">
          <w:rPr>
            <w:rStyle w:val="Hyperlink"/>
            <w:rFonts w:ascii="Arial" w:hAnsi="Arial" w:cs="Arial"/>
            <w:b/>
          </w:rPr>
          <w:t>Family-School Partnerships Framework</w:t>
        </w:r>
      </w:hyperlink>
    </w:p>
    <w:p w:rsidR="007F0D0C" w:rsidRPr="00A32D1C" w:rsidRDefault="007F0D0C" w:rsidP="00D00492">
      <w:pPr>
        <w:spacing w:before="120" w:after="0" w:line="240" w:lineRule="auto"/>
        <w:ind w:left="-142" w:right="-188"/>
        <w:contextualSpacing/>
        <w:rPr>
          <w:rFonts w:ascii="Arial" w:hAnsi="Arial" w:cs="Arial"/>
        </w:rPr>
      </w:pPr>
      <w:r w:rsidRPr="00A32D1C">
        <w:rPr>
          <w:rFonts w:ascii="Arial" w:hAnsi="Arial" w:cs="Arial"/>
        </w:rPr>
        <w:t>Department of Education, Employment and Workplace Relations, 2008</w:t>
      </w:r>
    </w:p>
    <w:p w:rsidR="007F0D0C" w:rsidRDefault="007F0D0C" w:rsidP="00D00492">
      <w:pPr>
        <w:spacing w:before="120" w:after="0" w:line="240" w:lineRule="auto"/>
        <w:ind w:left="-142" w:right="-188"/>
        <w:contextualSpacing/>
        <w:rPr>
          <w:rFonts w:ascii="Arial" w:hAnsi="Arial" w:cs="Arial"/>
        </w:rPr>
      </w:pPr>
      <w:r w:rsidRPr="00A32D1C">
        <w:rPr>
          <w:rFonts w:ascii="Arial" w:hAnsi="Arial" w:cs="Arial"/>
        </w:rPr>
        <w:t xml:space="preserve">The original Family-School Partnerships Framework was developed as a </w:t>
      </w:r>
      <w:r w:rsidR="00E71EEA" w:rsidRPr="00A32D1C">
        <w:rPr>
          <w:rFonts w:ascii="Arial" w:hAnsi="Arial" w:cs="Arial"/>
        </w:rPr>
        <w:t>resource for school communities. The key elements of the Framework have been updated to reflect current research on parent engagement and partnerships.</w:t>
      </w:r>
    </w:p>
    <w:p w:rsidR="007B5566" w:rsidRPr="00A32D1C" w:rsidRDefault="007B5566" w:rsidP="00D00492">
      <w:pPr>
        <w:spacing w:before="120" w:after="0" w:line="240" w:lineRule="auto"/>
        <w:ind w:left="-142" w:right="-188"/>
        <w:contextualSpacing/>
        <w:rPr>
          <w:rFonts w:ascii="Arial" w:hAnsi="Arial" w:cs="Arial"/>
        </w:rPr>
      </w:pPr>
    </w:p>
    <w:p w:rsidR="007B5566" w:rsidRPr="00A32D1C" w:rsidRDefault="007B5566" w:rsidP="007B5566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Fonts w:ascii="Arial" w:eastAsia="Calibri" w:hAnsi="Arial" w:cs="Arial"/>
          <w:b/>
        </w:rPr>
        <w:fldChar w:fldCharType="begin"/>
      </w:r>
      <w:r w:rsidRPr="00A32D1C">
        <w:rPr>
          <w:rFonts w:ascii="Arial" w:eastAsia="Calibri" w:hAnsi="Arial" w:cs="Arial"/>
          <w:b/>
        </w:rPr>
        <w:instrText xml:space="preserve"> HYPERLINK "http://docs.education.gov.au/node/32511" </w:instrText>
      </w:r>
      <w:r w:rsidRPr="00A32D1C">
        <w:rPr>
          <w:rFonts w:ascii="Arial" w:eastAsia="Calibri" w:hAnsi="Arial" w:cs="Arial"/>
          <w:b/>
        </w:rPr>
        <w:fldChar w:fldCharType="separate"/>
      </w:r>
      <w:r w:rsidRPr="00A32D1C">
        <w:rPr>
          <w:rStyle w:val="Hyperlink"/>
          <w:rFonts w:ascii="Arial" w:eastAsia="Calibri" w:hAnsi="Arial" w:cs="Arial"/>
          <w:b/>
        </w:rPr>
        <w:t xml:space="preserve">Guiding Principles for School-Business Relationships </w:t>
      </w:r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hAnsi="Arial" w:cs="Arial"/>
        </w:rPr>
        <w:t xml:space="preserve">Australian Government Department of Education, Employment and Workplace Relations, </w:t>
      </w:r>
      <w:r w:rsidRPr="00A32D1C">
        <w:rPr>
          <w:rFonts w:ascii="Arial" w:eastAsia="Calibri" w:hAnsi="Arial" w:cs="Arial"/>
        </w:rPr>
        <w:t>2012</w:t>
      </w:r>
    </w:p>
    <w:p w:rsidR="007B5566" w:rsidRPr="00A32D1C" w:rsidRDefault="00CC2BE5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guiding principles for school-business r</w:t>
      </w:r>
      <w:r w:rsidR="007B5566" w:rsidRPr="00A32D1C">
        <w:rPr>
          <w:rFonts w:ascii="Arial" w:eastAsia="Calibri" w:hAnsi="Arial" w:cs="Arial"/>
        </w:rPr>
        <w:t>elationships highlight features that contribute to effective and sustainable school-business relationships.</w:t>
      </w:r>
    </w:p>
    <w:p w:rsidR="00E71EEA" w:rsidRPr="00A32D1C" w:rsidRDefault="00E71EEA" w:rsidP="00D00492">
      <w:pPr>
        <w:spacing w:before="120" w:after="0" w:line="240" w:lineRule="auto"/>
        <w:ind w:left="-142" w:right="-188"/>
        <w:contextualSpacing/>
        <w:rPr>
          <w:rFonts w:ascii="Arial" w:hAnsi="Arial" w:cs="Arial"/>
        </w:rPr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hAnsi="Arial" w:cs="Arial"/>
          <w:color w:val="FF0000"/>
        </w:rPr>
      </w:pPr>
      <w:hyperlink r:id="rId17" w:history="1">
        <w:r w:rsidR="007B5566" w:rsidRPr="00A32D1C">
          <w:rPr>
            <w:rStyle w:val="Hyperlink"/>
            <w:rFonts w:ascii="Arial" w:hAnsi="Arial" w:cs="Arial"/>
            <w:b/>
          </w:rPr>
          <w:t>Leading and Developing Parental Engagement: A Tool to Help You Audit and Improve Your Practice</w:t>
        </w:r>
      </w:hyperlink>
      <w:r w:rsidR="007B5566" w:rsidRPr="00A32D1C">
        <w:rPr>
          <w:rFonts w:ascii="Arial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hAnsi="Arial" w:cs="Arial"/>
        </w:rPr>
      </w:pPr>
      <w:r w:rsidRPr="00A32D1C">
        <w:rPr>
          <w:rFonts w:ascii="Arial" w:hAnsi="Arial" w:cs="Arial"/>
        </w:rPr>
        <w:t>National College for School Leadership, UK, 2012</w:t>
      </w:r>
    </w:p>
    <w:p w:rsidR="007B5566" w:rsidRPr="007B5566" w:rsidRDefault="009913DD" w:rsidP="007B5566">
      <w:pPr>
        <w:spacing w:after="0" w:line="240" w:lineRule="auto"/>
        <w:ind w:left="-142" w:right="-18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B5566" w:rsidRPr="00A32D1C">
        <w:rPr>
          <w:rFonts w:ascii="Arial" w:hAnsi="Arial" w:cs="Arial"/>
        </w:rPr>
        <w:t xml:space="preserve"> tool </w:t>
      </w:r>
      <w:r>
        <w:rPr>
          <w:rFonts w:ascii="Arial" w:hAnsi="Arial" w:cs="Arial"/>
        </w:rPr>
        <w:t>to help</w:t>
      </w:r>
      <w:r w:rsidR="007B5566" w:rsidRPr="00A32D1C">
        <w:rPr>
          <w:rFonts w:ascii="Arial" w:hAnsi="Arial" w:cs="Arial"/>
        </w:rPr>
        <w:t xml:space="preserve"> schools</w:t>
      </w:r>
      <w:r>
        <w:rPr>
          <w:rFonts w:ascii="Arial" w:hAnsi="Arial" w:cs="Arial"/>
        </w:rPr>
        <w:t xml:space="preserve"> and early childhood services</w:t>
      </w:r>
      <w:r w:rsidR="007B5566" w:rsidRPr="00A32D1C">
        <w:rPr>
          <w:rFonts w:ascii="Arial" w:hAnsi="Arial" w:cs="Arial"/>
        </w:rPr>
        <w:t xml:space="preserve"> audit their engagement practice and prioritise new action to achieve their engagement goals.</w:t>
      </w:r>
      <w:bookmarkStart w:id="0" w:name="_GoBack"/>
      <w:bookmarkEnd w:id="0"/>
    </w:p>
    <w:p w:rsidR="007B5566" w:rsidRDefault="007B5566" w:rsidP="007B5566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18" w:history="1">
        <w:r w:rsidR="007B5566" w:rsidRPr="00A32D1C">
          <w:rPr>
            <w:rStyle w:val="Hyperlink"/>
            <w:rFonts w:ascii="Arial" w:eastAsia="Calibri" w:hAnsi="Arial" w:cs="Arial"/>
            <w:b/>
          </w:rPr>
          <w:t>Leading Family School Partnerships</w:t>
        </w:r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Catholic Education Office Melbourne, 2014</w:t>
      </w:r>
    </w:p>
    <w:p w:rsidR="007B5566" w:rsidRPr="007B5566" w:rsidRDefault="009913DD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r</w:t>
      </w:r>
      <w:r w:rsidR="007B5566" w:rsidRPr="00A32D1C">
        <w:rPr>
          <w:rFonts w:ascii="Arial" w:eastAsia="Calibri" w:hAnsi="Arial" w:cs="Arial"/>
        </w:rPr>
        <w:t xml:space="preserve">esource for school leaders </w:t>
      </w:r>
      <w:r>
        <w:rPr>
          <w:rFonts w:ascii="Arial" w:eastAsia="Calibri" w:hAnsi="Arial" w:cs="Arial"/>
        </w:rPr>
        <w:t>to promote</w:t>
      </w:r>
      <w:r w:rsidR="007B5566" w:rsidRPr="00A32D1C">
        <w:rPr>
          <w:rFonts w:ascii="Arial" w:eastAsia="Calibri" w:hAnsi="Arial" w:cs="Arial"/>
        </w:rPr>
        <w:t xml:space="preserve"> understanding a</w:t>
      </w:r>
      <w:r>
        <w:rPr>
          <w:rFonts w:ascii="Arial" w:eastAsia="Calibri" w:hAnsi="Arial" w:cs="Arial"/>
        </w:rPr>
        <w:t>nd strengthen</w:t>
      </w:r>
      <w:r w:rsidR="007B5566" w:rsidRPr="00A32D1C">
        <w:rPr>
          <w:rFonts w:ascii="Arial" w:eastAsia="Calibri" w:hAnsi="Arial" w:cs="Arial"/>
        </w:rPr>
        <w:t xml:space="preserve"> the role of school leadership in facilitating effective family, school and community partnerships.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hyperlink r:id="rId19" w:history="1">
        <w:r w:rsidR="007B5566" w:rsidRPr="00A32D1C">
          <w:rPr>
            <w:rStyle w:val="Hyperlink"/>
            <w:rFonts w:ascii="Arial" w:eastAsia="Calibri" w:hAnsi="Arial" w:cs="Arial"/>
            <w:b/>
          </w:rPr>
          <w:t>Learning Together: Engaging Parents and Families in School Learning</w:t>
        </w:r>
      </w:hyperlink>
      <w:r w:rsidR="007B5566" w:rsidRPr="00A32D1C">
        <w:rPr>
          <w:rStyle w:val="Hyperlink"/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Catholic Education Office Melbourne, 2013</w:t>
      </w:r>
    </w:p>
    <w:p w:rsidR="007B5566" w:rsidRPr="00A32D1C" w:rsidRDefault="009913DD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</w:t>
      </w:r>
      <w:r w:rsidR="007B5566" w:rsidRPr="00A32D1C">
        <w:rPr>
          <w:rFonts w:ascii="Arial" w:eastAsia="Calibri" w:hAnsi="Arial" w:cs="Arial"/>
        </w:rPr>
        <w:t>uidelines, reflective questions and activities for school leaders and staff to support engagement and partnership capacity building.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hAnsi="Arial" w:cs="Arial"/>
        </w:rPr>
      </w:pPr>
      <w:hyperlink r:id="rId20" w:history="1">
        <w:r w:rsidR="007B5566" w:rsidRPr="00A32D1C">
          <w:rPr>
            <w:rStyle w:val="Hyperlink"/>
            <w:rFonts w:ascii="Arial" w:hAnsi="Arial" w:cs="Arial"/>
            <w:b/>
          </w:rPr>
          <w:t>Opening the School Gate: Engaging Migrant and Refugee Families</w:t>
        </w:r>
      </w:hyperlink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hAnsi="Arial" w:cs="Arial"/>
        </w:rPr>
      </w:pPr>
      <w:r w:rsidRPr="00A32D1C">
        <w:rPr>
          <w:rFonts w:ascii="Arial" w:hAnsi="Arial" w:cs="Arial"/>
        </w:rPr>
        <w:t>Centre for Multicultural Youth, 2015</w:t>
      </w:r>
    </w:p>
    <w:p w:rsidR="007B5566" w:rsidRPr="00A32D1C" w:rsidRDefault="009913DD" w:rsidP="007B5566">
      <w:pPr>
        <w:spacing w:after="0" w:line="240" w:lineRule="auto"/>
        <w:ind w:left="-142" w:right="-18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B5566" w:rsidRPr="00A32D1C">
        <w:rPr>
          <w:rFonts w:ascii="Arial" w:hAnsi="Arial" w:cs="Arial"/>
        </w:rPr>
        <w:t>trategies</w:t>
      </w:r>
      <w:r>
        <w:rPr>
          <w:rFonts w:ascii="Arial" w:hAnsi="Arial" w:cs="Arial"/>
        </w:rPr>
        <w:t xml:space="preserve"> for schools</w:t>
      </w:r>
      <w:r w:rsidR="007B5566" w:rsidRPr="00A32D1C">
        <w:rPr>
          <w:rFonts w:ascii="Arial" w:hAnsi="Arial" w:cs="Arial"/>
        </w:rPr>
        <w:t xml:space="preserve"> to encourage and support migrant and refugee families to fully participate in the educational experiences of their school children.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21" w:history="1">
        <w:r w:rsidR="007B5566" w:rsidRPr="00A32D1C">
          <w:rPr>
            <w:rStyle w:val="Hyperlink"/>
            <w:rFonts w:ascii="Arial" w:eastAsia="Calibri" w:hAnsi="Arial" w:cs="Arial"/>
            <w:b/>
          </w:rPr>
          <w:t>Parent and Community Engagement Framework</w:t>
        </w:r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Queensland Department of Education and Training, 2014</w:t>
      </w:r>
    </w:p>
    <w:p w:rsidR="007B5566" w:rsidRPr="00A32D1C" w:rsidRDefault="009913DD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framework outlining</w:t>
      </w:r>
      <w:r w:rsidR="007B5566" w:rsidRPr="00A32D1C">
        <w:rPr>
          <w:rFonts w:ascii="Arial" w:eastAsia="Calibri" w:hAnsi="Arial" w:cs="Arial"/>
        </w:rPr>
        <w:t xml:space="preserve"> what schools can do to strengthen student learning outcomes through effective partnerships between principals, teachers, students, parents and the community. </w:t>
      </w:r>
    </w:p>
    <w:p w:rsidR="007B5566" w:rsidRDefault="007B5566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</w:p>
    <w:p w:rsidR="007B5566" w:rsidRPr="00A32D1C" w:rsidRDefault="00CC2BE5" w:rsidP="007B5566">
      <w:pPr>
        <w:spacing w:after="40" w:line="240" w:lineRule="auto"/>
        <w:ind w:left="-142" w:right="-188"/>
        <w:rPr>
          <w:rStyle w:val="Hyperlink"/>
          <w:rFonts w:ascii="Arial" w:hAnsi="Arial" w:cs="Arial"/>
        </w:rPr>
      </w:pPr>
      <w:hyperlink r:id="rId22" w:history="1">
        <w:r w:rsidR="007B5566" w:rsidRPr="00A32D1C">
          <w:rPr>
            <w:rStyle w:val="Hyperlink"/>
            <w:rFonts w:ascii="Arial" w:eastAsia="Calibri" w:hAnsi="Arial" w:cs="Arial"/>
            <w:b/>
          </w:rPr>
          <w:t xml:space="preserve">Parents and Teachers: Working Together to Foster Children’s </w:t>
        </w:r>
        <w:proofErr w:type="gramStart"/>
        <w:r w:rsidR="007B5566" w:rsidRPr="00A32D1C">
          <w:rPr>
            <w:rStyle w:val="Hyperlink"/>
            <w:rFonts w:ascii="Arial" w:eastAsia="Calibri" w:hAnsi="Arial" w:cs="Arial"/>
            <w:b/>
          </w:rPr>
          <w:t>Learning</w:t>
        </w:r>
        <w:proofErr w:type="gramEnd"/>
      </w:hyperlink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Queensland College of Teachers, 2014</w:t>
      </w:r>
    </w:p>
    <w:p w:rsidR="007B5566" w:rsidRPr="007B5566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Research exploring the</w:t>
      </w:r>
      <w:r w:rsidR="007B5566" w:rsidRPr="00A32D1C">
        <w:rPr>
          <w:rFonts w:ascii="Arial" w:eastAsia="Calibri" w:hAnsi="Arial" w:cs="Arial"/>
        </w:rPr>
        <w:t xml:space="preserve"> features of effective collaboration and strategies to help teachers and</w:t>
      </w:r>
      <w:r>
        <w:rPr>
          <w:rFonts w:ascii="Arial" w:eastAsia="Calibri" w:hAnsi="Arial" w:cs="Arial"/>
        </w:rPr>
        <w:t xml:space="preserve"> parents build relationships - linked</w:t>
      </w:r>
      <w:r w:rsidR="007B5566" w:rsidRPr="00A32D1C">
        <w:rPr>
          <w:rFonts w:ascii="Arial" w:eastAsia="Calibri" w:hAnsi="Arial" w:cs="Arial"/>
        </w:rPr>
        <w:t xml:space="preserve"> to the Australian Professional Standards for Teachers.</w:t>
      </w:r>
    </w:p>
    <w:p w:rsidR="007B5566" w:rsidRDefault="007B5566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</w:p>
    <w:p w:rsidR="007B5566" w:rsidRPr="00A32D1C" w:rsidRDefault="007B5566" w:rsidP="007B5566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Style w:val="Hyperlink"/>
          <w:rFonts w:ascii="Arial" w:eastAsia="Calibri" w:hAnsi="Arial" w:cs="Arial"/>
          <w:b/>
        </w:rPr>
        <w:fldChar w:fldCharType="begin"/>
      </w:r>
      <w:r w:rsidRPr="00A32D1C">
        <w:rPr>
          <w:rStyle w:val="Hyperlink"/>
          <w:rFonts w:ascii="Arial" w:eastAsia="Calibri" w:hAnsi="Arial" w:cs="Arial"/>
          <w:b/>
        </w:rPr>
        <w:instrText>HYPERLINK "http://www.cem.edu.au/learning-teaching/parents-as-partners/"</w:instrText>
      </w:r>
      <w:r w:rsidRPr="00A32D1C">
        <w:rPr>
          <w:rStyle w:val="Hyperlink"/>
          <w:rFonts w:ascii="Arial" w:eastAsia="Calibri" w:hAnsi="Arial" w:cs="Arial"/>
          <w:b/>
        </w:rPr>
        <w:fldChar w:fldCharType="separate"/>
      </w:r>
      <w:r w:rsidRPr="00A32D1C">
        <w:rPr>
          <w:rStyle w:val="Hyperlink"/>
          <w:rFonts w:ascii="Arial" w:eastAsia="Calibri" w:hAnsi="Arial" w:cs="Arial"/>
          <w:b/>
        </w:rPr>
        <w:t>Parent Engagement in Action Resource</w:t>
      </w:r>
    </w:p>
    <w:p w:rsidR="007B5566" w:rsidRPr="00A32D1C" w:rsidRDefault="007B5566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Style w:val="Hyperlink"/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Catholic Education Office Melbourne, 2013</w:t>
      </w:r>
    </w:p>
    <w:p w:rsidR="007B5566" w:rsidRPr="00A32D1C" w:rsidRDefault="009913DD" w:rsidP="007B5566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 </w:t>
      </w:r>
      <w:r w:rsidR="007B5566" w:rsidRPr="00A32D1C">
        <w:rPr>
          <w:rFonts w:ascii="Arial" w:eastAsia="Calibri" w:hAnsi="Arial" w:cs="Arial"/>
        </w:rPr>
        <w:t xml:space="preserve">guide and toolkit </w:t>
      </w:r>
      <w:r>
        <w:rPr>
          <w:rFonts w:ascii="Arial" w:eastAsia="Calibri" w:hAnsi="Arial" w:cs="Arial"/>
        </w:rPr>
        <w:t>to support</w:t>
      </w:r>
      <w:r w:rsidR="007B5566" w:rsidRPr="00A32D1C">
        <w:rPr>
          <w:rFonts w:ascii="Arial" w:eastAsia="Calibri" w:hAnsi="Arial" w:cs="Arial"/>
        </w:rPr>
        <w:t xml:space="preserve"> school leaders and teachers to look at what they are doing well and where they can improve.</w:t>
      </w:r>
    </w:p>
    <w:p w:rsidR="007B5566" w:rsidRDefault="007B5566" w:rsidP="00074E23">
      <w:pPr>
        <w:spacing w:after="40" w:line="240" w:lineRule="auto"/>
        <w:ind w:left="-142" w:right="-188"/>
      </w:pPr>
    </w:p>
    <w:p w:rsidR="00CC2E6D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23" w:history="1">
        <w:r w:rsidR="00CC2E6D" w:rsidRPr="00A32D1C">
          <w:rPr>
            <w:rStyle w:val="Hyperlink"/>
            <w:rFonts w:ascii="Arial" w:eastAsia="Calibri" w:hAnsi="Arial" w:cs="Arial"/>
            <w:b/>
          </w:rPr>
          <w:t>Partners in Education: A Dual Capacity-Building Framework for Family-School Partnerships</w:t>
        </w:r>
      </w:hyperlink>
      <w:r w:rsidR="00CC2E6D" w:rsidRPr="00A32D1C">
        <w:rPr>
          <w:rFonts w:ascii="Arial" w:eastAsia="Calibri" w:hAnsi="Arial" w:cs="Arial"/>
          <w:b/>
        </w:rPr>
        <w:t xml:space="preserve"> </w:t>
      </w:r>
    </w:p>
    <w:p w:rsidR="00CC2E6D" w:rsidRPr="00A32D1C" w:rsidRDefault="00CC2E6D" w:rsidP="00CC2E6D">
      <w:pPr>
        <w:spacing w:after="0" w:line="240" w:lineRule="auto"/>
        <w:ind w:left="-142" w:right="-188"/>
        <w:rPr>
          <w:rFonts w:ascii="Arial" w:eastAsia="Calibri" w:hAnsi="Arial" w:cs="Arial"/>
        </w:rPr>
      </w:pPr>
      <w:proofErr w:type="spellStart"/>
      <w:r w:rsidRPr="00A32D1C">
        <w:rPr>
          <w:rFonts w:ascii="Arial" w:eastAsia="Calibri" w:hAnsi="Arial" w:cs="Arial"/>
        </w:rPr>
        <w:t>SEDL</w:t>
      </w:r>
      <w:proofErr w:type="spellEnd"/>
      <w:r w:rsidRPr="00A32D1C">
        <w:rPr>
          <w:rFonts w:ascii="Arial" w:eastAsia="Calibri" w:hAnsi="Arial" w:cs="Arial"/>
        </w:rPr>
        <w:t xml:space="preserve"> in collaboration with the U.S. Department of Education, 2013</w:t>
      </w:r>
    </w:p>
    <w:p w:rsidR="00CC2E6D" w:rsidRDefault="009913DD" w:rsidP="00CC2E6D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framework</w:t>
      </w:r>
      <w:r w:rsidR="00CC2E6D" w:rsidRPr="00A32D1C">
        <w:rPr>
          <w:rFonts w:ascii="Arial" w:eastAsia="Calibri" w:hAnsi="Arial" w:cs="Arial"/>
        </w:rPr>
        <w:t xml:space="preserve"> designed to support capacity building among educators and families to partner around student learning and success.</w:t>
      </w:r>
    </w:p>
    <w:p w:rsidR="00CC2E6D" w:rsidRPr="00A32D1C" w:rsidRDefault="00CC2BE5" w:rsidP="00074E23">
      <w:pPr>
        <w:spacing w:after="40" w:line="240" w:lineRule="auto"/>
        <w:ind w:left="-142" w:right="-188"/>
        <w:rPr>
          <w:rFonts w:ascii="Arial" w:hAnsi="Arial" w:cs="Arial"/>
          <w:color w:val="FF0000"/>
        </w:rPr>
      </w:pPr>
      <w:hyperlink r:id="rId24" w:history="1">
        <w:r w:rsidR="00CC2E6D" w:rsidRPr="00A32D1C">
          <w:rPr>
            <w:rStyle w:val="Hyperlink"/>
            <w:rFonts w:ascii="Arial" w:hAnsi="Arial" w:cs="Arial"/>
            <w:b/>
          </w:rPr>
          <w:t xml:space="preserve">Schools and Families in Partnership: A Desktop Guide to Engaging Families from Refugee Backgrounds in their Children’s </w:t>
        </w:r>
        <w:proofErr w:type="gramStart"/>
        <w:r w:rsidR="00CC2E6D" w:rsidRPr="00A32D1C">
          <w:rPr>
            <w:rStyle w:val="Hyperlink"/>
            <w:rFonts w:ascii="Arial" w:hAnsi="Arial" w:cs="Arial"/>
            <w:b/>
          </w:rPr>
          <w:t>Learning</w:t>
        </w:r>
        <w:proofErr w:type="gramEnd"/>
      </w:hyperlink>
      <w:r w:rsidR="00CC2E6D" w:rsidRPr="00A32D1C">
        <w:rPr>
          <w:rFonts w:ascii="Arial" w:hAnsi="Arial" w:cs="Arial"/>
          <w:b/>
        </w:rPr>
        <w:t xml:space="preserve"> </w:t>
      </w:r>
    </w:p>
    <w:p w:rsidR="00CC2E6D" w:rsidRPr="00A32D1C" w:rsidRDefault="00CC2E6D" w:rsidP="00CC2E6D">
      <w:pPr>
        <w:spacing w:after="0" w:line="240" w:lineRule="auto"/>
        <w:ind w:left="-142" w:right="-188"/>
        <w:rPr>
          <w:rFonts w:ascii="Arial" w:hAnsi="Arial" w:cs="Arial"/>
        </w:rPr>
      </w:pPr>
      <w:r w:rsidRPr="00A32D1C">
        <w:rPr>
          <w:rFonts w:ascii="Arial" w:hAnsi="Arial" w:cs="Arial"/>
        </w:rPr>
        <w:t>Victorian Foundation for Survivors of Torture, Centre for Multicultural Youth and Department of Education, Victoria, 2015.</w:t>
      </w:r>
    </w:p>
    <w:p w:rsidR="00CC2E6D" w:rsidRDefault="009913DD" w:rsidP="00CC2E6D">
      <w:pPr>
        <w:spacing w:after="0" w:line="240" w:lineRule="auto"/>
        <w:ind w:left="-142" w:right="-188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C2E6D" w:rsidRPr="00A32D1C">
        <w:rPr>
          <w:rFonts w:ascii="Arial" w:hAnsi="Arial" w:cs="Arial"/>
        </w:rPr>
        <w:t xml:space="preserve">guide </w:t>
      </w:r>
      <w:r>
        <w:rPr>
          <w:rFonts w:ascii="Arial" w:hAnsi="Arial" w:cs="Arial"/>
        </w:rPr>
        <w:t>to promote</w:t>
      </w:r>
      <w:r w:rsidR="00CC2E6D" w:rsidRPr="00A32D1C">
        <w:rPr>
          <w:rFonts w:ascii="Arial" w:hAnsi="Arial" w:cs="Arial"/>
        </w:rPr>
        <w:t xml:space="preserve"> successful partnership practices with fam</w:t>
      </w:r>
      <w:r>
        <w:rPr>
          <w:rFonts w:ascii="Arial" w:hAnsi="Arial" w:cs="Arial"/>
        </w:rPr>
        <w:t>ilies from refugee backgrounds and</w:t>
      </w:r>
      <w:r w:rsidR="00CC2E6D" w:rsidRPr="00A32D1C">
        <w:rPr>
          <w:rFonts w:ascii="Arial" w:hAnsi="Arial" w:cs="Arial"/>
        </w:rPr>
        <w:t xml:space="preserve"> enhance access to their children’s learning.</w:t>
      </w:r>
    </w:p>
    <w:p w:rsidR="0006520F" w:rsidRDefault="0006520F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</w:p>
    <w:p w:rsidR="0006520F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25" w:history="1">
        <w:r w:rsidR="0006520F" w:rsidRPr="00A32D1C">
          <w:rPr>
            <w:rStyle w:val="Hyperlink"/>
            <w:rFonts w:ascii="Arial" w:eastAsia="Calibri" w:hAnsi="Arial" w:cs="Arial"/>
            <w:b/>
          </w:rPr>
          <w:t>Strengthening Family and Community Engagement in Student Learning Resource</w:t>
        </w:r>
      </w:hyperlink>
      <w:r w:rsidR="0006520F" w:rsidRPr="00A32D1C">
        <w:rPr>
          <w:rFonts w:ascii="Arial" w:eastAsia="Calibri" w:hAnsi="Arial" w:cs="Arial"/>
          <w:b/>
        </w:rPr>
        <w:t xml:space="preserve"> </w:t>
      </w:r>
    </w:p>
    <w:p w:rsidR="0006520F" w:rsidRPr="00A32D1C" w:rsidRDefault="0006520F" w:rsidP="0006520F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hAnsi="Arial" w:cs="Arial"/>
        </w:rPr>
        <w:t xml:space="preserve">Australian Government Department of Education, Employment and Workplace Relations, </w:t>
      </w:r>
      <w:r w:rsidRPr="00A32D1C">
        <w:rPr>
          <w:rFonts w:ascii="Arial" w:eastAsia="Calibri" w:hAnsi="Arial" w:cs="Arial"/>
        </w:rPr>
        <w:t>2011</w:t>
      </w:r>
    </w:p>
    <w:p w:rsidR="0006520F" w:rsidRPr="00A32D1C" w:rsidRDefault="009913DD" w:rsidP="0006520F">
      <w:pPr>
        <w:spacing w:after="0" w:line="240" w:lineRule="auto"/>
        <w:ind w:left="-142" w:right="-18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Information to</w:t>
      </w:r>
      <w:r w:rsidR="0006520F" w:rsidRPr="00A32D1C">
        <w:rPr>
          <w:rFonts w:ascii="Arial" w:eastAsia="Calibri" w:hAnsi="Arial" w:cs="Arial"/>
        </w:rPr>
        <w:t xml:space="preserve"> assist school communities to strengthen family and community engagement in student learning and</w:t>
      </w:r>
      <w:r>
        <w:rPr>
          <w:rFonts w:ascii="Arial" w:eastAsia="Calibri" w:hAnsi="Arial" w:cs="Arial"/>
        </w:rPr>
        <w:t xml:space="preserve"> school life - linked</w:t>
      </w:r>
      <w:r w:rsidR="0006520F" w:rsidRPr="00A32D1C">
        <w:rPr>
          <w:rFonts w:ascii="Arial" w:eastAsia="Calibri" w:hAnsi="Arial" w:cs="Arial"/>
        </w:rPr>
        <w:t xml:space="preserve"> to the original Family-School Partnerships Framework.</w:t>
      </w:r>
    </w:p>
    <w:p w:rsidR="0041750D" w:rsidRPr="00A32D1C" w:rsidRDefault="0041750D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</w:p>
    <w:p w:rsidR="0041750D" w:rsidRPr="00A25410" w:rsidRDefault="00A25410" w:rsidP="00074E23">
      <w:pPr>
        <w:spacing w:after="40" w:line="240" w:lineRule="auto"/>
        <w:ind w:left="-142" w:right="-188"/>
        <w:rPr>
          <w:rStyle w:val="Hyperlink"/>
          <w:rFonts w:ascii="Arial" w:hAnsi="Arial" w:cs="Arial"/>
          <w:b/>
        </w:rPr>
      </w:pPr>
      <w:r>
        <w:rPr>
          <w:rFonts w:ascii="Arial" w:eastAsia="Calibri" w:hAnsi="Arial" w:cs="Arial"/>
          <w:b/>
        </w:rPr>
        <w:fldChar w:fldCharType="begin"/>
      </w:r>
      <w:r>
        <w:rPr>
          <w:rFonts w:ascii="Arial" w:eastAsia="Calibri" w:hAnsi="Arial" w:cs="Arial"/>
          <w:b/>
        </w:rPr>
        <w:instrText xml:space="preserve"> HYPERLINK "http://acd.org.au/teachers-families-working-together/" </w:instrText>
      </w:r>
      <w:r>
        <w:rPr>
          <w:rFonts w:ascii="Arial" w:eastAsia="Calibri" w:hAnsi="Arial" w:cs="Arial"/>
          <w:b/>
        </w:rPr>
        <w:fldChar w:fldCharType="separate"/>
      </w:r>
      <w:r w:rsidR="0041750D" w:rsidRPr="00A25410">
        <w:rPr>
          <w:rStyle w:val="Hyperlink"/>
          <w:rFonts w:ascii="Arial" w:eastAsia="Calibri" w:hAnsi="Arial" w:cs="Arial"/>
          <w:b/>
        </w:rPr>
        <w:t>Teachers and families working together</w:t>
      </w:r>
    </w:p>
    <w:p w:rsidR="0041750D" w:rsidRPr="00A32D1C" w:rsidRDefault="00A25410" w:rsidP="00D00492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fldChar w:fldCharType="end"/>
      </w:r>
      <w:r w:rsidR="0041750D" w:rsidRPr="00A32D1C">
        <w:rPr>
          <w:rFonts w:ascii="Arial" w:eastAsia="Calibri" w:hAnsi="Arial" w:cs="Arial"/>
        </w:rPr>
        <w:t>Association for Children with a Disability</w:t>
      </w:r>
    </w:p>
    <w:p w:rsidR="0040776E" w:rsidRPr="00A32D1C" w:rsidRDefault="0041750D" w:rsidP="00CB3A37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Resources, videos and case studies to help schools and families develop positive partnerships in support of children with disability. </w:t>
      </w:r>
    </w:p>
    <w:p w:rsidR="00F823E2" w:rsidRPr="00FD7B03" w:rsidRDefault="007F0D0C" w:rsidP="00FD7B03">
      <w:pPr>
        <w:pStyle w:val="EDUHeading2"/>
        <w:spacing w:before="360" w:after="240"/>
        <w:ind w:left="-142"/>
        <w:rPr>
          <w:rFonts w:eastAsia="Calibri"/>
        </w:rPr>
      </w:pPr>
      <w:r w:rsidRPr="00FD7B03">
        <w:rPr>
          <w:rFonts w:eastAsia="Calibri"/>
        </w:rPr>
        <w:t>Connecting learning at home and school</w:t>
      </w: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26" w:history="1">
        <w:r w:rsidR="007B5566" w:rsidRPr="00A32D1C">
          <w:rPr>
            <w:rStyle w:val="Hyperlink"/>
            <w:rFonts w:ascii="Arial" w:eastAsia="Calibri" w:hAnsi="Arial" w:cs="Arial"/>
            <w:b/>
          </w:rPr>
          <w:t>Australian Curriculum: Parent Section</w:t>
        </w:r>
      </w:hyperlink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Curriculum, Assessment and Reporting Authority</w:t>
      </w:r>
    </w:p>
    <w:p w:rsidR="007B5566" w:rsidRPr="00A32D1C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Australian Curriculum information and resources </w:t>
      </w:r>
      <w:r>
        <w:rPr>
          <w:rFonts w:ascii="Arial" w:eastAsia="Calibri" w:hAnsi="Arial" w:cs="Arial"/>
        </w:rPr>
        <w:t>for families and carers</w:t>
      </w:r>
      <w:r w:rsidR="007B5566" w:rsidRPr="00A32D1C">
        <w:rPr>
          <w:rFonts w:ascii="Arial" w:eastAsia="Calibri" w:hAnsi="Arial" w:cs="Arial"/>
        </w:rPr>
        <w:t xml:space="preserve">. </w:t>
      </w:r>
    </w:p>
    <w:p w:rsidR="007B5566" w:rsidRDefault="007B5566" w:rsidP="007B5566">
      <w:pPr>
        <w:spacing w:after="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27" w:history="1">
        <w:r w:rsidR="007B5566" w:rsidRPr="00A32D1C">
          <w:rPr>
            <w:rStyle w:val="Hyperlink"/>
            <w:rFonts w:ascii="Arial" w:hAnsi="Arial" w:cs="Arial"/>
            <w:b/>
          </w:rPr>
          <w:t>Connecting Learning at Home</w:t>
        </w:r>
      </w:hyperlink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Victorian Department of Education and Training</w:t>
      </w:r>
    </w:p>
    <w:p w:rsidR="007B5566" w:rsidRPr="00A32D1C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7B5566" w:rsidRPr="00A32D1C">
        <w:rPr>
          <w:rFonts w:ascii="Arial" w:eastAsia="Calibri" w:hAnsi="Arial" w:cs="Arial"/>
        </w:rPr>
        <w:t>trategies, case studies and tools to assist schools to build and extend their family and community engagement practices.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28" w:history="1">
        <w:r w:rsidR="007B5566" w:rsidRPr="00A32D1C">
          <w:rPr>
            <w:rStyle w:val="Hyperlink"/>
            <w:rFonts w:ascii="Arial" w:eastAsia="Calibri" w:hAnsi="Arial" w:cs="Arial"/>
            <w:b/>
          </w:rPr>
          <w:t xml:space="preserve">Connecting </w:t>
        </w:r>
        <w:proofErr w:type="gramStart"/>
        <w:r w:rsidR="007B5566" w:rsidRPr="00A32D1C">
          <w:rPr>
            <w:rStyle w:val="Hyperlink"/>
            <w:rFonts w:ascii="Arial" w:eastAsia="Calibri" w:hAnsi="Arial" w:cs="Arial"/>
            <w:b/>
          </w:rPr>
          <w:t>Learning</w:t>
        </w:r>
        <w:proofErr w:type="gramEnd"/>
        <w:r w:rsidR="007B5566" w:rsidRPr="00A32D1C">
          <w:rPr>
            <w:rStyle w:val="Hyperlink"/>
            <w:rFonts w:ascii="Arial" w:eastAsia="Calibri" w:hAnsi="Arial" w:cs="Arial"/>
            <w:b/>
          </w:rPr>
          <w:t xml:space="preserve"> at Home and at School: 74 ways for Families to Become Partners in Learning</w:t>
        </w:r>
      </w:hyperlink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Victorian Department of Education and Early Childhood Development, 2012</w:t>
      </w:r>
    </w:p>
    <w:p w:rsidR="007B5566" w:rsidRPr="00BC6FF5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I</w:t>
      </w:r>
      <w:r w:rsidR="007B5566" w:rsidRPr="00A32D1C">
        <w:rPr>
          <w:rFonts w:ascii="Arial" w:eastAsia="Calibri" w:hAnsi="Arial" w:cs="Arial"/>
        </w:rPr>
        <w:t>deas to assist families to partner with schools to support their child’s learning.</w:t>
      </w:r>
      <w:proofErr w:type="gramEnd"/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color w:val="FF0000"/>
        </w:rPr>
      </w:pPr>
      <w:hyperlink r:id="rId29" w:history="1">
        <w:r w:rsidR="007B5566" w:rsidRPr="00A32D1C">
          <w:rPr>
            <w:rStyle w:val="Hyperlink"/>
            <w:rFonts w:ascii="Arial" w:eastAsia="Calibri" w:hAnsi="Arial" w:cs="Arial"/>
            <w:b/>
          </w:rPr>
          <w:t>Engaging with Families of Children with Disability</w:t>
        </w:r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ACT Education and Training Directorate, 2015</w:t>
      </w:r>
    </w:p>
    <w:p w:rsidR="007B5566" w:rsidRPr="00A32D1C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Tips for</w:t>
      </w:r>
      <w:r w:rsidR="007B5566" w:rsidRPr="00A32D1C">
        <w:rPr>
          <w:rFonts w:ascii="Arial" w:eastAsia="Calibri" w:hAnsi="Arial" w:cs="Arial"/>
        </w:rPr>
        <w:t xml:space="preserve"> schools and families to build mutual understanding of the Disability Standards for Education and strengthen family-school relationships to better support students with disability.</w:t>
      </w:r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hyperlink r:id="rId30" w:history="1">
        <w:r w:rsidR="007B5566" w:rsidRPr="00A32D1C">
          <w:rPr>
            <w:rStyle w:val="Hyperlink"/>
            <w:rFonts w:ascii="Arial" w:eastAsia="Calibri" w:hAnsi="Arial" w:cs="Arial"/>
            <w:b/>
          </w:rPr>
          <w:t>Family-led Learning – Engaging the Whole Family</w:t>
        </w:r>
      </w:hyperlink>
      <w:r w:rsidR="007B5566" w:rsidRPr="00A32D1C">
        <w:rPr>
          <w:rStyle w:val="Hyperlink"/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ACT Education and Training Directorate, 2014 </w:t>
      </w:r>
    </w:p>
    <w:p w:rsidR="007B5566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S</w:t>
      </w:r>
      <w:r w:rsidR="007B5566" w:rsidRPr="00A32D1C">
        <w:rPr>
          <w:rFonts w:ascii="Arial" w:eastAsia="Calibri" w:hAnsi="Arial" w:cs="Arial"/>
        </w:rPr>
        <w:t>trategies to support home-based or ‘family-led’ learning.</w:t>
      </w:r>
      <w:proofErr w:type="gramEnd"/>
    </w:p>
    <w:p w:rsidR="007B5566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Cs/>
          <w:color w:val="FF0000"/>
        </w:rPr>
      </w:pPr>
      <w:hyperlink r:id="rId31" w:history="1">
        <w:r w:rsidR="007B5566" w:rsidRPr="00A32D1C">
          <w:rPr>
            <w:rStyle w:val="Hyperlink"/>
            <w:rFonts w:ascii="Arial" w:eastAsia="Calibri" w:hAnsi="Arial" w:cs="Arial"/>
            <w:b/>
            <w:bCs/>
          </w:rPr>
          <w:t>Growing Up Our Way: Aboriginal and Torres Strait Islander Child Rearing Practices Matrix</w:t>
        </w:r>
      </w:hyperlink>
    </w:p>
    <w:p w:rsidR="007B5566" w:rsidRPr="00A32D1C" w:rsidRDefault="007B5566" w:rsidP="007B5566">
      <w:pPr>
        <w:spacing w:after="0" w:line="240" w:lineRule="auto"/>
        <w:ind w:left="-142" w:right="-187"/>
        <w:outlineLvl w:val="2"/>
        <w:rPr>
          <w:rFonts w:ascii="Arial" w:eastAsia="Calibri" w:hAnsi="Arial" w:cs="Arial"/>
          <w:bCs/>
        </w:rPr>
      </w:pPr>
      <w:r w:rsidRPr="00A32D1C">
        <w:rPr>
          <w:rFonts w:ascii="Arial" w:eastAsia="Calibri" w:hAnsi="Arial" w:cs="Arial"/>
          <w:bCs/>
        </w:rPr>
        <w:t>Secretariat of National Aboriginal and Islander Child Care, 2011</w:t>
      </w:r>
    </w:p>
    <w:p w:rsidR="007B5566" w:rsidRPr="009913DD" w:rsidRDefault="009913DD" w:rsidP="009913DD">
      <w:pPr>
        <w:spacing w:after="0" w:line="240" w:lineRule="auto"/>
        <w:ind w:left="-142" w:right="-187"/>
        <w:outlineLvl w:val="2"/>
        <w:rPr>
          <w:rFonts w:ascii="Arial" w:eastAsia="Calibri" w:hAnsi="Arial" w:cs="Arial"/>
          <w:bCs/>
        </w:rPr>
      </w:pPr>
      <w:proofErr w:type="gramStart"/>
      <w:r>
        <w:rPr>
          <w:rFonts w:ascii="Arial" w:eastAsia="Calibri" w:hAnsi="Arial" w:cs="Arial"/>
          <w:bCs/>
        </w:rPr>
        <w:t>A</w:t>
      </w:r>
      <w:r w:rsidR="007B5566" w:rsidRPr="00A32D1C">
        <w:rPr>
          <w:rFonts w:ascii="Arial" w:eastAsia="Calibri" w:hAnsi="Arial" w:cs="Arial"/>
          <w:bCs/>
        </w:rPr>
        <w:t xml:space="preserve"> matrix </w:t>
      </w:r>
      <w:r>
        <w:rPr>
          <w:rFonts w:ascii="Arial" w:eastAsia="Calibri" w:hAnsi="Arial" w:cs="Arial"/>
          <w:bCs/>
        </w:rPr>
        <w:t>of</w:t>
      </w:r>
      <w:r w:rsidR="007B5566" w:rsidRPr="00A32D1C">
        <w:rPr>
          <w:rFonts w:ascii="Arial" w:eastAsia="Calibri" w:hAnsi="Arial" w:cs="Arial"/>
          <w:bCs/>
        </w:rPr>
        <w:t xml:space="preserve"> traditional and contemporary child reading practices among a range of Aboriginal and Torres Strait Is</w:t>
      </w:r>
      <w:r>
        <w:rPr>
          <w:rFonts w:ascii="Arial" w:eastAsia="Calibri" w:hAnsi="Arial" w:cs="Arial"/>
          <w:bCs/>
        </w:rPr>
        <w:t>lander families and communities.</w:t>
      </w:r>
      <w:proofErr w:type="gramEnd"/>
    </w:p>
    <w:p w:rsidR="007B5566" w:rsidRDefault="007B5566" w:rsidP="00074E23">
      <w:pPr>
        <w:spacing w:after="4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32" w:history="1">
        <w:r w:rsidR="007B5566" w:rsidRPr="00A32D1C">
          <w:rPr>
            <w:rStyle w:val="Hyperlink"/>
            <w:rFonts w:ascii="Arial" w:eastAsia="Calibri" w:hAnsi="Arial" w:cs="Arial"/>
            <w:b/>
          </w:rPr>
          <w:t>How Can Parents and Families Positively Engage in Boarder Learning and Schooling?</w:t>
        </w:r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Boarding Australia and the Australian Parents Council, 2016</w:t>
      </w:r>
    </w:p>
    <w:p w:rsidR="007B5566" w:rsidRPr="007B5566" w:rsidRDefault="009913DD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‘F</w:t>
      </w:r>
      <w:r w:rsidR="007B5566" w:rsidRPr="00A32D1C">
        <w:rPr>
          <w:rFonts w:ascii="Arial" w:eastAsia="Calibri" w:hAnsi="Arial" w:cs="Arial"/>
        </w:rPr>
        <w:t>requently asked question</w:t>
      </w:r>
      <w:r>
        <w:rPr>
          <w:rFonts w:ascii="Arial" w:eastAsia="Calibri" w:hAnsi="Arial" w:cs="Arial"/>
        </w:rPr>
        <w:t>s’</w:t>
      </w:r>
      <w:r w:rsidR="007B5566" w:rsidRPr="00A32D1C">
        <w:rPr>
          <w:rFonts w:ascii="Arial" w:eastAsia="Calibri" w:hAnsi="Arial" w:cs="Arial"/>
        </w:rPr>
        <w:t xml:space="preserve"> for parents, families, boarding and school staff outlines how to support student learning and wellbeing at boarding school through parent and family engagement. </w:t>
      </w:r>
    </w:p>
    <w:p w:rsidR="007B5566" w:rsidRDefault="007B5566" w:rsidP="00074E23">
      <w:pPr>
        <w:spacing w:after="40" w:line="240" w:lineRule="auto"/>
        <w:ind w:left="-142" w:right="-188"/>
      </w:pPr>
    </w:p>
    <w:p w:rsidR="0006520F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33" w:history="1">
        <w:r w:rsidR="0006520F" w:rsidRPr="00A32D1C">
          <w:rPr>
            <w:rStyle w:val="Hyperlink"/>
            <w:rFonts w:ascii="Arial" w:eastAsia="Calibri" w:hAnsi="Arial" w:cs="Arial"/>
            <w:b/>
          </w:rPr>
          <w:t xml:space="preserve">Learning Potential </w:t>
        </w:r>
      </w:hyperlink>
      <w:r w:rsidR="0006520F" w:rsidRPr="00A32D1C">
        <w:rPr>
          <w:rFonts w:ascii="Arial" w:eastAsia="Calibri" w:hAnsi="Arial" w:cs="Arial"/>
          <w:b/>
        </w:rPr>
        <w:t xml:space="preserve"> </w:t>
      </w:r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 and Training</w:t>
      </w:r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hAnsi="Arial" w:cs="Arial"/>
        </w:rPr>
      </w:pPr>
      <w:r w:rsidRPr="00A32D1C">
        <w:rPr>
          <w:rFonts w:ascii="Arial" w:hAnsi="Arial" w:cs="Arial"/>
        </w:rPr>
        <w:t>The Learning Potential mobile app and website provides parents with general tips and ideas about supporting their child’s learning from high chair to high school.</w:t>
      </w:r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hAnsi="Arial" w:cs="Arial"/>
          <w:b/>
        </w:rPr>
      </w:pPr>
    </w:p>
    <w:p w:rsidR="0006520F" w:rsidRPr="00A32D1C" w:rsidRDefault="00CC2BE5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  <w:hyperlink r:id="rId34" w:history="1">
        <w:r w:rsidR="0006520F" w:rsidRPr="00A32D1C">
          <w:rPr>
            <w:rStyle w:val="Hyperlink"/>
            <w:rFonts w:ascii="Arial" w:hAnsi="Arial" w:cs="Arial"/>
            <w:b/>
          </w:rPr>
          <w:t>Learning Potential Resources</w:t>
        </w:r>
      </w:hyperlink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 and Training</w:t>
      </w:r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hAnsi="Arial" w:cs="Arial"/>
        </w:rPr>
      </w:pPr>
      <w:r w:rsidRPr="00A32D1C">
        <w:rPr>
          <w:rFonts w:ascii="Arial" w:hAnsi="Arial" w:cs="Arial"/>
        </w:rPr>
        <w:t>The Learning Potential Resources website provides information and activities for parents of primary school children to support classroom learning.</w:t>
      </w:r>
    </w:p>
    <w:p w:rsidR="0006520F" w:rsidRDefault="0006520F" w:rsidP="0006520F">
      <w:pPr>
        <w:spacing w:after="0" w:line="240" w:lineRule="auto"/>
        <w:ind w:left="-142" w:right="-188"/>
      </w:pPr>
    </w:p>
    <w:p w:rsidR="007B5566" w:rsidRPr="00A32D1C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35" w:history="1">
        <w:r w:rsidR="007B5566" w:rsidRPr="00A32D1C">
          <w:rPr>
            <w:rStyle w:val="Hyperlink"/>
            <w:rFonts w:ascii="Arial" w:eastAsia="Calibri" w:hAnsi="Arial" w:cs="Arial"/>
            <w:b/>
          </w:rPr>
          <w:t>Partners in Preschool</w:t>
        </w:r>
      </w:hyperlink>
      <w:r w:rsidR="007B5566" w:rsidRPr="00A32D1C">
        <w:rPr>
          <w:rFonts w:ascii="Arial" w:eastAsia="Calibri" w:hAnsi="Arial" w:cs="Arial"/>
          <w:b/>
        </w:rPr>
        <w:t xml:space="preserve"> </w:t>
      </w:r>
    </w:p>
    <w:p w:rsidR="007B5566" w:rsidRPr="00A32D1C" w:rsidRDefault="007B5566" w:rsidP="007B5566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ACT Education and Training Directorate, 2015</w:t>
      </w:r>
    </w:p>
    <w:p w:rsidR="007B5566" w:rsidRPr="007B5566" w:rsidRDefault="00055BF5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7B5566" w:rsidRPr="00A32D1C">
        <w:rPr>
          <w:rFonts w:ascii="Arial" w:eastAsia="Calibri" w:hAnsi="Arial" w:cs="Arial"/>
        </w:rPr>
        <w:t xml:space="preserve">nformation sheet </w:t>
      </w:r>
      <w:r>
        <w:rPr>
          <w:rFonts w:ascii="Arial" w:eastAsia="Calibri" w:hAnsi="Arial" w:cs="Arial"/>
        </w:rPr>
        <w:t>about</w:t>
      </w:r>
      <w:r w:rsidR="007B5566" w:rsidRPr="00A32D1C">
        <w:rPr>
          <w:rFonts w:ascii="Arial" w:eastAsia="Calibri" w:hAnsi="Arial" w:cs="Arial"/>
        </w:rPr>
        <w:t xml:space="preserve"> how parents can engage in their children’s learning at home and pr</w:t>
      </w:r>
      <w:r>
        <w:rPr>
          <w:rFonts w:ascii="Arial" w:eastAsia="Calibri" w:hAnsi="Arial" w:cs="Arial"/>
        </w:rPr>
        <w:t>eschool,</w:t>
      </w:r>
      <w:r w:rsidR="007B5566" w:rsidRPr="00A32D1C">
        <w:rPr>
          <w:rFonts w:ascii="Arial" w:eastAsia="Calibri" w:hAnsi="Arial" w:cs="Arial"/>
        </w:rPr>
        <w:t xml:space="preserve"> and be involved in a preschool service. </w:t>
      </w:r>
    </w:p>
    <w:p w:rsidR="0006520F" w:rsidRDefault="0006520F" w:rsidP="00D00492">
      <w:pPr>
        <w:spacing w:after="0" w:line="240" w:lineRule="auto"/>
        <w:ind w:left="-142" w:right="-188"/>
        <w:contextualSpacing/>
      </w:pPr>
    </w:p>
    <w:p w:rsidR="0006520F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36" w:history="1">
        <w:r w:rsidR="0006520F" w:rsidRPr="00A32D1C">
          <w:rPr>
            <w:rStyle w:val="Hyperlink"/>
            <w:rFonts w:ascii="Arial" w:eastAsia="Calibri" w:hAnsi="Arial" w:cs="Arial"/>
            <w:b/>
          </w:rPr>
          <w:t>Recognising the Role of the Family: Children with Additional Needs</w:t>
        </w:r>
      </w:hyperlink>
      <w:r w:rsidR="0006520F" w:rsidRPr="00A32D1C">
        <w:rPr>
          <w:rFonts w:ascii="Arial" w:eastAsia="Calibri" w:hAnsi="Arial" w:cs="Arial"/>
          <w:b/>
        </w:rPr>
        <w:t xml:space="preserve"> </w:t>
      </w:r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Victorian Department of Education and Early Childhood Development, 2012</w:t>
      </w:r>
    </w:p>
    <w:p w:rsidR="0006520F" w:rsidRPr="00A32D1C" w:rsidRDefault="00055BF5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</w:t>
      </w:r>
      <w:r w:rsidR="0006520F" w:rsidRPr="00A32D1C">
        <w:rPr>
          <w:rFonts w:ascii="Arial" w:eastAsia="Calibri" w:hAnsi="Arial" w:cs="Arial"/>
        </w:rPr>
        <w:t>deas about what school leadership and teachers can do to support families whose children have additional learning needs.</w:t>
      </w:r>
    </w:p>
    <w:p w:rsidR="00074E23" w:rsidRDefault="00074E23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</w:p>
    <w:p w:rsidR="0006520F" w:rsidRPr="00A32D1C" w:rsidRDefault="0006520F" w:rsidP="00074E23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Fonts w:ascii="Arial" w:eastAsia="Calibri" w:hAnsi="Arial" w:cs="Arial"/>
          <w:b/>
        </w:rPr>
        <w:fldChar w:fldCharType="begin"/>
      </w:r>
      <w:r w:rsidRPr="00A32D1C">
        <w:rPr>
          <w:rFonts w:ascii="Arial" w:eastAsia="Calibri" w:hAnsi="Arial" w:cs="Arial"/>
          <w:b/>
        </w:rPr>
        <w:instrText xml:space="preserve"> HYPERLINK "https://studentwellbeinghub.edu.au" </w:instrText>
      </w:r>
      <w:r w:rsidRPr="00A32D1C">
        <w:rPr>
          <w:rFonts w:ascii="Arial" w:eastAsia="Calibri" w:hAnsi="Arial" w:cs="Arial"/>
          <w:b/>
        </w:rPr>
        <w:fldChar w:fldCharType="separate"/>
      </w:r>
      <w:r w:rsidRPr="00A32D1C">
        <w:rPr>
          <w:rStyle w:val="Hyperlink"/>
          <w:rFonts w:ascii="Arial" w:eastAsia="Calibri" w:hAnsi="Arial" w:cs="Arial"/>
          <w:b/>
        </w:rPr>
        <w:t>Student Wellbeing Hub</w:t>
      </w:r>
    </w:p>
    <w:p w:rsidR="0006520F" w:rsidRPr="00A32D1C" w:rsidRDefault="0006520F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Australian Government Department of Education and Training</w:t>
      </w:r>
    </w:p>
    <w:p w:rsidR="0006520F" w:rsidRPr="007B5566" w:rsidRDefault="00055BF5" w:rsidP="0006520F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06520F" w:rsidRPr="00A32D1C">
        <w:rPr>
          <w:rFonts w:ascii="Arial" w:eastAsia="Calibri" w:hAnsi="Arial" w:cs="Arial"/>
        </w:rPr>
        <w:t xml:space="preserve">esources </w:t>
      </w:r>
      <w:r>
        <w:rPr>
          <w:rFonts w:ascii="Arial" w:eastAsia="Calibri" w:hAnsi="Arial" w:cs="Arial"/>
        </w:rPr>
        <w:t xml:space="preserve">to </w:t>
      </w:r>
      <w:r w:rsidR="0006520F" w:rsidRPr="00A32D1C">
        <w:rPr>
          <w:rFonts w:ascii="Arial" w:eastAsia="Calibri" w:hAnsi="Arial" w:cs="Arial"/>
        </w:rPr>
        <w:t>help create learning communities that promote student wellbeing and the development of respectful relationships.</w:t>
      </w:r>
    </w:p>
    <w:p w:rsidR="0006520F" w:rsidRDefault="0006520F" w:rsidP="00F823E2">
      <w:pPr>
        <w:spacing w:after="0" w:line="240" w:lineRule="auto"/>
        <w:ind w:left="-142" w:right="-188"/>
      </w:pPr>
    </w:p>
    <w:p w:rsidR="00F823E2" w:rsidRPr="00A32D1C" w:rsidRDefault="00CC2BE5" w:rsidP="00074E23">
      <w:pPr>
        <w:spacing w:after="40" w:line="240" w:lineRule="auto"/>
        <w:ind w:left="-142" w:right="-188"/>
        <w:rPr>
          <w:rStyle w:val="Hyperlink"/>
          <w:rFonts w:ascii="Arial" w:hAnsi="Arial" w:cs="Arial"/>
        </w:rPr>
      </w:pPr>
      <w:hyperlink r:id="rId37" w:history="1">
        <w:r w:rsidR="00F823E2" w:rsidRPr="00A32D1C">
          <w:rPr>
            <w:rStyle w:val="Hyperlink"/>
            <w:rFonts w:ascii="Arial" w:eastAsia="Calibri" w:hAnsi="Arial" w:cs="Arial"/>
            <w:b/>
          </w:rPr>
          <w:t xml:space="preserve">Supporting Children’s </w:t>
        </w:r>
        <w:proofErr w:type="gramStart"/>
        <w:r w:rsidR="00F823E2" w:rsidRPr="00A32D1C">
          <w:rPr>
            <w:rStyle w:val="Hyperlink"/>
            <w:rFonts w:ascii="Arial" w:eastAsia="Calibri" w:hAnsi="Arial" w:cs="Arial"/>
            <w:b/>
          </w:rPr>
          <w:t>Learning</w:t>
        </w:r>
        <w:proofErr w:type="gramEnd"/>
        <w:r w:rsidR="00F823E2" w:rsidRPr="00A32D1C">
          <w:rPr>
            <w:rStyle w:val="Hyperlink"/>
            <w:rFonts w:ascii="Arial" w:eastAsia="Calibri" w:hAnsi="Arial" w:cs="Arial"/>
            <w:b/>
          </w:rPr>
          <w:t xml:space="preserve"> at Home</w:t>
        </w:r>
      </w:hyperlink>
    </w:p>
    <w:p w:rsidR="00F823E2" w:rsidRPr="00A32D1C" w:rsidRDefault="00F823E2" w:rsidP="00F823E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ACT Education and Training Directorate, 2014</w:t>
      </w:r>
    </w:p>
    <w:p w:rsidR="00F823E2" w:rsidRPr="00A32D1C" w:rsidRDefault="00055BF5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Information for schools about</w:t>
      </w:r>
      <w:r w:rsidR="00F823E2" w:rsidRPr="00A32D1C">
        <w:rPr>
          <w:rFonts w:ascii="Arial" w:eastAsia="Calibri" w:hAnsi="Arial" w:cs="Arial"/>
        </w:rPr>
        <w:t xml:space="preserve"> supporting parents in</w:t>
      </w:r>
      <w:r>
        <w:rPr>
          <w:rFonts w:ascii="Arial" w:eastAsia="Calibri" w:hAnsi="Arial" w:cs="Arial"/>
        </w:rPr>
        <w:t>volvement in</w:t>
      </w:r>
      <w:r w:rsidR="00F823E2" w:rsidRPr="00A32D1C">
        <w:rPr>
          <w:rFonts w:ascii="Arial" w:eastAsia="Calibri" w:hAnsi="Arial" w:cs="Arial"/>
        </w:rPr>
        <w:t xml:space="preserve"> their child’s learning at home. </w:t>
      </w:r>
    </w:p>
    <w:p w:rsidR="008E2923" w:rsidRPr="00FD7B03" w:rsidRDefault="008E2923" w:rsidP="00FD7B03">
      <w:pPr>
        <w:pStyle w:val="EDUHeading2"/>
        <w:spacing w:before="360" w:after="240"/>
        <w:ind w:left="-142"/>
        <w:rPr>
          <w:rFonts w:eastAsia="Calibri"/>
        </w:rPr>
      </w:pPr>
      <w:r w:rsidRPr="00FD7B03">
        <w:rPr>
          <w:rFonts w:eastAsia="Calibri"/>
        </w:rPr>
        <w:t>Case Studies</w:t>
      </w:r>
    </w:p>
    <w:p w:rsidR="007B5566" w:rsidRPr="00BC6FF5" w:rsidRDefault="00CC2BE5" w:rsidP="007B5566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38" w:history="1">
        <w:r w:rsidR="007B5566" w:rsidRPr="007B5566">
          <w:rPr>
            <w:rStyle w:val="Hyperlink"/>
            <w:rFonts w:ascii="Arial" w:eastAsia="Calibri" w:hAnsi="Arial" w:cs="Arial"/>
            <w:b/>
          </w:rPr>
          <w:t>Case studies - Our stories</w:t>
        </w:r>
      </w:hyperlink>
    </w:p>
    <w:p w:rsidR="007B5566" w:rsidRDefault="007B5566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Family-School and Community Partnerships Bureau, 2016</w:t>
      </w:r>
    </w:p>
    <w:p w:rsidR="007B5566" w:rsidRPr="007B5566" w:rsidRDefault="007B5566" w:rsidP="007B5566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136EE3">
        <w:rPr>
          <w:rFonts w:ascii="Arial" w:eastAsia="Calibri" w:hAnsi="Arial" w:cs="Arial"/>
        </w:rPr>
        <w:t>A series of Australian case studies developed to illustrate aspects of the revised Family-School Partnerships Framework</w:t>
      </w:r>
      <w:r>
        <w:rPr>
          <w:rFonts w:ascii="Arial" w:eastAsia="Calibri" w:hAnsi="Arial" w:cs="Arial"/>
        </w:rPr>
        <w:t xml:space="preserve"> </w:t>
      </w:r>
      <w:r w:rsidRPr="00136EE3">
        <w:rPr>
          <w:rFonts w:ascii="Arial" w:eastAsia="Calibri" w:hAnsi="Arial" w:cs="Arial"/>
        </w:rPr>
        <w:t>show how family-school and community partnerships can engage and impact students, their families and school communities.</w:t>
      </w:r>
    </w:p>
    <w:p w:rsidR="007B5566" w:rsidRDefault="007B5566" w:rsidP="00074E23">
      <w:pPr>
        <w:spacing w:after="40" w:line="240" w:lineRule="auto"/>
        <w:ind w:left="-142" w:right="-188"/>
      </w:pPr>
    </w:p>
    <w:p w:rsidR="00074E23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39" w:history="1">
        <w:r w:rsidR="008E2923" w:rsidRPr="00A32D1C">
          <w:rPr>
            <w:rStyle w:val="Hyperlink"/>
            <w:rFonts w:ascii="Arial" w:eastAsia="Calibri" w:hAnsi="Arial" w:cs="Arial"/>
            <w:b/>
          </w:rPr>
          <w:t>Community Action Team: Thornbury High School Community Demonstration Project Case Study</w:t>
        </w:r>
      </w:hyperlink>
      <w:r w:rsidR="008E2923" w:rsidRPr="00A32D1C">
        <w:rPr>
          <w:rFonts w:ascii="Arial" w:eastAsia="Calibri" w:hAnsi="Arial" w:cs="Arial"/>
          <w:b/>
        </w:rPr>
        <w:t xml:space="preserve"> </w:t>
      </w:r>
    </w:p>
    <w:p w:rsidR="008E2923" w:rsidRPr="00A32D1C" w:rsidRDefault="00936F92" w:rsidP="00074E23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Andrew </w:t>
      </w:r>
      <w:proofErr w:type="spellStart"/>
      <w:r w:rsidRPr="00A32D1C">
        <w:rPr>
          <w:rFonts w:ascii="Arial" w:eastAsia="Calibri" w:hAnsi="Arial" w:cs="Arial"/>
        </w:rPr>
        <w:t>Horgan</w:t>
      </w:r>
      <w:proofErr w:type="spellEnd"/>
      <w:r w:rsidRPr="00A32D1C">
        <w:rPr>
          <w:rFonts w:ascii="Arial" w:eastAsia="Calibri" w:hAnsi="Arial" w:cs="Arial"/>
        </w:rPr>
        <w:t xml:space="preserve">, </w:t>
      </w:r>
      <w:proofErr w:type="spellStart"/>
      <w:r w:rsidRPr="00A32D1C">
        <w:rPr>
          <w:rFonts w:ascii="Arial" w:eastAsia="Calibri" w:hAnsi="Arial" w:cs="Arial"/>
        </w:rPr>
        <w:t>INLLEN</w:t>
      </w:r>
      <w:proofErr w:type="spellEnd"/>
      <w:r w:rsidRPr="00A32D1C">
        <w:rPr>
          <w:rFonts w:ascii="Arial" w:eastAsia="Calibri" w:hAnsi="Arial" w:cs="Arial"/>
        </w:rPr>
        <w:t xml:space="preserve"> Partnership Broker, </w:t>
      </w:r>
      <w:r w:rsidR="008E2923" w:rsidRPr="00A32D1C">
        <w:rPr>
          <w:rFonts w:ascii="Arial" w:eastAsia="Calibri" w:hAnsi="Arial" w:cs="Arial"/>
        </w:rPr>
        <w:t xml:space="preserve">2013 </w:t>
      </w:r>
    </w:p>
    <w:p w:rsidR="008E2923" w:rsidRDefault="008E2923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This case study describes the establishment of an action team to support Indigenous student attendance and learning</w:t>
      </w:r>
      <w:r w:rsidR="00572C64" w:rsidRPr="00A32D1C">
        <w:rPr>
          <w:rFonts w:ascii="Arial" w:eastAsia="Calibri" w:hAnsi="Arial" w:cs="Arial"/>
        </w:rPr>
        <w:t xml:space="preserve"> at Thornbury High School</w:t>
      </w:r>
      <w:r w:rsidRPr="00A32D1C">
        <w:rPr>
          <w:rFonts w:ascii="Arial" w:eastAsia="Calibri" w:hAnsi="Arial" w:cs="Arial"/>
        </w:rPr>
        <w:t>.</w:t>
      </w:r>
    </w:p>
    <w:p w:rsidR="000F73CE" w:rsidRDefault="000F73CE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</w:rPr>
      </w:pPr>
      <w:hyperlink r:id="rId40" w:history="1">
        <w:r w:rsidR="000F73CE" w:rsidRPr="0084205F">
          <w:rPr>
            <w:rStyle w:val="Hyperlink"/>
            <w:rFonts w:ascii="Arial" w:eastAsia="Calibri" w:hAnsi="Arial" w:cs="Arial"/>
            <w:b/>
          </w:rPr>
          <w:t>Effective Partnerships in Practice</w:t>
        </w:r>
      </w:hyperlink>
    </w:p>
    <w:p w:rsidR="000F73CE" w:rsidRPr="00A32D1C" w:rsidRDefault="000F73CE" w:rsidP="000F73CE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Family-School and Community Partnerships Bureau, 2009</w:t>
      </w:r>
    </w:p>
    <w:p w:rsidR="000F73CE" w:rsidRPr="00A32D1C" w:rsidRDefault="00264F35" w:rsidP="000F73CE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</w:t>
      </w:r>
      <w:r w:rsidR="000F73CE" w:rsidRPr="00CB3A37">
        <w:rPr>
          <w:rFonts w:ascii="Arial" w:eastAsia="Calibri" w:hAnsi="Arial" w:cs="Arial"/>
        </w:rPr>
        <w:t>ualitative researc</w:t>
      </w:r>
      <w:r>
        <w:rPr>
          <w:rFonts w:ascii="Arial" w:eastAsia="Calibri" w:hAnsi="Arial" w:cs="Arial"/>
        </w:rPr>
        <w:t>h</w:t>
      </w:r>
      <w:r w:rsidR="000F73CE" w:rsidRPr="00CB3A37">
        <w:rPr>
          <w:rFonts w:ascii="Arial" w:eastAsia="Calibri" w:hAnsi="Arial" w:cs="Arial"/>
        </w:rPr>
        <w:t xml:space="preserve"> on family, sc</w:t>
      </w:r>
      <w:r w:rsidR="000F73CE">
        <w:rPr>
          <w:rFonts w:ascii="Arial" w:eastAsia="Calibri" w:hAnsi="Arial" w:cs="Arial"/>
        </w:rPr>
        <w:t>hool and community partnerships</w:t>
      </w:r>
      <w:r>
        <w:rPr>
          <w:rFonts w:ascii="Arial" w:eastAsia="Calibri" w:hAnsi="Arial" w:cs="Arial"/>
        </w:rPr>
        <w:t xml:space="preserve"> - </w:t>
      </w:r>
      <w:r w:rsidR="000F73CE" w:rsidRPr="00A32D1C">
        <w:rPr>
          <w:rFonts w:ascii="Arial" w:eastAsia="Calibri" w:hAnsi="Arial" w:cs="Arial"/>
        </w:rPr>
        <w:t>documents six best practice examples of partnership building in metropolitan secondary and primary schools.</w:t>
      </w:r>
    </w:p>
    <w:p w:rsidR="00074E23" w:rsidRDefault="00074E23" w:rsidP="00074E23">
      <w:pPr>
        <w:spacing w:after="40" w:line="240" w:lineRule="auto"/>
        <w:ind w:left="-142" w:right="-188"/>
      </w:pPr>
    </w:p>
    <w:p w:rsidR="00851F11" w:rsidRDefault="00851F11" w:rsidP="000F73CE">
      <w:pPr>
        <w:spacing w:after="40" w:line="240" w:lineRule="auto"/>
        <w:ind w:left="-142" w:right="-188"/>
      </w:pPr>
    </w:p>
    <w:p w:rsidR="00851F11" w:rsidRDefault="00851F11" w:rsidP="000F73CE">
      <w:pPr>
        <w:spacing w:after="40" w:line="240" w:lineRule="auto"/>
        <w:ind w:left="-142" w:right="-188"/>
      </w:pPr>
    </w:p>
    <w:p w:rsidR="00851F11" w:rsidRDefault="00851F11" w:rsidP="000F73CE">
      <w:pPr>
        <w:spacing w:after="40" w:line="240" w:lineRule="auto"/>
        <w:ind w:left="-142" w:right="-188"/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color w:val="FF0000"/>
        </w:rPr>
      </w:pPr>
      <w:hyperlink r:id="rId41" w:history="1">
        <w:r w:rsidR="000F73CE" w:rsidRPr="00A32D1C">
          <w:rPr>
            <w:rStyle w:val="Hyperlink"/>
            <w:rFonts w:ascii="Arial" w:eastAsia="Calibri" w:hAnsi="Arial" w:cs="Arial"/>
            <w:b/>
          </w:rPr>
          <w:t>Parents as Partners in Indigenous Children’s Learning</w:t>
        </w:r>
      </w:hyperlink>
      <w:r w:rsidR="000F73CE" w:rsidRPr="00A32D1C">
        <w:rPr>
          <w:rFonts w:ascii="Arial" w:eastAsia="Calibri" w:hAnsi="Arial" w:cs="Arial"/>
          <w:b/>
        </w:rPr>
        <w:t xml:space="preserve"> </w:t>
      </w:r>
    </w:p>
    <w:p w:rsidR="000F73CE" w:rsidRPr="00A32D1C" w:rsidRDefault="000F73CE" w:rsidP="000F73CE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Family-School and Community Partnerships Bureau, 2012</w:t>
      </w:r>
    </w:p>
    <w:p w:rsidR="000F73CE" w:rsidRPr="000F73CE" w:rsidRDefault="00264F35" w:rsidP="000F73CE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Explores e</w:t>
      </w:r>
      <w:r w:rsidR="000F73CE" w:rsidRPr="00A32D1C">
        <w:rPr>
          <w:rFonts w:ascii="Arial" w:eastAsia="Calibri" w:hAnsi="Arial" w:cs="Arial"/>
        </w:rPr>
        <w:t>lements that build and sustain effective family-school-community partnerships with Aboriginal families and communities in eight Australian primary and secondary schools.</w:t>
      </w:r>
    </w:p>
    <w:p w:rsidR="000F73CE" w:rsidRDefault="000F73CE" w:rsidP="00074E23">
      <w:pPr>
        <w:spacing w:after="40" w:line="240" w:lineRule="auto"/>
        <w:ind w:left="-142" w:right="-188"/>
      </w:pPr>
    </w:p>
    <w:p w:rsidR="00074E23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2" w:history="1">
        <w:r w:rsidR="008E2923" w:rsidRPr="00A32D1C">
          <w:rPr>
            <w:rStyle w:val="Hyperlink"/>
            <w:rFonts w:ascii="Arial" w:eastAsia="Calibri" w:hAnsi="Arial" w:cs="Arial"/>
            <w:b/>
          </w:rPr>
          <w:t>Partnering for School Improvement: Case Studies of School-Community Partnerships in Australia</w:t>
        </w:r>
      </w:hyperlink>
      <w:r w:rsidR="008E2923" w:rsidRPr="00A32D1C">
        <w:rPr>
          <w:rFonts w:ascii="Arial" w:eastAsia="Calibri" w:hAnsi="Arial" w:cs="Arial"/>
          <w:b/>
        </w:rPr>
        <w:t xml:space="preserve"> </w:t>
      </w:r>
    </w:p>
    <w:p w:rsidR="008E2923" w:rsidRPr="00A32D1C" w:rsidRDefault="008E2923" w:rsidP="00074E23">
      <w:pPr>
        <w:spacing w:after="0" w:line="240" w:lineRule="auto"/>
        <w:ind w:left="-142" w:right="-188"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Council for Education Research, 2013</w:t>
      </w:r>
    </w:p>
    <w:p w:rsidR="008E2923" w:rsidRPr="00A32D1C" w:rsidRDefault="00264F35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8E2923" w:rsidRPr="00A32D1C">
        <w:rPr>
          <w:rFonts w:ascii="Arial" w:eastAsia="Calibri" w:hAnsi="Arial" w:cs="Arial"/>
        </w:rPr>
        <w:t xml:space="preserve">rofiles the creative ways in which Australian schools are addressing student needs by building partnerships with community organisations and businesses. </w:t>
      </w:r>
    </w:p>
    <w:p w:rsidR="008E2923" w:rsidRDefault="008E2923" w:rsidP="00D00492">
      <w:pPr>
        <w:spacing w:after="0" w:line="240" w:lineRule="auto"/>
        <w:ind w:left="-142" w:right="-188"/>
        <w:rPr>
          <w:rFonts w:ascii="Arial" w:eastAsia="Calibri" w:hAnsi="Arial" w:cs="Arial"/>
          <w:sz w:val="18"/>
          <w:szCs w:val="18"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3" w:history="1">
        <w:r w:rsidR="000F73CE" w:rsidRPr="00A32D1C">
          <w:rPr>
            <w:rStyle w:val="Hyperlink"/>
            <w:rFonts w:ascii="Arial" w:eastAsia="Calibri" w:hAnsi="Arial" w:cs="Arial"/>
            <w:b/>
          </w:rPr>
          <w:t>Partnerships for Schools, Businesses and Communities – Guiding Principles Case Studies</w:t>
        </w:r>
      </w:hyperlink>
    </w:p>
    <w:p w:rsidR="000F73CE" w:rsidRPr="00A32D1C" w:rsidRDefault="000F73CE" w:rsidP="000F73CE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 and Training, 2012</w:t>
      </w:r>
    </w:p>
    <w:p w:rsidR="000F73CE" w:rsidRPr="000F73CE" w:rsidRDefault="00264F35" w:rsidP="000F73CE">
      <w:pPr>
        <w:spacing w:before="120"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Fifteen case studies illustrating the</w:t>
      </w:r>
      <w:r w:rsidR="000F73CE" w:rsidRPr="00A32D1C">
        <w:rPr>
          <w:rFonts w:ascii="Arial" w:eastAsia="Calibri" w:hAnsi="Arial" w:cs="Arial"/>
        </w:rPr>
        <w:t xml:space="preserve"> guiding principles for good practice school-business relationships.</w:t>
      </w:r>
    </w:p>
    <w:p w:rsidR="00BC6FF5" w:rsidRDefault="00BC6FF5" w:rsidP="00D00492">
      <w:pPr>
        <w:spacing w:after="0" w:line="240" w:lineRule="auto"/>
        <w:ind w:left="-142" w:right="-188"/>
      </w:pPr>
    </w:p>
    <w:p w:rsidR="000E5C81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4" w:history="1">
        <w:r w:rsidR="008E2923" w:rsidRPr="00A32D1C">
          <w:rPr>
            <w:rStyle w:val="Hyperlink"/>
            <w:rFonts w:ascii="Arial" w:eastAsia="Calibri" w:hAnsi="Arial" w:cs="Arial"/>
            <w:b/>
          </w:rPr>
          <w:t>Sustainable School and Community Partnerships: A Research Study</w:t>
        </w:r>
      </w:hyperlink>
      <w:r w:rsidR="008E2923" w:rsidRPr="00A32D1C">
        <w:rPr>
          <w:rFonts w:ascii="Arial" w:eastAsia="Calibri" w:hAnsi="Arial" w:cs="Arial"/>
          <w:b/>
        </w:rPr>
        <w:t xml:space="preserve"> </w:t>
      </w:r>
    </w:p>
    <w:p w:rsidR="008E2923" w:rsidRPr="00A32D1C" w:rsidRDefault="008E2923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What Works, 2013</w:t>
      </w:r>
    </w:p>
    <w:p w:rsidR="00BC6FF5" w:rsidRPr="000F73CE" w:rsidRDefault="00264F3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="008E2923" w:rsidRPr="00A32D1C">
        <w:rPr>
          <w:rFonts w:ascii="Arial" w:eastAsia="Calibri" w:hAnsi="Arial" w:cs="Arial"/>
        </w:rPr>
        <w:t xml:space="preserve">en case study reviews of schools and their Indigenous communities that implemented school and community partnership agreements. </w:t>
      </w:r>
    </w:p>
    <w:p w:rsidR="008E2923" w:rsidRPr="00FD7B03" w:rsidRDefault="008E2923" w:rsidP="00FD7B03">
      <w:pPr>
        <w:pStyle w:val="EDUHeading2"/>
        <w:spacing w:before="360" w:after="240"/>
        <w:ind w:left="-142"/>
        <w:rPr>
          <w:rFonts w:eastAsia="Calibri"/>
        </w:rPr>
      </w:pPr>
      <w:r w:rsidRPr="00FD7B03">
        <w:rPr>
          <w:rFonts w:eastAsia="Calibri"/>
        </w:rPr>
        <w:t xml:space="preserve">National Standards and Policy </w:t>
      </w:r>
    </w:p>
    <w:p w:rsidR="00232C01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5" w:history="1">
        <w:r w:rsidR="008E2923" w:rsidRPr="00A32D1C">
          <w:rPr>
            <w:rStyle w:val="Hyperlink"/>
            <w:rFonts w:ascii="Arial" w:eastAsia="Calibri" w:hAnsi="Arial" w:cs="Arial"/>
            <w:b/>
          </w:rPr>
          <w:t>Australian Professional Standard for Principles and the Leadership Profiles</w:t>
        </w:r>
      </w:hyperlink>
      <w:r w:rsidR="008E2923" w:rsidRPr="00A32D1C">
        <w:rPr>
          <w:rFonts w:ascii="Arial" w:eastAsia="Calibri" w:hAnsi="Arial" w:cs="Arial"/>
          <w:b/>
        </w:rPr>
        <w:t xml:space="preserve"> </w:t>
      </w:r>
    </w:p>
    <w:p w:rsidR="008E2923" w:rsidRPr="00A32D1C" w:rsidRDefault="008E2923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Education Services Australia, 2014</w:t>
      </w:r>
    </w:p>
    <w:p w:rsidR="00232C01" w:rsidRPr="00A32D1C" w:rsidRDefault="00232C01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This Standard guides school leaders on their learning pathway and empowers school leaders across the country to develop and support teaching that maximises impact on student learning.</w:t>
      </w:r>
    </w:p>
    <w:p w:rsidR="00232C01" w:rsidRPr="00A32D1C" w:rsidRDefault="00232C01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  <w:sz w:val="18"/>
          <w:szCs w:val="18"/>
        </w:rPr>
      </w:pPr>
    </w:p>
    <w:p w:rsidR="00232C01" w:rsidRPr="00A32D1C" w:rsidRDefault="00CC2BE5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6" w:history="1">
        <w:r w:rsidR="008E2923" w:rsidRPr="00A32D1C">
          <w:rPr>
            <w:rStyle w:val="Hyperlink"/>
            <w:rFonts w:ascii="Arial" w:eastAsia="Calibri" w:hAnsi="Arial" w:cs="Arial"/>
            <w:b/>
          </w:rPr>
          <w:t>Australian Professional Standards for Teachers</w:t>
        </w:r>
      </w:hyperlink>
      <w:r w:rsidR="008E2923" w:rsidRPr="00A32D1C">
        <w:rPr>
          <w:rFonts w:ascii="Arial" w:eastAsia="Calibri" w:hAnsi="Arial" w:cs="Arial"/>
          <w:b/>
        </w:rPr>
        <w:t xml:space="preserve"> </w:t>
      </w:r>
    </w:p>
    <w:p w:rsidR="008E2923" w:rsidRPr="00A32D1C" w:rsidRDefault="008E2923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Education Services Australia, 2011</w:t>
      </w:r>
    </w:p>
    <w:p w:rsidR="00A36EA8" w:rsidRDefault="00232C01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These Standards define the work of teachers and make explicit the elements of high-quality, effective teaching in 21st century schools that will improve educational outcomes for students.</w:t>
      </w:r>
    </w:p>
    <w:p w:rsidR="000F73CE" w:rsidRDefault="000F73CE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7" w:history="1">
        <w:proofErr w:type="spellStart"/>
        <w:r w:rsidR="000F73CE" w:rsidRPr="00A32D1C">
          <w:rPr>
            <w:rStyle w:val="Hyperlink"/>
            <w:rFonts w:ascii="Arial" w:eastAsia="Calibri" w:hAnsi="Arial" w:cs="Arial"/>
            <w:b/>
          </w:rPr>
          <w:t>AS5725</w:t>
        </w:r>
        <w:proofErr w:type="spellEnd"/>
        <w:r w:rsidR="000F73CE" w:rsidRPr="00A32D1C">
          <w:rPr>
            <w:rStyle w:val="Hyperlink"/>
            <w:rFonts w:ascii="Arial" w:eastAsia="Calibri" w:hAnsi="Arial" w:cs="Arial"/>
            <w:b/>
          </w:rPr>
          <w:t xml:space="preserve"> Boarding Standard for Australian Schools and Residences</w:t>
        </w:r>
      </w:hyperlink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Standards Australia, 2015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This Standard provides owners, operators, managers and staff of boarding services with a framework in order to deliver a safe, healthy and productive environment for boarders.</w:t>
      </w:r>
    </w:p>
    <w:p w:rsidR="00074E23" w:rsidRDefault="00074E23" w:rsidP="00074E23">
      <w:pPr>
        <w:spacing w:after="40" w:line="240" w:lineRule="auto"/>
        <w:ind w:left="-142" w:right="-188"/>
        <w:rPr>
          <w:rFonts w:ascii="Arial" w:eastAsia="Calibri" w:hAnsi="Arial" w:cs="Arial"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8" w:history="1">
        <w:r w:rsidR="000F73CE" w:rsidRPr="00A32D1C">
          <w:rPr>
            <w:rStyle w:val="Hyperlink"/>
            <w:rFonts w:ascii="Arial" w:eastAsia="Calibri" w:hAnsi="Arial" w:cs="Arial"/>
            <w:b/>
          </w:rPr>
          <w:t>Belonging, Being and Becoming: The Early Years Learning Framework for Australia</w:t>
        </w:r>
      </w:hyperlink>
      <w:r w:rsidR="000F73CE" w:rsidRPr="00A32D1C">
        <w:rPr>
          <w:rFonts w:ascii="Arial" w:eastAsia="Calibri" w:hAnsi="Arial" w:cs="Arial"/>
          <w:b/>
        </w:rPr>
        <w:t xml:space="preserve"> 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Education, Employment and Workplace Relations, 2009</w:t>
      </w:r>
    </w:p>
    <w:p w:rsidR="000F73CE" w:rsidRPr="00A32D1C" w:rsidRDefault="00755422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F</w:t>
      </w:r>
      <w:r w:rsidR="000F73CE" w:rsidRPr="00A32D1C">
        <w:rPr>
          <w:rFonts w:ascii="Arial" w:eastAsia="Calibri" w:hAnsi="Arial" w:cs="Arial"/>
        </w:rPr>
        <w:t xml:space="preserve">ramework </w:t>
      </w:r>
      <w:r>
        <w:rPr>
          <w:rFonts w:ascii="Arial" w:eastAsia="Calibri" w:hAnsi="Arial" w:cs="Arial"/>
        </w:rPr>
        <w:t>to support</w:t>
      </w:r>
      <w:r w:rsidR="000F73CE" w:rsidRPr="00A32D1C">
        <w:rPr>
          <w:rFonts w:ascii="Arial" w:eastAsia="Calibri" w:hAnsi="Arial" w:cs="Arial"/>
        </w:rPr>
        <w:t xml:space="preserve"> early childhood educators to provide young children with opportunities to maximise their potential and develop a foundation for future success in learning and life.</w:t>
      </w:r>
      <w:proofErr w:type="gramEnd"/>
    </w:p>
    <w:p w:rsidR="000F73CE" w:rsidRDefault="000F73CE" w:rsidP="00074E23">
      <w:pPr>
        <w:spacing w:after="40" w:line="240" w:lineRule="auto"/>
        <w:ind w:left="-142" w:right="-188"/>
        <w:rPr>
          <w:rFonts w:ascii="Arial" w:eastAsia="Calibri" w:hAnsi="Arial" w:cs="Arial"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49" w:history="1">
        <w:r w:rsidR="000F73CE" w:rsidRPr="00A32D1C">
          <w:rPr>
            <w:rStyle w:val="Hyperlink"/>
            <w:rFonts w:ascii="Arial" w:eastAsia="Calibri" w:hAnsi="Arial" w:cs="Arial"/>
            <w:b/>
          </w:rPr>
          <w:t>Melbourne Declaration on Educational Goals for Young Australians</w:t>
        </w:r>
      </w:hyperlink>
      <w:r w:rsidR="000F73CE" w:rsidRPr="00A32D1C">
        <w:rPr>
          <w:rFonts w:ascii="Arial" w:eastAsia="Calibri" w:hAnsi="Arial" w:cs="Arial"/>
          <w:b/>
        </w:rPr>
        <w:t xml:space="preserve"> 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Curriculum Corporation, 2008 </w:t>
      </w:r>
    </w:p>
    <w:p w:rsidR="000F73CE" w:rsidRDefault="00755422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Melbourne D</w:t>
      </w:r>
      <w:r w:rsidR="000F73CE" w:rsidRPr="00A32D1C">
        <w:rPr>
          <w:rFonts w:ascii="Arial" w:eastAsia="Calibri" w:hAnsi="Arial" w:cs="Arial"/>
        </w:rPr>
        <w:t>eclaration outlines the educational goals for young Australians to assist them to live fulfilling, productive and responsible lives.</w:t>
      </w:r>
    </w:p>
    <w:p w:rsidR="00755422" w:rsidRPr="00A32D1C" w:rsidRDefault="00755422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color w:val="FF0000"/>
        </w:rPr>
      </w:pPr>
      <w:hyperlink r:id="rId50" w:history="1">
        <w:r w:rsidR="000F73CE" w:rsidRPr="00CB3A37">
          <w:rPr>
            <w:rStyle w:val="Hyperlink"/>
            <w:rFonts w:ascii="Arial" w:eastAsia="Calibri" w:hAnsi="Arial" w:cs="Arial"/>
            <w:b/>
          </w:rPr>
          <w:t>My Time, Our Place: Framework for School Aged Care in Australia</w:t>
        </w:r>
      </w:hyperlink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Education, Employment and Workplace Relations, 2011</w:t>
      </w:r>
    </w:p>
    <w:p w:rsidR="000F73CE" w:rsidRDefault="00755422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F</w:t>
      </w:r>
      <w:r w:rsidR="000F73CE" w:rsidRPr="00A32D1C">
        <w:rPr>
          <w:rFonts w:ascii="Arial" w:eastAsia="Calibri" w:hAnsi="Arial" w:cs="Arial"/>
        </w:rPr>
        <w:t xml:space="preserve">ramework </w:t>
      </w:r>
      <w:r>
        <w:rPr>
          <w:rFonts w:ascii="Arial" w:eastAsia="Calibri" w:hAnsi="Arial" w:cs="Arial"/>
        </w:rPr>
        <w:t xml:space="preserve">to support educators </w:t>
      </w:r>
      <w:r w:rsidR="000F73CE" w:rsidRPr="00A32D1C">
        <w:rPr>
          <w:rFonts w:ascii="Arial" w:eastAsia="Calibri" w:hAnsi="Arial" w:cs="Arial"/>
        </w:rPr>
        <w:t>to extend and enrich children’s wellbeing an</w:t>
      </w:r>
      <w:r>
        <w:rPr>
          <w:rFonts w:ascii="Arial" w:eastAsia="Calibri" w:hAnsi="Arial" w:cs="Arial"/>
        </w:rPr>
        <w:t>d development in outside school-hour</w:t>
      </w:r>
      <w:r w:rsidR="000F73CE" w:rsidRPr="00A32D1C">
        <w:rPr>
          <w:rFonts w:ascii="Arial" w:eastAsia="Calibri" w:hAnsi="Arial" w:cs="Arial"/>
        </w:rPr>
        <w:t xml:space="preserve"> services.</w:t>
      </w:r>
      <w:proofErr w:type="gramEnd"/>
    </w:p>
    <w:p w:rsidR="00F823E2" w:rsidRPr="00A32D1C" w:rsidRDefault="00851F11" w:rsidP="00074E23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51" w:history="1">
        <w:r w:rsidR="00F823E2" w:rsidRPr="00A32D1C">
          <w:rPr>
            <w:rStyle w:val="Hyperlink"/>
            <w:rFonts w:ascii="Arial" w:eastAsia="Calibri" w:hAnsi="Arial" w:cs="Arial"/>
            <w:b/>
          </w:rPr>
          <w:t>National Quality Standard</w:t>
        </w:r>
      </w:hyperlink>
      <w:r w:rsidR="00F823E2" w:rsidRPr="00A32D1C">
        <w:rPr>
          <w:rFonts w:ascii="Arial" w:eastAsia="Calibri" w:hAnsi="Arial" w:cs="Arial"/>
          <w:b/>
        </w:rPr>
        <w:t xml:space="preserve"> </w:t>
      </w:r>
    </w:p>
    <w:p w:rsidR="00F823E2" w:rsidRPr="00A32D1C" w:rsidRDefault="00F823E2" w:rsidP="00F823E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Children’s Education and Care Quality Authority, 2013</w:t>
      </w:r>
    </w:p>
    <w:p w:rsidR="002904BD" w:rsidRPr="000F73CE" w:rsidRDefault="00F823E2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  <w:sz w:val="24"/>
          <w:szCs w:val="24"/>
          <w:highlight w:val="yellow"/>
        </w:rPr>
      </w:pPr>
      <w:r w:rsidRPr="00A32D1C">
        <w:rPr>
          <w:rFonts w:ascii="Arial" w:eastAsia="Calibri" w:hAnsi="Arial" w:cs="Arial"/>
        </w:rPr>
        <w:t>This Standard is a key aspect of the National Qual</w:t>
      </w:r>
      <w:r w:rsidR="00851F11">
        <w:rPr>
          <w:rFonts w:ascii="Arial" w:eastAsia="Calibri" w:hAnsi="Arial" w:cs="Arial"/>
        </w:rPr>
        <w:t>ity Framework and gives service providers</w:t>
      </w:r>
      <w:r w:rsidRPr="00A32D1C">
        <w:rPr>
          <w:rFonts w:ascii="Arial" w:eastAsia="Calibri" w:hAnsi="Arial" w:cs="Arial"/>
        </w:rPr>
        <w:t xml:space="preserve"> and families a better understanding of a quality service, helping families to make informed decisions about edu</w:t>
      </w:r>
      <w:r w:rsidR="000F73CE">
        <w:rPr>
          <w:rFonts w:ascii="Arial" w:eastAsia="Calibri" w:hAnsi="Arial" w:cs="Arial"/>
        </w:rPr>
        <w:t xml:space="preserve">cation and care </w:t>
      </w:r>
      <w:r w:rsidR="00851F11">
        <w:rPr>
          <w:rFonts w:ascii="Arial" w:eastAsia="Calibri" w:hAnsi="Arial" w:cs="Arial"/>
        </w:rPr>
        <w:t>services for</w:t>
      </w:r>
      <w:r w:rsidR="000F73CE">
        <w:rPr>
          <w:rFonts w:ascii="Arial" w:eastAsia="Calibri" w:hAnsi="Arial" w:cs="Arial"/>
        </w:rPr>
        <w:t xml:space="preserve"> their child.</w:t>
      </w:r>
    </w:p>
    <w:p w:rsidR="00232C01" w:rsidRPr="00FD7B03" w:rsidRDefault="00232C01" w:rsidP="00FD7B03">
      <w:pPr>
        <w:pStyle w:val="EDUHeading2"/>
        <w:spacing w:before="360" w:after="240"/>
        <w:ind w:left="-142"/>
        <w:rPr>
          <w:rFonts w:eastAsia="Calibri"/>
        </w:rPr>
      </w:pPr>
      <w:r w:rsidRPr="00FD7B03">
        <w:rPr>
          <w:rFonts w:eastAsia="Calibri"/>
        </w:rPr>
        <w:t>Videos</w:t>
      </w: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52" w:history="1">
        <w:r w:rsidR="000F73CE" w:rsidRPr="00A32D1C">
          <w:rPr>
            <w:rStyle w:val="Hyperlink"/>
            <w:rFonts w:ascii="Arial" w:eastAsia="Calibri" w:hAnsi="Arial" w:cs="Arial"/>
            <w:b/>
          </w:rPr>
          <w:t>A School-Community Partnership</w:t>
        </w:r>
      </w:hyperlink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The Smith Family, 2012</w:t>
      </w:r>
    </w:p>
    <w:p w:rsidR="000F73CE" w:rsidRPr="00A32D1C" w:rsidRDefault="00755422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="000F73CE" w:rsidRPr="00A32D1C">
        <w:rPr>
          <w:rFonts w:ascii="Arial" w:eastAsia="Calibri" w:hAnsi="Arial" w:cs="Arial"/>
        </w:rPr>
        <w:t>erspectives on an extended hub project that was designed to improve literacy, numeracy and student retention through community and parent partnership building.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0F73CE" w:rsidRPr="00256AAA" w:rsidRDefault="000F73CE" w:rsidP="000F73CE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fldChar w:fldCharType="begin"/>
      </w:r>
      <w:r>
        <w:rPr>
          <w:rFonts w:ascii="Arial" w:eastAsia="Calibri" w:hAnsi="Arial" w:cs="Arial"/>
          <w:b/>
        </w:rPr>
        <w:instrText>HYPERLINK "https://www.youtube.com/watch?v=cSCO5ZRTOgk"</w:instrText>
      </w:r>
      <w:r>
        <w:rPr>
          <w:rFonts w:ascii="Arial" w:eastAsia="Calibri" w:hAnsi="Arial" w:cs="Arial"/>
          <w:b/>
        </w:rPr>
        <w:fldChar w:fldCharType="separate"/>
      </w:r>
      <w:r w:rsidRPr="00256AAA">
        <w:rPr>
          <w:rStyle w:val="Hyperlink"/>
          <w:rFonts w:ascii="Arial" w:eastAsia="Calibri" w:hAnsi="Arial" w:cs="Arial"/>
          <w:b/>
        </w:rPr>
        <w:t xml:space="preserve">Engaging Parents, Families and Communities in Children’s Learning: A Perspective from Ontario </w:t>
      </w:r>
    </w:p>
    <w:p w:rsidR="000F73CE" w:rsidRPr="00A32D1C" w:rsidRDefault="000F73CE" w:rsidP="000F73CE">
      <w:pPr>
        <w:spacing w:after="0" w:line="240" w:lineRule="auto"/>
        <w:ind w:left="-142" w:right="-18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Family-School &amp; Community Partnership Bureau, 2012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Hélène </w:t>
      </w:r>
      <w:proofErr w:type="spellStart"/>
      <w:r w:rsidRPr="00A32D1C">
        <w:rPr>
          <w:rFonts w:ascii="Arial" w:eastAsia="Calibri" w:hAnsi="Arial" w:cs="Arial"/>
        </w:rPr>
        <w:t>Gregoire</w:t>
      </w:r>
      <w:proofErr w:type="spellEnd"/>
      <w:r w:rsidRPr="00A32D1C">
        <w:rPr>
          <w:rFonts w:ascii="Arial" w:eastAsia="Calibri" w:hAnsi="Arial" w:cs="Arial"/>
        </w:rPr>
        <w:t xml:space="preserve"> provides a policy and practice perspective in the context of school reform in Ontario, Canada.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0F73CE" w:rsidRPr="00A32D1C" w:rsidRDefault="000F73CE" w:rsidP="000F73CE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Fonts w:ascii="Arial" w:eastAsia="Calibri" w:hAnsi="Arial" w:cs="Arial"/>
          <w:b/>
        </w:rPr>
        <w:fldChar w:fldCharType="begin"/>
      </w:r>
      <w:r>
        <w:rPr>
          <w:rFonts w:ascii="Arial" w:eastAsia="Calibri" w:hAnsi="Arial" w:cs="Arial"/>
          <w:b/>
        </w:rPr>
        <w:instrText>HYPERLINK "https://www.youtube.com/watch?v=FT13gSCI2iM"</w:instrText>
      </w:r>
      <w:r w:rsidRPr="00A32D1C">
        <w:rPr>
          <w:rFonts w:ascii="Arial" w:eastAsia="Calibri" w:hAnsi="Arial" w:cs="Arial"/>
          <w:b/>
        </w:rPr>
        <w:fldChar w:fldCharType="separate"/>
      </w:r>
      <w:r w:rsidRPr="00A32D1C">
        <w:rPr>
          <w:rStyle w:val="Hyperlink"/>
          <w:rFonts w:ascii="Arial" w:eastAsia="Calibri" w:hAnsi="Arial" w:cs="Arial"/>
          <w:b/>
        </w:rPr>
        <w:t>Essential elements of family engagement policy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Family-School &amp; Community Partnerships Bureau, 2014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proofErr w:type="spellStart"/>
      <w:r w:rsidRPr="00A32D1C">
        <w:rPr>
          <w:rFonts w:ascii="Arial" w:eastAsia="Calibri" w:hAnsi="Arial" w:cs="Arial"/>
        </w:rPr>
        <w:t>Dr.</w:t>
      </w:r>
      <w:proofErr w:type="spellEnd"/>
      <w:r w:rsidRPr="00A32D1C">
        <w:rPr>
          <w:rFonts w:ascii="Arial" w:eastAsia="Calibri" w:hAnsi="Arial" w:cs="Arial"/>
        </w:rPr>
        <w:t xml:space="preserve"> Karen </w:t>
      </w:r>
      <w:proofErr w:type="spellStart"/>
      <w:r w:rsidRPr="00A32D1C">
        <w:rPr>
          <w:rFonts w:ascii="Arial" w:eastAsia="Calibri" w:hAnsi="Arial" w:cs="Arial"/>
        </w:rPr>
        <w:t>Mapp</w:t>
      </w:r>
      <w:proofErr w:type="spellEnd"/>
      <w:r w:rsidRPr="00A32D1C">
        <w:rPr>
          <w:rFonts w:ascii="Arial" w:eastAsia="Calibri" w:hAnsi="Arial" w:cs="Arial"/>
        </w:rPr>
        <w:t xml:space="preserve"> </w:t>
      </w:r>
      <w:r w:rsidR="00755422">
        <w:rPr>
          <w:rFonts w:ascii="Arial" w:eastAsia="Calibri" w:hAnsi="Arial" w:cs="Arial"/>
        </w:rPr>
        <w:t>discusse</w:t>
      </w:r>
      <w:r w:rsidR="00851F11">
        <w:rPr>
          <w:rFonts w:ascii="Arial" w:eastAsia="Calibri" w:hAnsi="Arial" w:cs="Arial"/>
        </w:rPr>
        <w:t>s</w:t>
      </w:r>
      <w:r w:rsidR="00755422">
        <w:rPr>
          <w:rFonts w:ascii="Arial" w:eastAsia="Calibri" w:hAnsi="Arial" w:cs="Arial"/>
        </w:rPr>
        <w:t xml:space="preserve"> the need for policy to</w:t>
      </w:r>
      <w:r w:rsidRPr="00A32D1C">
        <w:rPr>
          <w:rFonts w:ascii="Arial" w:eastAsia="Calibri" w:hAnsi="Arial" w:cs="Arial"/>
        </w:rPr>
        <w:t xml:space="preserve"> address the systemic nature of parent engagement</w:t>
      </w:r>
      <w:r w:rsidR="00755422">
        <w:rPr>
          <w:rFonts w:ascii="Arial" w:eastAsia="Calibri" w:hAnsi="Arial" w:cs="Arial"/>
        </w:rPr>
        <w:t>, to use</w:t>
      </w:r>
      <w:r w:rsidRPr="00A32D1C">
        <w:rPr>
          <w:rFonts w:ascii="Arial" w:eastAsia="Calibri" w:hAnsi="Arial" w:cs="Arial"/>
        </w:rPr>
        <w:t xml:space="preserve"> the research linking family engagement to student learning and achievement, and </w:t>
      </w:r>
      <w:r w:rsidR="00851F11">
        <w:rPr>
          <w:rFonts w:ascii="Arial" w:eastAsia="Calibri" w:hAnsi="Arial" w:cs="Arial"/>
        </w:rPr>
        <w:t xml:space="preserve">to </w:t>
      </w:r>
      <w:r w:rsidRPr="00A32D1C">
        <w:rPr>
          <w:rFonts w:ascii="Arial" w:eastAsia="Calibri" w:hAnsi="Arial" w:cs="Arial"/>
        </w:rPr>
        <w:t>emphasise investment in family and school staff capacity-building.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0F73CE" w:rsidRPr="00256AAA" w:rsidRDefault="000F73CE" w:rsidP="000F73CE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fldChar w:fldCharType="begin"/>
      </w:r>
      <w:r>
        <w:rPr>
          <w:rFonts w:ascii="Arial" w:eastAsia="Calibri" w:hAnsi="Arial" w:cs="Arial"/>
          <w:b/>
        </w:rPr>
        <w:instrText xml:space="preserve"> HYPERLINK "https://www.youtube.com/watch?v=rxK2sb94zAI" </w:instrText>
      </w:r>
      <w:r>
        <w:rPr>
          <w:rFonts w:ascii="Arial" w:eastAsia="Calibri" w:hAnsi="Arial" w:cs="Arial"/>
          <w:b/>
        </w:rPr>
        <w:fldChar w:fldCharType="separate"/>
      </w:r>
      <w:r w:rsidRPr="00256AAA">
        <w:rPr>
          <w:rStyle w:val="Hyperlink"/>
          <w:rFonts w:ascii="Arial" w:eastAsia="Calibri" w:hAnsi="Arial" w:cs="Arial"/>
          <w:b/>
        </w:rPr>
        <w:t>Family School Convenors: Driving Literacy and Numeracy Improvements through Disruptive Innovation and Leadership Formation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Family-School &amp; Community Partnerships Bureau, 2012</w:t>
      </w:r>
    </w:p>
    <w:p w:rsidR="000F73CE" w:rsidRPr="000F73CE" w:rsidRDefault="00755422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0F73CE" w:rsidRPr="00A32D1C">
        <w:rPr>
          <w:rFonts w:ascii="Arial" w:eastAsia="Calibri" w:hAnsi="Arial" w:cs="Arial"/>
        </w:rPr>
        <w:t>ecognising the multiple settings in which learning occurs and therefore the need to go beyond the school gate to build relationships and social capital.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53" w:history="1">
        <w:r w:rsidR="000F73CE" w:rsidRPr="00A32D1C">
          <w:rPr>
            <w:rStyle w:val="Hyperlink"/>
            <w:rFonts w:ascii="Arial" w:eastAsia="Calibri" w:hAnsi="Arial" w:cs="Arial"/>
            <w:b/>
          </w:rPr>
          <w:t>Family-School Partnerships on the Ground</w:t>
        </w:r>
      </w:hyperlink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Family-School Partnerships Bureau, 2012</w:t>
      </w:r>
    </w:p>
    <w:p w:rsidR="000F73CE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 xml:space="preserve">Hélène </w:t>
      </w:r>
      <w:proofErr w:type="spellStart"/>
      <w:r w:rsidRPr="00A32D1C">
        <w:rPr>
          <w:rFonts w:ascii="Arial" w:eastAsia="Calibri" w:hAnsi="Arial" w:cs="Arial"/>
        </w:rPr>
        <w:t>Gregoire</w:t>
      </w:r>
      <w:proofErr w:type="spellEnd"/>
      <w:r w:rsidRPr="00A32D1C">
        <w:rPr>
          <w:rFonts w:ascii="Arial" w:eastAsia="Calibri" w:hAnsi="Arial" w:cs="Arial"/>
        </w:rPr>
        <w:t xml:space="preserve"> outlines three programs that support parent and family engagement in learning to reduce inequities in student outcomes in Ontario, Canada. 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</w:p>
    <w:p w:rsidR="000F73CE" w:rsidRPr="00A32D1C" w:rsidRDefault="000F73CE" w:rsidP="000F73CE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 w:rsidRPr="00A32D1C">
        <w:rPr>
          <w:rFonts w:ascii="Arial" w:eastAsia="Calibri" w:hAnsi="Arial" w:cs="Arial"/>
          <w:b/>
        </w:rPr>
        <w:fldChar w:fldCharType="begin"/>
      </w:r>
      <w:r w:rsidRPr="00A32D1C">
        <w:rPr>
          <w:rFonts w:ascii="Arial" w:eastAsia="Calibri" w:hAnsi="Arial" w:cs="Arial"/>
          <w:b/>
        </w:rPr>
        <w:instrText xml:space="preserve"> HYPERLINK "http://www.aitsl.edu.au/australian-professional-standards-for-teachers/illustrations-of-practice/find-by-career-stage" </w:instrText>
      </w:r>
      <w:r w:rsidRPr="00A32D1C">
        <w:rPr>
          <w:rFonts w:ascii="Arial" w:eastAsia="Calibri" w:hAnsi="Arial" w:cs="Arial"/>
          <w:b/>
        </w:rPr>
        <w:fldChar w:fldCharType="separate"/>
      </w:r>
      <w:r w:rsidRPr="00A32D1C">
        <w:rPr>
          <w:rStyle w:val="Hyperlink"/>
          <w:rFonts w:ascii="Arial" w:eastAsia="Calibri" w:hAnsi="Arial" w:cs="Arial"/>
          <w:b/>
        </w:rPr>
        <w:t>Illustrations of practice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Australian Institute for Teaching and School Leadership (</w:t>
      </w:r>
      <w:proofErr w:type="spellStart"/>
      <w:r w:rsidRPr="00A32D1C">
        <w:rPr>
          <w:rFonts w:ascii="Arial" w:eastAsia="Calibri" w:hAnsi="Arial" w:cs="Arial"/>
        </w:rPr>
        <w:t>AITSL</w:t>
      </w:r>
      <w:proofErr w:type="spellEnd"/>
      <w:r w:rsidRPr="00A32D1C">
        <w:rPr>
          <w:rFonts w:ascii="Arial" w:eastAsia="Calibri" w:hAnsi="Arial" w:cs="Arial"/>
        </w:rPr>
        <w:t>) provides a selection of videos exploring a range of issues including:</w:t>
      </w:r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hyperlink r:id="rId54" w:history="1">
        <w:r w:rsidR="000F73CE" w:rsidRPr="00A32D1C">
          <w:rPr>
            <w:rStyle w:val="Hyperlink"/>
            <w:rFonts w:ascii="Arial" w:eastAsia="Calibri" w:hAnsi="Arial" w:cs="Arial"/>
          </w:rPr>
          <w:t>Engaging Parents and Carers</w:t>
        </w:r>
      </w:hyperlink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hyperlink r:id="rId55" w:history="1">
        <w:r w:rsidR="000F73CE" w:rsidRPr="00A32D1C">
          <w:rPr>
            <w:rStyle w:val="Hyperlink"/>
            <w:rFonts w:ascii="Arial" w:eastAsia="Calibri" w:hAnsi="Arial" w:cs="Arial"/>
          </w:rPr>
          <w:t>Community Partnerships to Improve Literacy</w:t>
        </w:r>
      </w:hyperlink>
      <w:r w:rsidR="000F73CE" w:rsidRPr="00A32D1C">
        <w:rPr>
          <w:rFonts w:ascii="Arial" w:eastAsia="Calibri" w:hAnsi="Arial" w:cs="Arial"/>
        </w:rPr>
        <w:t xml:space="preserve"> </w:t>
      </w:r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sz w:val="18"/>
          <w:szCs w:val="18"/>
        </w:rPr>
      </w:pPr>
      <w:hyperlink r:id="rId56" w:history="1">
        <w:r w:rsidR="000F73CE" w:rsidRPr="00A32D1C">
          <w:rPr>
            <w:rStyle w:val="Hyperlink"/>
            <w:rFonts w:ascii="Arial" w:eastAsia="Calibri" w:hAnsi="Arial" w:cs="Arial"/>
          </w:rPr>
          <w:t>Experiencing Success</w:t>
        </w:r>
      </w:hyperlink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sz w:val="18"/>
          <w:szCs w:val="18"/>
        </w:rPr>
      </w:pPr>
      <w:hyperlink r:id="rId57" w:history="1">
        <w:r w:rsidR="000F73CE" w:rsidRPr="00A32D1C">
          <w:rPr>
            <w:rStyle w:val="Hyperlink"/>
            <w:rFonts w:ascii="Arial" w:eastAsia="Calibri" w:hAnsi="Arial" w:cs="Arial"/>
          </w:rPr>
          <w:t>Supporting Reading at Home</w:t>
        </w:r>
      </w:hyperlink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hyperlink r:id="rId58" w:history="1">
        <w:r w:rsidR="000F73CE" w:rsidRPr="00A32D1C">
          <w:rPr>
            <w:rStyle w:val="Hyperlink"/>
            <w:rFonts w:ascii="Arial" w:eastAsia="Calibri" w:hAnsi="Arial" w:cs="Arial"/>
          </w:rPr>
          <w:t>Resources to Support Parental Engagement</w:t>
        </w:r>
      </w:hyperlink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sz w:val="18"/>
          <w:szCs w:val="18"/>
        </w:rPr>
      </w:pPr>
      <w:hyperlink r:id="rId59" w:history="1">
        <w:r w:rsidR="000F73CE" w:rsidRPr="00A32D1C">
          <w:rPr>
            <w:rStyle w:val="Hyperlink"/>
            <w:rFonts w:ascii="Arial" w:eastAsia="Calibri" w:hAnsi="Arial" w:cs="Arial"/>
          </w:rPr>
          <w:t>High Expectations</w:t>
        </w:r>
      </w:hyperlink>
    </w:p>
    <w:p w:rsidR="000F73CE" w:rsidRPr="00A32D1C" w:rsidRDefault="00CC2BE5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sz w:val="18"/>
          <w:szCs w:val="18"/>
        </w:rPr>
      </w:pPr>
      <w:hyperlink r:id="rId60" w:history="1">
        <w:r w:rsidR="000F73CE" w:rsidRPr="00A32D1C">
          <w:rPr>
            <w:rStyle w:val="Hyperlink"/>
            <w:rFonts w:ascii="Arial" w:eastAsia="Calibri" w:hAnsi="Arial" w:cs="Arial"/>
          </w:rPr>
          <w:t>Yarn Meeting</w:t>
        </w:r>
      </w:hyperlink>
      <w:r w:rsidR="000F73CE" w:rsidRPr="00A32D1C">
        <w:rPr>
          <w:rFonts w:ascii="Arial" w:eastAsia="Calibri" w:hAnsi="Arial" w:cs="Arial"/>
          <w:sz w:val="18"/>
          <w:szCs w:val="18"/>
        </w:rPr>
        <w:t xml:space="preserve"> 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61" w:history="1">
        <w:r w:rsidR="000F73CE" w:rsidRPr="00A32D1C">
          <w:rPr>
            <w:rStyle w:val="Hyperlink"/>
            <w:rFonts w:ascii="Arial" w:eastAsia="Calibri" w:hAnsi="Arial" w:cs="Arial"/>
            <w:b/>
          </w:rPr>
          <w:t xml:space="preserve">Linking Family Engagement to Learning: Karen </w:t>
        </w:r>
        <w:proofErr w:type="spellStart"/>
        <w:r w:rsidR="000F73CE" w:rsidRPr="00A32D1C">
          <w:rPr>
            <w:rStyle w:val="Hyperlink"/>
            <w:rFonts w:ascii="Arial" w:eastAsia="Calibri" w:hAnsi="Arial" w:cs="Arial"/>
            <w:b/>
          </w:rPr>
          <w:t>Mapp’s</w:t>
        </w:r>
        <w:proofErr w:type="spellEnd"/>
        <w:r w:rsidR="000F73CE" w:rsidRPr="00A32D1C">
          <w:rPr>
            <w:rStyle w:val="Hyperlink"/>
            <w:rFonts w:ascii="Arial" w:eastAsia="Calibri" w:hAnsi="Arial" w:cs="Arial"/>
            <w:b/>
          </w:rPr>
          <w:t xml:space="preserve"> Bold Idea for Impact</w:t>
        </w:r>
      </w:hyperlink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Harvard Education, 2014</w:t>
      </w:r>
    </w:p>
    <w:p w:rsidR="000F73CE" w:rsidRPr="000F73CE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  <w:proofErr w:type="spellStart"/>
      <w:r w:rsidRPr="00A32D1C">
        <w:rPr>
          <w:rFonts w:ascii="Arial" w:eastAsia="Calibri" w:hAnsi="Arial" w:cs="Arial"/>
        </w:rPr>
        <w:t>Dr.</w:t>
      </w:r>
      <w:proofErr w:type="spellEnd"/>
      <w:r w:rsidRPr="00A32D1C">
        <w:rPr>
          <w:rFonts w:ascii="Arial" w:eastAsia="Calibri" w:hAnsi="Arial" w:cs="Arial"/>
        </w:rPr>
        <w:t xml:space="preserve"> Karen </w:t>
      </w:r>
      <w:proofErr w:type="spellStart"/>
      <w:r w:rsidRPr="00A32D1C">
        <w:rPr>
          <w:rFonts w:ascii="Arial" w:eastAsia="Calibri" w:hAnsi="Arial" w:cs="Arial"/>
        </w:rPr>
        <w:t>Mapp</w:t>
      </w:r>
      <w:proofErr w:type="spellEnd"/>
      <w:r w:rsidRPr="00A32D1C">
        <w:rPr>
          <w:rFonts w:ascii="Arial" w:eastAsia="Calibri" w:hAnsi="Arial" w:cs="Arial"/>
        </w:rPr>
        <w:t xml:space="preserve"> outlines the need to build capacity, skills, knowledge, and dispositions in order to cultivate effective family engagement.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851F11" w:rsidRDefault="00851F11" w:rsidP="000F73CE">
      <w:pPr>
        <w:spacing w:after="40" w:line="240" w:lineRule="auto"/>
        <w:ind w:left="-142" w:right="-188"/>
      </w:pPr>
    </w:p>
    <w:p w:rsidR="00851F11" w:rsidRDefault="00851F11" w:rsidP="000F73CE">
      <w:pPr>
        <w:spacing w:after="40" w:line="240" w:lineRule="auto"/>
        <w:ind w:left="-142" w:right="-188"/>
      </w:pPr>
    </w:p>
    <w:p w:rsidR="000F73CE" w:rsidRPr="00A32D1C" w:rsidRDefault="00CC2BE5" w:rsidP="000F73CE">
      <w:pPr>
        <w:spacing w:after="40" w:line="240" w:lineRule="auto"/>
        <w:ind w:left="-142" w:right="-188"/>
        <w:rPr>
          <w:rStyle w:val="Hyperlink"/>
          <w:rFonts w:ascii="Arial" w:hAnsi="Arial" w:cs="Arial"/>
          <w:b/>
        </w:rPr>
      </w:pPr>
      <w:hyperlink r:id="rId62" w:history="1">
        <w:r w:rsidR="000F73CE" w:rsidRPr="00A32D1C">
          <w:rPr>
            <w:rStyle w:val="Hyperlink"/>
            <w:rFonts w:ascii="Arial" w:hAnsi="Arial" w:cs="Arial"/>
            <w:b/>
          </w:rPr>
          <w:t xml:space="preserve">Little J and Big </w:t>
        </w:r>
        <w:proofErr w:type="spellStart"/>
        <w:r w:rsidR="000F73CE" w:rsidRPr="00A32D1C">
          <w:rPr>
            <w:rStyle w:val="Hyperlink"/>
            <w:rFonts w:ascii="Arial" w:hAnsi="Arial" w:cs="Arial"/>
            <w:b/>
          </w:rPr>
          <w:t>Cuz</w:t>
        </w:r>
        <w:proofErr w:type="spellEnd"/>
      </w:hyperlink>
    </w:p>
    <w:p w:rsidR="000F73CE" w:rsidRPr="000F73CE" w:rsidRDefault="00851F11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</w:t>
      </w:r>
      <w:r w:rsidR="000F73CE" w:rsidRPr="00A32D1C">
        <w:rPr>
          <w:rFonts w:ascii="Arial" w:eastAsia="Calibri" w:hAnsi="Arial" w:cs="Arial"/>
        </w:rPr>
        <w:t>ideos and resources to support Indigenous children's transition to school, and the integration of Indigenous perspectives into the classroom.</w:t>
      </w:r>
      <w:proofErr w:type="gramEnd"/>
      <w:r w:rsidR="000F73CE" w:rsidRPr="00A32D1C">
        <w:rPr>
          <w:rFonts w:ascii="Arial" w:eastAsia="Calibri" w:hAnsi="Arial" w:cs="Arial"/>
        </w:rPr>
        <w:t xml:space="preserve"> The resources are mapped to the Early Learning Framework and the Australian Curriculum (Foundation - Year 2).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0F73CE" w:rsidRPr="00256AAA" w:rsidRDefault="000F73CE" w:rsidP="000F73CE">
      <w:pPr>
        <w:spacing w:after="40" w:line="240" w:lineRule="auto"/>
        <w:ind w:left="-142" w:right="-188"/>
        <w:rPr>
          <w:rStyle w:val="Hyperlink"/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fldChar w:fldCharType="begin"/>
      </w:r>
      <w:r>
        <w:rPr>
          <w:rFonts w:ascii="Arial" w:eastAsia="Calibri" w:hAnsi="Arial" w:cs="Arial"/>
          <w:b/>
        </w:rPr>
        <w:instrText xml:space="preserve"> HYPERLINK "https://www.youtube.com/watch?v=elj0hmG1Ua4" </w:instrText>
      </w:r>
      <w:r>
        <w:rPr>
          <w:rFonts w:ascii="Arial" w:eastAsia="Calibri" w:hAnsi="Arial" w:cs="Arial"/>
          <w:b/>
        </w:rPr>
        <w:fldChar w:fldCharType="separate"/>
      </w:r>
      <w:r w:rsidRPr="00256AAA">
        <w:rPr>
          <w:rStyle w:val="Hyperlink"/>
          <w:rFonts w:ascii="Arial" w:eastAsia="Calibri" w:hAnsi="Arial" w:cs="Arial"/>
          <w:b/>
        </w:rPr>
        <w:t>Making the Most of Parent/Teacher Interviews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fldChar w:fldCharType="end"/>
      </w:r>
      <w:r w:rsidRPr="00A32D1C">
        <w:rPr>
          <w:rFonts w:ascii="Arial" w:eastAsia="Calibri" w:hAnsi="Arial" w:cs="Arial"/>
        </w:rPr>
        <w:t>Family-School &amp; Community Partnership Bureau, 2014</w:t>
      </w:r>
    </w:p>
    <w:p w:rsidR="000F73CE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Getting the most out of parent-teacher interviews can be challenging in the amount of time available</w:t>
      </w:r>
      <w:r w:rsidR="00851F11">
        <w:rPr>
          <w:rFonts w:ascii="Arial" w:eastAsia="Calibri" w:hAnsi="Arial" w:cs="Arial"/>
        </w:rPr>
        <w:t>, this</w:t>
      </w:r>
      <w:r w:rsidRPr="00A32D1C">
        <w:rPr>
          <w:rFonts w:ascii="Arial" w:eastAsia="Calibri" w:hAnsi="Arial" w:cs="Arial"/>
        </w:rPr>
        <w:t xml:space="preserve"> video gives families some helpful hints.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  <w:b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color w:val="FF0000"/>
        </w:rPr>
      </w:pPr>
      <w:hyperlink r:id="rId63" w:history="1">
        <w:r w:rsidR="000F73CE" w:rsidRPr="00A32D1C">
          <w:rPr>
            <w:rStyle w:val="Hyperlink"/>
            <w:rFonts w:ascii="Arial" w:eastAsia="Calibri" w:hAnsi="Arial" w:cs="Arial"/>
            <w:b/>
          </w:rPr>
          <w:t>Parent Engagement Taskforce</w:t>
        </w:r>
      </w:hyperlink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Australian Government Department of Education, Employment and Workplace Relations, 2012</w:t>
      </w:r>
    </w:p>
    <w:p w:rsidR="000F73CE" w:rsidRPr="00A32D1C" w:rsidRDefault="00851F11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0F73CE" w:rsidRPr="00A32D1C">
        <w:rPr>
          <w:rFonts w:ascii="Arial" w:eastAsia="Calibri" w:hAnsi="Arial" w:cs="Arial"/>
        </w:rPr>
        <w:t xml:space="preserve"> partnership initiative in Sydney to support and strengthen Arabic parental engagement and help level the playing field for students experiencing disadvantage.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0F73CE" w:rsidRPr="00A32D1C" w:rsidRDefault="00CC2BE5" w:rsidP="000F73CE">
      <w:pPr>
        <w:spacing w:after="40" w:line="240" w:lineRule="auto"/>
        <w:ind w:left="-142" w:right="-188"/>
        <w:rPr>
          <w:rFonts w:ascii="Arial" w:eastAsia="Calibri" w:hAnsi="Arial" w:cs="Arial"/>
          <w:b/>
        </w:rPr>
      </w:pPr>
      <w:hyperlink r:id="rId64" w:history="1">
        <w:r w:rsidR="000F73CE" w:rsidRPr="00A32D1C">
          <w:rPr>
            <w:rStyle w:val="Hyperlink"/>
            <w:rFonts w:ascii="Arial" w:eastAsia="Calibri" w:hAnsi="Arial" w:cs="Arial"/>
            <w:b/>
          </w:rPr>
          <w:t>What Does a Successful Partnership School Look Like?</w:t>
        </w:r>
      </w:hyperlink>
      <w:r w:rsidR="000F73CE" w:rsidRPr="00A32D1C">
        <w:rPr>
          <w:rFonts w:ascii="Arial" w:eastAsia="Calibri" w:hAnsi="Arial" w:cs="Arial"/>
          <w:b/>
        </w:rPr>
        <w:t xml:space="preserve"> </w:t>
      </w:r>
    </w:p>
    <w:p w:rsidR="000F73CE" w:rsidRPr="00A32D1C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Catholic Education Office Melbourne, 2014</w:t>
      </w:r>
    </w:p>
    <w:p w:rsidR="000F73CE" w:rsidRDefault="000F73CE" w:rsidP="000F73CE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Anne Henderson presents aspects of her research, highlighting that strong family and community ties are a key characteristic of turnaround schools and that partnership building must focus on relationships and link to learning.</w:t>
      </w:r>
    </w:p>
    <w:p w:rsidR="000F73CE" w:rsidRDefault="000F73CE" w:rsidP="00074E23">
      <w:pPr>
        <w:spacing w:after="40" w:line="240" w:lineRule="auto"/>
        <w:ind w:left="-142" w:right="-188"/>
        <w:rPr>
          <w:rFonts w:ascii="Arial" w:hAnsi="Arial" w:cs="Arial"/>
          <w:b/>
        </w:rPr>
      </w:pPr>
    </w:p>
    <w:p w:rsidR="00D00492" w:rsidRPr="00256AAA" w:rsidRDefault="00256AAA" w:rsidP="00074E23">
      <w:pPr>
        <w:spacing w:after="40" w:line="240" w:lineRule="auto"/>
        <w:ind w:left="-142" w:right="-188"/>
        <w:rPr>
          <w:rStyle w:val="Hyperlink"/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"https://www.youtube.com/watch?v=AZQngu6sL2k" </w:instrText>
      </w:r>
      <w:r>
        <w:rPr>
          <w:rFonts w:ascii="Arial" w:hAnsi="Arial" w:cs="Arial"/>
          <w:b/>
        </w:rPr>
        <w:fldChar w:fldCharType="separate"/>
      </w:r>
      <w:r w:rsidR="00D00492" w:rsidRPr="00256AAA">
        <w:rPr>
          <w:rStyle w:val="Hyperlink"/>
          <w:rFonts w:ascii="Arial" w:hAnsi="Arial" w:cs="Arial"/>
          <w:b/>
        </w:rPr>
        <w:t>Why Family Engagement is Important</w:t>
      </w:r>
    </w:p>
    <w:p w:rsidR="00D00492" w:rsidRPr="00A32D1C" w:rsidRDefault="00256AAA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>
        <w:rPr>
          <w:rFonts w:ascii="Arial" w:hAnsi="Arial" w:cs="Arial"/>
          <w:b/>
        </w:rPr>
        <w:fldChar w:fldCharType="end"/>
      </w:r>
      <w:r w:rsidR="00D00492" w:rsidRPr="00A32D1C">
        <w:rPr>
          <w:rFonts w:ascii="Arial" w:eastAsia="Calibri" w:hAnsi="Arial" w:cs="Arial"/>
        </w:rPr>
        <w:t>Family-School &amp; Community Partnership Bureau</w:t>
      </w:r>
      <w:r w:rsidR="00372F89" w:rsidRPr="00A32D1C">
        <w:rPr>
          <w:rFonts w:ascii="Arial" w:eastAsia="Calibri" w:hAnsi="Arial" w:cs="Arial"/>
        </w:rPr>
        <w:t>, 2015</w:t>
      </w:r>
    </w:p>
    <w:p w:rsidR="002618D3" w:rsidRPr="00A32D1C" w:rsidRDefault="00004DE3" w:rsidP="00D00492">
      <w:pPr>
        <w:spacing w:after="0" w:line="240" w:lineRule="auto"/>
        <w:ind w:left="-142" w:right="-188"/>
        <w:contextualSpacing/>
        <w:rPr>
          <w:rFonts w:ascii="Arial" w:eastAsia="Calibri" w:hAnsi="Arial" w:cs="Arial"/>
        </w:rPr>
      </w:pPr>
      <w:r w:rsidRPr="00A32D1C">
        <w:rPr>
          <w:rFonts w:ascii="Arial" w:eastAsia="Calibri" w:hAnsi="Arial" w:cs="Arial"/>
        </w:rPr>
        <w:t>This short animation describes how our world has changed over recent years and why schools and families need to work together to improve student learning outcomes.</w:t>
      </w:r>
    </w:p>
    <w:sectPr w:rsidR="002618D3" w:rsidRPr="00A32D1C" w:rsidSect="00074E23">
      <w:footerReference w:type="default" r:id="rId65"/>
      <w:headerReference w:type="first" r:id="rId66"/>
      <w:footerReference w:type="first" r:id="rId67"/>
      <w:type w:val="continuous"/>
      <w:pgSz w:w="11906" w:h="16838" w:code="9"/>
      <w:pgMar w:top="1440" w:right="1440" w:bottom="1134" w:left="144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EA" w:rsidRDefault="009870EA" w:rsidP="00130923">
      <w:pPr>
        <w:spacing w:after="0" w:line="240" w:lineRule="auto"/>
      </w:pPr>
      <w:r>
        <w:separator/>
      </w:r>
    </w:p>
  </w:endnote>
  <w:endnote w:type="continuationSeparator" w:id="0">
    <w:p w:rsidR="009870EA" w:rsidRDefault="009870EA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219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018" w:rsidRDefault="003500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018" w:rsidRDefault="009912B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5481AC53" wp14:editId="0DBCC279">
          <wp:simplePos x="0" y="0"/>
          <wp:positionH relativeFrom="column">
            <wp:posOffset>-933450</wp:posOffset>
          </wp:positionH>
          <wp:positionV relativeFrom="paragraph">
            <wp:posOffset>1905</wp:posOffset>
          </wp:positionV>
          <wp:extent cx="7629525" cy="504825"/>
          <wp:effectExtent l="0" t="0" r="9525" b="9525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2BA" w:rsidRDefault="009912BA" w:rsidP="00CC2E6D">
    <w:pPr>
      <w:pStyle w:val="Footer"/>
      <w:tabs>
        <w:tab w:val="clear" w:pos="4513"/>
        <w:tab w:val="clear" w:pos="9026"/>
        <w:tab w:val="left" w:pos="3855"/>
      </w:tabs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2E2D009" wp14:editId="22539ACD">
          <wp:simplePos x="0" y="0"/>
          <wp:positionH relativeFrom="column">
            <wp:posOffset>-933450</wp:posOffset>
          </wp:positionH>
          <wp:positionV relativeFrom="paragraph">
            <wp:posOffset>1905</wp:posOffset>
          </wp:positionV>
          <wp:extent cx="7629525" cy="504825"/>
          <wp:effectExtent l="0" t="0" r="9525" b="9525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E6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EA" w:rsidRDefault="009870EA" w:rsidP="00130923">
      <w:pPr>
        <w:spacing w:after="0" w:line="240" w:lineRule="auto"/>
      </w:pPr>
      <w:r>
        <w:separator/>
      </w:r>
    </w:p>
  </w:footnote>
  <w:footnote w:type="continuationSeparator" w:id="0">
    <w:p w:rsidR="009870EA" w:rsidRDefault="009870EA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A8" w:rsidRPr="00AC5CDD" w:rsidRDefault="00A36EA8" w:rsidP="00AC5CDD">
    <w:pPr>
      <w:pStyle w:val="EDUTitle"/>
      <w:spacing w:before="360" w:line="240" w:lineRule="auto"/>
      <w:ind w:left="-567"/>
      <w:rPr>
        <w:b/>
        <w:noProof/>
        <w:lang w:eastAsia="en-AU"/>
      </w:rPr>
    </w:pPr>
    <w:r w:rsidRPr="00AC5CDD">
      <w:rPr>
        <w:b/>
        <w:noProof/>
        <w:color w:val="2F5E96"/>
        <w:lang w:eastAsia="en-AU"/>
      </w:rPr>
      <w:drawing>
        <wp:anchor distT="0" distB="0" distL="114300" distR="114300" simplePos="0" relativeHeight="251661312" behindDoc="1" locked="0" layoutInCell="1" allowOverlap="1" wp14:anchorId="1D7D5907" wp14:editId="6CCD1671">
          <wp:simplePos x="0" y="0"/>
          <wp:positionH relativeFrom="column">
            <wp:posOffset>-937260</wp:posOffset>
          </wp:positionH>
          <wp:positionV relativeFrom="paragraph">
            <wp:posOffset>0</wp:posOffset>
          </wp:positionV>
          <wp:extent cx="7604760" cy="1363980"/>
          <wp:effectExtent l="0" t="0" r="0" b="7620"/>
          <wp:wrapNone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!Design Team\Work in Progress\Michael\EM14-0168 EMP Looking for a Job Factsheet\links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CDD">
      <w:rPr>
        <w:b/>
        <w:noProof/>
        <w:lang w:eastAsia="en-AU"/>
      </w:rPr>
      <w:t>Resources and links</w:t>
    </w:r>
  </w:p>
  <w:p w:rsidR="00F14C99" w:rsidRPr="00237AA7" w:rsidRDefault="00A36EA8" w:rsidP="00AC5CDD">
    <w:pPr>
      <w:pStyle w:val="EDUSubtitle"/>
      <w:ind w:left="-567"/>
      <w:rPr>
        <w:sz w:val="28"/>
        <w:szCs w:val="28"/>
      </w:rPr>
    </w:pPr>
    <w:r w:rsidRPr="00237AA7">
      <w:rPr>
        <w:noProof/>
        <w:sz w:val="28"/>
        <w:szCs w:val="28"/>
        <w:lang w:eastAsia="en-AU"/>
      </w:rPr>
      <w:t>Family-School Partnerships Framework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>
    <w:nsid w:val="28B864E9"/>
    <w:multiLevelType w:val="hybridMultilevel"/>
    <w:tmpl w:val="D34CA3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8">
    <w:nsid w:val="44BC2AE6"/>
    <w:multiLevelType w:val="hybridMultilevel"/>
    <w:tmpl w:val="765AF3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12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10"/>
  </w:num>
  <w:num w:numId="22">
    <w:abstractNumId w:val="24"/>
  </w:num>
  <w:num w:numId="23">
    <w:abstractNumId w:val="16"/>
  </w:num>
  <w:num w:numId="24">
    <w:abstractNumId w:val="20"/>
  </w:num>
  <w:num w:numId="25">
    <w:abstractNumId w:val="9"/>
  </w:num>
  <w:num w:numId="26">
    <w:abstractNumId w:val="17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04DE3"/>
    <w:rsid w:val="00024E24"/>
    <w:rsid w:val="00025432"/>
    <w:rsid w:val="0003192C"/>
    <w:rsid w:val="00031F3A"/>
    <w:rsid w:val="00034EAA"/>
    <w:rsid w:val="000424C3"/>
    <w:rsid w:val="000429E4"/>
    <w:rsid w:val="0005039B"/>
    <w:rsid w:val="00055BF5"/>
    <w:rsid w:val="000569A3"/>
    <w:rsid w:val="00062F97"/>
    <w:rsid w:val="0006507A"/>
    <w:rsid w:val="0006520F"/>
    <w:rsid w:val="00074E23"/>
    <w:rsid w:val="000861A6"/>
    <w:rsid w:val="000B30A0"/>
    <w:rsid w:val="000B37B6"/>
    <w:rsid w:val="000C0623"/>
    <w:rsid w:val="000C3900"/>
    <w:rsid w:val="000C457A"/>
    <w:rsid w:val="000C5605"/>
    <w:rsid w:val="000D05EC"/>
    <w:rsid w:val="000D0D13"/>
    <w:rsid w:val="000E50D0"/>
    <w:rsid w:val="000E5C81"/>
    <w:rsid w:val="000E7E7B"/>
    <w:rsid w:val="000F3BA2"/>
    <w:rsid w:val="000F4DC6"/>
    <w:rsid w:val="000F527B"/>
    <w:rsid w:val="000F6AD5"/>
    <w:rsid w:val="000F73CE"/>
    <w:rsid w:val="00101D6A"/>
    <w:rsid w:val="00105C78"/>
    <w:rsid w:val="00107251"/>
    <w:rsid w:val="001175BF"/>
    <w:rsid w:val="00120679"/>
    <w:rsid w:val="00130923"/>
    <w:rsid w:val="00136EE3"/>
    <w:rsid w:val="001414F3"/>
    <w:rsid w:val="00143FCD"/>
    <w:rsid w:val="00145A69"/>
    <w:rsid w:val="00154B68"/>
    <w:rsid w:val="00180CE8"/>
    <w:rsid w:val="00181178"/>
    <w:rsid w:val="00192B63"/>
    <w:rsid w:val="001B46DF"/>
    <w:rsid w:val="001B6467"/>
    <w:rsid w:val="001C5B24"/>
    <w:rsid w:val="001D0132"/>
    <w:rsid w:val="001D0BEE"/>
    <w:rsid w:val="001D3ADE"/>
    <w:rsid w:val="001E43DC"/>
    <w:rsid w:val="001F3050"/>
    <w:rsid w:val="001F6C7D"/>
    <w:rsid w:val="00217A60"/>
    <w:rsid w:val="00217CC2"/>
    <w:rsid w:val="00223EB1"/>
    <w:rsid w:val="00232C01"/>
    <w:rsid w:val="00233015"/>
    <w:rsid w:val="00236917"/>
    <w:rsid w:val="00237AA7"/>
    <w:rsid w:val="00243D6B"/>
    <w:rsid w:val="00245FA4"/>
    <w:rsid w:val="00256AAA"/>
    <w:rsid w:val="0025794F"/>
    <w:rsid w:val="002618D3"/>
    <w:rsid w:val="00264F35"/>
    <w:rsid w:val="00274682"/>
    <w:rsid w:val="00274C20"/>
    <w:rsid w:val="00277B79"/>
    <w:rsid w:val="002804AE"/>
    <w:rsid w:val="002904BD"/>
    <w:rsid w:val="0029619C"/>
    <w:rsid w:val="00297D13"/>
    <w:rsid w:val="002A0C10"/>
    <w:rsid w:val="002A25E6"/>
    <w:rsid w:val="002A3345"/>
    <w:rsid w:val="002A3B7A"/>
    <w:rsid w:val="002B06E6"/>
    <w:rsid w:val="002D271F"/>
    <w:rsid w:val="002D3DC1"/>
    <w:rsid w:val="002D6386"/>
    <w:rsid w:val="002E0B06"/>
    <w:rsid w:val="00300070"/>
    <w:rsid w:val="00305B35"/>
    <w:rsid w:val="00306AE1"/>
    <w:rsid w:val="00310059"/>
    <w:rsid w:val="003166C5"/>
    <w:rsid w:val="003242B9"/>
    <w:rsid w:val="00324A96"/>
    <w:rsid w:val="00333866"/>
    <w:rsid w:val="003366BB"/>
    <w:rsid w:val="00350018"/>
    <w:rsid w:val="00350DAE"/>
    <w:rsid w:val="0035476F"/>
    <w:rsid w:val="00372F89"/>
    <w:rsid w:val="00376454"/>
    <w:rsid w:val="00383B4E"/>
    <w:rsid w:val="003954AB"/>
    <w:rsid w:val="003A35B6"/>
    <w:rsid w:val="003A43F0"/>
    <w:rsid w:val="003B0257"/>
    <w:rsid w:val="003B1A48"/>
    <w:rsid w:val="003C249E"/>
    <w:rsid w:val="003C4691"/>
    <w:rsid w:val="003D67FC"/>
    <w:rsid w:val="003E791A"/>
    <w:rsid w:val="003F7946"/>
    <w:rsid w:val="00403A92"/>
    <w:rsid w:val="00403F54"/>
    <w:rsid w:val="00406894"/>
    <w:rsid w:val="00406E5A"/>
    <w:rsid w:val="0040776E"/>
    <w:rsid w:val="0041750D"/>
    <w:rsid w:val="00437B63"/>
    <w:rsid w:val="0044166A"/>
    <w:rsid w:val="00445D5C"/>
    <w:rsid w:val="00446765"/>
    <w:rsid w:val="00455B34"/>
    <w:rsid w:val="00460305"/>
    <w:rsid w:val="004650FC"/>
    <w:rsid w:val="00466742"/>
    <w:rsid w:val="004730EB"/>
    <w:rsid w:val="00475A95"/>
    <w:rsid w:val="0048762C"/>
    <w:rsid w:val="00490F19"/>
    <w:rsid w:val="004A50E8"/>
    <w:rsid w:val="004B256F"/>
    <w:rsid w:val="004D4DE2"/>
    <w:rsid w:val="004F0394"/>
    <w:rsid w:val="00501DB7"/>
    <w:rsid w:val="005113B6"/>
    <w:rsid w:val="00514580"/>
    <w:rsid w:val="00515E8A"/>
    <w:rsid w:val="00517B6D"/>
    <w:rsid w:val="0052661F"/>
    <w:rsid w:val="00531817"/>
    <w:rsid w:val="00560CA0"/>
    <w:rsid w:val="005624F3"/>
    <w:rsid w:val="005718F5"/>
    <w:rsid w:val="00572C64"/>
    <w:rsid w:val="005811EF"/>
    <w:rsid w:val="005818AE"/>
    <w:rsid w:val="00582575"/>
    <w:rsid w:val="005843A3"/>
    <w:rsid w:val="00585B49"/>
    <w:rsid w:val="00592FF2"/>
    <w:rsid w:val="005B041A"/>
    <w:rsid w:val="005B0878"/>
    <w:rsid w:val="005B7A49"/>
    <w:rsid w:val="005C15C0"/>
    <w:rsid w:val="00610654"/>
    <w:rsid w:val="00616B4C"/>
    <w:rsid w:val="006318B9"/>
    <w:rsid w:val="006537D9"/>
    <w:rsid w:val="00654EDE"/>
    <w:rsid w:val="0067026C"/>
    <w:rsid w:val="0068071B"/>
    <w:rsid w:val="0068640E"/>
    <w:rsid w:val="00686C04"/>
    <w:rsid w:val="00695D8A"/>
    <w:rsid w:val="006A2EA0"/>
    <w:rsid w:val="006B0873"/>
    <w:rsid w:val="006B5920"/>
    <w:rsid w:val="006C6AB1"/>
    <w:rsid w:val="006D3733"/>
    <w:rsid w:val="006E09C8"/>
    <w:rsid w:val="006E10EC"/>
    <w:rsid w:val="006E2D49"/>
    <w:rsid w:val="006E68AF"/>
    <w:rsid w:val="006F0AA4"/>
    <w:rsid w:val="0070353C"/>
    <w:rsid w:val="00703A96"/>
    <w:rsid w:val="00705F06"/>
    <w:rsid w:val="00713AD1"/>
    <w:rsid w:val="00715487"/>
    <w:rsid w:val="0071780E"/>
    <w:rsid w:val="0072124E"/>
    <w:rsid w:val="0073263C"/>
    <w:rsid w:val="007468FC"/>
    <w:rsid w:val="007475ED"/>
    <w:rsid w:val="007507A4"/>
    <w:rsid w:val="00755422"/>
    <w:rsid w:val="00762D18"/>
    <w:rsid w:val="0076630A"/>
    <w:rsid w:val="007835DC"/>
    <w:rsid w:val="00792CA3"/>
    <w:rsid w:val="007A2624"/>
    <w:rsid w:val="007B2FDD"/>
    <w:rsid w:val="007B5566"/>
    <w:rsid w:val="007B6902"/>
    <w:rsid w:val="007C57B8"/>
    <w:rsid w:val="007D58FB"/>
    <w:rsid w:val="007E1173"/>
    <w:rsid w:val="007F0D0C"/>
    <w:rsid w:val="007F2C63"/>
    <w:rsid w:val="007F2E29"/>
    <w:rsid w:val="00802359"/>
    <w:rsid w:val="00820953"/>
    <w:rsid w:val="00820EC0"/>
    <w:rsid w:val="008342F6"/>
    <w:rsid w:val="0083468A"/>
    <w:rsid w:val="00837B11"/>
    <w:rsid w:val="0084205F"/>
    <w:rsid w:val="00842D43"/>
    <w:rsid w:val="00851F11"/>
    <w:rsid w:val="00856ABD"/>
    <w:rsid w:val="00856D1C"/>
    <w:rsid w:val="0086585B"/>
    <w:rsid w:val="00876AC0"/>
    <w:rsid w:val="00883AF0"/>
    <w:rsid w:val="008872EC"/>
    <w:rsid w:val="00894410"/>
    <w:rsid w:val="00894F0F"/>
    <w:rsid w:val="00897AF1"/>
    <w:rsid w:val="008B4F9F"/>
    <w:rsid w:val="008C0BCD"/>
    <w:rsid w:val="008C17F6"/>
    <w:rsid w:val="008C213C"/>
    <w:rsid w:val="008C6FB6"/>
    <w:rsid w:val="008D0742"/>
    <w:rsid w:val="008D641E"/>
    <w:rsid w:val="008E1771"/>
    <w:rsid w:val="008E2182"/>
    <w:rsid w:val="008E2923"/>
    <w:rsid w:val="00903408"/>
    <w:rsid w:val="0090762A"/>
    <w:rsid w:val="009116EA"/>
    <w:rsid w:val="0091320C"/>
    <w:rsid w:val="00922903"/>
    <w:rsid w:val="00933671"/>
    <w:rsid w:val="00936F92"/>
    <w:rsid w:val="009470F1"/>
    <w:rsid w:val="00961200"/>
    <w:rsid w:val="00972610"/>
    <w:rsid w:val="00972BF7"/>
    <w:rsid w:val="00972DD5"/>
    <w:rsid w:val="00973C51"/>
    <w:rsid w:val="00976BD8"/>
    <w:rsid w:val="00982D50"/>
    <w:rsid w:val="0098455D"/>
    <w:rsid w:val="00984879"/>
    <w:rsid w:val="00985632"/>
    <w:rsid w:val="009870EA"/>
    <w:rsid w:val="009912BA"/>
    <w:rsid w:val="009913DD"/>
    <w:rsid w:val="00991B63"/>
    <w:rsid w:val="009A3729"/>
    <w:rsid w:val="009A4A7F"/>
    <w:rsid w:val="009B2428"/>
    <w:rsid w:val="009B5CB7"/>
    <w:rsid w:val="009C2245"/>
    <w:rsid w:val="009D0437"/>
    <w:rsid w:val="00A128FE"/>
    <w:rsid w:val="00A12A12"/>
    <w:rsid w:val="00A2526C"/>
    <w:rsid w:val="00A25410"/>
    <w:rsid w:val="00A26D7D"/>
    <w:rsid w:val="00A27315"/>
    <w:rsid w:val="00A31242"/>
    <w:rsid w:val="00A32D1C"/>
    <w:rsid w:val="00A36EA8"/>
    <w:rsid w:val="00A45066"/>
    <w:rsid w:val="00A4626B"/>
    <w:rsid w:val="00A4728E"/>
    <w:rsid w:val="00A52530"/>
    <w:rsid w:val="00A551BF"/>
    <w:rsid w:val="00A600BC"/>
    <w:rsid w:val="00A65914"/>
    <w:rsid w:val="00A70524"/>
    <w:rsid w:val="00A73406"/>
    <w:rsid w:val="00AA4C64"/>
    <w:rsid w:val="00AC37D5"/>
    <w:rsid w:val="00AC5CDD"/>
    <w:rsid w:val="00AC65DA"/>
    <w:rsid w:val="00AD1144"/>
    <w:rsid w:val="00AE1C3E"/>
    <w:rsid w:val="00AF1D16"/>
    <w:rsid w:val="00AF3315"/>
    <w:rsid w:val="00AF4A5F"/>
    <w:rsid w:val="00B007CD"/>
    <w:rsid w:val="00B04906"/>
    <w:rsid w:val="00B1121C"/>
    <w:rsid w:val="00B128D8"/>
    <w:rsid w:val="00B23F04"/>
    <w:rsid w:val="00B2722A"/>
    <w:rsid w:val="00B32DEA"/>
    <w:rsid w:val="00B35F77"/>
    <w:rsid w:val="00B4176B"/>
    <w:rsid w:val="00B456C1"/>
    <w:rsid w:val="00B57D88"/>
    <w:rsid w:val="00B618BA"/>
    <w:rsid w:val="00B6340F"/>
    <w:rsid w:val="00B6431A"/>
    <w:rsid w:val="00B67AEF"/>
    <w:rsid w:val="00B762B2"/>
    <w:rsid w:val="00B769E0"/>
    <w:rsid w:val="00B87ABF"/>
    <w:rsid w:val="00B904AC"/>
    <w:rsid w:val="00B90820"/>
    <w:rsid w:val="00BA282D"/>
    <w:rsid w:val="00BB6260"/>
    <w:rsid w:val="00BC090E"/>
    <w:rsid w:val="00BC6FF5"/>
    <w:rsid w:val="00BD3DD9"/>
    <w:rsid w:val="00BD467C"/>
    <w:rsid w:val="00BE7B60"/>
    <w:rsid w:val="00C00191"/>
    <w:rsid w:val="00C05E74"/>
    <w:rsid w:val="00C07DB0"/>
    <w:rsid w:val="00C10C19"/>
    <w:rsid w:val="00C11479"/>
    <w:rsid w:val="00C143B8"/>
    <w:rsid w:val="00C17754"/>
    <w:rsid w:val="00C17D02"/>
    <w:rsid w:val="00C27DD4"/>
    <w:rsid w:val="00C30726"/>
    <w:rsid w:val="00C33962"/>
    <w:rsid w:val="00C50407"/>
    <w:rsid w:val="00C5649C"/>
    <w:rsid w:val="00C64E84"/>
    <w:rsid w:val="00C65BE3"/>
    <w:rsid w:val="00C7330E"/>
    <w:rsid w:val="00C7488E"/>
    <w:rsid w:val="00C75486"/>
    <w:rsid w:val="00C8202C"/>
    <w:rsid w:val="00C92A5B"/>
    <w:rsid w:val="00CA3623"/>
    <w:rsid w:val="00CA421D"/>
    <w:rsid w:val="00CA46EC"/>
    <w:rsid w:val="00CA7D2E"/>
    <w:rsid w:val="00CB1105"/>
    <w:rsid w:val="00CB28AC"/>
    <w:rsid w:val="00CB3A37"/>
    <w:rsid w:val="00CB3DC9"/>
    <w:rsid w:val="00CC2BE5"/>
    <w:rsid w:val="00CC2E6D"/>
    <w:rsid w:val="00CF0328"/>
    <w:rsid w:val="00CF32FE"/>
    <w:rsid w:val="00D00492"/>
    <w:rsid w:val="00D01D2D"/>
    <w:rsid w:val="00D05B29"/>
    <w:rsid w:val="00D05F26"/>
    <w:rsid w:val="00D10198"/>
    <w:rsid w:val="00D12120"/>
    <w:rsid w:val="00D1394D"/>
    <w:rsid w:val="00D329B7"/>
    <w:rsid w:val="00D34186"/>
    <w:rsid w:val="00D40F4D"/>
    <w:rsid w:val="00D47740"/>
    <w:rsid w:val="00D47E85"/>
    <w:rsid w:val="00D56685"/>
    <w:rsid w:val="00D62EED"/>
    <w:rsid w:val="00D65524"/>
    <w:rsid w:val="00D704ED"/>
    <w:rsid w:val="00D812B9"/>
    <w:rsid w:val="00D86D9D"/>
    <w:rsid w:val="00D87885"/>
    <w:rsid w:val="00D903FD"/>
    <w:rsid w:val="00D94BC5"/>
    <w:rsid w:val="00D96C08"/>
    <w:rsid w:val="00D96FFC"/>
    <w:rsid w:val="00DB33A7"/>
    <w:rsid w:val="00DC0A61"/>
    <w:rsid w:val="00DC3052"/>
    <w:rsid w:val="00DC4963"/>
    <w:rsid w:val="00DD37E0"/>
    <w:rsid w:val="00DE01B9"/>
    <w:rsid w:val="00DF46C4"/>
    <w:rsid w:val="00DF4737"/>
    <w:rsid w:val="00E00F65"/>
    <w:rsid w:val="00E07953"/>
    <w:rsid w:val="00E3545B"/>
    <w:rsid w:val="00E36F26"/>
    <w:rsid w:val="00E37E10"/>
    <w:rsid w:val="00E41483"/>
    <w:rsid w:val="00E64338"/>
    <w:rsid w:val="00E71755"/>
    <w:rsid w:val="00E71EEA"/>
    <w:rsid w:val="00E82D21"/>
    <w:rsid w:val="00E84B90"/>
    <w:rsid w:val="00E84C03"/>
    <w:rsid w:val="00E9226F"/>
    <w:rsid w:val="00EC02E0"/>
    <w:rsid w:val="00EC1BB7"/>
    <w:rsid w:val="00EC78E7"/>
    <w:rsid w:val="00ED2C73"/>
    <w:rsid w:val="00ED43D2"/>
    <w:rsid w:val="00EE3B8C"/>
    <w:rsid w:val="00EE3D2F"/>
    <w:rsid w:val="00EE4A8A"/>
    <w:rsid w:val="00EF3F2F"/>
    <w:rsid w:val="00EF4A38"/>
    <w:rsid w:val="00F03376"/>
    <w:rsid w:val="00F107C3"/>
    <w:rsid w:val="00F10952"/>
    <w:rsid w:val="00F11B8F"/>
    <w:rsid w:val="00F14C99"/>
    <w:rsid w:val="00F1540B"/>
    <w:rsid w:val="00F17DB4"/>
    <w:rsid w:val="00F24FA9"/>
    <w:rsid w:val="00F257FB"/>
    <w:rsid w:val="00F305E5"/>
    <w:rsid w:val="00F3778C"/>
    <w:rsid w:val="00F523AC"/>
    <w:rsid w:val="00F7035F"/>
    <w:rsid w:val="00F74011"/>
    <w:rsid w:val="00F7442F"/>
    <w:rsid w:val="00F80605"/>
    <w:rsid w:val="00F823E2"/>
    <w:rsid w:val="00F90AAA"/>
    <w:rsid w:val="00F92479"/>
    <w:rsid w:val="00FA4AD9"/>
    <w:rsid w:val="00FB0C0B"/>
    <w:rsid w:val="00FB10CB"/>
    <w:rsid w:val="00FB6F60"/>
    <w:rsid w:val="00FC02F0"/>
    <w:rsid w:val="00FC69E8"/>
    <w:rsid w:val="00FC6AB3"/>
    <w:rsid w:val="00FD5644"/>
    <w:rsid w:val="00FD7B03"/>
    <w:rsid w:val="00FE32D6"/>
    <w:rsid w:val="00FE3B1C"/>
    <w:rsid w:val="00FE6C56"/>
    <w:rsid w:val="00FF166B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/>
    <w:lsdException w:name="footnote reference" w:unhideWhenUsed="1"/>
    <w:lsdException w:name="List Bullet" w:unhideWhenUsed="1"/>
    <w:lsdException w:name="List Number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Title" w:uiPriority="10" w:qFormat="1"/>
    <w:lsdException w:name="Default Paragraph Font" w:uiPriority="1" w:unhideWhenUsed="1"/>
    <w:lsdException w:name="Body Text" w:uiPriority="0" w:unhideWhenUsed="1"/>
    <w:lsdException w:name="Subtitle" w:uiPriority="11" w:qFormat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unhideWhenUsed/>
    <w:rsid w:val="003C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91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AC5CDD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36"/>
      <w:szCs w:val="52"/>
    </w:rPr>
  </w:style>
  <w:style w:type="paragraph" w:customStyle="1" w:styleId="EDUSubtitle">
    <w:name w:val="EDU_Subtitle"/>
    <w:basedOn w:val="Normal"/>
    <w:qFormat/>
    <w:rsid w:val="00FD7B03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FD7B03"/>
    <w:pPr>
      <w:spacing w:before="240"/>
    </w:pPr>
    <w:rPr>
      <w:rFonts w:ascii="Arial" w:hAnsi="Arial"/>
      <w:color w:val="FFFFFF" w:themeColor="background2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table" w:customStyle="1" w:styleId="TableGrid1">
    <w:name w:val="Table Grid1"/>
    <w:basedOn w:val="TableNormal"/>
    <w:next w:val="TableGrid"/>
    <w:uiPriority w:val="39"/>
    <w:rsid w:val="00105C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454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A4728E"/>
    <w:rPr>
      <w:color w:val="00000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/>
    <w:lsdException w:name="footnote reference" w:unhideWhenUsed="1"/>
    <w:lsdException w:name="List Bullet" w:unhideWhenUsed="1"/>
    <w:lsdException w:name="List Number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Title" w:uiPriority="10" w:qFormat="1"/>
    <w:lsdException w:name="Default Paragraph Font" w:uiPriority="1" w:unhideWhenUsed="1"/>
    <w:lsdException w:name="Body Text" w:uiPriority="0" w:unhideWhenUsed="1"/>
    <w:lsdException w:name="Subtitle" w:uiPriority="11" w:qFormat="1"/>
    <w:lsdException w:name="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unhideWhenUsed/>
    <w:rsid w:val="003C4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691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AC5CDD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36"/>
      <w:szCs w:val="52"/>
    </w:rPr>
  </w:style>
  <w:style w:type="paragraph" w:customStyle="1" w:styleId="EDUSubtitle">
    <w:name w:val="EDU_Subtitle"/>
    <w:basedOn w:val="Normal"/>
    <w:qFormat/>
    <w:rsid w:val="00FD7B03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FD7B03"/>
    <w:pPr>
      <w:spacing w:before="240"/>
    </w:pPr>
    <w:rPr>
      <w:rFonts w:ascii="Arial" w:hAnsi="Arial"/>
      <w:color w:val="FFFFFF" w:themeColor="background2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table" w:customStyle="1" w:styleId="TableGrid1">
    <w:name w:val="Table Grid1"/>
    <w:basedOn w:val="TableNormal"/>
    <w:next w:val="TableGrid"/>
    <w:uiPriority w:val="39"/>
    <w:rsid w:val="00105C7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454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A4728E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8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acy.org.au/publications-resources/area?command=record&amp;id=10" TargetMode="External"/><Relationship Id="rId18" Type="http://schemas.openxmlformats.org/officeDocument/2006/relationships/hyperlink" Target="http://cem.edu.au/WorkArea/DownloadAsset.aspx?id=19746" TargetMode="External"/><Relationship Id="rId26" Type="http://schemas.openxmlformats.org/officeDocument/2006/relationships/hyperlink" Target="http://www.australiancurriculum.edu.au/resources-and-support/parent-information/introduction" TargetMode="External"/><Relationship Id="rId39" Type="http://schemas.openxmlformats.org/officeDocument/2006/relationships/hyperlink" Target="http://inllen.org.au/wp-content/uploads/2014/08/Case-Study-Thornbury-School-Community-Action-Team-FINAL-2.pdf" TargetMode="External"/><Relationship Id="rId21" Type="http://schemas.openxmlformats.org/officeDocument/2006/relationships/hyperlink" Target="http://education.qld.gov.au/schools/parent-community-engagement-framework/" TargetMode="External"/><Relationship Id="rId34" Type="http://schemas.openxmlformats.org/officeDocument/2006/relationships/hyperlink" Target="http://www.learningpotential.edu.au/" TargetMode="External"/><Relationship Id="rId42" Type="http://schemas.openxmlformats.org/officeDocument/2006/relationships/hyperlink" Target="http://research.acer.edu.au/cgi/viewcontent.cgi?article=1020&amp;context=policy_analysis_misc" TargetMode="External"/><Relationship Id="rId47" Type="http://schemas.openxmlformats.org/officeDocument/2006/relationships/hyperlink" Target="https://infostore.saiglobal.com/store/PreviewDoc.aspx?saleItemID=2843201" TargetMode="External"/><Relationship Id="rId50" Type="http://schemas.openxmlformats.org/officeDocument/2006/relationships/hyperlink" Target="http://files.acecqa.gov.au/files/National-Quality-Framework-Resources-Kit/my_time_our_place_framework_for_school_age_care_in_australia.pdf" TargetMode="External"/><Relationship Id="rId55" Type="http://schemas.openxmlformats.org/officeDocument/2006/relationships/hyperlink" Target="http://www.aitsl.edu.au/australian-professional-standards-for-teachers/illustrations-of-practice/detail?id=IOP00423" TargetMode="External"/><Relationship Id="rId63" Type="http://schemas.openxmlformats.org/officeDocument/2006/relationships/hyperlink" Target="https://www.youtube.com/watch?v=um4Ko0QFQhg&amp;feature=youtu.be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familyschool.org.au/files/3013/8451/8364/Family-school_partnerships_framework.pdf" TargetMode="External"/><Relationship Id="rId29" Type="http://schemas.openxmlformats.org/officeDocument/2006/relationships/hyperlink" Target="http://www.education.act.gov.au/__data/assets/pdf_file/0008/807434/150897-Engaging-with-families-with-children-with-disabilities_rev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ustparents.edu.au/2014/wp-content/uploads/parent-engagement-in-childrens-education.pdf" TargetMode="External"/><Relationship Id="rId24" Type="http://schemas.openxmlformats.org/officeDocument/2006/relationships/hyperlink" Target="http://www.foundationhouse.org.au/wp-content/uploads/2015/06/SCHOOLS_FAMILIES_PARTNERSHIP_DESKTOP-GUIDE_ONLINE1.pdf" TargetMode="External"/><Relationship Id="rId32" Type="http://schemas.openxmlformats.org/officeDocument/2006/relationships/hyperlink" Target="http://www.boardingaustralia.edu.au/wp-content/uploads/bsk-pdf-manager/Parent_and_Family_Engagement_FAQ_11.pdf" TargetMode="External"/><Relationship Id="rId37" Type="http://schemas.openxmlformats.org/officeDocument/2006/relationships/hyperlink" Target="http://www.det.act.gov.au/__data/assets/pdf_file/0006/807441/150897-Supporting-childrens-learning-at-home_2.pdf" TargetMode="External"/><Relationship Id="rId40" Type="http://schemas.openxmlformats.org/officeDocument/2006/relationships/hyperlink" Target="http://www.familyschool.org.au/files/1614/9394/3578/Effective_Partnerships_in_Practice_2009_FSCP_Bureau.pdf" TargetMode="External"/><Relationship Id="rId45" Type="http://schemas.openxmlformats.org/officeDocument/2006/relationships/hyperlink" Target="http://www.aitsl.edu.au/docs/default-source/school-leadership/australian-professional-standard-for-principals-and-the-leadership-profiles.pdf?sfvrsn=8" TargetMode="External"/><Relationship Id="rId53" Type="http://schemas.openxmlformats.org/officeDocument/2006/relationships/hyperlink" Target="https://www.youtube.com/watch?v=88cai4QeKtE" TargetMode="External"/><Relationship Id="rId58" Type="http://schemas.openxmlformats.org/officeDocument/2006/relationships/hyperlink" Target="http://www.aitsl.edu.au/australian-professional-standards-for-teachers/illustrations-of-practice/detail?id=IOP00396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acsso.org.au/files/8314/5335/3270/FACE.pdf" TargetMode="External"/><Relationship Id="rId23" Type="http://schemas.openxmlformats.org/officeDocument/2006/relationships/hyperlink" Target="http://www.sedl.org/pubs/framework/" TargetMode="External"/><Relationship Id="rId28" Type="http://schemas.openxmlformats.org/officeDocument/2006/relationships/hyperlink" Target="http://www.education.vic.gov.au/Documents/about/programs/partnerships/ts10helpchild.pdf" TargetMode="External"/><Relationship Id="rId36" Type="http://schemas.openxmlformats.org/officeDocument/2006/relationships/hyperlink" Target="http://www.education.vic.gov.au/Documents/about/programs/partnerships/ts8additionalneeds.pdf" TargetMode="External"/><Relationship Id="rId49" Type="http://schemas.openxmlformats.org/officeDocument/2006/relationships/hyperlink" Target="http://www.curriculum.edu.au/verve/_resources/National_Declaration_on_the_Educational_Goals_for_Young_Australians.pdf" TargetMode="External"/><Relationship Id="rId57" Type="http://schemas.openxmlformats.org/officeDocument/2006/relationships/hyperlink" Target="http://www.aitsl.edu.au/australian-professional-standards-for-teachers/illustrations-of-practice/detail?id=IOP00111" TargetMode="External"/><Relationship Id="rId61" Type="http://schemas.openxmlformats.org/officeDocument/2006/relationships/hyperlink" Target="https://www.youtube.com/watch?v=KDPY1t8E6Cg" TargetMode="External"/><Relationship Id="rId10" Type="http://schemas.openxmlformats.org/officeDocument/2006/relationships/hyperlink" Target="https://globalfrp.org/?utm_source=Global+Family+Research+Project+&amp;utm_campaign=Harvard+Family+Research+Project+has+become+Global+Family+Research+Project&amp;utm_medium=email" TargetMode="External"/><Relationship Id="rId19" Type="http://schemas.openxmlformats.org/officeDocument/2006/relationships/hyperlink" Target="http://www.cem.edu.au/WorkArea/DownloadAsset.aspx?id=16248" TargetMode="External"/><Relationship Id="rId31" Type="http://schemas.openxmlformats.org/officeDocument/2006/relationships/hyperlink" Target="http://www.snaicc.org.au/growing-up-our-way-aboriginal-and-torres-strait-islander-child-rearing-practices-matrix-2011-snaicc/" TargetMode="External"/><Relationship Id="rId44" Type="http://schemas.openxmlformats.org/officeDocument/2006/relationships/hyperlink" Target="http://www.whatworks.edu.au/upload/1363254474573_file_WWPartnershipsReport.pdf" TargetMode="External"/><Relationship Id="rId52" Type="http://schemas.openxmlformats.org/officeDocument/2006/relationships/hyperlink" Target="https://www.youtube.com/watch?v=wieXRSzup5U" TargetMode="External"/><Relationship Id="rId60" Type="http://schemas.openxmlformats.org/officeDocument/2006/relationships/hyperlink" Target="http://www.aitsl.edu.au/australian-professional-standards-for-teachers/illustrations-of-practice/detail?id=IOP00185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du.gov.on.ca/eng/literacynumeracy/inspire/research/CBS_parentEngage.pdf" TargetMode="External"/><Relationship Id="rId14" Type="http://schemas.openxmlformats.org/officeDocument/2006/relationships/hyperlink" Target="http://www.whatworks.edu.au/upload/1251420821313_file_Conversationsschoolstaff.pdf" TargetMode="External"/><Relationship Id="rId22" Type="http://schemas.openxmlformats.org/officeDocument/2006/relationships/hyperlink" Target="http://qct.edu.au/pdf/Research%20Periodicals/QCTResearchDigest2014-10.pdf" TargetMode="External"/><Relationship Id="rId27" Type="http://schemas.openxmlformats.org/officeDocument/2006/relationships/hyperlink" Target="http://www.education.vic.gov.au/school/principals/management/Pages/familypartnerconnecting.aspx" TargetMode="External"/><Relationship Id="rId30" Type="http://schemas.openxmlformats.org/officeDocument/2006/relationships/hyperlink" Target="http://www.education.act.gov.au/__data/assets/pdf_file/0010/807436/150897-PF-Family-led-learning-engaging-the-whole-family.pdf" TargetMode="External"/><Relationship Id="rId35" Type="http://schemas.openxmlformats.org/officeDocument/2006/relationships/hyperlink" Target="http://www.preschoolmatters.act.gov.au/__data/assets/pdf_file/0004/768775/Partners-in-preschool.pdf" TargetMode="External"/><Relationship Id="rId43" Type="http://schemas.openxmlformats.org/officeDocument/2006/relationships/hyperlink" Target="https://docs.education.gov.au/documents/partnerships-schools-businesses-and-communities-guiding-principles-case-studies" TargetMode="External"/><Relationship Id="rId48" Type="http://schemas.openxmlformats.org/officeDocument/2006/relationships/hyperlink" Target="https://docs.education.gov.au/system/files/doc/other/belonging_being_and_becoming_the_early_years_learning_framework_for_australia.pdf" TargetMode="External"/><Relationship Id="rId56" Type="http://schemas.openxmlformats.org/officeDocument/2006/relationships/hyperlink" Target="http://www.aitsl.edu.au/australian-professional-standards-for-teachers/illustrations-of-practice/detail?id=IOP00217" TargetMode="External"/><Relationship Id="rId64" Type="http://schemas.openxmlformats.org/officeDocument/2006/relationships/hyperlink" Target="https://www.youtube.com/watch?v=BNhWOcZCnRI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acecqa.gov.au/national-quality-framework/the-national-quality-standard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cation.gov.au/parent-engagement-children-s-learning" TargetMode="External"/><Relationship Id="rId17" Type="http://schemas.openxmlformats.org/officeDocument/2006/relationships/hyperlink" Target="http://dera.ioe.ac.uk/10430/1/download%3Fid%3D153641%26filename%3Dleading-and-developing-parental-engagement-improving-your-own-practice.pdf" TargetMode="External"/><Relationship Id="rId25" Type="http://schemas.openxmlformats.org/officeDocument/2006/relationships/hyperlink" Target="http://www.partners4learning.edu.au/_uploads/_ckpg/files/Attachment%205_Strengthening%20family%20and%20community%20engagement%20in%20student%20learning%20resource.pdf" TargetMode="External"/><Relationship Id="rId33" Type="http://schemas.openxmlformats.org/officeDocument/2006/relationships/hyperlink" Target="https://www.learningpotential.gov.au" TargetMode="External"/><Relationship Id="rId38" Type="http://schemas.openxmlformats.org/officeDocument/2006/relationships/hyperlink" Target="https://www.education.gov.au/node/14791" TargetMode="External"/><Relationship Id="rId46" Type="http://schemas.openxmlformats.org/officeDocument/2006/relationships/hyperlink" Target="http://www.aitsl.edu.au/docs/default-source/apst-resources/australian_professional_standard_for_teachers_final.pdf" TargetMode="External"/><Relationship Id="rId59" Type="http://schemas.openxmlformats.org/officeDocument/2006/relationships/hyperlink" Target="http://www.aitsl.edu.au/australian-professional-standards-for-teachers/illustrations-of-practice/detail?id=IOP00055" TargetMode="External"/><Relationship Id="rId67" Type="http://schemas.openxmlformats.org/officeDocument/2006/relationships/footer" Target="footer2.xml"/><Relationship Id="rId20" Type="http://schemas.openxmlformats.org/officeDocument/2006/relationships/hyperlink" Target="http://www.cmy.net.au/sites/default/files/publication-documents/Opening%20the%20School%20Gate_Victorian%20Schools_2016.pdf" TargetMode="External"/><Relationship Id="rId41" Type="http://schemas.openxmlformats.org/officeDocument/2006/relationships/hyperlink" Target="http://familyschool.org.au/index.php/what-we-do/research/original-bureau-research/parents-partners-indigenous-childrens-learning/" TargetMode="External"/><Relationship Id="rId54" Type="http://schemas.openxmlformats.org/officeDocument/2006/relationships/hyperlink" Target="http://www.aitsl.edu.au/australian-professional-standards-for-teachers/illustrations-of-practice/detail?id=IOP00056" TargetMode="External"/><Relationship Id="rId62" Type="http://schemas.openxmlformats.org/officeDocument/2006/relationships/hyperlink" Target="https://www.littlejandbigcuz.com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CE59-8FDF-447B-B216-90E022B8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FBAAA33D.dotm</Template>
  <TotalTime>123</TotalTime>
  <Pages>7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23317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10</cp:revision>
  <cp:lastPrinted>2017-04-26T02:41:00Z</cp:lastPrinted>
  <dcterms:created xsi:type="dcterms:W3CDTF">2017-05-07T23:53:00Z</dcterms:created>
  <dcterms:modified xsi:type="dcterms:W3CDTF">2017-05-29T00:12:00Z</dcterms:modified>
</cp:coreProperties>
</file>