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65B" w:rsidRPr="00A902DF" w:rsidRDefault="002F065B" w:rsidP="002F065B">
      <w:pPr>
        <w:pStyle w:val="EDUSubtitle"/>
        <w:spacing w:before="480" w:line="240" w:lineRule="auto"/>
        <w:rPr>
          <w:b/>
          <w:sz w:val="38"/>
          <w:szCs w:val="38"/>
        </w:rPr>
      </w:pPr>
      <w:r w:rsidRPr="00A902DF">
        <w:rPr>
          <w:b/>
          <w:sz w:val="38"/>
          <w:szCs w:val="38"/>
        </w:rPr>
        <w:t>Fact Sheet</w:t>
      </w:r>
      <w:r>
        <w:rPr>
          <w:b/>
          <w:sz w:val="38"/>
          <w:szCs w:val="38"/>
        </w:rPr>
        <w:t>:</w:t>
      </w:r>
      <w:r w:rsidRPr="00A902DF">
        <w:rPr>
          <w:b/>
          <w:sz w:val="38"/>
          <w:szCs w:val="38"/>
        </w:rPr>
        <w:t xml:space="preserve"> Partnerships</w:t>
      </w:r>
    </w:p>
    <w:p w:rsidR="00E85794" w:rsidRPr="00A902DF" w:rsidRDefault="001C19A2" w:rsidP="00D522C3">
      <w:pPr>
        <w:pStyle w:val="EDUTitle"/>
        <w:rPr>
          <w:sz w:val="36"/>
          <w:szCs w:val="36"/>
        </w:rPr>
      </w:pPr>
      <w:r w:rsidRPr="00A128FE">
        <w:rPr>
          <w:noProof/>
          <w:lang w:eastAsia="en-AU"/>
        </w:rPr>
        <w:drawing>
          <wp:anchor distT="0" distB="0" distL="114300" distR="114300" simplePos="0" relativeHeight="251662336" behindDoc="1" locked="0" layoutInCell="1" allowOverlap="1" wp14:anchorId="7E0FA518" wp14:editId="393D9769">
            <wp:simplePos x="0" y="0"/>
            <wp:positionH relativeFrom="page">
              <wp:posOffset>-76200</wp:posOffset>
            </wp:positionH>
            <wp:positionV relativeFrom="page">
              <wp:posOffset>-57150</wp:posOffset>
            </wp:positionV>
            <wp:extent cx="7700400" cy="4057200"/>
            <wp:effectExtent l="0" t="0" r="0" b="635"/>
            <wp:wrapNone/>
            <wp:docPr id="3" name="Picture 3" descr="Title header: Family-School Partnerships Framework - a guide for schools and families. Fact Sheet: Partnerships." title="Titl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M14-0168 EMP Looking for a Job Factsheet\links\Header.jp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700400" cy="40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794" w:rsidRPr="00A902DF">
        <w:rPr>
          <w:sz w:val="36"/>
          <w:szCs w:val="36"/>
        </w:rPr>
        <w:t>Family-School Partnerships Framework</w:t>
      </w:r>
    </w:p>
    <w:p w:rsidR="00E85794" w:rsidRPr="00E85794" w:rsidRDefault="00E85794" w:rsidP="002F065B">
      <w:pPr>
        <w:pStyle w:val="EDUSubtitle"/>
        <w:spacing w:after="4440" w:line="240" w:lineRule="auto"/>
        <w:rPr>
          <w:sz w:val="28"/>
          <w:szCs w:val="28"/>
        </w:rPr>
      </w:pPr>
      <w:r w:rsidRPr="00E85794">
        <w:rPr>
          <w:sz w:val="28"/>
          <w:szCs w:val="28"/>
        </w:rPr>
        <w:t>A guide for schools and families</w:t>
      </w:r>
      <w:bookmarkStart w:id="0" w:name="_GoBack"/>
      <w:bookmarkEnd w:id="0"/>
    </w:p>
    <w:p w:rsidR="00445D5C" w:rsidRDefault="00445D5C" w:rsidP="00B128D8">
      <w:pPr>
        <w:pStyle w:val="EDUSubtitle"/>
        <w:spacing w:after="2760"/>
        <w:sectPr w:rsidR="00445D5C" w:rsidSect="002F065B">
          <w:headerReference w:type="even" r:id="rId10"/>
          <w:headerReference w:type="default" r:id="rId11"/>
          <w:footerReference w:type="even" r:id="rId12"/>
          <w:footerReference w:type="default" r:id="rId13"/>
          <w:headerReference w:type="first" r:id="rId14"/>
          <w:footerReference w:type="first" r:id="rId15"/>
          <w:pgSz w:w="11906" w:h="16838" w:code="9"/>
          <w:pgMar w:top="284" w:right="1440" w:bottom="851" w:left="1440" w:header="0" w:footer="552" w:gutter="0"/>
          <w:cols w:space="708"/>
          <w:docGrid w:linePitch="360"/>
        </w:sectPr>
      </w:pPr>
      <w:bookmarkStart w:id="1" w:name="_Toc402531390"/>
    </w:p>
    <w:bookmarkEnd w:id="1"/>
    <w:p w:rsidR="00930B7D" w:rsidRDefault="00930B7D" w:rsidP="007E0B81">
      <w:pPr>
        <w:pStyle w:val="EDUHeading1"/>
        <w:spacing w:after="120"/>
        <w:ind w:left="-284"/>
        <w:rPr>
          <w:rFonts w:eastAsia="Calibri"/>
        </w:rPr>
      </w:pPr>
      <w:r>
        <w:rPr>
          <w:rFonts w:eastAsia="Calibri"/>
        </w:rPr>
        <w:lastRenderedPageBreak/>
        <w:t>Supporting positive parent engagement</w:t>
      </w:r>
      <w:r w:rsidR="009A3631">
        <w:rPr>
          <w:rFonts w:eastAsia="Calibri"/>
        </w:rPr>
        <w:t xml:space="preserve"> in learning</w:t>
      </w:r>
      <w:r>
        <w:rPr>
          <w:rFonts w:eastAsia="Calibri"/>
        </w:rPr>
        <w:t xml:space="preserve"> </w:t>
      </w:r>
    </w:p>
    <w:p w:rsidR="00930B7D" w:rsidRPr="00930B7D" w:rsidRDefault="009A3631" w:rsidP="007E0B81">
      <w:pPr>
        <w:pStyle w:val="EDUNormal"/>
        <w:ind w:left="-284"/>
        <w:rPr>
          <w:rFonts w:eastAsia="Calibri"/>
        </w:rPr>
      </w:pPr>
      <w:r>
        <w:rPr>
          <w:rFonts w:eastAsia="Calibri"/>
        </w:rPr>
        <w:t>P</w:t>
      </w:r>
      <w:r w:rsidR="00930B7D" w:rsidRPr="00930B7D">
        <w:rPr>
          <w:rFonts w:eastAsia="Calibri"/>
        </w:rPr>
        <w:t xml:space="preserve">artnerships </w:t>
      </w:r>
      <w:r w:rsidR="009C2DFA">
        <w:rPr>
          <w:rFonts w:eastAsia="Calibri"/>
        </w:rPr>
        <w:t xml:space="preserve">are an effective </w:t>
      </w:r>
      <w:r w:rsidR="00930B7D" w:rsidRPr="00930B7D">
        <w:rPr>
          <w:rFonts w:eastAsia="Calibri"/>
        </w:rPr>
        <w:t>way to support and empower positive parent engagement, and bring together family and community resources to enrich student learning and wellbeing.</w:t>
      </w:r>
    </w:p>
    <w:p w:rsidR="004540D6" w:rsidRPr="007E0B81" w:rsidRDefault="004540D6" w:rsidP="007E0B81">
      <w:pPr>
        <w:pStyle w:val="EDUHeading1"/>
        <w:spacing w:before="200" w:after="120"/>
        <w:ind w:left="-284"/>
        <w:rPr>
          <w:rFonts w:eastAsia="Calibri"/>
        </w:rPr>
      </w:pPr>
      <w:r w:rsidRPr="007E0B81">
        <w:rPr>
          <w:rFonts w:eastAsia="Calibri"/>
        </w:rPr>
        <w:t>Family-</w:t>
      </w:r>
      <w:r w:rsidR="009C2DFA" w:rsidRPr="007E0B81">
        <w:rPr>
          <w:rFonts w:eastAsia="Calibri"/>
        </w:rPr>
        <w:t>s</w:t>
      </w:r>
      <w:r w:rsidRPr="007E0B81">
        <w:rPr>
          <w:rFonts w:eastAsia="Calibri"/>
        </w:rPr>
        <w:t xml:space="preserve">chool </w:t>
      </w:r>
      <w:r w:rsidR="009C2DFA" w:rsidRPr="007E0B81">
        <w:rPr>
          <w:rFonts w:eastAsia="Calibri"/>
        </w:rPr>
        <w:t>p</w:t>
      </w:r>
      <w:r w:rsidRPr="007E0B81">
        <w:rPr>
          <w:rFonts w:eastAsia="Calibri"/>
        </w:rPr>
        <w:t>artnerships</w:t>
      </w:r>
    </w:p>
    <w:p w:rsidR="00582AB2" w:rsidRDefault="004540D6" w:rsidP="007E0B81">
      <w:pPr>
        <w:pStyle w:val="EDUNormal"/>
        <w:spacing w:after="160"/>
        <w:ind w:left="-284" w:right="-187"/>
        <w:rPr>
          <w:rFonts w:eastAsia="Calibri"/>
        </w:rPr>
      </w:pPr>
      <w:r w:rsidRPr="00B361AE">
        <w:rPr>
          <w:rFonts w:eastAsia="Calibri"/>
        </w:rPr>
        <w:t>Family-school partnerships are collaborative relationships between families and school staff</w:t>
      </w:r>
      <w:r w:rsidR="009C2DFA">
        <w:rPr>
          <w:rFonts w:eastAsia="Calibri"/>
        </w:rPr>
        <w:t>,</w:t>
      </w:r>
      <w:r w:rsidRPr="00B361AE">
        <w:rPr>
          <w:rFonts w:eastAsia="Calibri"/>
        </w:rPr>
        <w:t xml:space="preserve"> focused on</w:t>
      </w:r>
      <w:r w:rsidR="00582AB2">
        <w:rPr>
          <w:rFonts w:eastAsia="Calibri"/>
        </w:rPr>
        <w:t xml:space="preserve"> student learning and development.</w:t>
      </w:r>
    </w:p>
    <w:p w:rsidR="004540D6" w:rsidRPr="0040700C" w:rsidRDefault="004540D6" w:rsidP="007E0B81">
      <w:pPr>
        <w:pStyle w:val="EDUNormal"/>
        <w:spacing w:after="160"/>
        <w:ind w:left="-284" w:right="-187"/>
        <w:rPr>
          <w:rFonts w:eastAsia="Calibri"/>
        </w:rPr>
      </w:pPr>
      <w:r>
        <w:rPr>
          <w:rFonts w:eastAsia="Calibri"/>
        </w:rPr>
        <w:t xml:space="preserve">Through </w:t>
      </w:r>
      <w:r w:rsidR="008D72B0">
        <w:rPr>
          <w:rFonts w:eastAsia="Calibri"/>
        </w:rPr>
        <w:t xml:space="preserve">these </w:t>
      </w:r>
      <w:r>
        <w:rPr>
          <w:rFonts w:eastAsia="Calibri"/>
        </w:rPr>
        <w:t xml:space="preserve">partnerships, parents and families can participate in </w:t>
      </w:r>
      <w:r w:rsidRPr="0040700C">
        <w:rPr>
          <w:rFonts w:eastAsia="Calibri"/>
        </w:rPr>
        <w:t>purpose</w:t>
      </w:r>
      <w:r>
        <w:rPr>
          <w:rFonts w:eastAsia="Calibri"/>
        </w:rPr>
        <w:t>ful and produ</w:t>
      </w:r>
      <w:r w:rsidR="0035483F">
        <w:rPr>
          <w:rFonts w:eastAsia="Calibri"/>
        </w:rPr>
        <w:t>ctive relationships that expand</w:t>
      </w:r>
      <w:r w:rsidRPr="005F5A5A">
        <w:rPr>
          <w:rFonts w:eastAsia="Calibri"/>
        </w:rPr>
        <w:t xml:space="preserve"> </w:t>
      </w:r>
      <w:r w:rsidRPr="0040700C">
        <w:rPr>
          <w:rFonts w:eastAsia="Calibri"/>
        </w:rPr>
        <w:t>their</w:t>
      </w:r>
      <w:r>
        <w:rPr>
          <w:rFonts w:eastAsia="Calibri"/>
        </w:rPr>
        <w:t xml:space="preserve"> </w:t>
      </w:r>
      <w:r w:rsidRPr="0040700C">
        <w:rPr>
          <w:rFonts w:eastAsia="Calibri"/>
        </w:rPr>
        <w:t>interests, knowledge</w:t>
      </w:r>
      <w:r>
        <w:rPr>
          <w:rFonts w:eastAsia="Calibri"/>
        </w:rPr>
        <w:t>,</w:t>
      </w:r>
      <w:r w:rsidRPr="0040700C">
        <w:rPr>
          <w:rFonts w:eastAsia="Calibri"/>
        </w:rPr>
        <w:t xml:space="preserve"> needs and resources</w:t>
      </w:r>
      <w:r>
        <w:rPr>
          <w:rFonts w:eastAsia="Calibri"/>
        </w:rPr>
        <w:t>.</w:t>
      </w:r>
    </w:p>
    <w:p w:rsidR="004540D6" w:rsidRDefault="004540D6" w:rsidP="007E0B81">
      <w:pPr>
        <w:pStyle w:val="EDUNormal"/>
        <w:spacing w:after="160"/>
        <w:ind w:left="-284" w:right="-187"/>
        <w:rPr>
          <w:rFonts w:eastAsia="Calibri"/>
        </w:rPr>
      </w:pPr>
      <w:r w:rsidRPr="0040700C">
        <w:rPr>
          <w:rFonts w:eastAsia="Calibri"/>
        </w:rPr>
        <w:t>Fam</w:t>
      </w:r>
      <w:r>
        <w:rPr>
          <w:rFonts w:eastAsia="Calibri"/>
        </w:rPr>
        <w:t>ily-school partnerships may</w:t>
      </w:r>
      <w:r w:rsidRPr="0040700C">
        <w:rPr>
          <w:rFonts w:eastAsia="Calibri"/>
        </w:rPr>
        <w:t xml:space="preserve"> be creat</w:t>
      </w:r>
      <w:r>
        <w:rPr>
          <w:rFonts w:eastAsia="Calibri"/>
        </w:rPr>
        <w:t>ed at a</w:t>
      </w:r>
      <w:r w:rsidR="006B681C">
        <w:rPr>
          <w:rFonts w:eastAsia="Calibri"/>
        </w:rPr>
        <w:t xml:space="preserve"> whole school,</w:t>
      </w:r>
      <w:r w:rsidR="00582AB2">
        <w:rPr>
          <w:rFonts w:eastAsia="Calibri"/>
        </w:rPr>
        <w:t xml:space="preserve"> </w:t>
      </w:r>
      <w:r w:rsidR="008D72B0">
        <w:rPr>
          <w:rFonts w:eastAsia="Calibri"/>
        </w:rPr>
        <w:t xml:space="preserve">year or </w:t>
      </w:r>
      <w:r w:rsidR="00582AB2">
        <w:rPr>
          <w:rFonts w:eastAsia="Calibri"/>
        </w:rPr>
        <w:t>class level,</w:t>
      </w:r>
      <w:r w:rsidRPr="0040700C">
        <w:rPr>
          <w:rFonts w:eastAsia="Calibri"/>
        </w:rPr>
        <w:t xml:space="preserve"> </w:t>
      </w:r>
      <w:r w:rsidR="00582AB2">
        <w:rPr>
          <w:rFonts w:eastAsia="Calibri"/>
        </w:rPr>
        <w:t>for a particular learning or subject area, or to support an individual student.</w:t>
      </w:r>
      <w:r>
        <w:rPr>
          <w:rFonts w:eastAsia="Calibri"/>
        </w:rPr>
        <w:t xml:space="preserve"> They </w:t>
      </w:r>
      <w:r w:rsidR="008D72B0">
        <w:rPr>
          <w:rFonts w:eastAsia="Calibri"/>
        </w:rPr>
        <w:t xml:space="preserve">connect home to school and </w:t>
      </w:r>
      <w:r>
        <w:rPr>
          <w:rFonts w:eastAsia="Calibri"/>
        </w:rPr>
        <w:t>might</w:t>
      </w:r>
      <w:r w:rsidRPr="0040700C">
        <w:rPr>
          <w:rFonts w:eastAsia="Calibri"/>
        </w:rPr>
        <w:t xml:space="preserve"> </w:t>
      </w:r>
      <w:r>
        <w:rPr>
          <w:rFonts w:eastAsia="Calibri"/>
        </w:rPr>
        <w:t>focus on students in transition,</w:t>
      </w:r>
      <w:r w:rsidRPr="0040700C">
        <w:rPr>
          <w:rFonts w:eastAsia="Calibri"/>
        </w:rPr>
        <w:t xml:space="preserve"> student and family wellbeing, </w:t>
      </w:r>
      <w:r>
        <w:rPr>
          <w:rFonts w:eastAsia="Calibri"/>
        </w:rPr>
        <w:t>a particular topic like</w:t>
      </w:r>
      <w:r w:rsidRPr="0040700C">
        <w:rPr>
          <w:rFonts w:eastAsia="Calibri"/>
        </w:rPr>
        <w:t xml:space="preserve"> science</w:t>
      </w:r>
      <w:r w:rsidR="003276C6">
        <w:rPr>
          <w:rFonts w:eastAsia="Calibri"/>
        </w:rPr>
        <w:t>.</w:t>
      </w:r>
    </w:p>
    <w:p w:rsidR="00492503" w:rsidRPr="007E0B81" w:rsidRDefault="00492503" w:rsidP="00B84871">
      <w:pPr>
        <w:spacing w:line="256" w:lineRule="auto"/>
        <w:ind w:right="-472"/>
        <w:rPr>
          <w:rStyle w:val="EDUItalic"/>
        </w:rPr>
      </w:pPr>
      <w:r w:rsidRPr="007E0B81">
        <w:rPr>
          <w:rStyle w:val="EDUItalic"/>
        </w:rPr>
        <w:t>Family-school and community partnerships are re-defining the boundaries and functions of education. They enlarge parental and community capacity; they create conditions in which children learn more effectively. In these ways, they take education beyond the school gates (</w:t>
      </w:r>
      <w:r w:rsidR="003F6D9D" w:rsidRPr="003F6D9D">
        <w:rPr>
          <w:rStyle w:val="EDUItalic"/>
        </w:rPr>
        <w:t>Family-School and Community Partnership</w:t>
      </w:r>
      <w:r w:rsidR="003F6D9D">
        <w:rPr>
          <w:rStyle w:val="EDUItalic"/>
        </w:rPr>
        <w:t>s Bureau, 2009, p. 6</w:t>
      </w:r>
      <w:r w:rsidRPr="007E0B81">
        <w:rPr>
          <w:rStyle w:val="EDUItalic"/>
        </w:rPr>
        <w:t>).</w:t>
      </w:r>
    </w:p>
    <w:p w:rsidR="004540D6" w:rsidRPr="007E0B81" w:rsidRDefault="004540D6" w:rsidP="007E0B81">
      <w:pPr>
        <w:pStyle w:val="EDUHeading1"/>
        <w:spacing w:after="120"/>
        <w:ind w:left="-284"/>
        <w:rPr>
          <w:rFonts w:eastAsia="Calibri"/>
        </w:rPr>
      </w:pPr>
      <w:r w:rsidRPr="007E0B81">
        <w:rPr>
          <w:rFonts w:eastAsia="Calibri"/>
        </w:rPr>
        <w:t>School-</w:t>
      </w:r>
      <w:r w:rsidR="00891241" w:rsidRPr="007E0B81">
        <w:rPr>
          <w:rFonts w:eastAsia="Calibri"/>
        </w:rPr>
        <w:t>c</w:t>
      </w:r>
      <w:r w:rsidRPr="007E0B81">
        <w:rPr>
          <w:rFonts w:eastAsia="Calibri"/>
        </w:rPr>
        <w:t xml:space="preserve">ommunity </w:t>
      </w:r>
      <w:r w:rsidR="00891241" w:rsidRPr="007E0B81">
        <w:rPr>
          <w:rFonts w:eastAsia="Calibri"/>
        </w:rPr>
        <w:t>p</w:t>
      </w:r>
      <w:r w:rsidRPr="007E0B81">
        <w:rPr>
          <w:rFonts w:eastAsia="Calibri"/>
        </w:rPr>
        <w:t>artnerships</w:t>
      </w:r>
    </w:p>
    <w:p w:rsidR="004540D6" w:rsidRPr="007E0B81" w:rsidRDefault="004540D6" w:rsidP="007E0B81">
      <w:pPr>
        <w:pStyle w:val="EDUNormal"/>
        <w:spacing w:after="160"/>
        <w:ind w:left="-284" w:right="-471"/>
        <w:rPr>
          <w:rFonts w:eastAsia="Calibri"/>
        </w:rPr>
      </w:pPr>
      <w:r w:rsidRPr="007E0B81">
        <w:rPr>
          <w:rFonts w:eastAsia="Calibri"/>
        </w:rPr>
        <w:t>Similar to family-school partnerships, school-community partnerships are underpinned by shared and sincere interest in improving student learning, wellbeing, opportunities and outcomes. Students, families, schools, community members and organisations can all benefit from these partnerships.</w:t>
      </w:r>
    </w:p>
    <w:p w:rsidR="004540D6" w:rsidRPr="007E0B81" w:rsidRDefault="004540D6" w:rsidP="007E0B81">
      <w:pPr>
        <w:pStyle w:val="EDUNormal"/>
        <w:spacing w:after="160"/>
        <w:ind w:left="-284" w:right="-471"/>
        <w:rPr>
          <w:rFonts w:eastAsia="Calibri"/>
        </w:rPr>
      </w:pPr>
      <w:r w:rsidRPr="007E0B81">
        <w:rPr>
          <w:rFonts w:eastAsia="Calibri"/>
        </w:rPr>
        <w:t>Engaging with the community is not just about school-directed efforts to develop partnerships. It involves the broader community, including businesses and other organisations, working with schools, parents and students to create and expand networks to build capacity.</w:t>
      </w:r>
    </w:p>
    <w:p w:rsidR="00492503" w:rsidRPr="007E0B81" w:rsidRDefault="00991DBE" w:rsidP="007E0B81">
      <w:pPr>
        <w:spacing w:after="160" w:line="256" w:lineRule="auto"/>
        <w:ind w:right="-472"/>
        <w:rPr>
          <w:rStyle w:val="EDUItalic"/>
        </w:rPr>
      </w:pPr>
      <w:r w:rsidRPr="007E0B81">
        <w:rPr>
          <w:rStyle w:val="EDUItalic"/>
        </w:rPr>
        <w:t>To the extent that schools develop respectful, caring alliances with stakeholders, learn from and with them in dialogue, and include their voices in setting agendas, there will be progress toward sharing power (</w:t>
      </w:r>
      <w:proofErr w:type="spellStart"/>
      <w:r w:rsidRPr="007E0B81">
        <w:rPr>
          <w:rStyle w:val="EDUItalic"/>
        </w:rPr>
        <w:t>Auerbach</w:t>
      </w:r>
      <w:proofErr w:type="spellEnd"/>
      <w:r w:rsidRPr="007E0B81">
        <w:rPr>
          <w:rStyle w:val="EDUItalic"/>
        </w:rPr>
        <w:t xml:space="preserve">, 2012, </w:t>
      </w:r>
      <w:proofErr w:type="spellStart"/>
      <w:r w:rsidRPr="007E0B81">
        <w:rPr>
          <w:rStyle w:val="EDUItalic"/>
        </w:rPr>
        <w:t>p.39</w:t>
      </w:r>
      <w:proofErr w:type="spellEnd"/>
      <w:r w:rsidRPr="007E0B81">
        <w:rPr>
          <w:rStyle w:val="EDUItalic"/>
        </w:rPr>
        <w:t>).</w:t>
      </w:r>
    </w:p>
    <w:p w:rsidR="004540D6" w:rsidRPr="007E0B81" w:rsidRDefault="004540D6" w:rsidP="007E0B81">
      <w:pPr>
        <w:pStyle w:val="EDUNormal"/>
        <w:spacing w:after="160"/>
        <w:ind w:left="-284" w:right="-471"/>
        <w:rPr>
          <w:rFonts w:eastAsia="Calibri"/>
        </w:rPr>
      </w:pPr>
      <w:r w:rsidRPr="007E0B81">
        <w:rPr>
          <w:rFonts w:eastAsia="Calibri"/>
        </w:rPr>
        <w:lastRenderedPageBreak/>
        <w:t xml:space="preserve">Partnerships </w:t>
      </w:r>
      <w:r w:rsidR="00582AB2" w:rsidRPr="007E0B81">
        <w:rPr>
          <w:rFonts w:eastAsia="Calibri"/>
        </w:rPr>
        <w:t>are</w:t>
      </w:r>
      <w:r w:rsidRPr="007E0B81">
        <w:rPr>
          <w:rFonts w:eastAsia="Calibri"/>
        </w:rPr>
        <w:t xml:space="preserve"> effective when the different strengths of partners are </w:t>
      </w:r>
      <w:r w:rsidR="00891241" w:rsidRPr="007E0B81">
        <w:rPr>
          <w:rFonts w:eastAsia="Calibri"/>
        </w:rPr>
        <w:t>valued and used t</w:t>
      </w:r>
      <w:r w:rsidR="00E64888" w:rsidRPr="007E0B81">
        <w:rPr>
          <w:rFonts w:eastAsia="Calibri"/>
        </w:rPr>
        <w:t>o</w:t>
      </w:r>
      <w:r w:rsidR="00891241" w:rsidRPr="007E0B81">
        <w:rPr>
          <w:rFonts w:eastAsia="Calibri"/>
        </w:rPr>
        <w:t xml:space="preserve"> best advantage</w:t>
      </w:r>
      <w:r w:rsidRPr="007E0B81">
        <w:rPr>
          <w:rFonts w:eastAsia="Calibri"/>
        </w:rPr>
        <w:t>. A collective effort to improve student learning and wellbeing can provide a positive outcome for the whole community.</w:t>
      </w:r>
    </w:p>
    <w:p w:rsidR="004540D6" w:rsidRPr="007E0B81" w:rsidRDefault="00991DBE" w:rsidP="007E0B81">
      <w:pPr>
        <w:pStyle w:val="EDUHeading1"/>
        <w:spacing w:after="120"/>
        <w:ind w:left="-284"/>
        <w:rPr>
          <w:rFonts w:eastAsia="Calibri"/>
        </w:rPr>
      </w:pPr>
      <w:r w:rsidRPr="007E0B81">
        <w:rPr>
          <w:rFonts w:eastAsia="Calibri"/>
        </w:rPr>
        <w:t>Building e</w:t>
      </w:r>
      <w:r w:rsidR="004540D6" w:rsidRPr="007E0B81">
        <w:rPr>
          <w:rFonts w:eastAsia="Calibri"/>
        </w:rPr>
        <w:t>ffective partnerships</w:t>
      </w:r>
    </w:p>
    <w:p w:rsidR="005F5A5A" w:rsidRDefault="001B1C6F" w:rsidP="007E0B81">
      <w:pPr>
        <w:pStyle w:val="EDUNormal"/>
        <w:ind w:left="-284"/>
        <w:rPr>
          <w:rFonts w:eastAsia="Calibri"/>
        </w:rPr>
      </w:pPr>
      <w:r w:rsidRPr="0040700C">
        <w:rPr>
          <w:rFonts w:eastAsia="Calibri"/>
        </w:rPr>
        <w:t>Whe</w:t>
      </w:r>
      <w:r w:rsidR="005F5A5A">
        <w:rPr>
          <w:rFonts w:eastAsia="Calibri"/>
        </w:rPr>
        <w:t>ther informal or formal, simple or complex</w:t>
      </w:r>
      <w:r w:rsidRPr="0040700C">
        <w:rPr>
          <w:rFonts w:eastAsia="Calibri"/>
        </w:rPr>
        <w:t>, effective pa</w:t>
      </w:r>
      <w:r w:rsidR="00CF62F2">
        <w:rPr>
          <w:rFonts w:eastAsia="Calibri"/>
        </w:rPr>
        <w:t>rtnerships draw on the</w:t>
      </w:r>
      <w:r w:rsidRPr="0040700C">
        <w:rPr>
          <w:rFonts w:eastAsia="Calibri"/>
        </w:rPr>
        <w:t xml:space="preserve"> knowledge, expertise and resourc</w:t>
      </w:r>
      <w:r w:rsidR="005F5A5A">
        <w:rPr>
          <w:rFonts w:eastAsia="Calibri"/>
        </w:rPr>
        <w:t xml:space="preserve">es that partners bring to the </w:t>
      </w:r>
      <w:r w:rsidRPr="0040700C">
        <w:rPr>
          <w:rFonts w:eastAsia="Calibri"/>
        </w:rPr>
        <w:t>relationship.</w:t>
      </w:r>
      <w:r w:rsidR="005F5A5A" w:rsidRPr="005F5A5A">
        <w:rPr>
          <w:rFonts w:eastAsia="Calibri"/>
        </w:rPr>
        <w:t xml:space="preserve"> </w:t>
      </w:r>
      <w:r w:rsidR="005F5A5A">
        <w:rPr>
          <w:rFonts w:eastAsia="Calibri"/>
        </w:rPr>
        <w:t>These partnerships help to create an environment where children can be supported to reach their full potential</w:t>
      </w:r>
      <w:r w:rsidR="005F5A5A" w:rsidRPr="0040700C">
        <w:rPr>
          <w:rFonts w:eastAsia="Calibri"/>
        </w:rPr>
        <w:t>.</w:t>
      </w:r>
    </w:p>
    <w:p w:rsidR="00492503" w:rsidRPr="007E0B81" w:rsidRDefault="00492503" w:rsidP="007E0B81">
      <w:pPr>
        <w:spacing w:after="120" w:line="256" w:lineRule="auto"/>
        <w:ind w:right="-472"/>
        <w:rPr>
          <w:rStyle w:val="EDUItalic"/>
        </w:rPr>
      </w:pPr>
      <w:r w:rsidRPr="007E0B81">
        <w:rPr>
          <w:rStyle w:val="EDUItalic"/>
        </w:rPr>
        <w:t xml:space="preserve">We believe that when schools and families effectively partner across contexts of development and domains of learning, our children will truly be on a path to academic, social and emotional success (Albright &amp; </w:t>
      </w:r>
      <w:proofErr w:type="spellStart"/>
      <w:r w:rsidRPr="007E0B81">
        <w:rPr>
          <w:rStyle w:val="EDUItalic"/>
        </w:rPr>
        <w:t>Weissberg</w:t>
      </w:r>
      <w:proofErr w:type="spellEnd"/>
      <w:r w:rsidRPr="007E0B81">
        <w:rPr>
          <w:rStyle w:val="EDUItalic"/>
        </w:rPr>
        <w:t>, 2010, p. 261).</w:t>
      </w:r>
    </w:p>
    <w:p w:rsidR="002354A8" w:rsidRDefault="002354A8" w:rsidP="007E0B81">
      <w:pPr>
        <w:pStyle w:val="EDUNormal"/>
        <w:ind w:left="-284"/>
      </w:pPr>
      <w:r>
        <w:t xml:space="preserve">The </w:t>
      </w:r>
      <w:r w:rsidRPr="00E4420E">
        <w:rPr>
          <w:i/>
        </w:rPr>
        <w:t>Family-School Partnership</w:t>
      </w:r>
      <w:r>
        <w:rPr>
          <w:i/>
        </w:rPr>
        <w:t>s</w:t>
      </w:r>
      <w:r w:rsidRPr="00E4420E">
        <w:rPr>
          <w:i/>
        </w:rPr>
        <w:t xml:space="preserve"> Framework</w:t>
      </w:r>
      <w:r w:rsidRPr="00BC400F">
        <w:t xml:space="preserve"> </w:t>
      </w:r>
      <w:r>
        <w:t>provides information and resources to support schools to build and sustain effective partnerships</w:t>
      </w:r>
      <w:r w:rsidRPr="005B2465">
        <w:t xml:space="preserve"> </w:t>
      </w:r>
      <w:r>
        <w:t>with families and communities. This includes core</w:t>
      </w:r>
      <w:r w:rsidRPr="00BC400F">
        <w:t xml:space="preserve"> principles</w:t>
      </w:r>
      <w:r>
        <w:t xml:space="preserve">, key </w:t>
      </w:r>
      <w:r w:rsidRPr="00BC400F">
        <w:t xml:space="preserve">dimensions </w:t>
      </w:r>
      <w:r w:rsidR="0075184E">
        <w:t xml:space="preserve">and characteristics of </w:t>
      </w:r>
      <w:r>
        <w:t xml:space="preserve">effective partnerships, as well as practical tools to help create, </w:t>
      </w:r>
      <w:r w:rsidR="00C742BC">
        <w:t xml:space="preserve">evaluate and </w:t>
      </w:r>
      <w:r>
        <w:t>improve partnerships.</w:t>
      </w:r>
      <w:r w:rsidRPr="00BC400F">
        <w:t xml:space="preserve"> </w:t>
      </w:r>
      <w:r>
        <w:t xml:space="preserve">These materials can help </w:t>
      </w:r>
      <w:r w:rsidRPr="00BC400F">
        <w:t>school communities reflect on their current culture and practices, and plan f</w:t>
      </w:r>
      <w:r>
        <w:t>or further improvements</w:t>
      </w:r>
      <w:r w:rsidRPr="00BC400F">
        <w:t>.</w:t>
      </w:r>
    </w:p>
    <w:p w:rsidR="004540D6" w:rsidRPr="007E0B81" w:rsidRDefault="004540D6" w:rsidP="007E0B81">
      <w:pPr>
        <w:pStyle w:val="EDUHeading2"/>
        <w:spacing w:after="120"/>
        <w:ind w:left="-284"/>
      </w:pPr>
      <w:r w:rsidRPr="007E0B81">
        <w:t>Core principles for developing partnerships</w:t>
      </w:r>
    </w:p>
    <w:p w:rsidR="004540D6" w:rsidRDefault="00B361AE" w:rsidP="00D3292F">
      <w:pPr>
        <w:pStyle w:val="EDUNormal"/>
        <w:spacing w:after="0"/>
        <w:ind w:left="-284"/>
        <w:rPr>
          <w:rFonts w:eastAsia="Calibri"/>
        </w:rPr>
      </w:pPr>
      <w:r>
        <w:rPr>
          <w:rFonts w:eastAsia="Calibri"/>
        </w:rPr>
        <w:t>The c</w:t>
      </w:r>
      <w:r w:rsidR="004540D6" w:rsidRPr="00CD1115">
        <w:rPr>
          <w:rFonts w:eastAsia="Calibri"/>
        </w:rPr>
        <w:t xml:space="preserve">ore principles that underpin </w:t>
      </w:r>
      <w:r w:rsidR="0019090E">
        <w:rPr>
          <w:rFonts w:eastAsia="Calibri"/>
        </w:rPr>
        <w:t>effective</w:t>
      </w:r>
      <w:r w:rsidR="004540D6" w:rsidRPr="00CD1115">
        <w:rPr>
          <w:rFonts w:eastAsia="Calibri"/>
        </w:rPr>
        <w:t xml:space="preserve"> partnerships </w:t>
      </w:r>
      <w:r w:rsidR="00D3292F">
        <w:rPr>
          <w:rFonts w:eastAsia="Calibri"/>
        </w:rPr>
        <w:t>are</w:t>
      </w:r>
      <w:r>
        <w:rPr>
          <w:rFonts w:eastAsia="Calibri"/>
        </w:rPr>
        <w:t>:</w:t>
      </w:r>
    </w:p>
    <w:p w:rsidR="00C742BC" w:rsidRPr="00F86BC5" w:rsidRDefault="00C742BC" w:rsidP="00525C27">
      <w:pPr>
        <w:pStyle w:val="EDUListBullet"/>
        <w:rPr>
          <w:rFonts w:eastAsia="Calibri"/>
        </w:rPr>
      </w:pPr>
      <w:r w:rsidRPr="00F86BC5">
        <w:rPr>
          <w:rFonts w:eastAsia="Calibri"/>
        </w:rPr>
        <w:t>parents and families are the first and continuing educators of their children</w:t>
      </w:r>
    </w:p>
    <w:p w:rsidR="00C742BC" w:rsidRPr="00F86BC5" w:rsidRDefault="00C742BC" w:rsidP="00525C27">
      <w:pPr>
        <w:pStyle w:val="EDUListBullet"/>
        <w:rPr>
          <w:rFonts w:eastAsia="Calibri"/>
        </w:rPr>
      </w:pPr>
      <w:r w:rsidRPr="00F86BC5">
        <w:rPr>
          <w:rFonts w:eastAsia="Calibri"/>
        </w:rPr>
        <w:t>learning is lifelong and occurs in multiple settings</w:t>
      </w:r>
    </w:p>
    <w:p w:rsidR="00C742BC" w:rsidRPr="00F86BC5" w:rsidRDefault="00C742BC" w:rsidP="00525C27">
      <w:pPr>
        <w:pStyle w:val="EDUListBullet"/>
        <w:rPr>
          <w:rFonts w:eastAsia="Calibri"/>
        </w:rPr>
      </w:pPr>
      <w:r w:rsidRPr="00F86BC5">
        <w:rPr>
          <w:rFonts w:eastAsia="Calibri"/>
        </w:rPr>
        <w:t>partnerships and school communities flourish when the diversity and strengths of families are valued and leveraged</w:t>
      </w:r>
    </w:p>
    <w:p w:rsidR="00C742BC" w:rsidRPr="00F86BC5" w:rsidRDefault="00C742BC" w:rsidP="00525C27">
      <w:pPr>
        <w:pStyle w:val="EDUListBullet"/>
        <w:rPr>
          <w:rFonts w:eastAsia="Calibri"/>
        </w:rPr>
      </w:pPr>
      <w:r w:rsidRPr="00F86BC5">
        <w:rPr>
          <w:rFonts w:eastAsia="Calibri"/>
        </w:rPr>
        <w:t>community engagement expands responsibility and resources</w:t>
      </w:r>
    </w:p>
    <w:p w:rsidR="00C742BC" w:rsidRPr="00F86BC5" w:rsidRDefault="00C742BC" w:rsidP="00525C27">
      <w:pPr>
        <w:pStyle w:val="EDUListBullet"/>
        <w:rPr>
          <w:rFonts w:eastAsia="Calibri"/>
        </w:rPr>
      </w:pPr>
      <w:r w:rsidRPr="00F86BC5">
        <w:rPr>
          <w:rFonts w:eastAsia="Calibri"/>
        </w:rPr>
        <w:t>partnerships grow from mutual trust, respect and responsibility</w:t>
      </w:r>
    </w:p>
    <w:p w:rsidR="00C742BC" w:rsidRPr="00F86BC5" w:rsidRDefault="00C742BC" w:rsidP="00525C27">
      <w:pPr>
        <w:pStyle w:val="EDUListBullet"/>
        <w:rPr>
          <w:rFonts w:eastAsia="Calibri"/>
        </w:rPr>
      </w:pPr>
      <w:proofErr w:type="gramStart"/>
      <w:r w:rsidRPr="00F86BC5">
        <w:rPr>
          <w:rFonts w:eastAsia="Calibri"/>
        </w:rPr>
        <w:t>partnerships</w:t>
      </w:r>
      <w:proofErr w:type="gramEnd"/>
      <w:r w:rsidRPr="00F86BC5">
        <w:rPr>
          <w:rFonts w:eastAsia="Calibri"/>
        </w:rPr>
        <w:t xml:space="preserve"> need committed, collaborative and creative leadership.</w:t>
      </w:r>
    </w:p>
    <w:p w:rsidR="00B361AE" w:rsidRPr="007E0B81" w:rsidRDefault="00B361AE" w:rsidP="007E0B81">
      <w:pPr>
        <w:pStyle w:val="EDUHeading2"/>
        <w:spacing w:after="120"/>
        <w:ind w:left="-284"/>
      </w:pPr>
      <w:r w:rsidRPr="007E0B81">
        <w:t>Key dimensions</w:t>
      </w:r>
      <w:r w:rsidR="009200AF" w:rsidRPr="007E0B81">
        <w:t xml:space="preserve"> of family-school partnerships</w:t>
      </w:r>
    </w:p>
    <w:p w:rsidR="00C742BC" w:rsidRDefault="00C742BC" w:rsidP="00D3292F">
      <w:pPr>
        <w:pStyle w:val="EDUNormal"/>
        <w:spacing w:after="0"/>
        <w:ind w:left="-284"/>
        <w:rPr>
          <w:rFonts w:eastAsia="Calibri"/>
        </w:rPr>
      </w:pPr>
      <w:r>
        <w:t xml:space="preserve">The </w:t>
      </w:r>
      <w:r w:rsidRPr="00E4420E">
        <w:rPr>
          <w:i/>
        </w:rPr>
        <w:t>Family-School Partnership</w:t>
      </w:r>
      <w:r>
        <w:rPr>
          <w:i/>
        </w:rPr>
        <w:t>s</w:t>
      </w:r>
      <w:r w:rsidRPr="00E4420E">
        <w:rPr>
          <w:i/>
        </w:rPr>
        <w:t xml:space="preserve"> Framework</w:t>
      </w:r>
      <w:r w:rsidRPr="00BC400F">
        <w:t xml:space="preserve"> </w:t>
      </w:r>
      <w:r>
        <w:rPr>
          <w:rFonts w:eastAsia="Calibri"/>
        </w:rPr>
        <w:t xml:space="preserve">identifies </w:t>
      </w:r>
      <w:r w:rsidR="0075184E">
        <w:rPr>
          <w:rFonts w:eastAsia="Calibri"/>
        </w:rPr>
        <w:t xml:space="preserve">the </w:t>
      </w:r>
      <w:r w:rsidR="003276C6" w:rsidRPr="003276C6">
        <w:rPr>
          <w:rFonts w:eastAsia="Calibri"/>
        </w:rPr>
        <w:t xml:space="preserve">seven key dimensions </w:t>
      </w:r>
      <w:r>
        <w:rPr>
          <w:rFonts w:eastAsia="Calibri"/>
        </w:rPr>
        <w:t xml:space="preserve">that </w:t>
      </w:r>
      <w:r w:rsidR="003276C6" w:rsidRPr="003276C6">
        <w:rPr>
          <w:rFonts w:eastAsia="Calibri"/>
        </w:rPr>
        <w:t>frame the elements of relationship and partnership building</w:t>
      </w:r>
      <w:r w:rsidR="00530A58">
        <w:rPr>
          <w:rFonts w:eastAsia="Calibri"/>
        </w:rPr>
        <w:t xml:space="preserve">. These dimensions are: </w:t>
      </w:r>
    </w:p>
    <w:p w:rsidR="00C742BC" w:rsidRPr="00F86BC5" w:rsidRDefault="00C742BC" w:rsidP="00525C27">
      <w:pPr>
        <w:pStyle w:val="EDUListBullet"/>
        <w:rPr>
          <w:rFonts w:eastAsia="Calibri"/>
        </w:rPr>
      </w:pPr>
      <w:r w:rsidRPr="00F86BC5">
        <w:rPr>
          <w:rFonts w:eastAsia="Calibri"/>
        </w:rPr>
        <w:t xml:space="preserve">communicate </w:t>
      </w:r>
    </w:p>
    <w:p w:rsidR="00C742BC" w:rsidRPr="00F86BC5" w:rsidRDefault="00C742BC" w:rsidP="00525C27">
      <w:pPr>
        <w:pStyle w:val="EDUListBullet"/>
        <w:rPr>
          <w:rFonts w:eastAsia="Calibri"/>
        </w:rPr>
      </w:pPr>
      <w:r w:rsidRPr="00F86BC5">
        <w:rPr>
          <w:rFonts w:eastAsia="Calibri"/>
        </w:rPr>
        <w:t xml:space="preserve">connect learning at home and school </w:t>
      </w:r>
    </w:p>
    <w:p w:rsidR="00C742BC" w:rsidRPr="00F86BC5" w:rsidRDefault="00C742BC" w:rsidP="00525C27">
      <w:pPr>
        <w:pStyle w:val="EDUListBullet"/>
        <w:rPr>
          <w:rFonts w:eastAsia="Calibri"/>
        </w:rPr>
      </w:pPr>
      <w:r w:rsidRPr="00F86BC5">
        <w:rPr>
          <w:rFonts w:eastAsia="Calibri"/>
        </w:rPr>
        <w:t xml:space="preserve">build community and identity </w:t>
      </w:r>
    </w:p>
    <w:p w:rsidR="00C742BC" w:rsidRPr="00F86BC5" w:rsidRDefault="00C742BC" w:rsidP="00525C27">
      <w:pPr>
        <w:pStyle w:val="EDUListBullet"/>
        <w:rPr>
          <w:rFonts w:eastAsia="Calibri"/>
        </w:rPr>
      </w:pPr>
      <w:r w:rsidRPr="00F86BC5">
        <w:rPr>
          <w:rFonts w:eastAsia="Calibri"/>
        </w:rPr>
        <w:t xml:space="preserve">recognise the role of the family </w:t>
      </w:r>
    </w:p>
    <w:p w:rsidR="00C742BC" w:rsidRPr="00F86BC5" w:rsidRDefault="00DF75FF" w:rsidP="00525C27">
      <w:pPr>
        <w:pStyle w:val="EDUListBullet"/>
        <w:rPr>
          <w:rFonts w:eastAsia="Calibri"/>
        </w:rPr>
      </w:pPr>
      <w:r w:rsidRPr="00F86BC5">
        <w:rPr>
          <w:rFonts w:eastAsia="Calibri"/>
        </w:rPr>
        <w:t>consult on decision-making</w:t>
      </w:r>
    </w:p>
    <w:p w:rsidR="00C742BC" w:rsidRPr="00F86BC5" w:rsidRDefault="00C742BC" w:rsidP="00525C27">
      <w:pPr>
        <w:pStyle w:val="EDUListBullet"/>
        <w:rPr>
          <w:rFonts w:eastAsia="Calibri"/>
        </w:rPr>
      </w:pPr>
      <w:r w:rsidRPr="00F86BC5">
        <w:rPr>
          <w:rFonts w:eastAsia="Calibri"/>
        </w:rPr>
        <w:t xml:space="preserve">collaborate beyond the school </w:t>
      </w:r>
    </w:p>
    <w:p w:rsidR="00B84871" w:rsidRPr="00F86BC5" w:rsidRDefault="00C742BC" w:rsidP="00525C27">
      <w:pPr>
        <w:pStyle w:val="EDUListBullet"/>
        <w:rPr>
          <w:rFonts w:eastAsia="Calibri"/>
        </w:rPr>
      </w:pPr>
      <w:proofErr w:type="gramStart"/>
      <w:r w:rsidRPr="00F86BC5">
        <w:rPr>
          <w:rFonts w:eastAsia="Calibri"/>
        </w:rPr>
        <w:t>participate</w:t>
      </w:r>
      <w:proofErr w:type="gramEnd"/>
      <w:r w:rsidRPr="00F86BC5">
        <w:rPr>
          <w:rFonts w:eastAsia="Calibri"/>
        </w:rPr>
        <w:t>.</w:t>
      </w:r>
    </w:p>
    <w:p w:rsidR="00B84871" w:rsidRPr="007E0B81" w:rsidRDefault="004540D6" w:rsidP="007E0B81">
      <w:pPr>
        <w:pStyle w:val="EDUHeading2"/>
        <w:spacing w:after="120"/>
        <w:ind w:left="-284"/>
      </w:pPr>
      <w:r w:rsidRPr="007E0B81">
        <w:t>Characteristics of effective partnerships</w:t>
      </w:r>
    </w:p>
    <w:p w:rsidR="004540D6" w:rsidRPr="00B84871" w:rsidRDefault="0075184E" w:rsidP="00D3292F">
      <w:pPr>
        <w:pStyle w:val="EDUNormal"/>
        <w:spacing w:after="0"/>
        <w:ind w:left="-284"/>
        <w:rPr>
          <w:rFonts w:eastAsia="Calibri"/>
          <w:color w:val="000000" w:themeColor="text1"/>
        </w:rPr>
      </w:pPr>
      <w:r>
        <w:rPr>
          <w:rFonts w:eastAsia="Calibri"/>
        </w:rPr>
        <w:t>E</w:t>
      </w:r>
      <w:r w:rsidR="004540D6">
        <w:rPr>
          <w:rFonts w:eastAsia="Calibri"/>
        </w:rPr>
        <w:t>ffective partnerships</w:t>
      </w:r>
      <w:r>
        <w:rPr>
          <w:rFonts w:eastAsia="Calibri"/>
        </w:rPr>
        <w:t xml:space="preserve"> display the following characteristics</w:t>
      </w:r>
      <w:r w:rsidR="004540D6">
        <w:rPr>
          <w:rFonts w:eastAsia="Calibri"/>
        </w:rPr>
        <w:t>:</w:t>
      </w:r>
    </w:p>
    <w:p w:rsidR="00793833" w:rsidRPr="00F86BC5" w:rsidRDefault="00793833" w:rsidP="00525C27">
      <w:pPr>
        <w:pStyle w:val="EDUListBullet"/>
        <w:rPr>
          <w:rFonts w:eastAsia="Calibri"/>
        </w:rPr>
      </w:pPr>
      <w:r w:rsidRPr="00F86BC5">
        <w:rPr>
          <w:rFonts w:eastAsia="Calibri"/>
        </w:rPr>
        <w:t xml:space="preserve">responsive to student and family needs and aspirations </w:t>
      </w:r>
    </w:p>
    <w:p w:rsidR="00C742BC" w:rsidRPr="00F86BC5" w:rsidRDefault="00C742BC" w:rsidP="00525C27">
      <w:pPr>
        <w:pStyle w:val="EDUListBullet"/>
        <w:rPr>
          <w:rFonts w:eastAsia="Calibri"/>
        </w:rPr>
      </w:pPr>
      <w:r w:rsidRPr="00F86BC5">
        <w:rPr>
          <w:rFonts w:eastAsia="Calibri"/>
        </w:rPr>
        <w:t>purposefu</w:t>
      </w:r>
      <w:r w:rsidR="00C45D1D" w:rsidRPr="00F86BC5">
        <w:rPr>
          <w:rFonts w:eastAsia="Calibri"/>
        </w:rPr>
        <w:t>l</w:t>
      </w:r>
      <w:r w:rsidRPr="00F86BC5">
        <w:rPr>
          <w:rFonts w:eastAsia="Calibri"/>
        </w:rPr>
        <w:t>l</w:t>
      </w:r>
      <w:r w:rsidR="00C45D1D" w:rsidRPr="00F86BC5">
        <w:rPr>
          <w:rFonts w:eastAsia="Calibri"/>
        </w:rPr>
        <w:t>y</w:t>
      </w:r>
      <w:r w:rsidRPr="00F86BC5">
        <w:rPr>
          <w:rFonts w:eastAsia="Calibri"/>
        </w:rPr>
        <w:t xml:space="preserve"> co-design with clear goals</w:t>
      </w:r>
    </w:p>
    <w:p w:rsidR="00C742BC" w:rsidRPr="00F86BC5" w:rsidRDefault="00C742BC" w:rsidP="00525C27">
      <w:pPr>
        <w:pStyle w:val="EDUListBullet"/>
        <w:rPr>
          <w:rFonts w:eastAsia="Calibri"/>
        </w:rPr>
      </w:pPr>
      <w:r w:rsidRPr="00F86BC5">
        <w:rPr>
          <w:rFonts w:eastAsia="Calibri"/>
        </w:rPr>
        <w:t>commitment to collaboration</w:t>
      </w:r>
    </w:p>
    <w:p w:rsidR="00C742BC" w:rsidRPr="00F86BC5" w:rsidRDefault="00C742BC" w:rsidP="00525C27">
      <w:pPr>
        <w:pStyle w:val="EDUListBullet"/>
        <w:rPr>
          <w:rFonts w:eastAsia="Calibri"/>
        </w:rPr>
      </w:pPr>
      <w:r w:rsidRPr="00F86BC5">
        <w:rPr>
          <w:rFonts w:eastAsia="Calibri"/>
        </w:rPr>
        <w:t>mutual trust and respect</w:t>
      </w:r>
    </w:p>
    <w:p w:rsidR="00C742BC" w:rsidRPr="00F86BC5" w:rsidRDefault="00C742BC" w:rsidP="00525C27">
      <w:pPr>
        <w:pStyle w:val="EDUListBullet"/>
        <w:rPr>
          <w:rFonts w:eastAsia="Calibri"/>
        </w:rPr>
      </w:pPr>
      <w:r w:rsidRPr="00F86BC5">
        <w:rPr>
          <w:rFonts w:eastAsia="Calibri"/>
        </w:rPr>
        <w:t>equal valuing of the different roles in the partnership</w:t>
      </w:r>
    </w:p>
    <w:p w:rsidR="00C742BC" w:rsidRPr="00F86BC5" w:rsidRDefault="00C742BC" w:rsidP="00525C27">
      <w:pPr>
        <w:pStyle w:val="EDUListBullet"/>
        <w:rPr>
          <w:rFonts w:eastAsia="Calibri"/>
        </w:rPr>
      </w:pPr>
      <w:r w:rsidRPr="00F86BC5">
        <w:rPr>
          <w:rFonts w:eastAsia="Calibri"/>
        </w:rPr>
        <w:t>sharing of responsibility and influence</w:t>
      </w:r>
    </w:p>
    <w:p w:rsidR="00C742BC" w:rsidRPr="00F86BC5" w:rsidRDefault="00C742BC" w:rsidP="00525C27">
      <w:pPr>
        <w:pStyle w:val="EDUListBullet"/>
        <w:rPr>
          <w:rFonts w:eastAsia="Calibri"/>
        </w:rPr>
      </w:pPr>
      <w:r w:rsidRPr="00F86BC5">
        <w:rPr>
          <w:rFonts w:eastAsia="Calibri"/>
        </w:rPr>
        <w:t>open dialogue and effective communication</w:t>
      </w:r>
    </w:p>
    <w:p w:rsidR="00F86BC5" w:rsidRPr="00525C27" w:rsidRDefault="00C742BC" w:rsidP="00525C27">
      <w:pPr>
        <w:pStyle w:val="EDUListBullet"/>
        <w:rPr>
          <w:rFonts w:eastAsia="Calibri"/>
          <w:sz w:val="20"/>
          <w:szCs w:val="20"/>
        </w:rPr>
      </w:pPr>
      <w:proofErr w:type="gramStart"/>
      <w:r w:rsidRPr="00F86BC5">
        <w:rPr>
          <w:rFonts w:eastAsia="Calibri"/>
        </w:rPr>
        <w:t>appropriate</w:t>
      </w:r>
      <w:proofErr w:type="gramEnd"/>
      <w:r w:rsidRPr="00F86BC5">
        <w:rPr>
          <w:rFonts w:eastAsia="Calibri"/>
        </w:rPr>
        <w:t xml:space="preserve"> and adequate resources</w:t>
      </w:r>
      <w:r w:rsidRPr="00B84871">
        <w:rPr>
          <w:rFonts w:eastAsia="Calibri"/>
          <w:sz w:val="20"/>
          <w:szCs w:val="20"/>
        </w:rPr>
        <w:t>.</w:t>
      </w:r>
    </w:p>
    <w:p w:rsidR="007736D3" w:rsidRPr="007E0B81" w:rsidRDefault="009A3631" w:rsidP="0035483F">
      <w:pPr>
        <w:pBdr>
          <w:top w:val="single" w:sz="12" w:space="1" w:color="365F91"/>
          <w:left w:val="single" w:sz="12" w:space="4" w:color="365F91"/>
          <w:bottom w:val="single" w:sz="12" w:space="1" w:color="365F91"/>
          <w:right w:val="single" w:sz="12" w:space="4" w:color="365F91"/>
        </w:pBdr>
        <w:spacing w:after="0"/>
        <w:ind w:left="-142"/>
        <w:jc w:val="center"/>
        <w:rPr>
          <w:rFonts w:ascii="Arial" w:eastAsia="Calibri" w:hAnsi="Arial" w:cs="Arial"/>
          <w:sz w:val="19"/>
          <w:szCs w:val="19"/>
        </w:rPr>
      </w:pPr>
      <w:proofErr w:type="gramStart"/>
      <w:r w:rsidRPr="007E0B81">
        <w:rPr>
          <w:rFonts w:ascii="Arial" w:eastAsia="Calibri" w:hAnsi="Arial" w:cs="Arial"/>
          <w:sz w:val="19"/>
          <w:szCs w:val="19"/>
        </w:rPr>
        <w:lastRenderedPageBreak/>
        <w:t>Developed by the Family-School and Community Partnerships Bureau.</w:t>
      </w:r>
      <w:proofErr w:type="gramEnd"/>
      <w:r w:rsidRPr="007E0B81">
        <w:rPr>
          <w:rFonts w:ascii="Arial" w:eastAsia="Calibri" w:hAnsi="Arial" w:cs="Arial"/>
          <w:sz w:val="19"/>
          <w:szCs w:val="19"/>
        </w:rPr>
        <w:t xml:space="preserve"> The Bureau is a partnership between the Australian Council of State School Organisations and </w:t>
      </w:r>
      <w:r w:rsidR="0035483F">
        <w:rPr>
          <w:rFonts w:ascii="Arial" w:eastAsia="Calibri" w:hAnsi="Arial" w:cs="Arial"/>
          <w:sz w:val="19"/>
          <w:szCs w:val="19"/>
        </w:rPr>
        <w:t xml:space="preserve">the </w:t>
      </w:r>
      <w:r w:rsidRPr="007E0B81">
        <w:rPr>
          <w:rFonts w:ascii="Arial" w:eastAsia="Calibri" w:hAnsi="Arial" w:cs="Arial"/>
          <w:sz w:val="19"/>
          <w:szCs w:val="19"/>
        </w:rPr>
        <w:t>Australian Parents Council, with support from t</w:t>
      </w:r>
      <w:r w:rsidR="00525C27">
        <w:rPr>
          <w:rFonts w:ascii="Arial" w:eastAsia="Calibri" w:hAnsi="Arial" w:cs="Arial"/>
          <w:sz w:val="19"/>
          <w:szCs w:val="19"/>
        </w:rPr>
        <w:t xml:space="preserve">he Australian Government. Visit the </w:t>
      </w:r>
      <w:hyperlink r:id="rId16" w:history="1">
        <w:r w:rsidR="00525C27" w:rsidRPr="00525C27">
          <w:rPr>
            <w:rStyle w:val="Hyperlink"/>
            <w:rFonts w:ascii="Arial" w:eastAsia="Calibri" w:hAnsi="Arial" w:cs="Arial"/>
            <w:sz w:val="19"/>
            <w:szCs w:val="19"/>
          </w:rPr>
          <w:t>Department of Education and Training</w:t>
        </w:r>
        <w:r w:rsidRPr="00525C27">
          <w:rPr>
            <w:rStyle w:val="Hyperlink"/>
            <w:rFonts w:ascii="Arial" w:eastAsia="Calibri" w:hAnsi="Arial" w:cs="Arial"/>
            <w:sz w:val="19"/>
            <w:szCs w:val="19"/>
          </w:rPr>
          <w:t xml:space="preserve"> </w:t>
        </w:r>
        <w:r w:rsidR="00525C27" w:rsidRPr="00525C27">
          <w:rPr>
            <w:rStyle w:val="Hyperlink"/>
            <w:rFonts w:ascii="Arial" w:eastAsia="Calibri" w:hAnsi="Arial" w:cs="Arial"/>
            <w:sz w:val="19"/>
            <w:szCs w:val="19"/>
          </w:rPr>
          <w:t>website</w:t>
        </w:r>
      </w:hyperlink>
      <w:r w:rsidR="00525C27">
        <w:rPr>
          <w:rFonts w:ascii="Arial" w:eastAsia="Calibri" w:hAnsi="Arial" w:cs="Arial"/>
          <w:sz w:val="19"/>
          <w:szCs w:val="19"/>
        </w:rPr>
        <w:t xml:space="preserve"> </w:t>
      </w:r>
      <w:r w:rsidRPr="007E0B81">
        <w:rPr>
          <w:rFonts w:ascii="Arial" w:eastAsia="Calibri" w:hAnsi="Arial" w:cs="Arial"/>
          <w:sz w:val="19"/>
          <w:szCs w:val="19"/>
        </w:rPr>
        <w:t>for more information.</w:t>
      </w:r>
    </w:p>
    <w:sectPr w:rsidR="007736D3" w:rsidRPr="007E0B81" w:rsidSect="00492503">
      <w:headerReference w:type="default" r:id="rId17"/>
      <w:type w:val="continuous"/>
      <w:pgSz w:w="11906" w:h="16838" w:code="9"/>
      <w:pgMar w:top="1135" w:right="1440" w:bottom="568" w:left="1440" w:header="0" w:footer="5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2DE" w:rsidRDefault="009A02DE" w:rsidP="00130923">
      <w:pPr>
        <w:spacing w:after="0" w:line="240" w:lineRule="auto"/>
      </w:pPr>
      <w:r>
        <w:separator/>
      </w:r>
    </w:p>
  </w:endnote>
  <w:endnote w:type="continuationSeparator" w:id="0">
    <w:p w:rsidR="009A02DE" w:rsidRDefault="009A02DE"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BE" w:rsidRDefault="00682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0429E4" w:rsidRDefault="00D70CF5" w:rsidP="00B6340F">
    <w:pPr>
      <w:pStyle w:val="Footer"/>
    </w:pPr>
    <w:r>
      <w:rPr>
        <w:noProof/>
        <w:lang w:eastAsia="en-AU"/>
      </w:rPr>
      <w:drawing>
        <wp:anchor distT="0" distB="0" distL="114300" distR="114300" simplePos="0" relativeHeight="251658240" behindDoc="1" locked="0" layoutInCell="1" allowOverlap="1" wp14:anchorId="2580C11A" wp14:editId="577CD397">
          <wp:simplePos x="0" y="0"/>
          <wp:positionH relativeFrom="column">
            <wp:posOffset>-989330</wp:posOffset>
          </wp:positionH>
          <wp:positionV relativeFrom="paragraph">
            <wp:posOffset>85725</wp:posOffset>
          </wp:positionV>
          <wp:extent cx="7826400" cy="468000"/>
          <wp:effectExtent l="0" t="0" r="3175" b="8255"/>
          <wp:wrapNone/>
          <wp:docPr id="1" name="Picture 1" descr="Footer - decorative" title="Footer -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826400" cy="468000"/>
                  </a:xfrm>
                  <a:prstGeom prst="rect">
                    <a:avLst/>
                  </a:prstGeom>
                </pic:spPr>
              </pic:pic>
            </a:graphicData>
          </a:graphic>
          <wp14:sizeRelH relativeFrom="margin">
            <wp14:pctWidth>0</wp14:pctWidth>
          </wp14:sizeRelH>
          <wp14:sizeRelV relativeFrom="margin">
            <wp14:pctHeight>0</wp14:pctHeight>
          </wp14:sizeRelV>
        </wp:anchor>
      </w:drawing>
    </w:r>
    <w:r w:rsidR="00B6340F">
      <w:tab/>
    </w:r>
    <w:r w:rsidR="00B6340F">
      <w:rPr>
        <w:noProo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BE" w:rsidRDefault="00682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2DE" w:rsidRDefault="009A02DE" w:rsidP="00130923">
      <w:pPr>
        <w:spacing w:after="0" w:line="240" w:lineRule="auto"/>
      </w:pPr>
      <w:r>
        <w:separator/>
      </w:r>
    </w:p>
  </w:footnote>
  <w:footnote w:type="continuationSeparator" w:id="0">
    <w:p w:rsidR="009A02DE" w:rsidRDefault="009A02DE"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BE" w:rsidRDefault="00682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BE" w:rsidRDefault="006828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BE" w:rsidRDefault="006828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6F" w:rsidRPr="00505C4A" w:rsidRDefault="001B1C6F" w:rsidP="000854E4">
    <w:pPr>
      <w:tabs>
        <w:tab w:val="left" w:pos="245"/>
      </w:tabs>
      <w:spacing w:after="120"/>
      <w:ind w:left="-709"/>
      <w:rPr>
        <w:rFonts w:cstheme="minorHAnsi"/>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AC6770D"/>
    <w:multiLevelType w:val="hybridMultilevel"/>
    <w:tmpl w:val="053E9C6C"/>
    <w:lvl w:ilvl="0" w:tplc="0C090001">
      <w:start w:val="1"/>
      <w:numFmt w:val="bullet"/>
      <w:lvlText w:val=""/>
      <w:lvlJc w:val="left"/>
      <w:pPr>
        <w:ind w:left="2708" w:hanging="360"/>
      </w:pPr>
      <w:rPr>
        <w:rFonts w:ascii="Symbol" w:hAnsi="Symbol" w:hint="default"/>
      </w:rPr>
    </w:lvl>
    <w:lvl w:ilvl="1" w:tplc="0C090003">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13">
    <w:nsid w:val="134210F9"/>
    <w:multiLevelType w:val="hybridMultilevel"/>
    <w:tmpl w:val="CC881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9">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33F5515"/>
    <w:multiLevelType w:val="hybridMultilevel"/>
    <w:tmpl w:val="25E8A5DA"/>
    <w:lvl w:ilvl="0" w:tplc="74E88E1A">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num w:numId="1">
    <w:abstractNumId w:val="2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4"/>
  </w:num>
  <w:num w:numId="15">
    <w:abstractNumId w:val="14"/>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3"/>
  </w:num>
  <w:num w:numId="21">
    <w:abstractNumId w:val="10"/>
  </w:num>
  <w:num w:numId="22">
    <w:abstractNumId w:val="25"/>
  </w:num>
  <w:num w:numId="23">
    <w:abstractNumId w:val="17"/>
  </w:num>
  <w:num w:numId="24">
    <w:abstractNumId w:val="20"/>
  </w:num>
  <w:num w:numId="25">
    <w:abstractNumId w:val="9"/>
  </w:num>
  <w:num w:numId="26">
    <w:abstractNumId w:val="18"/>
  </w:num>
  <w:num w:numId="27">
    <w:abstractNumId w:val="13"/>
  </w:num>
  <w:num w:numId="28">
    <w:abstractNumId w:val="1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64A4E"/>
    <w:rsid w:val="00002721"/>
    <w:rsid w:val="000036D9"/>
    <w:rsid w:val="00003FCE"/>
    <w:rsid w:val="00024E24"/>
    <w:rsid w:val="00026474"/>
    <w:rsid w:val="00034EAA"/>
    <w:rsid w:val="000429E4"/>
    <w:rsid w:val="00053A84"/>
    <w:rsid w:val="00062F97"/>
    <w:rsid w:val="000861A6"/>
    <w:rsid w:val="000A709C"/>
    <w:rsid w:val="000C242A"/>
    <w:rsid w:val="000C3F7C"/>
    <w:rsid w:val="000C457A"/>
    <w:rsid w:val="000C5605"/>
    <w:rsid w:val="000E50D0"/>
    <w:rsid w:val="000E7E7B"/>
    <w:rsid w:val="000F3BA2"/>
    <w:rsid w:val="000F4DC6"/>
    <w:rsid w:val="000F527B"/>
    <w:rsid w:val="000F6AD5"/>
    <w:rsid w:val="00101D6A"/>
    <w:rsid w:val="00112B63"/>
    <w:rsid w:val="001175BF"/>
    <w:rsid w:val="00130923"/>
    <w:rsid w:val="00136229"/>
    <w:rsid w:val="001414F3"/>
    <w:rsid w:val="00143FCD"/>
    <w:rsid w:val="00154B68"/>
    <w:rsid w:val="0019090E"/>
    <w:rsid w:val="00197BED"/>
    <w:rsid w:val="001B1C6F"/>
    <w:rsid w:val="001B6467"/>
    <w:rsid w:val="001C19A2"/>
    <w:rsid w:val="001C5B24"/>
    <w:rsid w:val="001D3ADE"/>
    <w:rsid w:val="001F3050"/>
    <w:rsid w:val="001F6C7D"/>
    <w:rsid w:val="00217A60"/>
    <w:rsid w:val="00223EB1"/>
    <w:rsid w:val="00233015"/>
    <w:rsid w:val="002354A8"/>
    <w:rsid w:val="00236917"/>
    <w:rsid w:val="00243D6B"/>
    <w:rsid w:val="00245FA4"/>
    <w:rsid w:val="00254234"/>
    <w:rsid w:val="002804AE"/>
    <w:rsid w:val="00297D13"/>
    <w:rsid w:val="002A216C"/>
    <w:rsid w:val="002A25E6"/>
    <w:rsid w:val="002A3B7A"/>
    <w:rsid w:val="002B06E6"/>
    <w:rsid w:val="002D01E6"/>
    <w:rsid w:val="002D271F"/>
    <w:rsid w:val="002D6386"/>
    <w:rsid w:val="002D7672"/>
    <w:rsid w:val="002E0B06"/>
    <w:rsid w:val="002F065B"/>
    <w:rsid w:val="00305B35"/>
    <w:rsid w:val="00306AE1"/>
    <w:rsid w:val="003166C5"/>
    <w:rsid w:val="003242B9"/>
    <w:rsid w:val="003276C6"/>
    <w:rsid w:val="00333069"/>
    <w:rsid w:val="00333866"/>
    <w:rsid w:val="0035483F"/>
    <w:rsid w:val="003A35B6"/>
    <w:rsid w:val="003A43F0"/>
    <w:rsid w:val="003B1A48"/>
    <w:rsid w:val="003B7C5D"/>
    <w:rsid w:val="003D67FC"/>
    <w:rsid w:val="003F6D9D"/>
    <w:rsid w:val="00403F54"/>
    <w:rsid w:val="00406894"/>
    <w:rsid w:val="00406E5A"/>
    <w:rsid w:val="0044166A"/>
    <w:rsid w:val="00445D5C"/>
    <w:rsid w:val="004540D6"/>
    <w:rsid w:val="00455B34"/>
    <w:rsid w:val="00467F0B"/>
    <w:rsid w:val="004710DA"/>
    <w:rsid w:val="00475A95"/>
    <w:rsid w:val="0048762C"/>
    <w:rsid w:val="00490F19"/>
    <w:rsid w:val="00492503"/>
    <w:rsid w:val="004B256F"/>
    <w:rsid w:val="004F0394"/>
    <w:rsid w:val="00501DB7"/>
    <w:rsid w:val="005113B6"/>
    <w:rsid w:val="00525C27"/>
    <w:rsid w:val="0052661F"/>
    <w:rsid w:val="00530A58"/>
    <w:rsid w:val="00531817"/>
    <w:rsid w:val="00537341"/>
    <w:rsid w:val="00551104"/>
    <w:rsid w:val="005571BA"/>
    <w:rsid w:val="00560CA0"/>
    <w:rsid w:val="005624F3"/>
    <w:rsid w:val="00564A4E"/>
    <w:rsid w:val="005811EF"/>
    <w:rsid w:val="005818AE"/>
    <w:rsid w:val="00582AB2"/>
    <w:rsid w:val="005843A3"/>
    <w:rsid w:val="00592FF2"/>
    <w:rsid w:val="005B0878"/>
    <w:rsid w:val="005C15C0"/>
    <w:rsid w:val="005F5A5A"/>
    <w:rsid w:val="00610654"/>
    <w:rsid w:val="00626300"/>
    <w:rsid w:val="006318B9"/>
    <w:rsid w:val="00654EDE"/>
    <w:rsid w:val="00663A3A"/>
    <w:rsid w:val="0067026C"/>
    <w:rsid w:val="006828BE"/>
    <w:rsid w:val="00695D8A"/>
    <w:rsid w:val="006A2EA0"/>
    <w:rsid w:val="006B681C"/>
    <w:rsid w:val="006D3733"/>
    <w:rsid w:val="006E10EC"/>
    <w:rsid w:val="006E2D49"/>
    <w:rsid w:val="006E68AF"/>
    <w:rsid w:val="0070264B"/>
    <w:rsid w:val="0070353C"/>
    <w:rsid w:val="00705F06"/>
    <w:rsid w:val="00715487"/>
    <w:rsid w:val="0072124E"/>
    <w:rsid w:val="007425BE"/>
    <w:rsid w:val="007468FC"/>
    <w:rsid w:val="0075184E"/>
    <w:rsid w:val="00762D18"/>
    <w:rsid w:val="007736D3"/>
    <w:rsid w:val="007835DC"/>
    <w:rsid w:val="00792CA3"/>
    <w:rsid w:val="00793833"/>
    <w:rsid w:val="007B2FDD"/>
    <w:rsid w:val="007B6902"/>
    <w:rsid w:val="007C57B8"/>
    <w:rsid w:val="007D58FB"/>
    <w:rsid w:val="007E0B81"/>
    <w:rsid w:val="007F1D4F"/>
    <w:rsid w:val="007F2E29"/>
    <w:rsid w:val="007F37EC"/>
    <w:rsid w:val="008040F0"/>
    <w:rsid w:val="008058A0"/>
    <w:rsid w:val="00820953"/>
    <w:rsid w:val="00820EC0"/>
    <w:rsid w:val="0083468A"/>
    <w:rsid w:val="00837B11"/>
    <w:rsid w:val="00842D43"/>
    <w:rsid w:val="00856D1C"/>
    <w:rsid w:val="0086585B"/>
    <w:rsid w:val="00876AC0"/>
    <w:rsid w:val="00883AF0"/>
    <w:rsid w:val="00891241"/>
    <w:rsid w:val="00894410"/>
    <w:rsid w:val="00894F0F"/>
    <w:rsid w:val="008C213C"/>
    <w:rsid w:val="008C6FB6"/>
    <w:rsid w:val="008D7050"/>
    <w:rsid w:val="008D72B0"/>
    <w:rsid w:val="008E1771"/>
    <w:rsid w:val="008F5DEC"/>
    <w:rsid w:val="00903408"/>
    <w:rsid w:val="009116EA"/>
    <w:rsid w:val="009200AF"/>
    <w:rsid w:val="00922903"/>
    <w:rsid w:val="00930B7D"/>
    <w:rsid w:val="00933671"/>
    <w:rsid w:val="009470F1"/>
    <w:rsid w:val="00972BF7"/>
    <w:rsid w:val="00972DD5"/>
    <w:rsid w:val="00974B46"/>
    <w:rsid w:val="00976BD8"/>
    <w:rsid w:val="00984879"/>
    <w:rsid w:val="00985632"/>
    <w:rsid w:val="00991B63"/>
    <w:rsid w:val="00991DBE"/>
    <w:rsid w:val="009A02DE"/>
    <w:rsid w:val="009A3631"/>
    <w:rsid w:val="009B2428"/>
    <w:rsid w:val="009B5CB7"/>
    <w:rsid w:val="009C2DFA"/>
    <w:rsid w:val="009D0437"/>
    <w:rsid w:val="00A04676"/>
    <w:rsid w:val="00A128FE"/>
    <w:rsid w:val="00A12A12"/>
    <w:rsid w:val="00A27315"/>
    <w:rsid w:val="00A31242"/>
    <w:rsid w:val="00A50B53"/>
    <w:rsid w:val="00A52530"/>
    <w:rsid w:val="00A551BF"/>
    <w:rsid w:val="00A70524"/>
    <w:rsid w:val="00A73406"/>
    <w:rsid w:val="00A80561"/>
    <w:rsid w:val="00A82697"/>
    <w:rsid w:val="00A902DF"/>
    <w:rsid w:val="00AC300D"/>
    <w:rsid w:val="00AC37D5"/>
    <w:rsid w:val="00AC65DA"/>
    <w:rsid w:val="00AF1D16"/>
    <w:rsid w:val="00AF4A5F"/>
    <w:rsid w:val="00B1121C"/>
    <w:rsid w:val="00B128D8"/>
    <w:rsid w:val="00B228A6"/>
    <w:rsid w:val="00B233A3"/>
    <w:rsid w:val="00B25527"/>
    <w:rsid w:val="00B2722A"/>
    <w:rsid w:val="00B361AE"/>
    <w:rsid w:val="00B57D88"/>
    <w:rsid w:val="00B618BA"/>
    <w:rsid w:val="00B6340F"/>
    <w:rsid w:val="00B6431A"/>
    <w:rsid w:val="00B67AEF"/>
    <w:rsid w:val="00B769E0"/>
    <w:rsid w:val="00B84871"/>
    <w:rsid w:val="00B84F4F"/>
    <w:rsid w:val="00B904AC"/>
    <w:rsid w:val="00B90820"/>
    <w:rsid w:val="00B936F4"/>
    <w:rsid w:val="00BA282D"/>
    <w:rsid w:val="00BA51C5"/>
    <w:rsid w:val="00BB6260"/>
    <w:rsid w:val="00BC090E"/>
    <w:rsid w:val="00BD467C"/>
    <w:rsid w:val="00BE6AD7"/>
    <w:rsid w:val="00C00191"/>
    <w:rsid w:val="00C04EF2"/>
    <w:rsid w:val="00C05E74"/>
    <w:rsid w:val="00C10C19"/>
    <w:rsid w:val="00C143B8"/>
    <w:rsid w:val="00C17D02"/>
    <w:rsid w:val="00C22EED"/>
    <w:rsid w:val="00C26BDE"/>
    <w:rsid w:val="00C27DD4"/>
    <w:rsid w:val="00C30726"/>
    <w:rsid w:val="00C33962"/>
    <w:rsid w:val="00C45D1D"/>
    <w:rsid w:val="00C5649C"/>
    <w:rsid w:val="00C62606"/>
    <w:rsid w:val="00C7330E"/>
    <w:rsid w:val="00C742BC"/>
    <w:rsid w:val="00C75486"/>
    <w:rsid w:val="00C8202C"/>
    <w:rsid w:val="00C92A5B"/>
    <w:rsid w:val="00CA3623"/>
    <w:rsid w:val="00CA421D"/>
    <w:rsid w:val="00CA46EC"/>
    <w:rsid w:val="00CB3500"/>
    <w:rsid w:val="00CF0328"/>
    <w:rsid w:val="00CF32FE"/>
    <w:rsid w:val="00CF62F2"/>
    <w:rsid w:val="00D05B29"/>
    <w:rsid w:val="00D10198"/>
    <w:rsid w:val="00D12120"/>
    <w:rsid w:val="00D1394D"/>
    <w:rsid w:val="00D3292F"/>
    <w:rsid w:val="00D329B7"/>
    <w:rsid w:val="00D37616"/>
    <w:rsid w:val="00D42F73"/>
    <w:rsid w:val="00D47740"/>
    <w:rsid w:val="00D47E85"/>
    <w:rsid w:val="00D522C3"/>
    <w:rsid w:val="00D56685"/>
    <w:rsid w:val="00D65524"/>
    <w:rsid w:val="00D704ED"/>
    <w:rsid w:val="00D70CF5"/>
    <w:rsid w:val="00D7278A"/>
    <w:rsid w:val="00D812B9"/>
    <w:rsid w:val="00D81A3D"/>
    <w:rsid w:val="00D87885"/>
    <w:rsid w:val="00D903FD"/>
    <w:rsid w:val="00D923A4"/>
    <w:rsid w:val="00D94BC5"/>
    <w:rsid w:val="00D96C08"/>
    <w:rsid w:val="00D97561"/>
    <w:rsid w:val="00DB0002"/>
    <w:rsid w:val="00DB33A7"/>
    <w:rsid w:val="00DC3052"/>
    <w:rsid w:val="00DC4963"/>
    <w:rsid w:val="00DD37E0"/>
    <w:rsid w:val="00DE01B9"/>
    <w:rsid w:val="00DE72AF"/>
    <w:rsid w:val="00DF46C4"/>
    <w:rsid w:val="00DF75FF"/>
    <w:rsid w:val="00E00F65"/>
    <w:rsid w:val="00E3545B"/>
    <w:rsid w:val="00E41483"/>
    <w:rsid w:val="00E64888"/>
    <w:rsid w:val="00E71755"/>
    <w:rsid w:val="00E84B90"/>
    <w:rsid w:val="00E85794"/>
    <w:rsid w:val="00EB1795"/>
    <w:rsid w:val="00EC02E0"/>
    <w:rsid w:val="00EC1BB7"/>
    <w:rsid w:val="00EC78E7"/>
    <w:rsid w:val="00EC7A4F"/>
    <w:rsid w:val="00ED2C73"/>
    <w:rsid w:val="00ED43D2"/>
    <w:rsid w:val="00EE3B8C"/>
    <w:rsid w:val="00EE3D2F"/>
    <w:rsid w:val="00EF3F2F"/>
    <w:rsid w:val="00EF4904"/>
    <w:rsid w:val="00EF4A38"/>
    <w:rsid w:val="00F11B8F"/>
    <w:rsid w:val="00F1540B"/>
    <w:rsid w:val="00F24FA9"/>
    <w:rsid w:val="00F257FB"/>
    <w:rsid w:val="00F305E5"/>
    <w:rsid w:val="00F523AC"/>
    <w:rsid w:val="00F74011"/>
    <w:rsid w:val="00F80605"/>
    <w:rsid w:val="00F86BC5"/>
    <w:rsid w:val="00F90AAA"/>
    <w:rsid w:val="00F92479"/>
    <w:rsid w:val="00FB0C0B"/>
    <w:rsid w:val="00FB10CB"/>
    <w:rsid w:val="00FC0209"/>
    <w:rsid w:val="00FC2359"/>
    <w:rsid w:val="00FC6AB3"/>
    <w:rsid w:val="00FD5644"/>
    <w:rsid w:val="00FE69E0"/>
    <w:rsid w:val="00FE6C56"/>
    <w:rsid w:val="00FF1A11"/>
    <w:rsid w:val="00FF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EF4904"/>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semiHidden/>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4904"/>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7E0B81"/>
    <w:pPr>
      <w:spacing w:line="252" w:lineRule="auto"/>
    </w:pPr>
    <w:rPr>
      <w:rFonts w:ascii="Arial" w:hAnsi="Arial"/>
      <w:noProof/>
    </w:rPr>
  </w:style>
  <w:style w:type="paragraph" w:customStyle="1" w:styleId="EDUTitle">
    <w:name w:val="EDU_Title"/>
    <w:basedOn w:val="Normal"/>
    <w:qFormat/>
    <w:rsid w:val="00D70CF5"/>
    <w:pPr>
      <w:spacing w:after="0" w:line="720" w:lineRule="exact"/>
      <w:contextualSpacing/>
    </w:pPr>
    <w:rPr>
      <w:rFonts w:ascii="Arial" w:eastAsiaTheme="majorEastAsia" w:hAnsi="Arial" w:cstheme="majorBidi"/>
      <w:color w:val="FFFFFF" w:themeColor="background2"/>
      <w:spacing w:val="5"/>
      <w:sz w:val="48"/>
      <w:szCs w:val="52"/>
    </w:rPr>
  </w:style>
  <w:style w:type="paragraph" w:customStyle="1" w:styleId="EDUSubtitle">
    <w:name w:val="EDU_Subtitle"/>
    <w:basedOn w:val="Normal"/>
    <w:qFormat/>
    <w:rsid w:val="00D70CF5"/>
    <w:pPr>
      <w:spacing w:after="0" w:line="400" w:lineRule="exact"/>
    </w:pPr>
    <w:rPr>
      <w:rFonts w:ascii="Arial" w:eastAsiaTheme="majorEastAsia" w:hAnsi="Arial" w:cstheme="majorBidi"/>
      <w:iCs/>
      <w:color w:val="FFFFFF" w:themeColor="background2"/>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7E0B81"/>
    <w:pPr>
      <w:spacing w:before="240"/>
    </w:pPr>
    <w:rPr>
      <w:rFonts w:ascii="Arial" w:hAnsi="Arial"/>
      <w:color w:val="104165" w:themeColor="accent1" w:themeShade="BF"/>
      <w:sz w:val="24"/>
    </w:rPr>
  </w:style>
  <w:style w:type="paragraph" w:customStyle="1" w:styleId="EDUHeading2">
    <w:name w:val="EDU_Heading 2"/>
    <w:basedOn w:val="Heading2"/>
    <w:qFormat/>
    <w:rsid w:val="007E0B81"/>
    <w:rPr>
      <w:rFonts w:ascii="Arial" w:hAnsi="Arial"/>
      <w:i/>
      <w:color w:val="104165" w:themeColor="accent1" w:themeShade="BF"/>
      <w:sz w:val="22"/>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QuoteChar"/>
    <w:uiPriority w:val="1"/>
    <w:qFormat/>
    <w:rsid w:val="007E0B81"/>
    <w:rPr>
      <w:rFonts w:ascii="Arial" w:hAnsi="Arial"/>
      <w:b w:val="0"/>
      <w:bCs w:val="0"/>
      <w:i/>
      <w:iCs/>
      <w:color w:val="104165" w:themeColor="accent1" w:themeShade="BF"/>
      <w:spacing w:val="0"/>
      <w:sz w:val="22"/>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character" w:styleId="CommentReference">
    <w:name w:val="annotation reference"/>
    <w:basedOn w:val="DefaultParagraphFont"/>
    <w:uiPriority w:val="99"/>
    <w:semiHidden/>
    <w:rsid w:val="00C26BDE"/>
    <w:rPr>
      <w:sz w:val="16"/>
      <w:szCs w:val="16"/>
    </w:rPr>
  </w:style>
  <w:style w:type="paragraph" w:styleId="CommentText">
    <w:name w:val="annotation text"/>
    <w:basedOn w:val="Normal"/>
    <w:link w:val="CommentTextChar"/>
    <w:uiPriority w:val="99"/>
    <w:semiHidden/>
    <w:rsid w:val="00C26BDE"/>
    <w:pPr>
      <w:spacing w:line="240" w:lineRule="auto"/>
    </w:pPr>
    <w:rPr>
      <w:sz w:val="20"/>
      <w:szCs w:val="20"/>
    </w:rPr>
  </w:style>
  <w:style w:type="character" w:customStyle="1" w:styleId="CommentTextChar">
    <w:name w:val="Comment Text Char"/>
    <w:basedOn w:val="DefaultParagraphFont"/>
    <w:link w:val="CommentText"/>
    <w:uiPriority w:val="99"/>
    <w:semiHidden/>
    <w:rsid w:val="00C26BDE"/>
    <w:rPr>
      <w:sz w:val="20"/>
      <w:szCs w:val="20"/>
    </w:rPr>
  </w:style>
  <w:style w:type="paragraph" w:styleId="CommentSubject">
    <w:name w:val="annotation subject"/>
    <w:basedOn w:val="CommentText"/>
    <w:next w:val="CommentText"/>
    <w:link w:val="CommentSubjectChar"/>
    <w:uiPriority w:val="99"/>
    <w:semiHidden/>
    <w:rsid w:val="00C26BDE"/>
    <w:rPr>
      <w:b/>
      <w:bCs/>
    </w:rPr>
  </w:style>
  <w:style w:type="character" w:customStyle="1" w:styleId="CommentSubjectChar">
    <w:name w:val="Comment Subject Char"/>
    <w:basedOn w:val="CommentTextChar"/>
    <w:link w:val="CommentSubject"/>
    <w:uiPriority w:val="99"/>
    <w:semiHidden/>
    <w:rsid w:val="00C26BDE"/>
    <w:rPr>
      <w:b/>
      <w:bCs/>
      <w:sz w:val="20"/>
      <w:szCs w:val="20"/>
    </w:rPr>
  </w:style>
  <w:style w:type="character" w:styleId="Hyperlink">
    <w:name w:val="Hyperlink"/>
    <w:basedOn w:val="DefaultParagraphFont"/>
    <w:uiPriority w:val="99"/>
    <w:unhideWhenUsed/>
    <w:rsid w:val="002D7672"/>
    <w:rPr>
      <w:color w:val="165788" w:themeColor="hyperlink"/>
      <w:u w:val="single"/>
    </w:rPr>
  </w:style>
  <w:style w:type="paragraph" w:styleId="Revision">
    <w:name w:val="Revision"/>
    <w:hidden/>
    <w:uiPriority w:val="99"/>
    <w:semiHidden/>
    <w:rsid w:val="0075184E"/>
    <w:pPr>
      <w:spacing w:after="0" w:line="240" w:lineRule="auto"/>
    </w:pPr>
  </w:style>
  <w:style w:type="character" w:styleId="FollowedHyperlink">
    <w:name w:val="FollowedHyperlink"/>
    <w:basedOn w:val="DefaultParagraphFont"/>
    <w:uiPriority w:val="99"/>
    <w:semiHidden/>
    <w:rsid w:val="00D923A4"/>
    <w:rPr>
      <w:color w:val="00000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EF4904"/>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semiHidden/>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4904"/>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7E0B81"/>
    <w:pPr>
      <w:spacing w:line="252" w:lineRule="auto"/>
    </w:pPr>
    <w:rPr>
      <w:rFonts w:ascii="Arial" w:hAnsi="Arial"/>
      <w:noProof/>
    </w:rPr>
  </w:style>
  <w:style w:type="paragraph" w:customStyle="1" w:styleId="EDUTitle">
    <w:name w:val="EDU_Title"/>
    <w:basedOn w:val="Normal"/>
    <w:qFormat/>
    <w:rsid w:val="00D70CF5"/>
    <w:pPr>
      <w:spacing w:after="0" w:line="720" w:lineRule="exact"/>
      <w:contextualSpacing/>
    </w:pPr>
    <w:rPr>
      <w:rFonts w:ascii="Arial" w:eastAsiaTheme="majorEastAsia" w:hAnsi="Arial" w:cstheme="majorBidi"/>
      <w:color w:val="FFFFFF" w:themeColor="background2"/>
      <w:spacing w:val="5"/>
      <w:sz w:val="48"/>
      <w:szCs w:val="52"/>
    </w:rPr>
  </w:style>
  <w:style w:type="paragraph" w:customStyle="1" w:styleId="EDUSubtitle">
    <w:name w:val="EDU_Subtitle"/>
    <w:basedOn w:val="Normal"/>
    <w:qFormat/>
    <w:rsid w:val="00D70CF5"/>
    <w:pPr>
      <w:spacing w:after="0" w:line="400" w:lineRule="exact"/>
    </w:pPr>
    <w:rPr>
      <w:rFonts w:ascii="Arial" w:eastAsiaTheme="majorEastAsia" w:hAnsi="Arial" w:cstheme="majorBidi"/>
      <w:iCs/>
      <w:color w:val="FFFFFF" w:themeColor="background2"/>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7E0B81"/>
    <w:pPr>
      <w:spacing w:before="240"/>
    </w:pPr>
    <w:rPr>
      <w:rFonts w:ascii="Arial" w:hAnsi="Arial"/>
      <w:color w:val="104165" w:themeColor="accent1" w:themeShade="BF"/>
      <w:sz w:val="24"/>
    </w:rPr>
  </w:style>
  <w:style w:type="paragraph" w:customStyle="1" w:styleId="EDUHeading2">
    <w:name w:val="EDU_Heading 2"/>
    <w:basedOn w:val="Heading2"/>
    <w:qFormat/>
    <w:rsid w:val="007E0B81"/>
    <w:rPr>
      <w:rFonts w:ascii="Arial" w:hAnsi="Arial"/>
      <w:i/>
      <w:color w:val="104165" w:themeColor="accent1" w:themeShade="BF"/>
      <w:sz w:val="22"/>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QuoteChar"/>
    <w:uiPriority w:val="1"/>
    <w:qFormat/>
    <w:rsid w:val="007E0B81"/>
    <w:rPr>
      <w:rFonts w:ascii="Arial" w:hAnsi="Arial"/>
      <w:b w:val="0"/>
      <w:bCs w:val="0"/>
      <w:i/>
      <w:iCs/>
      <w:color w:val="104165" w:themeColor="accent1" w:themeShade="BF"/>
      <w:spacing w:val="0"/>
      <w:sz w:val="22"/>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character" w:styleId="CommentReference">
    <w:name w:val="annotation reference"/>
    <w:basedOn w:val="DefaultParagraphFont"/>
    <w:uiPriority w:val="99"/>
    <w:semiHidden/>
    <w:rsid w:val="00C26BDE"/>
    <w:rPr>
      <w:sz w:val="16"/>
      <w:szCs w:val="16"/>
    </w:rPr>
  </w:style>
  <w:style w:type="paragraph" w:styleId="CommentText">
    <w:name w:val="annotation text"/>
    <w:basedOn w:val="Normal"/>
    <w:link w:val="CommentTextChar"/>
    <w:uiPriority w:val="99"/>
    <w:semiHidden/>
    <w:rsid w:val="00C26BDE"/>
    <w:pPr>
      <w:spacing w:line="240" w:lineRule="auto"/>
    </w:pPr>
    <w:rPr>
      <w:sz w:val="20"/>
      <w:szCs w:val="20"/>
    </w:rPr>
  </w:style>
  <w:style w:type="character" w:customStyle="1" w:styleId="CommentTextChar">
    <w:name w:val="Comment Text Char"/>
    <w:basedOn w:val="DefaultParagraphFont"/>
    <w:link w:val="CommentText"/>
    <w:uiPriority w:val="99"/>
    <w:semiHidden/>
    <w:rsid w:val="00C26BDE"/>
    <w:rPr>
      <w:sz w:val="20"/>
      <w:szCs w:val="20"/>
    </w:rPr>
  </w:style>
  <w:style w:type="paragraph" w:styleId="CommentSubject">
    <w:name w:val="annotation subject"/>
    <w:basedOn w:val="CommentText"/>
    <w:next w:val="CommentText"/>
    <w:link w:val="CommentSubjectChar"/>
    <w:uiPriority w:val="99"/>
    <w:semiHidden/>
    <w:rsid w:val="00C26BDE"/>
    <w:rPr>
      <w:b/>
      <w:bCs/>
    </w:rPr>
  </w:style>
  <w:style w:type="character" w:customStyle="1" w:styleId="CommentSubjectChar">
    <w:name w:val="Comment Subject Char"/>
    <w:basedOn w:val="CommentTextChar"/>
    <w:link w:val="CommentSubject"/>
    <w:uiPriority w:val="99"/>
    <w:semiHidden/>
    <w:rsid w:val="00C26BDE"/>
    <w:rPr>
      <w:b/>
      <w:bCs/>
      <w:sz w:val="20"/>
      <w:szCs w:val="20"/>
    </w:rPr>
  </w:style>
  <w:style w:type="character" w:styleId="Hyperlink">
    <w:name w:val="Hyperlink"/>
    <w:basedOn w:val="DefaultParagraphFont"/>
    <w:uiPriority w:val="99"/>
    <w:unhideWhenUsed/>
    <w:rsid w:val="002D7672"/>
    <w:rPr>
      <w:color w:val="165788" w:themeColor="hyperlink"/>
      <w:u w:val="single"/>
    </w:rPr>
  </w:style>
  <w:style w:type="paragraph" w:styleId="Revision">
    <w:name w:val="Revision"/>
    <w:hidden/>
    <w:uiPriority w:val="99"/>
    <w:semiHidden/>
    <w:rsid w:val="0075184E"/>
    <w:pPr>
      <w:spacing w:after="0" w:line="240" w:lineRule="auto"/>
    </w:pPr>
  </w:style>
  <w:style w:type="character" w:styleId="FollowedHyperlink">
    <w:name w:val="FollowedHyperlink"/>
    <w:basedOn w:val="DefaultParagraphFont"/>
    <w:uiPriority w:val="99"/>
    <w:semiHidden/>
    <w:rsid w:val="00D923A4"/>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579172963">
      <w:bodyDiv w:val="1"/>
      <w:marLeft w:val="0"/>
      <w:marRight w:val="0"/>
      <w:marTop w:val="0"/>
      <w:marBottom w:val="0"/>
      <w:divBdr>
        <w:top w:val="none" w:sz="0" w:space="0" w:color="auto"/>
        <w:left w:val="none" w:sz="0" w:space="0" w:color="auto"/>
        <w:bottom w:val="none" w:sz="0" w:space="0" w:color="auto"/>
        <w:right w:val="none" w:sz="0" w:space="0" w:color="auto"/>
      </w:divBdr>
    </w:div>
    <w:div w:id="180403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education.gov.au/node/1476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36697-88C3-419D-8910-4284BBD4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F3DA6FDC.dotm</Template>
  <TotalTime>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2017-05-08T06:44:00Z</dcterms:created>
  <dcterms:modified xsi:type="dcterms:W3CDTF">2017-05-10T00:32:00Z</dcterms:modified>
</cp:coreProperties>
</file>