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C69C" w14:textId="77777777" w:rsidR="00107DD5" w:rsidRDefault="00221D8F" w:rsidP="00CA4815">
      <w:bookmarkStart w:id="0" w:name="_top"/>
      <w:bookmarkEnd w:id="0"/>
      <w:r w:rsidRPr="00CA4815">
        <w:rPr>
          <w:b/>
          <w:bCs/>
          <w:noProof/>
        </w:rPr>
        <w:drawing>
          <wp:anchor distT="0" distB="0" distL="114300" distR="114300" simplePos="0" relativeHeight="251658240" behindDoc="1" locked="1" layoutInCell="1" allowOverlap="1" wp14:anchorId="1A28B8DD" wp14:editId="2748B5AD">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B6E7AF3" wp14:editId="486F9298">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bookmarkStart w:id="1" w:name="_Toc126923157" w:displacedByCustomXml="next"/>
    <w:bookmarkStart w:id="2"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243A38B3" w14:textId="1A03E1A9" w:rsidR="00221D8F" w:rsidRDefault="00655A0C" w:rsidP="00221D8F">
          <w:pPr>
            <w:pStyle w:val="Heading1"/>
          </w:pPr>
          <w:r w:rsidRPr="00655A0C">
            <w:rPr>
              <w:rFonts w:eastAsiaTheme="minorHAnsi"/>
            </w:rPr>
            <w:t>Connected Beginnings: Phase 2</w:t>
          </w:r>
        </w:p>
      </w:sdtContent>
    </w:sdt>
    <w:bookmarkEnd w:id="1" w:displacedByCustomXml="prev"/>
    <w:bookmarkEnd w:id="2" w:displacedByCustomXml="prev"/>
    <w:p w14:paraId="689DDF53" w14:textId="4A4C6D7F" w:rsidR="0017134D" w:rsidRDefault="00655A0C" w:rsidP="00EB4C2F">
      <w:pPr>
        <w:pStyle w:val="Subtitle"/>
      </w:pPr>
      <w:r>
        <w:t>Program Guidelines</w:t>
      </w:r>
    </w:p>
    <w:p w14:paraId="0B8D6B1E" w14:textId="77777777" w:rsidR="00107D87" w:rsidRDefault="00107D87">
      <w:pPr>
        <w:sectPr w:rsidR="00107D87" w:rsidSect="00221D8F">
          <w:headerReference w:type="even" r:id="rId11"/>
          <w:headerReference w:type="default" r:id="rId12"/>
          <w:footerReference w:type="even" r:id="rId13"/>
          <w:footerReference w:type="default" r:id="rId14"/>
          <w:headerReference w:type="first" r:id="rId15"/>
          <w:footerReference w:type="first" r:id="rId16"/>
          <w:pgSz w:w="11906" w:h="16838"/>
          <w:pgMar w:top="1814" w:right="1440" w:bottom="1440" w:left="1440" w:header="709" w:footer="709" w:gutter="0"/>
          <w:cols w:space="708"/>
          <w:docGrid w:linePitch="360"/>
        </w:sectPr>
      </w:pPr>
    </w:p>
    <w:tbl>
      <w:tblPr>
        <w:tblStyle w:val="EDU-Basic"/>
        <w:tblW w:w="0" w:type="auto"/>
        <w:tblLook w:val="04A0" w:firstRow="1" w:lastRow="0" w:firstColumn="1" w:lastColumn="0" w:noHBand="0" w:noVBand="1"/>
      </w:tblPr>
      <w:tblGrid>
        <w:gridCol w:w="3114"/>
        <w:gridCol w:w="5902"/>
      </w:tblGrid>
      <w:tr w:rsidR="00655A0C" w14:paraId="490D23ED" w14:textId="77777777" w:rsidTr="00655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38FBA2E2" w14:textId="1B3DFD08" w:rsidR="00655A0C" w:rsidRPr="00655A0C" w:rsidRDefault="00655A0C" w:rsidP="00655A0C">
            <w:pPr>
              <w:rPr>
                <w:rStyle w:val="Strong"/>
              </w:rPr>
            </w:pPr>
            <w:r w:rsidRPr="00655A0C">
              <w:rPr>
                <w:rStyle w:val="Strong"/>
              </w:rPr>
              <w:lastRenderedPageBreak/>
              <w:t>Opening date:</w:t>
            </w:r>
          </w:p>
        </w:tc>
        <w:tc>
          <w:tcPr>
            <w:tcW w:w="5902" w:type="dxa"/>
            <w:shd w:val="clear" w:color="auto" w:fill="auto"/>
          </w:tcPr>
          <w:p w14:paraId="28A47AF0" w14:textId="1BFF6C0B" w:rsidR="00655A0C" w:rsidRDefault="00655A0C" w:rsidP="00655A0C">
            <w:pPr>
              <w:cnfStyle w:val="100000000000" w:firstRow="1" w:lastRow="0" w:firstColumn="0" w:lastColumn="0" w:oddVBand="0" w:evenVBand="0" w:oddHBand="0" w:evenHBand="0" w:firstRowFirstColumn="0" w:firstRowLastColumn="0" w:lastRowFirstColumn="0" w:lastRowLastColumn="0"/>
            </w:pPr>
            <w:r>
              <w:t>On invitation</w:t>
            </w:r>
          </w:p>
        </w:tc>
      </w:tr>
      <w:tr w:rsidR="00655A0C" w14:paraId="6125252B" w14:textId="77777777" w:rsidTr="00655A0C">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182813AA" w14:textId="63199340" w:rsidR="00655A0C" w:rsidRPr="00655A0C" w:rsidRDefault="00655A0C" w:rsidP="00655A0C">
            <w:pPr>
              <w:rPr>
                <w:rStyle w:val="Strong"/>
              </w:rPr>
            </w:pPr>
            <w:r w:rsidRPr="00655A0C">
              <w:rPr>
                <w:rStyle w:val="Strong"/>
              </w:rPr>
              <w:t>Closing date and time:</w:t>
            </w:r>
          </w:p>
        </w:tc>
        <w:tc>
          <w:tcPr>
            <w:tcW w:w="5902" w:type="dxa"/>
            <w:shd w:val="clear" w:color="auto" w:fill="auto"/>
          </w:tcPr>
          <w:p w14:paraId="54872F0F" w14:textId="2BB6027B" w:rsidR="00655A0C" w:rsidRDefault="00655A0C" w:rsidP="00655A0C">
            <w:pPr>
              <w:cnfStyle w:val="000000000000" w:firstRow="0" w:lastRow="0" w:firstColumn="0" w:lastColumn="0" w:oddVBand="0" w:evenVBand="0" w:oddHBand="0" w:evenHBand="0" w:firstRowFirstColumn="0" w:firstRowLastColumn="0" w:lastRowFirstColumn="0" w:lastRowLastColumn="0"/>
            </w:pPr>
            <w:r>
              <w:t>Four weeks from invitation to apply</w:t>
            </w:r>
          </w:p>
        </w:tc>
      </w:tr>
      <w:tr w:rsidR="00655A0C" w14:paraId="062D25C9" w14:textId="77777777" w:rsidTr="00655A0C">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690FD0D7" w14:textId="27DA7310" w:rsidR="00655A0C" w:rsidRPr="00655A0C" w:rsidRDefault="00655A0C" w:rsidP="00655A0C">
            <w:pPr>
              <w:rPr>
                <w:rStyle w:val="Strong"/>
              </w:rPr>
            </w:pPr>
            <w:r w:rsidRPr="00655A0C">
              <w:rPr>
                <w:rStyle w:val="Strong"/>
              </w:rPr>
              <w:t>Commonwealth policy entity:</w:t>
            </w:r>
          </w:p>
        </w:tc>
        <w:tc>
          <w:tcPr>
            <w:tcW w:w="5902" w:type="dxa"/>
            <w:shd w:val="clear" w:color="auto" w:fill="auto"/>
          </w:tcPr>
          <w:p w14:paraId="1ECBA95D" w14:textId="53DF69CE" w:rsidR="00655A0C" w:rsidRPr="00655A0C" w:rsidRDefault="00655A0C" w:rsidP="00655A0C">
            <w:pPr>
              <w:cnfStyle w:val="000000000000" w:firstRow="0" w:lastRow="0" w:firstColumn="0" w:lastColumn="0" w:oddVBand="0" w:evenVBand="0" w:oddHBand="0" w:evenHBand="0" w:firstRowFirstColumn="0" w:firstRowLastColumn="0" w:lastRowFirstColumn="0" w:lastRowLastColumn="0"/>
              <w:rPr>
                <w:rStyle w:val="Strong"/>
              </w:rPr>
            </w:pPr>
            <w:r w:rsidRPr="00655A0C">
              <w:rPr>
                <w:rStyle w:val="Strong"/>
              </w:rPr>
              <w:t>Department of Education</w:t>
            </w:r>
          </w:p>
        </w:tc>
      </w:tr>
      <w:tr w:rsidR="00655A0C" w14:paraId="2A2F2CCD" w14:textId="77777777" w:rsidTr="00655A0C">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D0F5110" w14:textId="6B147193" w:rsidR="00655A0C" w:rsidRPr="00655A0C" w:rsidRDefault="00655A0C" w:rsidP="00655A0C">
            <w:pPr>
              <w:rPr>
                <w:rStyle w:val="Strong"/>
              </w:rPr>
            </w:pPr>
            <w:r w:rsidRPr="00655A0C">
              <w:rPr>
                <w:rStyle w:val="Strong"/>
              </w:rPr>
              <w:t>Enquiries:</w:t>
            </w:r>
          </w:p>
        </w:tc>
        <w:tc>
          <w:tcPr>
            <w:tcW w:w="5902" w:type="dxa"/>
            <w:shd w:val="clear" w:color="auto" w:fill="auto"/>
          </w:tcPr>
          <w:p w14:paraId="0A0B825D" w14:textId="77777777" w:rsidR="00655A0C" w:rsidRPr="00655A0C" w:rsidRDefault="00655A0C" w:rsidP="00655A0C">
            <w:pPr>
              <w:cnfStyle w:val="000000000000" w:firstRow="0" w:lastRow="0" w:firstColumn="0" w:lastColumn="0" w:oddVBand="0" w:evenVBand="0" w:oddHBand="0" w:evenHBand="0" w:firstRowFirstColumn="0" w:firstRowLastColumn="0" w:lastRowFirstColumn="0" w:lastRowLastColumn="0"/>
              <w:rPr>
                <w:b/>
                <w:bCs/>
              </w:rPr>
            </w:pPr>
            <w:r w:rsidRPr="00655A0C">
              <w:rPr>
                <w:b/>
                <w:bCs/>
              </w:rPr>
              <w:t>If you have any questions, contact:</w:t>
            </w:r>
          </w:p>
          <w:p w14:paraId="7694D012" w14:textId="77777777" w:rsidR="00655A0C" w:rsidRDefault="00655A0C" w:rsidP="00655A0C">
            <w:pPr>
              <w:pStyle w:val="Address"/>
              <w:cnfStyle w:val="000000000000" w:firstRow="0" w:lastRow="0" w:firstColumn="0" w:lastColumn="0" w:oddVBand="0" w:evenVBand="0" w:oddHBand="0" w:evenHBand="0" w:firstRowFirstColumn="0" w:firstRowLastColumn="0" w:lastRowFirstColumn="0" w:lastRowLastColumn="0"/>
            </w:pPr>
            <w:r>
              <w:t>Director, Connected Beginnings</w:t>
            </w:r>
          </w:p>
          <w:p w14:paraId="45FF3BC6" w14:textId="77777777" w:rsidR="00655A0C" w:rsidRDefault="00655A0C" w:rsidP="00655A0C">
            <w:pPr>
              <w:pStyle w:val="Address"/>
              <w:cnfStyle w:val="000000000000" w:firstRow="0" w:lastRow="0" w:firstColumn="0" w:lastColumn="0" w:oddVBand="0" w:evenVBand="0" w:oddHBand="0" w:evenHBand="0" w:firstRowFirstColumn="0" w:firstRowLastColumn="0" w:lastRowFirstColumn="0" w:lastRowLastColumn="0"/>
            </w:pPr>
            <w:r>
              <w:t>Early Learning and Indigenous Branch</w:t>
            </w:r>
          </w:p>
          <w:p w14:paraId="6BA4F0DF" w14:textId="77777777" w:rsidR="00655A0C" w:rsidRDefault="00655A0C" w:rsidP="00655A0C">
            <w:pPr>
              <w:pStyle w:val="Address"/>
              <w:cnfStyle w:val="000000000000" w:firstRow="0" w:lastRow="0" w:firstColumn="0" w:lastColumn="0" w:oddVBand="0" w:evenVBand="0" w:oddHBand="0" w:evenHBand="0" w:firstRowFirstColumn="0" w:firstRowLastColumn="0" w:lastRowFirstColumn="0" w:lastRowLastColumn="0"/>
            </w:pPr>
            <w:r>
              <w:t>Department of Education</w:t>
            </w:r>
          </w:p>
          <w:p w14:paraId="1FA57967" w14:textId="70C7CD62" w:rsidR="00655A0C" w:rsidRDefault="00655A0C" w:rsidP="00655A0C">
            <w:pPr>
              <w:pStyle w:val="Address"/>
              <w:cnfStyle w:val="000000000000" w:firstRow="0" w:lastRow="0" w:firstColumn="0" w:lastColumn="0" w:oddVBand="0" w:evenVBand="0" w:oddHBand="0" w:evenHBand="0" w:firstRowFirstColumn="0" w:firstRowLastColumn="0" w:lastRowFirstColumn="0" w:lastRowLastColumn="0"/>
            </w:pPr>
            <w:r>
              <w:t xml:space="preserve">Email: </w:t>
            </w:r>
            <w:hyperlink r:id="rId17" w:history="1">
              <w:r w:rsidRPr="00655A0C">
                <w:rPr>
                  <w:rStyle w:val="Hyperlink"/>
                </w:rPr>
                <w:t>ConnectedBeginnings@education.gov.au</w:t>
              </w:r>
            </w:hyperlink>
            <w:r>
              <w:t xml:space="preserve">                  </w:t>
            </w:r>
            <w:hyperlink r:id="rId18" w:history="1">
              <w:r w:rsidRPr="00655A0C">
                <w:rPr>
                  <w:rStyle w:val="Hyperlink"/>
                </w:rPr>
                <w:t>Connected Beginnings - Department of Education</w:t>
              </w:r>
            </w:hyperlink>
          </w:p>
        </w:tc>
      </w:tr>
      <w:tr w:rsidR="00655A0C" w14:paraId="79AE03A4" w14:textId="77777777" w:rsidTr="00655A0C">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6ED679C7" w14:textId="542223D4" w:rsidR="00655A0C" w:rsidRPr="00655A0C" w:rsidRDefault="00655A0C" w:rsidP="00655A0C">
            <w:pPr>
              <w:rPr>
                <w:rStyle w:val="Strong"/>
              </w:rPr>
            </w:pPr>
            <w:r w:rsidRPr="00655A0C">
              <w:rPr>
                <w:rStyle w:val="Strong"/>
              </w:rPr>
              <w:t>Date guidelines released:</w:t>
            </w:r>
          </w:p>
        </w:tc>
        <w:tc>
          <w:tcPr>
            <w:tcW w:w="5902" w:type="dxa"/>
            <w:shd w:val="clear" w:color="auto" w:fill="auto"/>
          </w:tcPr>
          <w:p w14:paraId="350AC82C" w14:textId="3DA1967A" w:rsidR="00655A0C" w:rsidRDefault="00655A0C" w:rsidP="00655A0C">
            <w:pPr>
              <w:cnfStyle w:val="000000000000" w:firstRow="0" w:lastRow="0" w:firstColumn="0" w:lastColumn="0" w:oddVBand="0" w:evenVBand="0" w:oddHBand="0" w:evenHBand="0" w:firstRowFirstColumn="0" w:firstRowLastColumn="0" w:lastRowFirstColumn="0" w:lastRowLastColumn="0"/>
            </w:pPr>
            <w:r>
              <w:t>28/03/2022</w:t>
            </w:r>
          </w:p>
        </w:tc>
      </w:tr>
      <w:tr w:rsidR="00655A0C" w14:paraId="17729872" w14:textId="77777777" w:rsidTr="00655A0C">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23CEAB9B" w14:textId="14B1C31B" w:rsidR="00655A0C" w:rsidRPr="00655A0C" w:rsidRDefault="00655A0C" w:rsidP="00655A0C">
            <w:pPr>
              <w:rPr>
                <w:rStyle w:val="Strong"/>
              </w:rPr>
            </w:pPr>
            <w:r w:rsidRPr="00655A0C">
              <w:rPr>
                <w:rStyle w:val="Strong"/>
              </w:rPr>
              <w:t>Type of grant opportunity:</w:t>
            </w:r>
          </w:p>
        </w:tc>
        <w:tc>
          <w:tcPr>
            <w:tcW w:w="5902" w:type="dxa"/>
            <w:shd w:val="clear" w:color="auto" w:fill="auto"/>
          </w:tcPr>
          <w:p w14:paraId="4A9A2B0E" w14:textId="7C92B057" w:rsidR="00655A0C" w:rsidRDefault="00655A0C" w:rsidP="00655A0C">
            <w:pPr>
              <w:cnfStyle w:val="000000000000" w:firstRow="0" w:lastRow="0" w:firstColumn="0" w:lastColumn="0" w:oddVBand="0" w:evenVBand="0" w:oddHBand="0" w:evenHBand="0" w:firstRowFirstColumn="0" w:firstRowLastColumn="0" w:lastRowFirstColumn="0" w:lastRowLastColumn="0"/>
            </w:pPr>
            <w:r>
              <w:t>Closed non-competitive</w:t>
            </w:r>
          </w:p>
        </w:tc>
      </w:tr>
    </w:tbl>
    <w:p w14:paraId="4E04D463" w14:textId="7320DD70" w:rsidR="00655A0C" w:rsidRDefault="00655A0C">
      <w:pPr>
        <w:spacing w:after="160"/>
      </w:pPr>
      <w:r>
        <w:br w:type="page"/>
      </w:r>
    </w:p>
    <w:sdt>
      <w:sdtPr>
        <w:id w:val="1402173034"/>
        <w:docPartObj>
          <w:docPartGallery w:val="Table of Contents"/>
          <w:docPartUnique/>
        </w:docPartObj>
      </w:sdtPr>
      <w:sdtEndPr>
        <w:rPr>
          <w:rFonts w:asciiTheme="minorHAnsi" w:eastAsiaTheme="minorHAnsi" w:hAnsiTheme="minorHAnsi" w:cstheme="minorBidi"/>
          <w:bCs/>
          <w:noProof/>
          <w:color w:val="auto"/>
          <w:sz w:val="22"/>
          <w:szCs w:val="22"/>
          <w:lang w:val="en-AU"/>
        </w:rPr>
      </w:sdtEndPr>
      <w:sdtContent>
        <w:p w14:paraId="28C60975" w14:textId="26872601" w:rsidR="004C0EC0" w:rsidRDefault="004C0EC0">
          <w:pPr>
            <w:pStyle w:val="TOCHeading"/>
          </w:pPr>
          <w:r>
            <w:t>Contents</w:t>
          </w:r>
        </w:p>
        <w:p w14:paraId="2FA6876A" w14:textId="6B195533" w:rsidR="004C0EC0" w:rsidRDefault="004C0EC0">
          <w:pPr>
            <w:pStyle w:val="TOC1"/>
            <w:tabs>
              <w:tab w:val="left" w:pos="440"/>
            </w:tabs>
            <w:rPr>
              <w:rFonts w:eastAsiaTheme="minorEastAsia"/>
              <w:noProof/>
              <w:lang w:eastAsia="en-AU"/>
            </w:rPr>
          </w:pPr>
          <w:r>
            <w:fldChar w:fldCharType="begin"/>
          </w:r>
          <w:r>
            <w:instrText xml:space="preserve"> TOC \h \z \t "Heading 2,1,Heading 3,2,Heading 4,3,Heading List Number 2,1,Heading List Number 3,2,Heading List Number 4,3,Appendix Heading List Number 2,1,Appendix Heading List Number 3,2,Appendix Heading List Number 3.1,2,Appendix Heading List Number 3.2,2" </w:instrText>
          </w:r>
          <w:r>
            <w:fldChar w:fldCharType="separate"/>
          </w:r>
          <w:hyperlink w:anchor="_Toc130903954" w:history="1">
            <w:r w:rsidRPr="0025441E">
              <w:rPr>
                <w:rStyle w:val="Hyperlink"/>
                <w:noProof/>
              </w:rPr>
              <w:t>1.</w:t>
            </w:r>
            <w:r>
              <w:rPr>
                <w:rFonts w:eastAsiaTheme="minorEastAsia"/>
                <w:noProof/>
                <w:lang w:eastAsia="en-AU"/>
              </w:rPr>
              <w:tab/>
            </w:r>
            <w:r w:rsidRPr="0025441E">
              <w:rPr>
                <w:rStyle w:val="Hyperlink"/>
                <w:noProof/>
              </w:rPr>
              <w:t>Connected Beginnings: Phase 2 processes</w:t>
            </w:r>
            <w:r>
              <w:rPr>
                <w:noProof/>
                <w:webHidden/>
              </w:rPr>
              <w:tab/>
            </w:r>
            <w:r>
              <w:rPr>
                <w:noProof/>
                <w:webHidden/>
              </w:rPr>
              <w:fldChar w:fldCharType="begin"/>
            </w:r>
            <w:r>
              <w:rPr>
                <w:noProof/>
                <w:webHidden/>
              </w:rPr>
              <w:instrText xml:space="preserve"> PAGEREF _Toc130903954 \h </w:instrText>
            </w:r>
            <w:r>
              <w:rPr>
                <w:noProof/>
                <w:webHidden/>
              </w:rPr>
            </w:r>
            <w:r>
              <w:rPr>
                <w:noProof/>
                <w:webHidden/>
              </w:rPr>
              <w:fldChar w:fldCharType="separate"/>
            </w:r>
            <w:r>
              <w:rPr>
                <w:noProof/>
                <w:webHidden/>
              </w:rPr>
              <w:t>5</w:t>
            </w:r>
            <w:r>
              <w:rPr>
                <w:noProof/>
                <w:webHidden/>
              </w:rPr>
              <w:fldChar w:fldCharType="end"/>
            </w:r>
          </w:hyperlink>
        </w:p>
        <w:p w14:paraId="22A5B837" w14:textId="174827D1" w:rsidR="004C0EC0" w:rsidRDefault="004C0EC0">
          <w:pPr>
            <w:pStyle w:val="TOC2"/>
            <w:tabs>
              <w:tab w:val="left" w:pos="880"/>
              <w:tab w:val="right" w:leader="dot" w:pos="9016"/>
            </w:tabs>
            <w:rPr>
              <w:rFonts w:eastAsiaTheme="minorEastAsia"/>
              <w:noProof/>
              <w:lang w:eastAsia="en-AU"/>
            </w:rPr>
          </w:pPr>
          <w:hyperlink w:anchor="_Toc130903955" w:history="1">
            <w:r w:rsidRPr="0025441E">
              <w:rPr>
                <w:rStyle w:val="Hyperlink"/>
                <w:noProof/>
              </w:rPr>
              <w:t>1.1</w:t>
            </w:r>
            <w:r>
              <w:rPr>
                <w:rFonts w:eastAsiaTheme="minorEastAsia"/>
                <w:noProof/>
                <w:lang w:eastAsia="en-AU"/>
              </w:rPr>
              <w:tab/>
            </w:r>
            <w:r w:rsidRPr="0025441E">
              <w:rPr>
                <w:rStyle w:val="Hyperlink"/>
                <w:noProof/>
              </w:rPr>
              <w:t>Introduction</w:t>
            </w:r>
            <w:r>
              <w:rPr>
                <w:noProof/>
                <w:webHidden/>
              </w:rPr>
              <w:tab/>
            </w:r>
            <w:r>
              <w:rPr>
                <w:noProof/>
                <w:webHidden/>
              </w:rPr>
              <w:fldChar w:fldCharType="begin"/>
            </w:r>
            <w:r>
              <w:rPr>
                <w:noProof/>
                <w:webHidden/>
              </w:rPr>
              <w:instrText xml:space="preserve"> PAGEREF _Toc130903955 \h </w:instrText>
            </w:r>
            <w:r>
              <w:rPr>
                <w:noProof/>
                <w:webHidden/>
              </w:rPr>
            </w:r>
            <w:r>
              <w:rPr>
                <w:noProof/>
                <w:webHidden/>
              </w:rPr>
              <w:fldChar w:fldCharType="separate"/>
            </w:r>
            <w:r>
              <w:rPr>
                <w:noProof/>
                <w:webHidden/>
              </w:rPr>
              <w:t>6</w:t>
            </w:r>
            <w:r>
              <w:rPr>
                <w:noProof/>
                <w:webHidden/>
              </w:rPr>
              <w:fldChar w:fldCharType="end"/>
            </w:r>
          </w:hyperlink>
        </w:p>
        <w:p w14:paraId="4A98CD21" w14:textId="17F8A8FA" w:rsidR="004C0EC0" w:rsidRDefault="004C0EC0">
          <w:pPr>
            <w:pStyle w:val="TOC1"/>
            <w:tabs>
              <w:tab w:val="left" w:pos="440"/>
            </w:tabs>
            <w:rPr>
              <w:rFonts w:eastAsiaTheme="minorEastAsia"/>
              <w:noProof/>
              <w:lang w:eastAsia="en-AU"/>
            </w:rPr>
          </w:pPr>
          <w:hyperlink w:anchor="_Toc130903956" w:history="1">
            <w:r w:rsidRPr="0025441E">
              <w:rPr>
                <w:rStyle w:val="Hyperlink"/>
                <w:noProof/>
              </w:rPr>
              <w:t>2.</w:t>
            </w:r>
            <w:r>
              <w:rPr>
                <w:rFonts w:eastAsiaTheme="minorEastAsia"/>
                <w:noProof/>
                <w:lang w:eastAsia="en-AU"/>
              </w:rPr>
              <w:tab/>
            </w:r>
            <w:r w:rsidRPr="0025441E">
              <w:rPr>
                <w:rStyle w:val="Hyperlink"/>
                <w:noProof/>
              </w:rPr>
              <w:t>About the program</w:t>
            </w:r>
            <w:r>
              <w:rPr>
                <w:noProof/>
                <w:webHidden/>
              </w:rPr>
              <w:tab/>
            </w:r>
            <w:r>
              <w:rPr>
                <w:noProof/>
                <w:webHidden/>
              </w:rPr>
              <w:fldChar w:fldCharType="begin"/>
            </w:r>
            <w:r>
              <w:rPr>
                <w:noProof/>
                <w:webHidden/>
              </w:rPr>
              <w:instrText xml:space="preserve"> PAGEREF _Toc130903956 \h </w:instrText>
            </w:r>
            <w:r>
              <w:rPr>
                <w:noProof/>
                <w:webHidden/>
              </w:rPr>
            </w:r>
            <w:r>
              <w:rPr>
                <w:noProof/>
                <w:webHidden/>
              </w:rPr>
              <w:fldChar w:fldCharType="separate"/>
            </w:r>
            <w:r>
              <w:rPr>
                <w:noProof/>
                <w:webHidden/>
              </w:rPr>
              <w:t>6</w:t>
            </w:r>
            <w:r>
              <w:rPr>
                <w:noProof/>
                <w:webHidden/>
              </w:rPr>
              <w:fldChar w:fldCharType="end"/>
            </w:r>
          </w:hyperlink>
        </w:p>
        <w:p w14:paraId="630238D6" w14:textId="2A48CA99" w:rsidR="004C0EC0" w:rsidRDefault="004C0EC0">
          <w:pPr>
            <w:pStyle w:val="TOC2"/>
            <w:tabs>
              <w:tab w:val="left" w:pos="880"/>
              <w:tab w:val="right" w:leader="dot" w:pos="9016"/>
            </w:tabs>
            <w:rPr>
              <w:rFonts w:eastAsiaTheme="minorEastAsia"/>
              <w:noProof/>
              <w:lang w:eastAsia="en-AU"/>
            </w:rPr>
          </w:pPr>
          <w:hyperlink w:anchor="_Toc130903957" w:history="1">
            <w:r w:rsidRPr="0025441E">
              <w:rPr>
                <w:rStyle w:val="Hyperlink"/>
                <w:noProof/>
              </w:rPr>
              <w:t>2.1</w:t>
            </w:r>
            <w:r>
              <w:rPr>
                <w:rFonts w:eastAsiaTheme="minorEastAsia"/>
                <w:noProof/>
                <w:lang w:eastAsia="en-AU"/>
              </w:rPr>
              <w:tab/>
            </w:r>
            <w:r w:rsidRPr="0025441E">
              <w:rPr>
                <w:rStyle w:val="Hyperlink"/>
                <w:noProof/>
              </w:rPr>
              <w:t>About the Connected Beginnings: Phase 2 grant opportunity</w:t>
            </w:r>
            <w:r>
              <w:rPr>
                <w:noProof/>
                <w:webHidden/>
              </w:rPr>
              <w:tab/>
            </w:r>
            <w:r>
              <w:rPr>
                <w:noProof/>
                <w:webHidden/>
              </w:rPr>
              <w:fldChar w:fldCharType="begin"/>
            </w:r>
            <w:r>
              <w:rPr>
                <w:noProof/>
                <w:webHidden/>
              </w:rPr>
              <w:instrText xml:space="preserve"> PAGEREF _Toc130903957 \h </w:instrText>
            </w:r>
            <w:r>
              <w:rPr>
                <w:noProof/>
                <w:webHidden/>
              </w:rPr>
            </w:r>
            <w:r>
              <w:rPr>
                <w:noProof/>
                <w:webHidden/>
              </w:rPr>
              <w:fldChar w:fldCharType="separate"/>
            </w:r>
            <w:r>
              <w:rPr>
                <w:noProof/>
                <w:webHidden/>
              </w:rPr>
              <w:t>7</w:t>
            </w:r>
            <w:r>
              <w:rPr>
                <w:noProof/>
                <w:webHidden/>
              </w:rPr>
              <w:fldChar w:fldCharType="end"/>
            </w:r>
          </w:hyperlink>
        </w:p>
        <w:p w14:paraId="674B5F61" w14:textId="51A71DD9" w:rsidR="004C0EC0" w:rsidRDefault="004C0EC0">
          <w:pPr>
            <w:pStyle w:val="TOC2"/>
            <w:tabs>
              <w:tab w:val="left" w:pos="880"/>
              <w:tab w:val="right" w:leader="dot" w:pos="9016"/>
            </w:tabs>
            <w:rPr>
              <w:rFonts w:eastAsiaTheme="minorEastAsia"/>
              <w:noProof/>
              <w:lang w:eastAsia="en-AU"/>
            </w:rPr>
          </w:pPr>
          <w:hyperlink w:anchor="_Toc130903958" w:history="1">
            <w:r w:rsidRPr="0025441E">
              <w:rPr>
                <w:rStyle w:val="Hyperlink"/>
                <w:noProof/>
              </w:rPr>
              <w:t>2.2</w:t>
            </w:r>
            <w:r>
              <w:rPr>
                <w:rFonts w:eastAsiaTheme="minorEastAsia"/>
                <w:noProof/>
                <w:lang w:eastAsia="en-AU"/>
              </w:rPr>
              <w:tab/>
            </w:r>
            <w:r w:rsidRPr="0025441E">
              <w:rPr>
                <w:rStyle w:val="Hyperlink"/>
                <w:noProof/>
              </w:rPr>
              <w:t>Identifying Connected Beginnings backbone agencies and sites</w:t>
            </w:r>
            <w:r>
              <w:rPr>
                <w:noProof/>
                <w:webHidden/>
              </w:rPr>
              <w:tab/>
            </w:r>
            <w:r>
              <w:rPr>
                <w:noProof/>
                <w:webHidden/>
              </w:rPr>
              <w:fldChar w:fldCharType="begin"/>
            </w:r>
            <w:r>
              <w:rPr>
                <w:noProof/>
                <w:webHidden/>
              </w:rPr>
              <w:instrText xml:space="preserve"> PAGEREF _Toc130903958 \h </w:instrText>
            </w:r>
            <w:r>
              <w:rPr>
                <w:noProof/>
                <w:webHidden/>
              </w:rPr>
            </w:r>
            <w:r>
              <w:rPr>
                <w:noProof/>
                <w:webHidden/>
              </w:rPr>
              <w:fldChar w:fldCharType="separate"/>
            </w:r>
            <w:r>
              <w:rPr>
                <w:noProof/>
                <w:webHidden/>
              </w:rPr>
              <w:t>8</w:t>
            </w:r>
            <w:r>
              <w:rPr>
                <w:noProof/>
                <w:webHidden/>
              </w:rPr>
              <w:fldChar w:fldCharType="end"/>
            </w:r>
          </w:hyperlink>
        </w:p>
        <w:p w14:paraId="5196ECD2" w14:textId="7DE335D2" w:rsidR="004C0EC0" w:rsidRDefault="004C0EC0">
          <w:pPr>
            <w:pStyle w:val="TOC1"/>
            <w:tabs>
              <w:tab w:val="left" w:pos="440"/>
            </w:tabs>
            <w:rPr>
              <w:rFonts w:eastAsiaTheme="minorEastAsia"/>
              <w:noProof/>
              <w:lang w:eastAsia="en-AU"/>
            </w:rPr>
          </w:pPr>
          <w:hyperlink w:anchor="_Toc130903959" w:history="1">
            <w:r w:rsidRPr="0025441E">
              <w:rPr>
                <w:rStyle w:val="Hyperlink"/>
                <w:noProof/>
              </w:rPr>
              <w:t>3.</w:t>
            </w:r>
            <w:r>
              <w:rPr>
                <w:rFonts w:eastAsiaTheme="minorEastAsia"/>
                <w:noProof/>
                <w:lang w:eastAsia="en-AU"/>
              </w:rPr>
              <w:tab/>
            </w:r>
            <w:r w:rsidRPr="0025441E">
              <w:rPr>
                <w:rStyle w:val="Hyperlink"/>
                <w:noProof/>
              </w:rPr>
              <w:t>Grant amount and grant period</w:t>
            </w:r>
            <w:r>
              <w:rPr>
                <w:noProof/>
                <w:webHidden/>
              </w:rPr>
              <w:tab/>
            </w:r>
            <w:r>
              <w:rPr>
                <w:noProof/>
                <w:webHidden/>
              </w:rPr>
              <w:fldChar w:fldCharType="begin"/>
            </w:r>
            <w:r>
              <w:rPr>
                <w:noProof/>
                <w:webHidden/>
              </w:rPr>
              <w:instrText xml:space="preserve"> PAGEREF _Toc130903959 \h </w:instrText>
            </w:r>
            <w:r>
              <w:rPr>
                <w:noProof/>
                <w:webHidden/>
              </w:rPr>
            </w:r>
            <w:r>
              <w:rPr>
                <w:noProof/>
                <w:webHidden/>
              </w:rPr>
              <w:fldChar w:fldCharType="separate"/>
            </w:r>
            <w:r>
              <w:rPr>
                <w:noProof/>
                <w:webHidden/>
              </w:rPr>
              <w:t>8</w:t>
            </w:r>
            <w:r>
              <w:rPr>
                <w:noProof/>
                <w:webHidden/>
              </w:rPr>
              <w:fldChar w:fldCharType="end"/>
            </w:r>
          </w:hyperlink>
        </w:p>
        <w:p w14:paraId="2608134D" w14:textId="76E98413" w:rsidR="004C0EC0" w:rsidRDefault="004C0EC0">
          <w:pPr>
            <w:pStyle w:val="TOC2"/>
            <w:tabs>
              <w:tab w:val="left" w:pos="880"/>
              <w:tab w:val="right" w:leader="dot" w:pos="9016"/>
            </w:tabs>
            <w:rPr>
              <w:rFonts w:eastAsiaTheme="minorEastAsia"/>
              <w:noProof/>
              <w:lang w:eastAsia="en-AU"/>
            </w:rPr>
          </w:pPr>
          <w:hyperlink w:anchor="_Toc130903960" w:history="1">
            <w:r w:rsidRPr="0025441E">
              <w:rPr>
                <w:rStyle w:val="Hyperlink"/>
                <w:noProof/>
              </w:rPr>
              <w:t>3.1</w:t>
            </w:r>
            <w:r>
              <w:rPr>
                <w:rFonts w:eastAsiaTheme="minorEastAsia"/>
                <w:noProof/>
                <w:lang w:eastAsia="en-AU"/>
              </w:rPr>
              <w:tab/>
            </w:r>
            <w:r w:rsidRPr="0025441E">
              <w:rPr>
                <w:rStyle w:val="Hyperlink"/>
                <w:noProof/>
              </w:rPr>
              <w:t>Grants available</w:t>
            </w:r>
            <w:r>
              <w:rPr>
                <w:noProof/>
                <w:webHidden/>
              </w:rPr>
              <w:tab/>
            </w:r>
            <w:r>
              <w:rPr>
                <w:noProof/>
                <w:webHidden/>
              </w:rPr>
              <w:fldChar w:fldCharType="begin"/>
            </w:r>
            <w:r>
              <w:rPr>
                <w:noProof/>
                <w:webHidden/>
              </w:rPr>
              <w:instrText xml:space="preserve"> PAGEREF _Toc130903960 \h </w:instrText>
            </w:r>
            <w:r>
              <w:rPr>
                <w:noProof/>
                <w:webHidden/>
              </w:rPr>
            </w:r>
            <w:r>
              <w:rPr>
                <w:noProof/>
                <w:webHidden/>
              </w:rPr>
              <w:fldChar w:fldCharType="separate"/>
            </w:r>
            <w:r>
              <w:rPr>
                <w:noProof/>
                <w:webHidden/>
              </w:rPr>
              <w:t>8</w:t>
            </w:r>
            <w:r>
              <w:rPr>
                <w:noProof/>
                <w:webHidden/>
              </w:rPr>
              <w:fldChar w:fldCharType="end"/>
            </w:r>
          </w:hyperlink>
        </w:p>
        <w:p w14:paraId="1ED930BD" w14:textId="35317404" w:rsidR="004C0EC0" w:rsidRDefault="004C0EC0">
          <w:pPr>
            <w:pStyle w:val="TOC1"/>
            <w:tabs>
              <w:tab w:val="left" w:pos="440"/>
            </w:tabs>
            <w:rPr>
              <w:rFonts w:eastAsiaTheme="minorEastAsia"/>
              <w:noProof/>
              <w:lang w:eastAsia="en-AU"/>
            </w:rPr>
          </w:pPr>
          <w:hyperlink w:anchor="_Toc130903961" w:history="1">
            <w:r w:rsidRPr="0025441E">
              <w:rPr>
                <w:rStyle w:val="Hyperlink"/>
                <w:noProof/>
              </w:rPr>
              <w:t>4.</w:t>
            </w:r>
            <w:r>
              <w:rPr>
                <w:rFonts w:eastAsiaTheme="minorEastAsia"/>
                <w:noProof/>
                <w:lang w:eastAsia="en-AU"/>
              </w:rPr>
              <w:tab/>
            </w:r>
            <w:r w:rsidRPr="0025441E">
              <w:rPr>
                <w:rStyle w:val="Hyperlink"/>
                <w:noProof/>
              </w:rPr>
              <w:t>Eligibility criteria</w:t>
            </w:r>
            <w:r>
              <w:rPr>
                <w:noProof/>
                <w:webHidden/>
              </w:rPr>
              <w:tab/>
            </w:r>
            <w:r>
              <w:rPr>
                <w:noProof/>
                <w:webHidden/>
              </w:rPr>
              <w:fldChar w:fldCharType="begin"/>
            </w:r>
            <w:r>
              <w:rPr>
                <w:noProof/>
                <w:webHidden/>
              </w:rPr>
              <w:instrText xml:space="preserve"> PAGEREF _Toc130903961 \h </w:instrText>
            </w:r>
            <w:r>
              <w:rPr>
                <w:noProof/>
                <w:webHidden/>
              </w:rPr>
            </w:r>
            <w:r>
              <w:rPr>
                <w:noProof/>
                <w:webHidden/>
              </w:rPr>
              <w:fldChar w:fldCharType="separate"/>
            </w:r>
            <w:r>
              <w:rPr>
                <w:noProof/>
                <w:webHidden/>
              </w:rPr>
              <w:t>8</w:t>
            </w:r>
            <w:r>
              <w:rPr>
                <w:noProof/>
                <w:webHidden/>
              </w:rPr>
              <w:fldChar w:fldCharType="end"/>
            </w:r>
          </w:hyperlink>
        </w:p>
        <w:p w14:paraId="0D2F8C3E" w14:textId="3CAB5E8C" w:rsidR="004C0EC0" w:rsidRDefault="004C0EC0">
          <w:pPr>
            <w:pStyle w:val="TOC2"/>
            <w:tabs>
              <w:tab w:val="left" w:pos="880"/>
              <w:tab w:val="right" w:leader="dot" w:pos="9016"/>
            </w:tabs>
            <w:rPr>
              <w:rFonts w:eastAsiaTheme="minorEastAsia"/>
              <w:noProof/>
              <w:lang w:eastAsia="en-AU"/>
            </w:rPr>
          </w:pPr>
          <w:hyperlink w:anchor="_Toc130903962" w:history="1">
            <w:r w:rsidRPr="0025441E">
              <w:rPr>
                <w:rStyle w:val="Hyperlink"/>
                <w:noProof/>
              </w:rPr>
              <w:t>4.1</w:t>
            </w:r>
            <w:r>
              <w:rPr>
                <w:rFonts w:eastAsiaTheme="minorEastAsia"/>
                <w:noProof/>
                <w:lang w:eastAsia="en-AU"/>
              </w:rPr>
              <w:tab/>
            </w:r>
            <w:r w:rsidRPr="0025441E">
              <w:rPr>
                <w:rStyle w:val="Hyperlink"/>
                <w:noProof/>
              </w:rPr>
              <w:t>Who is eligible to apply for a grant?</w:t>
            </w:r>
            <w:r>
              <w:rPr>
                <w:noProof/>
                <w:webHidden/>
              </w:rPr>
              <w:tab/>
            </w:r>
            <w:r>
              <w:rPr>
                <w:noProof/>
                <w:webHidden/>
              </w:rPr>
              <w:fldChar w:fldCharType="begin"/>
            </w:r>
            <w:r>
              <w:rPr>
                <w:noProof/>
                <w:webHidden/>
              </w:rPr>
              <w:instrText xml:space="preserve"> PAGEREF _Toc130903962 \h </w:instrText>
            </w:r>
            <w:r>
              <w:rPr>
                <w:noProof/>
                <w:webHidden/>
              </w:rPr>
            </w:r>
            <w:r>
              <w:rPr>
                <w:noProof/>
                <w:webHidden/>
              </w:rPr>
              <w:fldChar w:fldCharType="separate"/>
            </w:r>
            <w:r>
              <w:rPr>
                <w:noProof/>
                <w:webHidden/>
              </w:rPr>
              <w:t>8</w:t>
            </w:r>
            <w:r>
              <w:rPr>
                <w:noProof/>
                <w:webHidden/>
              </w:rPr>
              <w:fldChar w:fldCharType="end"/>
            </w:r>
          </w:hyperlink>
        </w:p>
        <w:p w14:paraId="7423E83C" w14:textId="0BAB115D" w:rsidR="004C0EC0" w:rsidRDefault="004C0EC0">
          <w:pPr>
            <w:pStyle w:val="TOC2"/>
            <w:tabs>
              <w:tab w:val="left" w:pos="880"/>
              <w:tab w:val="right" w:leader="dot" w:pos="9016"/>
            </w:tabs>
            <w:rPr>
              <w:rFonts w:eastAsiaTheme="minorEastAsia"/>
              <w:noProof/>
              <w:lang w:eastAsia="en-AU"/>
            </w:rPr>
          </w:pPr>
          <w:hyperlink w:anchor="_Toc130903963" w:history="1">
            <w:r w:rsidRPr="0025441E">
              <w:rPr>
                <w:rStyle w:val="Hyperlink"/>
                <w:noProof/>
              </w:rPr>
              <w:t>4.2</w:t>
            </w:r>
            <w:r>
              <w:rPr>
                <w:rFonts w:eastAsiaTheme="minorEastAsia"/>
                <w:noProof/>
                <w:lang w:eastAsia="en-AU"/>
              </w:rPr>
              <w:tab/>
            </w:r>
            <w:r w:rsidRPr="0025441E">
              <w:rPr>
                <w:rStyle w:val="Hyperlink"/>
                <w:noProof/>
              </w:rPr>
              <w:t>National Redress Scheme</w:t>
            </w:r>
            <w:r>
              <w:rPr>
                <w:noProof/>
                <w:webHidden/>
              </w:rPr>
              <w:tab/>
            </w:r>
            <w:r>
              <w:rPr>
                <w:noProof/>
                <w:webHidden/>
              </w:rPr>
              <w:fldChar w:fldCharType="begin"/>
            </w:r>
            <w:r>
              <w:rPr>
                <w:noProof/>
                <w:webHidden/>
              </w:rPr>
              <w:instrText xml:space="preserve"> PAGEREF _Toc130903963 \h </w:instrText>
            </w:r>
            <w:r>
              <w:rPr>
                <w:noProof/>
                <w:webHidden/>
              </w:rPr>
            </w:r>
            <w:r>
              <w:rPr>
                <w:noProof/>
                <w:webHidden/>
              </w:rPr>
              <w:fldChar w:fldCharType="separate"/>
            </w:r>
            <w:r>
              <w:rPr>
                <w:noProof/>
                <w:webHidden/>
              </w:rPr>
              <w:t>9</w:t>
            </w:r>
            <w:r>
              <w:rPr>
                <w:noProof/>
                <w:webHidden/>
              </w:rPr>
              <w:fldChar w:fldCharType="end"/>
            </w:r>
          </w:hyperlink>
        </w:p>
        <w:p w14:paraId="20912B1A" w14:textId="75F8461F" w:rsidR="004C0EC0" w:rsidRDefault="004C0EC0">
          <w:pPr>
            <w:pStyle w:val="TOC1"/>
            <w:tabs>
              <w:tab w:val="left" w:pos="440"/>
            </w:tabs>
            <w:rPr>
              <w:rFonts w:eastAsiaTheme="minorEastAsia"/>
              <w:noProof/>
              <w:lang w:eastAsia="en-AU"/>
            </w:rPr>
          </w:pPr>
          <w:hyperlink w:anchor="_Toc130903964" w:history="1">
            <w:r w:rsidRPr="0025441E">
              <w:rPr>
                <w:rStyle w:val="Hyperlink"/>
                <w:noProof/>
              </w:rPr>
              <w:t>5.</w:t>
            </w:r>
            <w:r>
              <w:rPr>
                <w:rFonts w:eastAsiaTheme="minorEastAsia"/>
                <w:noProof/>
                <w:lang w:eastAsia="en-AU"/>
              </w:rPr>
              <w:tab/>
            </w:r>
            <w:r w:rsidRPr="0025441E">
              <w:rPr>
                <w:rStyle w:val="Hyperlink"/>
                <w:noProof/>
              </w:rPr>
              <w:t>What the grant money can be used for</w:t>
            </w:r>
            <w:r>
              <w:rPr>
                <w:noProof/>
                <w:webHidden/>
              </w:rPr>
              <w:tab/>
            </w:r>
            <w:r>
              <w:rPr>
                <w:noProof/>
                <w:webHidden/>
              </w:rPr>
              <w:fldChar w:fldCharType="begin"/>
            </w:r>
            <w:r>
              <w:rPr>
                <w:noProof/>
                <w:webHidden/>
              </w:rPr>
              <w:instrText xml:space="preserve"> PAGEREF _Toc130903964 \h </w:instrText>
            </w:r>
            <w:r>
              <w:rPr>
                <w:noProof/>
                <w:webHidden/>
              </w:rPr>
            </w:r>
            <w:r>
              <w:rPr>
                <w:noProof/>
                <w:webHidden/>
              </w:rPr>
              <w:fldChar w:fldCharType="separate"/>
            </w:r>
            <w:r>
              <w:rPr>
                <w:noProof/>
                <w:webHidden/>
              </w:rPr>
              <w:t>10</w:t>
            </w:r>
            <w:r>
              <w:rPr>
                <w:noProof/>
                <w:webHidden/>
              </w:rPr>
              <w:fldChar w:fldCharType="end"/>
            </w:r>
          </w:hyperlink>
        </w:p>
        <w:p w14:paraId="7C2F4E19" w14:textId="6B1F5F54" w:rsidR="004C0EC0" w:rsidRDefault="004C0EC0">
          <w:pPr>
            <w:pStyle w:val="TOC2"/>
            <w:tabs>
              <w:tab w:val="left" w:pos="880"/>
              <w:tab w:val="right" w:leader="dot" w:pos="9016"/>
            </w:tabs>
            <w:rPr>
              <w:rFonts w:eastAsiaTheme="minorEastAsia"/>
              <w:noProof/>
              <w:lang w:eastAsia="en-AU"/>
            </w:rPr>
          </w:pPr>
          <w:hyperlink w:anchor="_Toc130903965" w:history="1">
            <w:r w:rsidRPr="0025441E">
              <w:rPr>
                <w:rStyle w:val="Hyperlink"/>
                <w:noProof/>
              </w:rPr>
              <w:t>5.1</w:t>
            </w:r>
            <w:r>
              <w:rPr>
                <w:rFonts w:eastAsiaTheme="minorEastAsia"/>
                <w:noProof/>
                <w:lang w:eastAsia="en-AU"/>
              </w:rPr>
              <w:tab/>
            </w:r>
            <w:r w:rsidRPr="0025441E">
              <w:rPr>
                <w:rStyle w:val="Hyperlink"/>
                <w:noProof/>
              </w:rPr>
              <w:t>Eligible grant activities</w:t>
            </w:r>
            <w:r>
              <w:rPr>
                <w:noProof/>
                <w:webHidden/>
              </w:rPr>
              <w:tab/>
            </w:r>
            <w:r>
              <w:rPr>
                <w:noProof/>
                <w:webHidden/>
              </w:rPr>
              <w:fldChar w:fldCharType="begin"/>
            </w:r>
            <w:r>
              <w:rPr>
                <w:noProof/>
                <w:webHidden/>
              </w:rPr>
              <w:instrText xml:space="preserve"> PAGEREF _Toc130903965 \h </w:instrText>
            </w:r>
            <w:r>
              <w:rPr>
                <w:noProof/>
                <w:webHidden/>
              </w:rPr>
            </w:r>
            <w:r>
              <w:rPr>
                <w:noProof/>
                <w:webHidden/>
              </w:rPr>
              <w:fldChar w:fldCharType="separate"/>
            </w:r>
            <w:r>
              <w:rPr>
                <w:noProof/>
                <w:webHidden/>
              </w:rPr>
              <w:t>10</w:t>
            </w:r>
            <w:r>
              <w:rPr>
                <w:noProof/>
                <w:webHidden/>
              </w:rPr>
              <w:fldChar w:fldCharType="end"/>
            </w:r>
          </w:hyperlink>
        </w:p>
        <w:p w14:paraId="3DD40420" w14:textId="5A1B6CF4" w:rsidR="004C0EC0" w:rsidRDefault="004C0EC0">
          <w:pPr>
            <w:pStyle w:val="TOC2"/>
            <w:tabs>
              <w:tab w:val="left" w:pos="880"/>
              <w:tab w:val="right" w:leader="dot" w:pos="9016"/>
            </w:tabs>
            <w:rPr>
              <w:rFonts w:eastAsiaTheme="minorEastAsia"/>
              <w:noProof/>
              <w:lang w:eastAsia="en-AU"/>
            </w:rPr>
          </w:pPr>
          <w:hyperlink w:anchor="_Toc130903966" w:history="1">
            <w:r w:rsidRPr="0025441E">
              <w:rPr>
                <w:rStyle w:val="Hyperlink"/>
                <w:noProof/>
              </w:rPr>
              <w:t>5.2</w:t>
            </w:r>
            <w:r>
              <w:rPr>
                <w:rFonts w:eastAsiaTheme="minorEastAsia"/>
                <w:noProof/>
                <w:lang w:eastAsia="en-AU"/>
              </w:rPr>
              <w:tab/>
            </w:r>
            <w:r w:rsidRPr="0025441E">
              <w:rPr>
                <w:rStyle w:val="Hyperlink"/>
                <w:noProof/>
              </w:rPr>
              <w:t>Eligible expenditure</w:t>
            </w:r>
            <w:r>
              <w:rPr>
                <w:noProof/>
                <w:webHidden/>
              </w:rPr>
              <w:tab/>
            </w:r>
            <w:r>
              <w:rPr>
                <w:noProof/>
                <w:webHidden/>
              </w:rPr>
              <w:fldChar w:fldCharType="begin"/>
            </w:r>
            <w:r>
              <w:rPr>
                <w:noProof/>
                <w:webHidden/>
              </w:rPr>
              <w:instrText xml:space="preserve"> PAGEREF _Toc130903966 \h </w:instrText>
            </w:r>
            <w:r>
              <w:rPr>
                <w:noProof/>
                <w:webHidden/>
              </w:rPr>
            </w:r>
            <w:r>
              <w:rPr>
                <w:noProof/>
                <w:webHidden/>
              </w:rPr>
              <w:fldChar w:fldCharType="separate"/>
            </w:r>
            <w:r>
              <w:rPr>
                <w:noProof/>
                <w:webHidden/>
              </w:rPr>
              <w:t>10</w:t>
            </w:r>
            <w:r>
              <w:rPr>
                <w:noProof/>
                <w:webHidden/>
              </w:rPr>
              <w:fldChar w:fldCharType="end"/>
            </w:r>
          </w:hyperlink>
        </w:p>
        <w:p w14:paraId="09AF20F6" w14:textId="69965F2D" w:rsidR="004C0EC0" w:rsidRDefault="004C0EC0">
          <w:pPr>
            <w:pStyle w:val="TOC2"/>
            <w:tabs>
              <w:tab w:val="left" w:pos="880"/>
              <w:tab w:val="right" w:leader="dot" w:pos="9016"/>
            </w:tabs>
            <w:rPr>
              <w:rFonts w:eastAsiaTheme="minorEastAsia"/>
              <w:noProof/>
              <w:lang w:eastAsia="en-AU"/>
            </w:rPr>
          </w:pPr>
          <w:hyperlink w:anchor="_Toc130903967" w:history="1">
            <w:r w:rsidRPr="0025441E">
              <w:rPr>
                <w:rStyle w:val="Hyperlink"/>
                <w:noProof/>
              </w:rPr>
              <w:t>5.3</w:t>
            </w:r>
            <w:r>
              <w:rPr>
                <w:rFonts w:eastAsiaTheme="minorEastAsia"/>
                <w:noProof/>
                <w:lang w:eastAsia="en-AU"/>
              </w:rPr>
              <w:tab/>
            </w:r>
            <w:r w:rsidRPr="0025441E">
              <w:rPr>
                <w:rStyle w:val="Hyperlink"/>
                <w:noProof/>
              </w:rPr>
              <w:t>What the grant money cannot be used for</w:t>
            </w:r>
            <w:r>
              <w:rPr>
                <w:noProof/>
                <w:webHidden/>
              </w:rPr>
              <w:tab/>
            </w:r>
            <w:r>
              <w:rPr>
                <w:noProof/>
                <w:webHidden/>
              </w:rPr>
              <w:fldChar w:fldCharType="begin"/>
            </w:r>
            <w:r>
              <w:rPr>
                <w:noProof/>
                <w:webHidden/>
              </w:rPr>
              <w:instrText xml:space="preserve"> PAGEREF _Toc130903967 \h </w:instrText>
            </w:r>
            <w:r>
              <w:rPr>
                <w:noProof/>
                <w:webHidden/>
              </w:rPr>
            </w:r>
            <w:r>
              <w:rPr>
                <w:noProof/>
                <w:webHidden/>
              </w:rPr>
              <w:fldChar w:fldCharType="separate"/>
            </w:r>
            <w:r>
              <w:rPr>
                <w:noProof/>
                <w:webHidden/>
              </w:rPr>
              <w:t>11</w:t>
            </w:r>
            <w:r>
              <w:rPr>
                <w:noProof/>
                <w:webHidden/>
              </w:rPr>
              <w:fldChar w:fldCharType="end"/>
            </w:r>
          </w:hyperlink>
        </w:p>
        <w:p w14:paraId="1E902EF9" w14:textId="0194281F" w:rsidR="004C0EC0" w:rsidRDefault="004C0EC0">
          <w:pPr>
            <w:pStyle w:val="TOC1"/>
            <w:tabs>
              <w:tab w:val="left" w:pos="440"/>
            </w:tabs>
            <w:rPr>
              <w:rFonts w:eastAsiaTheme="minorEastAsia"/>
              <w:noProof/>
              <w:lang w:eastAsia="en-AU"/>
            </w:rPr>
          </w:pPr>
          <w:hyperlink w:anchor="_Toc130903968" w:history="1">
            <w:r w:rsidRPr="0025441E">
              <w:rPr>
                <w:rStyle w:val="Hyperlink"/>
                <w:noProof/>
              </w:rPr>
              <w:t>6.</w:t>
            </w:r>
            <w:r>
              <w:rPr>
                <w:rFonts w:eastAsiaTheme="minorEastAsia"/>
                <w:noProof/>
                <w:lang w:eastAsia="en-AU"/>
              </w:rPr>
              <w:tab/>
            </w:r>
            <w:r w:rsidRPr="0025441E">
              <w:rPr>
                <w:rStyle w:val="Hyperlink"/>
                <w:noProof/>
              </w:rPr>
              <w:t>The assessment criteria</w:t>
            </w:r>
            <w:r>
              <w:rPr>
                <w:noProof/>
                <w:webHidden/>
              </w:rPr>
              <w:tab/>
            </w:r>
            <w:r>
              <w:rPr>
                <w:noProof/>
                <w:webHidden/>
              </w:rPr>
              <w:fldChar w:fldCharType="begin"/>
            </w:r>
            <w:r>
              <w:rPr>
                <w:noProof/>
                <w:webHidden/>
              </w:rPr>
              <w:instrText xml:space="preserve"> PAGEREF _Toc130903968 \h </w:instrText>
            </w:r>
            <w:r>
              <w:rPr>
                <w:noProof/>
                <w:webHidden/>
              </w:rPr>
            </w:r>
            <w:r>
              <w:rPr>
                <w:noProof/>
                <w:webHidden/>
              </w:rPr>
              <w:fldChar w:fldCharType="separate"/>
            </w:r>
            <w:r>
              <w:rPr>
                <w:noProof/>
                <w:webHidden/>
              </w:rPr>
              <w:t>11</w:t>
            </w:r>
            <w:r>
              <w:rPr>
                <w:noProof/>
                <w:webHidden/>
              </w:rPr>
              <w:fldChar w:fldCharType="end"/>
            </w:r>
          </w:hyperlink>
        </w:p>
        <w:p w14:paraId="1C66C360" w14:textId="47060576" w:rsidR="004C0EC0" w:rsidRDefault="004C0EC0">
          <w:pPr>
            <w:pStyle w:val="TOC1"/>
            <w:tabs>
              <w:tab w:val="left" w:pos="440"/>
            </w:tabs>
            <w:rPr>
              <w:rFonts w:eastAsiaTheme="minorEastAsia"/>
              <w:noProof/>
              <w:lang w:eastAsia="en-AU"/>
            </w:rPr>
          </w:pPr>
          <w:hyperlink w:anchor="_Toc130903969" w:history="1">
            <w:r w:rsidRPr="0025441E">
              <w:rPr>
                <w:rStyle w:val="Hyperlink"/>
                <w:noProof/>
              </w:rPr>
              <w:t>7.</w:t>
            </w:r>
            <w:r>
              <w:rPr>
                <w:rFonts w:eastAsiaTheme="minorEastAsia"/>
                <w:noProof/>
                <w:lang w:eastAsia="en-AU"/>
              </w:rPr>
              <w:tab/>
            </w:r>
            <w:r w:rsidRPr="0025441E">
              <w:rPr>
                <w:rStyle w:val="Hyperlink"/>
                <w:noProof/>
              </w:rPr>
              <w:t>How to apply</w:t>
            </w:r>
            <w:r>
              <w:rPr>
                <w:noProof/>
                <w:webHidden/>
              </w:rPr>
              <w:tab/>
            </w:r>
            <w:r>
              <w:rPr>
                <w:noProof/>
                <w:webHidden/>
              </w:rPr>
              <w:fldChar w:fldCharType="begin"/>
            </w:r>
            <w:r>
              <w:rPr>
                <w:noProof/>
                <w:webHidden/>
              </w:rPr>
              <w:instrText xml:space="preserve"> PAGEREF _Toc130903969 \h </w:instrText>
            </w:r>
            <w:r>
              <w:rPr>
                <w:noProof/>
                <w:webHidden/>
              </w:rPr>
            </w:r>
            <w:r>
              <w:rPr>
                <w:noProof/>
                <w:webHidden/>
              </w:rPr>
              <w:fldChar w:fldCharType="separate"/>
            </w:r>
            <w:r>
              <w:rPr>
                <w:noProof/>
                <w:webHidden/>
              </w:rPr>
              <w:t>12</w:t>
            </w:r>
            <w:r>
              <w:rPr>
                <w:noProof/>
                <w:webHidden/>
              </w:rPr>
              <w:fldChar w:fldCharType="end"/>
            </w:r>
          </w:hyperlink>
        </w:p>
        <w:p w14:paraId="2D620734" w14:textId="250B62D4" w:rsidR="004C0EC0" w:rsidRDefault="004C0EC0">
          <w:pPr>
            <w:pStyle w:val="TOC2"/>
            <w:tabs>
              <w:tab w:val="left" w:pos="880"/>
              <w:tab w:val="right" w:leader="dot" w:pos="9016"/>
            </w:tabs>
            <w:rPr>
              <w:rFonts w:eastAsiaTheme="minorEastAsia"/>
              <w:noProof/>
              <w:lang w:eastAsia="en-AU"/>
            </w:rPr>
          </w:pPr>
          <w:hyperlink w:anchor="_Toc130903970" w:history="1">
            <w:r w:rsidRPr="0025441E">
              <w:rPr>
                <w:rStyle w:val="Hyperlink"/>
                <w:noProof/>
              </w:rPr>
              <w:t>7.1</w:t>
            </w:r>
            <w:r>
              <w:rPr>
                <w:rFonts w:eastAsiaTheme="minorEastAsia"/>
                <w:noProof/>
                <w:lang w:eastAsia="en-AU"/>
              </w:rPr>
              <w:tab/>
            </w:r>
            <w:r w:rsidRPr="0025441E">
              <w:rPr>
                <w:rStyle w:val="Hyperlink"/>
                <w:noProof/>
              </w:rPr>
              <w:t>Timing of grant opportunity processes</w:t>
            </w:r>
            <w:r>
              <w:rPr>
                <w:noProof/>
                <w:webHidden/>
              </w:rPr>
              <w:tab/>
            </w:r>
            <w:r>
              <w:rPr>
                <w:noProof/>
                <w:webHidden/>
              </w:rPr>
              <w:fldChar w:fldCharType="begin"/>
            </w:r>
            <w:r>
              <w:rPr>
                <w:noProof/>
                <w:webHidden/>
              </w:rPr>
              <w:instrText xml:space="preserve"> PAGEREF _Toc130903970 \h </w:instrText>
            </w:r>
            <w:r>
              <w:rPr>
                <w:noProof/>
                <w:webHidden/>
              </w:rPr>
            </w:r>
            <w:r>
              <w:rPr>
                <w:noProof/>
                <w:webHidden/>
              </w:rPr>
              <w:fldChar w:fldCharType="separate"/>
            </w:r>
            <w:r>
              <w:rPr>
                <w:noProof/>
                <w:webHidden/>
              </w:rPr>
              <w:t>13</w:t>
            </w:r>
            <w:r>
              <w:rPr>
                <w:noProof/>
                <w:webHidden/>
              </w:rPr>
              <w:fldChar w:fldCharType="end"/>
            </w:r>
          </w:hyperlink>
        </w:p>
        <w:p w14:paraId="24BB1AC0" w14:textId="2C04D1E2" w:rsidR="004C0EC0" w:rsidRDefault="004C0EC0">
          <w:pPr>
            <w:pStyle w:val="TOC2"/>
            <w:tabs>
              <w:tab w:val="left" w:pos="880"/>
              <w:tab w:val="right" w:leader="dot" w:pos="9016"/>
            </w:tabs>
            <w:rPr>
              <w:rFonts w:eastAsiaTheme="minorEastAsia"/>
              <w:noProof/>
              <w:lang w:eastAsia="en-AU"/>
            </w:rPr>
          </w:pPr>
          <w:hyperlink w:anchor="_Toc130903971" w:history="1">
            <w:r w:rsidRPr="0025441E">
              <w:rPr>
                <w:rStyle w:val="Hyperlink"/>
                <w:noProof/>
              </w:rPr>
              <w:t>7.2</w:t>
            </w:r>
            <w:r>
              <w:rPr>
                <w:rFonts w:eastAsiaTheme="minorEastAsia"/>
                <w:noProof/>
                <w:lang w:eastAsia="en-AU"/>
              </w:rPr>
              <w:tab/>
            </w:r>
            <w:r w:rsidRPr="0025441E">
              <w:rPr>
                <w:rStyle w:val="Hyperlink"/>
                <w:noProof/>
              </w:rPr>
              <w:t>Questions during the application process</w:t>
            </w:r>
            <w:r>
              <w:rPr>
                <w:noProof/>
                <w:webHidden/>
              </w:rPr>
              <w:tab/>
            </w:r>
            <w:r>
              <w:rPr>
                <w:noProof/>
                <w:webHidden/>
              </w:rPr>
              <w:fldChar w:fldCharType="begin"/>
            </w:r>
            <w:r>
              <w:rPr>
                <w:noProof/>
                <w:webHidden/>
              </w:rPr>
              <w:instrText xml:space="preserve"> PAGEREF _Toc130903971 \h </w:instrText>
            </w:r>
            <w:r>
              <w:rPr>
                <w:noProof/>
                <w:webHidden/>
              </w:rPr>
            </w:r>
            <w:r>
              <w:rPr>
                <w:noProof/>
                <w:webHidden/>
              </w:rPr>
              <w:fldChar w:fldCharType="separate"/>
            </w:r>
            <w:r>
              <w:rPr>
                <w:noProof/>
                <w:webHidden/>
              </w:rPr>
              <w:t>13</w:t>
            </w:r>
            <w:r>
              <w:rPr>
                <w:noProof/>
                <w:webHidden/>
              </w:rPr>
              <w:fldChar w:fldCharType="end"/>
            </w:r>
          </w:hyperlink>
        </w:p>
        <w:p w14:paraId="38FE0ED1" w14:textId="212A605C" w:rsidR="004C0EC0" w:rsidRDefault="004C0EC0">
          <w:pPr>
            <w:pStyle w:val="TOC1"/>
            <w:tabs>
              <w:tab w:val="left" w:pos="440"/>
            </w:tabs>
            <w:rPr>
              <w:rFonts w:eastAsiaTheme="minorEastAsia"/>
              <w:noProof/>
              <w:lang w:eastAsia="en-AU"/>
            </w:rPr>
          </w:pPr>
          <w:hyperlink w:anchor="_Toc130903972" w:history="1">
            <w:r w:rsidRPr="0025441E">
              <w:rPr>
                <w:rStyle w:val="Hyperlink"/>
                <w:noProof/>
              </w:rPr>
              <w:t>8.</w:t>
            </w:r>
            <w:r>
              <w:rPr>
                <w:rFonts w:eastAsiaTheme="minorEastAsia"/>
                <w:noProof/>
                <w:lang w:eastAsia="en-AU"/>
              </w:rPr>
              <w:tab/>
            </w:r>
            <w:r w:rsidRPr="0025441E">
              <w:rPr>
                <w:rStyle w:val="Hyperlink"/>
                <w:noProof/>
              </w:rPr>
              <w:t>The grant selection process</w:t>
            </w:r>
            <w:r>
              <w:rPr>
                <w:noProof/>
                <w:webHidden/>
              </w:rPr>
              <w:tab/>
            </w:r>
            <w:r>
              <w:rPr>
                <w:noProof/>
                <w:webHidden/>
              </w:rPr>
              <w:fldChar w:fldCharType="begin"/>
            </w:r>
            <w:r>
              <w:rPr>
                <w:noProof/>
                <w:webHidden/>
              </w:rPr>
              <w:instrText xml:space="preserve"> PAGEREF _Toc130903972 \h </w:instrText>
            </w:r>
            <w:r>
              <w:rPr>
                <w:noProof/>
                <w:webHidden/>
              </w:rPr>
            </w:r>
            <w:r>
              <w:rPr>
                <w:noProof/>
                <w:webHidden/>
              </w:rPr>
              <w:fldChar w:fldCharType="separate"/>
            </w:r>
            <w:r>
              <w:rPr>
                <w:noProof/>
                <w:webHidden/>
              </w:rPr>
              <w:t>13</w:t>
            </w:r>
            <w:r>
              <w:rPr>
                <w:noProof/>
                <w:webHidden/>
              </w:rPr>
              <w:fldChar w:fldCharType="end"/>
            </w:r>
          </w:hyperlink>
        </w:p>
        <w:p w14:paraId="058B4451" w14:textId="142F8CB0" w:rsidR="004C0EC0" w:rsidRDefault="004C0EC0">
          <w:pPr>
            <w:pStyle w:val="TOC2"/>
            <w:tabs>
              <w:tab w:val="left" w:pos="880"/>
              <w:tab w:val="right" w:leader="dot" w:pos="9016"/>
            </w:tabs>
            <w:rPr>
              <w:rFonts w:eastAsiaTheme="minorEastAsia"/>
              <w:noProof/>
              <w:lang w:eastAsia="en-AU"/>
            </w:rPr>
          </w:pPr>
          <w:hyperlink w:anchor="_Toc130903973" w:history="1">
            <w:r w:rsidRPr="0025441E">
              <w:rPr>
                <w:rStyle w:val="Hyperlink"/>
                <w:noProof/>
              </w:rPr>
              <w:t>8.1</w:t>
            </w:r>
            <w:r>
              <w:rPr>
                <w:rFonts w:eastAsiaTheme="minorEastAsia"/>
                <w:noProof/>
                <w:lang w:eastAsia="en-AU"/>
              </w:rPr>
              <w:tab/>
            </w:r>
            <w:r w:rsidRPr="0025441E">
              <w:rPr>
                <w:rStyle w:val="Hyperlink"/>
                <w:noProof/>
              </w:rPr>
              <w:t>Assessment of grant applications</w:t>
            </w:r>
            <w:r>
              <w:rPr>
                <w:noProof/>
                <w:webHidden/>
              </w:rPr>
              <w:tab/>
            </w:r>
            <w:r>
              <w:rPr>
                <w:noProof/>
                <w:webHidden/>
              </w:rPr>
              <w:fldChar w:fldCharType="begin"/>
            </w:r>
            <w:r>
              <w:rPr>
                <w:noProof/>
                <w:webHidden/>
              </w:rPr>
              <w:instrText xml:space="preserve"> PAGEREF _Toc130903973 \h </w:instrText>
            </w:r>
            <w:r>
              <w:rPr>
                <w:noProof/>
                <w:webHidden/>
              </w:rPr>
            </w:r>
            <w:r>
              <w:rPr>
                <w:noProof/>
                <w:webHidden/>
              </w:rPr>
              <w:fldChar w:fldCharType="separate"/>
            </w:r>
            <w:r>
              <w:rPr>
                <w:noProof/>
                <w:webHidden/>
              </w:rPr>
              <w:t>13</w:t>
            </w:r>
            <w:r>
              <w:rPr>
                <w:noProof/>
                <w:webHidden/>
              </w:rPr>
              <w:fldChar w:fldCharType="end"/>
            </w:r>
          </w:hyperlink>
        </w:p>
        <w:p w14:paraId="4AC8897A" w14:textId="72DF891B" w:rsidR="004C0EC0" w:rsidRDefault="004C0EC0">
          <w:pPr>
            <w:pStyle w:val="TOC2"/>
            <w:tabs>
              <w:tab w:val="left" w:pos="880"/>
              <w:tab w:val="right" w:leader="dot" w:pos="9016"/>
            </w:tabs>
            <w:rPr>
              <w:rFonts w:eastAsiaTheme="minorEastAsia"/>
              <w:noProof/>
              <w:lang w:eastAsia="en-AU"/>
            </w:rPr>
          </w:pPr>
          <w:hyperlink w:anchor="_Toc130903974" w:history="1">
            <w:r w:rsidRPr="0025441E">
              <w:rPr>
                <w:rStyle w:val="Hyperlink"/>
                <w:noProof/>
              </w:rPr>
              <w:t>8.2</w:t>
            </w:r>
            <w:r>
              <w:rPr>
                <w:rFonts w:eastAsiaTheme="minorEastAsia"/>
                <w:noProof/>
                <w:lang w:eastAsia="en-AU"/>
              </w:rPr>
              <w:tab/>
            </w:r>
            <w:r w:rsidRPr="0025441E">
              <w:rPr>
                <w:rStyle w:val="Hyperlink"/>
                <w:noProof/>
              </w:rPr>
              <w:t>Financial Viability</w:t>
            </w:r>
            <w:r>
              <w:rPr>
                <w:noProof/>
                <w:webHidden/>
              </w:rPr>
              <w:tab/>
            </w:r>
            <w:r>
              <w:rPr>
                <w:noProof/>
                <w:webHidden/>
              </w:rPr>
              <w:fldChar w:fldCharType="begin"/>
            </w:r>
            <w:r>
              <w:rPr>
                <w:noProof/>
                <w:webHidden/>
              </w:rPr>
              <w:instrText xml:space="preserve"> PAGEREF _Toc130903974 \h </w:instrText>
            </w:r>
            <w:r>
              <w:rPr>
                <w:noProof/>
                <w:webHidden/>
              </w:rPr>
            </w:r>
            <w:r>
              <w:rPr>
                <w:noProof/>
                <w:webHidden/>
              </w:rPr>
              <w:fldChar w:fldCharType="separate"/>
            </w:r>
            <w:r>
              <w:rPr>
                <w:noProof/>
                <w:webHidden/>
              </w:rPr>
              <w:t>14</w:t>
            </w:r>
            <w:r>
              <w:rPr>
                <w:noProof/>
                <w:webHidden/>
              </w:rPr>
              <w:fldChar w:fldCharType="end"/>
            </w:r>
          </w:hyperlink>
        </w:p>
        <w:p w14:paraId="0A4EF40D" w14:textId="6E61A19C" w:rsidR="004C0EC0" w:rsidRDefault="004C0EC0">
          <w:pPr>
            <w:pStyle w:val="TOC2"/>
            <w:tabs>
              <w:tab w:val="left" w:pos="880"/>
              <w:tab w:val="right" w:leader="dot" w:pos="9016"/>
            </w:tabs>
            <w:rPr>
              <w:rFonts w:eastAsiaTheme="minorEastAsia"/>
              <w:noProof/>
              <w:lang w:eastAsia="en-AU"/>
            </w:rPr>
          </w:pPr>
          <w:hyperlink w:anchor="_Toc130903975" w:history="1">
            <w:r w:rsidRPr="0025441E">
              <w:rPr>
                <w:rStyle w:val="Hyperlink"/>
                <w:noProof/>
              </w:rPr>
              <w:t>8.3</w:t>
            </w:r>
            <w:r>
              <w:rPr>
                <w:rFonts w:eastAsiaTheme="minorEastAsia"/>
                <w:noProof/>
                <w:lang w:eastAsia="en-AU"/>
              </w:rPr>
              <w:tab/>
            </w:r>
            <w:r w:rsidRPr="0025441E">
              <w:rPr>
                <w:rStyle w:val="Hyperlink"/>
                <w:noProof/>
              </w:rPr>
              <w:t>Who will assess applications?</w:t>
            </w:r>
            <w:r>
              <w:rPr>
                <w:noProof/>
                <w:webHidden/>
              </w:rPr>
              <w:tab/>
            </w:r>
            <w:r>
              <w:rPr>
                <w:noProof/>
                <w:webHidden/>
              </w:rPr>
              <w:fldChar w:fldCharType="begin"/>
            </w:r>
            <w:r>
              <w:rPr>
                <w:noProof/>
                <w:webHidden/>
              </w:rPr>
              <w:instrText xml:space="preserve"> PAGEREF _Toc130903975 \h </w:instrText>
            </w:r>
            <w:r>
              <w:rPr>
                <w:noProof/>
                <w:webHidden/>
              </w:rPr>
            </w:r>
            <w:r>
              <w:rPr>
                <w:noProof/>
                <w:webHidden/>
              </w:rPr>
              <w:fldChar w:fldCharType="separate"/>
            </w:r>
            <w:r>
              <w:rPr>
                <w:noProof/>
                <w:webHidden/>
              </w:rPr>
              <w:t>14</w:t>
            </w:r>
            <w:r>
              <w:rPr>
                <w:noProof/>
                <w:webHidden/>
              </w:rPr>
              <w:fldChar w:fldCharType="end"/>
            </w:r>
          </w:hyperlink>
        </w:p>
        <w:p w14:paraId="11F54B53" w14:textId="51134084" w:rsidR="004C0EC0" w:rsidRDefault="004C0EC0">
          <w:pPr>
            <w:pStyle w:val="TOC2"/>
            <w:tabs>
              <w:tab w:val="left" w:pos="880"/>
              <w:tab w:val="right" w:leader="dot" w:pos="9016"/>
            </w:tabs>
            <w:rPr>
              <w:rFonts w:eastAsiaTheme="minorEastAsia"/>
              <w:noProof/>
              <w:lang w:eastAsia="en-AU"/>
            </w:rPr>
          </w:pPr>
          <w:hyperlink w:anchor="_Toc130903976" w:history="1">
            <w:r w:rsidRPr="0025441E">
              <w:rPr>
                <w:rStyle w:val="Hyperlink"/>
                <w:noProof/>
              </w:rPr>
              <w:t>8.4</w:t>
            </w:r>
            <w:r>
              <w:rPr>
                <w:rFonts w:eastAsiaTheme="minorEastAsia"/>
                <w:noProof/>
                <w:lang w:eastAsia="en-AU"/>
              </w:rPr>
              <w:tab/>
            </w:r>
            <w:r w:rsidRPr="0025441E">
              <w:rPr>
                <w:rStyle w:val="Hyperlink"/>
                <w:noProof/>
              </w:rPr>
              <w:t>Who will approve grants?</w:t>
            </w:r>
            <w:r>
              <w:rPr>
                <w:noProof/>
                <w:webHidden/>
              </w:rPr>
              <w:tab/>
            </w:r>
            <w:r>
              <w:rPr>
                <w:noProof/>
                <w:webHidden/>
              </w:rPr>
              <w:fldChar w:fldCharType="begin"/>
            </w:r>
            <w:r>
              <w:rPr>
                <w:noProof/>
                <w:webHidden/>
              </w:rPr>
              <w:instrText xml:space="preserve"> PAGEREF _Toc130903976 \h </w:instrText>
            </w:r>
            <w:r>
              <w:rPr>
                <w:noProof/>
                <w:webHidden/>
              </w:rPr>
            </w:r>
            <w:r>
              <w:rPr>
                <w:noProof/>
                <w:webHidden/>
              </w:rPr>
              <w:fldChar w:fldCharType="separate"/>
            </w:r>
            <w:r>
              <w:rPr>
                <w:noProof/>
                <w:webHidden/>
              </w:rPr>
              <w:t>14</w:t>
            </w:r>
            <w:r>
              <w:rPr>
                <w:noProof/>
                <w:webHidden/>
              </w:rPr>
              <w:fldChar w:fldCharType="end"/>
            </w:r>
          </w:hyperlink>
        </w:p>
        <w:p w14:paraId="0A577643" w14:textId="212369C4" w:rsidR="004C0EC0" w:rsidRDefault="004C0EC0">
          <w:pPr>
            <w:pStyle w:val="TOC1"/>
            <w:tabs>
              <w:tab w:val="left" w:pos="440"/>
            </w:tabs>
            <w:rPr>
              <w:rFonts w:eastAsiaTheme="minorEastAsia"/>
              <w:noProof/>
              <w:lang w:eastAsia="en-AU"/>
            </w:rPr>
          </w:pPr>
          <w:hyperlink w:anchor="_Toc130903977" w:history="1">
            <w:r w:rsidRPr="0025441E">
              <w:rPr>
                <w:rStyle w:val="Hyperlink"/>
                <w:noProof/>
              </w:rPr>
              <w:t>9.</w:t>
            </w:r>
            <w:r>
              <w:rPr>
                <w:rFonts w:eastAsiaTheme="minorEastAsia"/>
                <w:noProof/>
                <w:lang w:eastAsia="en-AU"/>
              </w:rPr>
              <w:tab/>
            </w:r>
            <w:r w:rsidRPr="0025441E">
              <w:rPr>
                <w:rStyle w:val="Hyperlink"/>
                <w:noProof/>
              </w:rPr>
              <w:t>Notification of application outcomes</w:t>
            </w:r>
            <w:r>
              <w:rPr>
                <w:noProof/>
                <w:webHidden/>
              </w:rPr>
              <w:tab/>
            </w:r>
            <w:r>
              <w:rPr>
                <w:noProof/>
                <w:webHidden/>
              </w:rPr>
              <w:fldChar w:fldCharType="begin"/>
            </w:r>
            <w:r>
              <w:rPr>
                <w:noProof/>
                <w:webHidden/>
              </w:rPr>
              <w:instrText xml:space="preserve"> PAGEREF _Toc130903977 \h </w:instrText>
            </w:r>
            <w:r>
              <w:rPr>
                <w:noProof/>
                <w:webHidden/>
              </w:rPr>
            </w:r>
            <w:r>
              <w:rPr>
                <w:noProof/>
                <w:webHidden/>
              </w:rPr>
              <w:fldChar w:fldCharType="separate"/>
            </w:r>
            <w:r>
              <w:rPr>
                <w:noProof/>
                <w:webHidden/>
              </w:rPr>
              <w:t>15</w:t>
            </w:r>
            <w:r>
              <w:rPr>
                <w:noProof/>
                <w:webHidden/>
              </w:rPr>
              <w:fldChar w:fldCharType="end"/>
            </w:r>
          </w:hyperlink>
        </w:p>
        <w:p w14:paraId="5860AA47" w14:textId="57DD92D9" w:rsidR="004C0EC0" w:rsidRDefault="004C0EC0">
          <w:pPr>
            <w:pStyle w:val="TOC2"/>
            <w:tabs>
              <w:tab w:val="left" w:pos="880"/>
              <w:tab w:val="right" w:leader="dot" w:pos="9016"/>
            </w:tabs>
            <w:rPr>
              <w:rFonts w:eastAsiaTheme="minorEastAsia"/>
              <w:noProof/>
              <w:lang w:eastAsia="en-AU"/>
            </w:rPr>
          </w:pPr>
          <w:hyperlink w:anchor="_Toc130903978" w:history="1">
            <w:r w:rsidRPr="0025441E">
              <w:rPr>
                <w:rStyle w:val="Hyperlink"/>
                <w:noProof/>
              </w:rPr>
              <w:t>9.1</w:t>
            </w:r>
            <w:r>
              <w:rPr>
                <w:rFonts w:eastAsiaTheme="minorEastAsia"/>
                <w:noProof/>
                <w:lang w:eastAsia="en-AU"/>
              </w:rPr>
              <w:tab/>
            </w:r>
            <w:r w:rsidRPr="0025441E">
              <w:rPr>
                <w:rStyle w:val="Hyperlink"/>
                <w:noProof/>
              </w:rPr>
              <w:t>Feedback on your application</w:t>
            </w:r>
            <w:r>
              <w:rPr>
                <w:noProof/>
                <w:webHidden/>
              </w:rPr>
              <w:tab/>
            </w:r>
            <w:r>
              <w:rPr>
                <w:noProof/>
                <w:webHidden/>
              </w:rPr>
              <w:fldChar w:fldCharType="begin"/>
            </w:r>
            <w:r>
              <w:rPr>
                <w:noProof/>
                <w:webHidden/>
              </w:rPr>
              <w:instrText xml:space="preserve"> PAGEREF _Toc130903978 \h </w:instrText>
            </w:r>
            <w:r>
              <w:rPr>
                <w:noProof/>
                <w:webHidden/>
              </w:rPr>
            </w:r>
            <w:r>
              <w:rPr>
                <w:noProof/>
                <w:webHidden/>
              </w:rPr>
              <w:fldChar w:fldCharType="separate"/>
            </w:r>
            <w:r>
              <w:rPr>
                <w:noProof/>
                <w:webHidden/>
              </w:rPr>
              <w:t>15</w:t>
            </w:r>
            <w:r>
              <w:rPr>
                <w:noProof/>
                <w:webHidden/>
              </w:rPr>
              <w:fldChar w:fldCharType="end"/>
            </w:r>
          </w:hyperlink>
        </w:p>
        <w:p w14:paraId="0F7139A4" w14:textId="0A497C98" w:rsidR="004C0EC0" w:rsidRDefault="004C0EC0">
          <w:pPr>
            <w:pStyle w:val="TOC1"/>
            <w:tabs>
              <w:tab w:val="left" w:pos="660"/>
            </w:tabs>
            <w:rPr>
              <w:rFonts w:eastAsiaTheme="minorEastAsia"/>
              <w:noProof/>
              <w:lang w:eastAsia="en-AU"/>
            </w:rPr>
          </w:pPr>
          <w:hyperlink w:anchor="_Toc130903979" w:history="1">
            <w:r w:rsidRPr="0025441E">
              <w:rPr>
                <w:rStyle w:val="Hyperlink"/>
                <w:noProof/>
              </w:rPr>
              <w:t>10.</w:t>
            </w:r>
            <w:r>
              <w:rPr>
                <w:rFonts w:eastAsiaTheme="minorEastAsia"/>
                <w:noProof/>
                <w:lang w:eastAsia="en-AU"/>
              </w:rPr>
              <w:tab/>
            </w:r>
            <w:r w:rsidRPr="0025441E">
              <w:rPr>
                <w:rStyle w:val="Hyperlink"/>
                <w:noProof/>
              </w:rPr>
              <w:t>Successful grant applications</w:t>
            </w:r>
            <w:r>
              <w:rPr>
                <w:noProof/>
                <w:webHidden/>
              </w:rPr>
              <w:tab/>
            </w:r>
            <w:r>
              <w:rPr>
                <w:noProof/>
                <w:webHidden/>
              </w:rPr>
              <w:fldChar w:fldCharType="begin"/>
            </w:r>
            <w:r>
              <w:rPr>
                <w:noProof/>
                <w:webHidden/>
              </w:rPr>
              <w:instrText xml:space="preserve"> PAGEREF _Toc130903979 \h </w:instrText>
            </w:r>
            <w:r>
              <w:rPr>
                <w:noProof/>
                <w:webHidden/>
              </w:rPr>
            </w:r>
            <w:r>
              <w:rPr>
                <w:noProof/>
                <w:webHidden/>
              </w:rPr>
              <w:fldChar w:fldCharType="separate"/>
            </w:r>
            <w:r>
              <w:rPr>
                <w:noProof/>
                <w:webHidden/>
              </w:rPr>
              <w:t>15</w:t>
            </w:r>
            <w:r>
              <w:rPr>
                <w:noProof/>
                <w:webHidden/>
              </w:rPr>
              <w:fldChar w:fldCharType="end"/>
            </w:r>
          </w:hyperlink>
        </w:p>
        <w:p w14:paraId="05BD05E0" w14:textId="11B03AF3" w:rsidR="004C0EC0" w:rsidRDefault="004C0EC0">
          <w:pPr>
            <w:pStyle w:val="TOC2"/>
            <w:tabs>
              <w:tab w:val="left" w:pos="880"/>
              <w:tab w:val="right" w:leader="dot" w:pos="9016"/>
            </w:tabs>
            <w:rPr>
              <w:rFonts w:eastAsiaTheme="minorEastAsia"/>
              <w:noProof/>
              <w:lang w:eastAsia="en-AU"/>
            </w:rPr>
          </w:pPr>
          <w:hyperlink w:anchor="_Toc130903980" w:history="1">
            <w:r w:rsidRPr="0025441E">
              <w:rPr>
                <w:rStyle w:val="Hyperlink"/>
                <w:noProof/>
              </w:rPr>
              <w:t>10.1</w:t>
            </w:r>
            <w:r>
              <w:rPr>
                <w:rFonts w:eastAsiaTheme="minorEastAsia"/>
                <w:noProof/>
                <w:lang w:eastAsia="en-AU"/>
              </w:rPr>
              <w:tab/>
            </w:r>
            <w:r w:rsidRPr="0025441E">
              <w:rPr>
                <w:rStyle w:val="Hyperlink"/>
                <w:noProof/>
              </w:rPr>
              <w:t>The grant agreement</w:t>
            </w:r>
            <w:r>
              <w:rPr>
                <w:noProof/>
                <w:webHidden/>
              </w:rPr>
              <w:tab/>
            </w:r>
            <w:r>
              <w:rPr>
                <w:noProof/>
                <w:webHidden/>
              </w:rPr>
              <w:fldChar w:fldCharType="begin"/>
            </w:r>
            <w:r>
              <w:rPr>
                <w:noProof/>
                <w:webHidden/>
              </w:rPr>
              <w:instrText xml:space="preserve"> PAGEREF _Toc130903980 \h </w:instrText>
            </w:r>
            <w:r>
              <w:rPr>
                <w:noProof/>
                <w:webHidden/>
              </w:rPr>
            </w:r>
            <w:r>
              <w:rPr>
                <w:noProof/>
                <w:webHidden/>
              </w:rPr>
              <w:fldChar w:fldCharType="separate"/>
            </w:r>
            <w:r>
              <w:rPr>
                <w:noProof/>
                <w:webHidden/>
              </w:rPr>
              <w:t>15</w:t>
            </w:r>
            <w:r>
              <w:rPr>
                <w:noProof/>
                <w:webHidden/>
              </w:rPr>
              <w:fldChar w:fldCharType="end"/>
            </w:r>
          </w:hyperlink>
        </w:p>
        <w:p w14:paraId="3F9705D1" w14:textId="78FDF6ED" w:rsidR="004C0EC0" w:rsidRDefault="004C0EC0">
          <w:pPr>
            <w:pStyle w:val="TOC2"/>
            <w:tabs>
              <w:tab w:val="left" w:pos="880"/>
              <w:tab w:val="right" w:leader="dot" w:pos="9016"/>
            </w:tabs>
            <w:rPr>
              <w:rFonts w:eastAsiaTheme="minorEastAsia"/>
              <w:noProof/>
              <w:lang w:eastAsia="en-AU"/>
            </w:rPr>
          </w:pPr>
          <w:hyperlink w:anchor="_Toc130903981" w:history="1">
            <w:r w:rsidRPr="0025441E">
              <w:rPr>
                <w:rStyle w:val="Hyperlink"/>
                <w:noProof/>
              </w:rPr>
              <w:t>10.2</w:t>
            </w:r>
            <w:r>
              <w:rPr>
                <w:rFonts w:eastAsiaTheme="minorEastAsia"/>
                <w:noProof/>
                <w:lang w:eastAsia="en-AU"/>
              </w:rPr>
              <w:tab/>
            </w:r>
            <w:r w:rsidRPr="0025441E">
              <w:rPr>
                <w:rStyle w:val="Hyperlink"/>
                <w:noProof/>
              </w:rPr>
              <w:t>Commonwealth Child Safe Framework</w:t>
            </w:r>
            <w:r>
              <w:rPr>
                <w:noProof/>
                <w:webHidden/>
              </w:rPr>
              <w:tab/>
            </w:r>
            <w:r>
              <w:rPr>
                <w:noProof/>
                <w:webHidden/>
              </w:rPr>
              <w:fldChar w:fldCharType="begin"/>
            </w:r>
            <w:r>
              <w:rPr>
                <w:noProof/>
                <w:webHidden/>
              </w:rPr>
              <w:instrText xml:space="preserve"> PAGEREF _Toc130903981 \h </w:instrText>
            </w:r>
            <w:r>
              <w:rPr>
                <w:noProof/>
                <w:webHidden/>
              </w:rPr>
            </w:r>
            <w:r>
              <w:rPr>
                <w:noProof/>
                <w:webHidden/>
              </w:rPr>
              <w:fldChar w:fldCharType="separate"/>
            </w:r>
            <w:r>
              <w:rPr>
                <w:noProof/>
                <w:webHidden/>
              </w:rPr>
              <w:t>15</w:t>
            </w:r>
            <w:r>
              <w:rPr>
                <w:noProof/>
                <w:webHidden/>
              </w:rPr>
              <w:fldChar w:fldCharType="end"/>
            </w:r>
          </w:hyperlink>
        </w:p>
        <w:p w14:paraId="1FC6F98C" w14:textId="132637BB" w:rsidR="004C0EC0" w:rsidRDefault="004C0EC0">
          <w:pPr>
            <w:pStyle w:val="TOC2"/>
            <w:tabs>
              <w:tab w:val="left" w:pos="880"/>
              <w:tab w:val="right" w:leader="dot" w:pos="9016"/>
            </w:tabs>
            <w:rPr>
              <w:rFonts w:eastAsiaTheme="minorEastAsia"/>
              <w:noProof/>
              <w:lang w:eastAsia="en-AU"/>
            </w:rPr>
          </w:pPr>
          <w:hyperlink w:anchor="_Toc130903982" w:history="1">
            <w:r w:rsidRPr="0025441E">
              <w:rPr>
                <w:rStyle w:val="Hyperlink"/>
                <w:noProof/>
              </w:rPr>
              <w:t>10.3</w:t>
            </w:r>
            <w:r>
              <w:rPr>
                <w:rFonts w:eastAsiaTheme="minorEastAsia"/>
                <w:noProof/>
                <w:lang w:eastAsia="en-AU"/>
              </w:rPr>
              <w:tab/>
            </w:r>
            <w:r w:rsidRPr="0025441E">
              <w:rPr>
                <w:rStyle w:val="Hyperlink"/>
                <w:noProof/>
              </w:rPr>
              <w:t>How we pay the grant</w:t>
            </w:r>
            <w:r>
              <w:rPr>
                <w:noProof/>
                <w:webHidden/>
              </w:rPr>
              <w:tab/>
            </w:r>
            <w:r>
              <w:rPr>
                <w:noProof/>
                <w:webHidden/>
              </w:rPr>
              <w:fldChar w:fldCharType="begin"/>
            </w:r>
            <w:r>
              <w:rPr>
                <w:noProof/>
                <w:webHidden/>
              </w:rPr>
              <w:instrText xml:space="preserve"> PAGEREF _Toc130903982 \h </w:instrText>
            </w:r>
            <w:r>
              <w:rPr>
                <w:noProof/>
                <w:webHidden/>
              </w:rPr>
            </w:r>
            <w:r>
              <w:rPr>
                <w:noProof/>
                <w:webHidden/>
              </w:rPr>
              <w:fldChar w:fldCharType="separate"/>
            </w:r>
            <w:r>
              <w:rPr>
                <w:noProof/>
                <w:webHidden/>
              </w:rPr>
              <w:t>16</w:t>
            </w:r>
            <w:r>
              <w:rPr>
                <w:noProof/>
                <w:webHidden/>
              </w:rPr>
              <w:fldChar w:fldCharType="end"/>
            </w:r>
          </w:hyperlink>
        </w:p>
        <w:p w14:paraId="2F602270" w14:textId="7859BCF1" w:rsidR="004C0EC0" w:rsidRDefault="004C0EC0">
          <w:pPr>
            <w:pStyle w:val="TOC2"/>
            <w:tabs>
              <w:tab w:val="left" w:pos="880"/>
              <w:tab w:val="right" w:leader="dot" w:pos="9016"/>
            </w:tabs>
            <w:rPr>
              <w:rFonts w:eastAsiaTheme="minorEastAsia"/>
              <w:noProof/>
              <w:lang w:eastAsia="en-AU"/>
            </w:rPr>
          </w:pPr>
          <w:hyperlink w:anchor="_Toc130903983" w:history="1">
            <w:r w:rsidRPr="0025441E">
              <w:rPr>
                <w:rStyle w:val="Hyperlink"/>
                <w:noProof/>
              </w:rPr>
              <w:t>10.4</w:t>
            </w:r>
            <w:r>
              <w:rPr>
                <w:rFonts w:eastAsiaTheme="minorEastAsia"/>
                <w:noProof/>
                <w:lang w:eastAsia="en-AU"/>
              </w:rPr>
              <w:tab/>
            </w:r>
            <w:r w:rsidRPr="0025441E">
              <w:rPr>
                <w:rStyle w:val="Hyperlink"/>
                <w:noProof/>
              </w:rPr>
              <w:t>Grants Payments and GST</w:t>
            </w:r>
            <w:r>
              <w:rPr>
                <w:noProof/>
                <w:webHidden/>
              </w:rPr>
              <w:tab/>
            </w:r>
            <w:r>
              <w:rPr>
                <w:noProof/>
                <w:webHidden/>
              </w:rPr>
              <w:fldChar w:fldCharType="begin"/>
            </w:r>
            <w:r>
              <w:rPr>
                <w:noProof/>
                <w:webHidden/>
              </w:rPr>
              <w:instrText xml:space="preserve"> PAGEREF _Toc130903983 \h </w:instrText>
            </w:r>
            <w:r>
              <w:rPr>
                <w:noProof/>
                <w:webHidden/>
              </w:rPr>
            </w:r>
            <w:r>
              <w:rPr>
                <w:noProof/>
                <w:webHidden/>
              </w:rPr>
              <w:fldChar w:fldCharType="separate"/>
            </w:r>
            <w:r>
              <w:rPr>
                <w:noProof/>
                <w:webHidden/>
              </w:rPr>
              <w:t>16</w:t>
            </w:r>
            <w:r>
              <w:rPr>
                <w:noProof/>
                <w:webHidden/>
              </w:rPr>
              <w:fldChar w:fldCharType="end"/>
            </w:r>
          </w:hyperlink>
        </w:p>
        <w:p w14:paraId="1615ED78" w14:textId="008D447C" w:rsidR="004C0EC0" w:rsidRDefault="004C0EC0">
          <w:pPr>
            <w:pStyle w:val="TOC1"/>
            <w:tabs>
              <w:tab w:val="left" w:pos="660"/>
            </w:tabs>
            <w:rPr>
              <w:rFonts w:eastAsiaTheme="minorEastAsia"/>
              <w:noProof/>
              <w:lang w:eastAsia="en-AU"/>
            </w:rPr>
          </w:pPr>
          <w:hyperlink w:anchor="_Toc130903984" w:history="1">
            <w:r w:rsidRPr="0025441E">
              <w:rPr>
                <w:rStyle w:val="Hyperlink"/>
                <w:noProof/>
              </w:rPr>
              <w:t>11.</w:t>
            </w:r>
            <w:r>
              <w:rPr>
                <w:rFonts w:eastAsiaTheme="minorEastAsia"/>
                <w:noProof/>
                <w:lang w:eastAsia="en-AU"/>
              </w:rPr>
              <w:tab/>
            </w:r>
            <w:r w:rsidRPr="0025441E">
              <w:rPr>
                <w:rStyle w:val="Hyperlink"/>
                <w:noProof/>
              </w:rPr>
              <w:t>Announcement of grants</w:t>
            </w:r>
            <w:r>
              <w:rPr>
                <w:noProof/>
                <w:webHidden/>
              </w:rPr>
              <w:tab/>
            </w:r>
            <w:r>
              <w:rPr>
                <w:noProof/>
                <w:webHidden/>
              </w:rPr>
              <w:fldChar w:fldCharType="begin"/>
            </w:r>
            <w:r>
              <w:rPr>
                <w:noProof/>
                <w:webHidden/>
              </w:rPr>
              <w:instrText xml:space="preserve"> PAGEREF _Toc130903984 \h </w:instrText>
            </w:r>
            <w:r>
              <w:rPr>
                <w:noProof/>
                <w:webHidden/>
              </w:rPr>
            </w:r>
            <w:r>
              <w:rPr>
                <w:noProof/>
                <w:webHidden/>
              </w:rPr>
              <w:fldChar w:fldCharType="separate"/>
            </w:r>
            <w:r>
              <w:rPr>
                <w:noProof/>
                <w:webHidden/>
              </w:rPr>
              <w:t>16</w:t>
            </w:r>
            <w:r>
              <w:rPr>
                <w:noProof/>
                <w:webHidden/>
              </w:rPr>
              <w:fldChar w:fldCharType="end"/>
            </w:r>
          </w:hyperlink>
        </w:p>
        <w:p w14:paraId="6243D2B5" w14:textId="18A738E6" w:rsidR="004C0EC0" w:rsidRDefault="004C0EC0">
          <w:pPr>
            <w:pStyle w:val="TOC1"/>
            <w:tabs>
              <w:tab w:val="left" w:pos="660"/>
            </w:tabs>
            <w:rPr>
              <w:rFonts w:eastAsiaTheme="minorEastAsia"/>
              <w:noProof/>
              <w:lang w:eastAsia="en-AU"/>
            </w:rPr>
          </w:pPr>
          <w:hyperlink w:anchor="_Toc130903985" w:history="1">
            <w:r w:rsidRPr="0025441E">
              <w:rPr>
                <w:rStyle w:val="Hyperlink"/>
                <w:noProof/>
              </w:rPr>
              <w:t>12.</w:t>
            </w:r>
            <w:r>
              <w:rPr>
                <w:rFonts w:eastAsiaTheme="minorEastAsia"/>
                <w:noProof/>
                <w:lang w:eastAsia="en-AU"/>
              </w:rPr>
              <w:tab/>
            </w:r>
            <w:r w:rsidRPr="0025441E">
              <w:rPr>
                <w:rStyle w:val="Hyperlink"/>
                <w:noProof/>
              </w:rPr>
              <w:t>How we monitor your grant activity</w:t>
            </w:r>
            <w:r>
              <w:rPr>
                <w:noProof/>
                <w:webHidden/>
              </w:rPr>
              <w:tab/>
            </w:r>
            <w:r>
              <w:rPr>
                <w:noProof/>
                <w:webHidden/>
              </w:rPr>
              <w:fldChar w:fldCharType="begin"/>
            </w:r>
            <w:r>
              <w:rPr>
                <w:noProof/>
                <w:webHidden/>
              </w:rPr>
              <w:instrText xml:space="preserve"> PAGEREF _Toc130903985 \h </w:instrText>
            </w:r>
            <w:r>
              <w:rPr>
                <w:noProof/>
                <w:webHidden/>
              </w:rPr>
            </w:r>
            <w:r>
              <w:rPr>
                <w:noProof/>
                <w:webHidden/>
              </w:rPr>
              <w:fldChar w:fldCharType="separate"/>
            </w:r>
            <w:r>
              <w:rPr>
                <w:noProof/>
                <w:webHidden/>
              </w:rPr>
              <w:t>17</w:t>
            </w:r>
            <w:r>
              <w:rPr>
                <w:noProof/>
                <w:webHidden/>
              </w:rPr>
              <w:fldChar w:fldCharType="end"/>
            </w:r>
          </w:hyperlink>
        </w:p>
        <w:p w14:paraId="5EF759D8" w14:textId="4AD7198C" w:rsidR="004C0EC0" w:rsidRDefault="004C0EC0">
          <w:pPr>
            <w:pStyle w:val="TOC2"/>
            <w:tabs>
              <w:tab w:val="left" w:pos="880"/>
              <w:tab w:val="right" w:leader="dot" w:pos="9016"/>
            </w:tabs>
            <w:rPr>
              <w:rFonts w:eastAsiaTheme="minorEastAsia"/>
              <w:noProof/>
              <w:lang w:eastAsia="en-AU"/>
            </w:rPr>
          </w:pPr>
          <w:hyperlink w:anchor="_Toc130903986" w:history="1">
            <w:r w:rsidRPr="0025441E">
              <w:rPr>
                <w:rStyle w:val="Hyperlink"/>
                <w:noProof/>
              </w:rPr>
              <w:t>12.1</w:t>
            </w:r>
            <w:r>
              <w:rPr>
                <w:rFonts w:eastAsiaTheme="minorEastAsia"/>
                <w:noProof/>
                <w:lang w:eastAsia="en-AU"/>
              </w:rPr>
              <w:tab/>
            </w:r>
            <w:r w:rsidRPr="0025441E">
              <w:rPr>
                <w:rStyle w:val="Hyperlink"/>
                <w:noProof/>
              </w:rPr>
              <w:t>Keeping us informed</w:t>
            </w:r>
            <w:r>
              <w:rPr>
                <w:noProof/>
                <w:webHidden/>
              </w:rPr>
              <w:tab/>
            </w:r>
            <w:r>
              <w:rPr>
                <w:noProof/>
                <w:webHidden/>
              </w:rPr>
              <w:fldChar w:fldCharType="begin"/>
            </w:r>
            <w:r>
              <w:rPr>
                <w:noProof/>
                <w:webHidden/>
              </w:rPr>
              <w:instrText xml:space="preserve"> PAGEREF _Toc130903986 \h </w:instrText>
            </w:r>
            <w:r>
              <w:rPr>
                <w:noProof/>
                <w:webHidden/>
              </w:rPr>
            </w:r>
            <w:r>
              <w:rPr>
                <w:noProof/>
                <w:webHidden/>
              </w:rPr>
              <w:fldChar w:fldCharType="separate"/>
            </w:r>
            <w:r>
              <w:rPr>
                <w:noProof/>
                <w:webHidden/>
              </w:rPr>
              <w:t>17</w:t>
            </w:r>
            <w:r>
              <w:rPr>
                <w:noProof/>
                <w:webHidden/>
              </w:rPr>
              <w:fldChar w:fldCharType="end"/>
            </w:r>
          </w:hyperlink>
        </w:p>
        <w:p w14:paraId="523EA97B" w14:textId="33DFC53D" w:rsidR="004C0EC0" w:rsidRDefault="004C0EC0">
          <w:pPr>
            <w:pStyle w:val="TOC2"/>
            <w:tabs>
              <w:tab w:val="left" w:pos="880"/>
              <w:tab w:val="right" w:leader="dot" w:pos="9016"/>
            </w:tabs>
            <w:rPr>
              <w:rFonts w:eastAsiaTheme="minorEastAsia"/>
              <w:noProof/>
              <w:lang w:eastAsia="en-AU"/>
            </w:rPr>
          </w:pPr>
          <w:hyperlink w:anchor="_Toc130903987" w:history="1">
            <w:r w:rsidRPr="0025441E">
              <w:rPr>
                <w:rStyle w:val="Hyperlink"/>
                <w:noProof/>
              </w:rPr>
              <w:t>12.2</w:t>
            </w:r>
            <w:r>
              <w:rPr>
                <w:rFonts w:eastAsiaTheme="minorEastAsia"/>
                <w:noProof/>
                <w:lang w:eastAsia="en-AU"/>
              </w:rPr>
              <w:tab/>
            </w:r>
            <w:r w:rsidRPr="0025441E">
              <w:rPr>
                <w:rStyle w:val="Hyperlink"/>
                <w:noProof/>
              </w:rPr>
              <w:t>Reporting</w:t>
            </w:r>
            <w:r>
              <w:rPr>
                <w:noProof/>
                <w:webHidden/>
              </w:rPr>
              <w:tab/>
            </w:r>
            <w:r>
              <w:rPr>
                <w:noProof/>
                <w:webHidden/>
              </w:rPr>
              <w:fldChar w:fldCharType="begin"/>
            </w:r>
            <w:r>
              <w:rPr>
                <w:noProof/>
                <w:webHidden/>
              </w:rPr>
              <w:instrText xml:space="preserve"> PAGEREF _Toc130903987 \h </w:instrText>
            </w:r>
            <w:r>
              <w:rPr>
                <w:noProof/>
                <w:webHidden/>
              </w:rPr>
            </w:r>
            <w:r>
              <w:rPr>
                <w:noProof/>
                <w:webHidden/>
              </w:rPr>
              <w:fldChar w:fldCharType="separate"/>
            </w:r>
            <w:r>
              <w:rPr>
                <w:noProof/>
                <w:webHidden/>
              </w:rPr>
              <w:t>17</w:t>
            </w:r>
            <w:r>
              <w:rPr>
                <w:noProof/>
                <w:webHidden/>
              </w:rPr>
              <w:fldChar w:fldCharType="end"/>
            </w:r>
          </w:hyperlink>
        </w:p>
        <w:p w14:paraId="48F8B0BF" w14:textId="4FC029F8" w:rsidR="004C0EC0" w:rsidRDefault="004C0EC0">
          <w:pPr>
            <w:pStyle w:val="TOC2"/>
            <w:tabs>
              <w:tab w:val="left" w:pos="880"/>
              <w:tab w:val="right" w:leader="dot" w:pos="9016"/>
            </w:tabs>
            <w:rPr>
              <w:rFonts w:eastAsiaTheme="minorEastAsia"/>
              <w:noProof/>
              <w:lang w:eastAsia="en-AU"/>
            </w:rPr>
          </w:pPr>
          <w:hyperlink w:anchor="_Toc130903988" w:history="1">
            <w:r w:rsidRPr="0025441E">
              <w:rPr>
                <w:rStyle w:val="Hyperlink"/>
                <w:noProof/>
              </w:rPr>
              <w:t>12.3</w:t>
            </w:r>
            <w:r>
              <w:rPr>
                <w:rFonts w:eastAsiaTheme="minorEastAsia"/>
                <w:noProof/>
                <w:lang w:eastAsia="en-AU"/>
              </w:rPr>
              <w:tab/>
            </w:r>
            <w:r w:rsidRPr="0025441E">
              <w:rPr>
                <w:rStyle w:val="Hyperlink"/>
                <w:noProof/>
              </w:rPr>
              <w:t>Audited financial acquittal report</w:t>
            </w:r>
            <w:r>
              <w:rPr>
                <w:noProof/>
                <w:webHidden/>
              </w:rPr>
              <w:tab/>
            </w:r>
            <w:r>
              <w:rPr>
                <w:noProof/>
                <w:webHidden/>
              </w:rPr>
              <w:fldChar w:fldCharType="begin"/>
            </w:r>
            <w:r>
              <w:rPr>
                <w:noProof/>
                <w:webHidden/>
              </w:rPr>
              <w:instrText xml:space="preserve"> PAGEREF _Toc130903988 \h </w:instrText>
            </w:r>
            <w:r>
              <w:rPr>
                <w:noProof/>
                <w:webHidden/>
              </w:rPr>
            </w:r>
            <w:r>
              <w:rPr>
                <w:noProof/>
                <w:webHidden/>
              </w:rPr>
              <w:fldChar w:fldCharType="separate"/>
            </w:r>
            <w:r>
              <w:rPr>
                <w:noProof/>
                <w:webHidden/>
              </w:rPr>
              <w:t>18</w:t>
            </w:r>
            <w:r>
              <w:rPr>
                <w:noProof/>
                <w:webHidden/>
              </w:rPr>
              <w:fldChar w:fldCharType="end"/>
            </w:r>
          </w:hyperlink>
        </w:p>
        <w:p w14:paraId="07A159CB" w14:textId="3ABC74F4" w:rsidR="004C0EC0" w:rsidRDefault="004C0EC0">
          <w:pPr>
            <w:pStyle w:val="TOC2"/>
            <w:tabs>
              <w:tab w:val="left" w:pos="880"/>
              <w:tab w:val="right" w:leader="dot" w:pos="9016"/>
            </w:tabs>
            <w:rPr>
              <w:rFonts w:eastAsiaTheme="minorEastAsia"/>
              <w:noProof/>
              <w:lang w:eastAsia="en-AU"/>
            </w:rPr>
          </w:pPr>
          <w:hyperlink w:anchor="_Toc130903989" w:history="1">
            <w:r w:rsidRPr="0025441E">
              <w:rPr>
                <w:rStyle w:val="Hyperlink"/>
                <w:noProof/>
              </w:rPr>
              <w:t>12.4</w:t>
            </w:r>
            <w:r>
              <w:rPr>
                <w:rFonts w:eastAsiaTheme="minorEastAsia"/>
                <w:noProof/>
                <w:lang w:eastAsia="en-AU"/>
              </w:rPr>
              <w:tab/>
            </w:r>
            <w:r w:rsidRPr="0025441E">
              <w:rPr>
                <w:rStyle w:val="Hyperlink"/>
                <w:noProof/>
              </w:rPr>
              <w:t>Grant agreement variations</w:t>
            </w:r>
            <w:r>
              <w:rPr>
                <w:noProof/>
                <w:webHidden/>
              </w:rPr>
              <w:tab/>
            </w:r>
            <w:r>
              <w:rPr>
                <w:noProof/>
                <w:webHidden/>
              </w:rPr>
              <w:fldChar w:fldCharType="begin"/>
            </w:r>
            <w:r>
              <w:rPr>
                <w:noProof/>
                <w:webHidden/>
              </w:rPr>
              <w:instrText xml:space="preserve"> PAGEREF _Toc130903989 \h </w:instrText>
            </w:r>
            <w:r>
              <w:rPr>
                <w:noProof/>
                <w:webHidden/>
              </w:rPr>
            </w:r>
            <w:r>
              <w:rPr>
                <w:noProof/>
                <w:webHidden/>
              </w:rPr>
              <w:fldChar w:fldCharType="separate"/>
            </w:r>
            <w:r>
              <w:rPr>
                <w:noProof/>
                <w:webHidden/>
              </w:rPr>
              <w:t>18</w:t>
            </w:r>
            <w:r>
              <w:rPr>
                <w:noProof/>
                <w:webHidden/>
              </w:rPr>
              <w:fldChar w:fldCharType="end"/>
            </w:r>
          </w:hyperlink>
        </w:p>
        <w:p w14:paraId="53FE8262" w14:textId="5F032CA8" w:rsidR="004C0EC0" w:rsidRDefault="004C0EC0">
          <w:pPr>
            <w:pStyle w:val="TOC2"/>
            <w:tabs>
              <w:tab w:val="left" w:pos="880"/>
              <w:tab w:val="right" w:leader="dot" w:pos="9016"/>
            </w:tabs>
            <w:rPr>
              <w:rFonts w:eastAsiaTheme="minorEastAsia"/>
              <w:noProof/>
              <w:lang w:eastAsia="en-AU"/>
            </w:rPr>
          </w:pPr>
          <w:hyperlink w:anchor="_Toc130903990" w:history="1">
            <w:r w:rsidRPr="0025441E">
              <w:rPr>
                <w:rStyle w:val="Hyperlink"/>
                <w:noProof/>
              </w:rPr>
              <w:t>12.5</w:t>
            </w:r>
            <w:r>
              <w:rPr>
                <w:rFonts w:eastAsiaTheme="minorEastAsia"/>
                <w:noProof/>
                <w:lang w:eastAsia="en-AU"/>
              </w:rPr>
              <w:tab/>
            </w:r>
            <w:r w:rsidRPr="0025441E">
              <w:rPr>
                <w:rStyle w:val="Hyperlink"/>
                <w:noProof/>
              </w:rPr>
              <w:t>Compliance visits</w:t>
            </w:r>
            <w:r>
              <w:rPr>
                <w:noProof/>
                <w:webHidden/>
              </w:rPr>
              <w:tab/>
            </w:r>
            <w:r>
              <w:rPr>
                <w:noProof/>
                <w:webHidden/>
              </w:rPr>
              <w:fldChar w:fldCharType="begin"/>
            </w:r>
            <w:r>
              <w:rPr>
                <w:noProof/>
                <w:webHidden/>
              </w:rPr>
              <w:instrText xml:space="preserve"> PAGEREF _Toc130903990 \h </w:instrText>
            </w:r>
            <w:r>
              <w:rPr>
                <w:noProof/>
                <w:webHidden/>
              </w:rPr>
            </w:r>
            <w:r>
              <w:rPr>
                <w:noProof/>
                <w:webHidden/>
              </w:rPr>
              <w:fldChar w:fldCharType="separate"/>
            </w:r>
            <w:r>
              <w:rPr>
                <w:noProof/>
                <w:webHidden/>
              </w:rPr>
              <w:t>18</w:t>
            </w:r>
            <w:r>
              <w:rPr>
                <w:noProof/>
                <w:webHidden/>
              </w:rPr>
              <w:fldChar w:fldCharType="end"/>
            </w:r>
          </w:hyperlink>
        </w:p>
        <w:p w14:paraId="65DCC7EF" w14:textId="0F67C5E4" w:rsidR="004C0EC0" w:rsidRDefault="004C0EC0">
          <w:pPr>
            <w:pStyle w:val="TOC2"/>
            <w:tabs>
              <w:tab w:val="left" w:pos="880"/>
              <w:tab w:val="right" w:leader="dot" w:pos="9016"/>
            </w:tabs>
            <w:rPr>
              <w:rFonts w:eastAsiaTheme="minorEastAsia"/>
              <w:noProof/>
              <w:lang w:eastAsia="en-AU"/>
            </w:rPr>
          </w:pPr>
          <w:hyperlink w:anchor="_Toc130903991" w:history="1">
            <w:r w:rsidRPr="0025441E">
              <w:rPr>
                <w:rStyle w:val="Hyperlink"/>
                <w:noProof/>
              </w:rPr>
              <w:t>12.6</w:t>
            </w:r>
            <w:r>
              <w:rPr>
                <w:rFonts w:eastAsiaTheme="minorEastAsia"/>
                <w:noProof/>
                <w:lang w:eastAsia="en-AU"/>
              </w:rPr>
              <w:tab/>
            </w:r>
            <w:r w:rsidRPr="0025441E">
              <w:rPr>
                <w:rStyle w:val="Hyperlink"/>
                <w:noProof/>
              </w:rPr>
              <w:t>Record keeping</w:t>
            </w:r>
            <w:r>
              <w:rPr>
                <w:noProof/>
                <w:webHidden/>
              </w:rPr>
              <w:tab/>
            </w:r>
            <w:r>
              <w:rPr>
                <w:noProof/>
                <w:webHidden/>
              </w:rPr>
              <w:fldChar w:fldCharType="begin"/>
            </w:r>
            <w:r>
              <w:rPr>
                <w:noProof/>
                <w:webHidden/>
              </w:rPr>
              <w:instrText xml:space="preserve"> PAGEREF _Toc130903991 \h </w:instrText>
            </w:r>
            <w:r>
              <w:rPr>
                <w:noProof/>
                <w:webHidden/>
              </w:rPr>
            </w:r>
            <w:r>
              <w:rPr>
                <w:noProof/>
                <w:webHidden/>
              </w:rPr>
              <w:fldChar w:fldCharType="separate"/>
            </w:r>
            <w:r>
              <w:rPr>
                <w:noProof/>
                <w:webHidden/>
              </w:rPr>
              <w:t>18</w:t>
            </w:r>
            <w:r>
              <w:rPr>
                <w:noProof/>
                <w:webHidden/>
              </w:rPr>
              <w:fldChar w:fldCharType="end"/>
            </w:r>
          </w:hyperlink>
        </w:p>
        <w:p w14:paraId="61EF0FF6" w14:textId="676512B0" w:rsidR="004C0EC0" w:rsidRDefault="004C0EC0">
          <w:pPr>
            <w:pStyle w:val="TOC2"/>
            <w:tabs>
              <w:tab w:val="left" w:pos="880"/>
              <w:tab w:val="right" w:leader="dot" w:pos="9016"/>
            </w:tabs>
            <w:rPr>
              <w:rFonts w:eastAsiaTheme="minorEastAsia"/>
              <w:noProof/>
              <w:lang w:eastAsia="en-AU"/>
            </w:rPr>
          </w:pPr>
          <w:hyperlink w:anchor="_Toc130903992" w:history="1">
            <w:r w:rsidRPr="0025441E">
              <w:rPr>
                <w:rStyle w:val="Hyperlink"/>
                <w:noProof/>
              </w:rPr>
              <w:t>12.7</w:t>
            </w:r>
            <w:r>
              <w:rPr>
                <w:rFonts w:eastAsiaTheme="minorEastAsia"/>
                <w:noProof/>
                <w:lang w:eastAsia="en-AU"/>
              </w:rPr>
              <w:tab/>
            </w:r>
            <w:r w:rsidRPr="0025441E">
              <w:rPr>
                <w:rStyle w:val="Hyperlink"/>
                <w:noProof/>
              </w:rPr>
              <w:t>Evaluation</w:t>
            </w:r>
            <w:r>
              <w:rPr>
                <w:noProof/>
                <w:webHidden/>
              </w:rPr>
              <w:tab/>
            </w:r>
            <w:r>
              <w:rPr>
                <w:noProof/>
                <w:webHidden/>
              </w:rPr>
              <w:fldChar w:fldCharType="begin"/>
            </w:r>
            <w:r>
              <w:rPr>
                <w:noProof/>
                <w:webHidden/>
              </w:rPr>
              <w:instrText xml:space="preserve"> PAGEREF _Toc130903992 \h </w:instrText>
            </w:r>
            <w:r>
              <w:rPr>
                <w:noProof/>
                <w:webHidden/>
              </w:rPr>
            </w:r>
            <w:r>
              <w:rPr>
                <w:noProof/>
                <w:webHidden/>
              </w:rPr>
              <w:fldChar w:fldCharType="separate"/>
            </w:r>
            <w:r>
              <w:rPr>
                <w:noProof/>
                <w:webHidden/>
              </w:rPr>
              <w:t>18</w:t>
            </w:r>
            <w:r>
              <w:rPr>
                <w:noProof/>
                <w:webHidden/>
              </w:rPr>
              <w:fldChar w:fldCharType="end"/>
            </w:r>
          </w:hyperlink>
        </w:p>
        <w:p w14:paraId="2B443F0A" w14:textId="0C133BE5" w:rsidR="004C0EC0" w:rsidRDefault="004C0EC0">
          <w:pPr>
            <w:pStyle w:val="TOC1"/>
            <w:tabs>
              <w:tab w:val="left" w:pos="660"/>
            </w:tabs>
            <w:rPr>
              <w:rFonts w:eastAsiaTheme="minorEastAsia"/>
              <w:noProof/>
              <w:lang w:eastAsia="en-AU"/>
            </w:rPr>
          </w:pPr>
          <w:hyperlink w:anchor="_Toc130903993" w:history="1">
            <w:r w:rsidRPr="0025441E">
              <w:rPr>
                <w:rStyle w:val="Hyperlink"/>
                <w:noProof/>
              </w:rPr>
              <w:t>13.</w:t>
            </w:r>
            <w:r>
              <w:rPr>
                <w:rFonts w:eastAsiaTheme="minorEastAsia"/>
                <w:noProof/>
                <w:lang w:eastAsia="en-AU"/>
              </w:rPr>
              <w:tab/>
            </w:r>
            <w:r w:rsidRPr="0025441E">
              <w:rPr>
                <w:rStyle w:val="Hyperlink"/>
                <w:noProof/>
              </w:rPr>
              <w:t>Probity</w:t>
            </w:r>
            <w:r>
              <w:rPr>
                <w:noProof/>
                <w:webHidden/>
              </w:rPr>
              <w:tab/>
            </w:r>
            <w:r>
              <w:rPr>
                <w:noProof/>
                <w:webHidden/>
              </w:rPr>
              <w:fldChar w:fldCharType="begin"/>
            </w:r>
            <w:r>
              <w:rPr>
                <w:noProof/>
                <w:webHidden/>
              </w:rPr>
              <w:instrText xml:space="preserve"> PAGEREF _Toc130903993 \h </w:instrText>
            </w:r>
            <w:r>
              <w:rPr>
                <w:noProof/>
                <w:webHidden/>
              </w:rPr>
            </w:r>
            <w:r>
              <w:rPr>
                <w:noProof/>
                <w:webHidden/>
              </w:rPr>
              <w:fldChar w:fldCharType="separate"/>
            </w:r>
            <w:r>
              <w:rPr>
                <w:noProof/>
                <w:webHidden/>
              </w:rPr>
              <w:t>19</w:t>
            </w:r>
            <w:r>
              <w:rPr>
                <w:noProof/>
                <w:webHidden/>
              </w:rPr>
              <w:fldChar w:fldCharType="end"/>
            </w:r>
          </w:hyperlink>
        </w:p>
        <w:p w14:paraId="743320F8" w14:textId="6530F7EA" w:rsidR="004C0EC0" w:rsidRDefault="004C0EC0">
          <w:pPr>
            <w:pStyle w:val="TOC2"/>
            <w:tabs>
              <w:tab w:val="left" w:pos="880"/>
              <w:tab w:val="right" w:leader="dot" w:pos="9016"/>
            </w:tabs>
            <w:rPr>
              <w:rFonts w:eastAsiaTheme="minorEastAsia"/>
              <w:noProof/>
              <w:lang w:eastAsia="en-AU"/>
            </w:rPr>
          </w:pPr>
          <w:hyperlink w:anchor="_Toc130903994" w:history="1">
            <w:r w:rsidRPr="0025441E">
              <w:rPr>
                <w:rStyle w:val="Hyperlink"/>
                <w:noProof/>
              </w:rPr>
              <w:t>13.1</w:t>
            </w:r>
            <w:r>
              <w:rPr>
                <w:rFonts w:eastAsiaTheme="minorEastAsia"/>
                <w:noProof/>
                <w:lang w:eastAsia="en-AU"/>
              </w:rPr>
              <w:tab/>
            </w:r>
            <w:r w:rsidRPr="0025441E">
              <w:rPr>
                <w:rStyle w:val="Hyperlink"/>
                <w:noProof/>
              </w:rPr>
              <w:t>Enquiries and feedback</w:t>
            </w:r>
            <w:r>
              <w:rPr>
                <w:noProof/>
                <w:webHidden/>
              </w:rPr>
              <w:tab/>
            </w:r>
            <w:r>
              <w:rPr>
                <w:noProof/>
                <w:webHidden/>
              </w:rPr>
              <w:fldChar w:fldCharType="begin"/>
            </w:r>
            <w:r>
              <w:rPr>
                <w:noProof/>
                <w:webHidden/>
              </w:rPr>
              <w:instrText xml:space="preserve"> PAGEREF _Toc130903994 \h </w:instrText>
            </w:r>
            <w:r>
              <w:rPr>
                <w:noProof/>
                <w:webHidden/>
              </w:rPr>
            </w:r>
            <w:r>
              <w:rPr>
                <w:noProof/>
                <w:webHidden/>
              </w:rPr>
              <w:fldChar w:fldCharType="separate"/>
            </w:r>
            <w:r>
              <w:rPr>
                <w:noProof/>
                <w:webHidden/>
              </w:rPr>
              <w:t>19</w:t>
            </w:r>
            <w:r>
              <w:rPr>
                <w:noProof/>
                <w:webHidden/>
              </w:rPr>
              <w:fldChar w:fldCharType="end"/>
            </w:r>
          </w:hyperlink>
        </w:p>
        <w:p w14:paraId="6884CF17" w14:textId="12976A1E" w:rsidR="004C0EC0" w:rsidRDefault="004C0EC0">
          <w:pPr>
            <w:pStyle w:val="TOC2"/>
            <w:tabs>
              <w:tab w:val="left" w:pos="880"/>
              <w:tab w:val="right" w:leader="dot" w:pos="9016"/>
            </w:tabs>
            <w:rPr>
              <w:rFonts w:eastAsiaTheme="minorEastAsia"/>
              <w:noProof/>
              <w:lang w:eastAsia="en-AU"/>
            </w:rPr>
          </w:pPr>
          <w:hyperlink w:anchor="_Toc130903995" w:history="1">
            <w:r w:rsidRPr="0025441E">
              <w:rPr>
                <w:rStyle w:val="Hyperlink"/>
                <w:noProof/>
              </w:rPr>
              <w:t>13.2</w:t>
            </w:r>
            <w:r>
              <w:rPr>
                <w:rFonts w:eastAsiaTheme="minorEastAsia"/>
                <w:noProof/>
                <w:lang w:eastAsia="en-AU"/>
              </w:rPr>
              <w:tab/>
            </w:r>
            <w:r w:rsidRPr="0025441E">
              <w:rPr>
                <w:rStyle w:val="Hyperlink"/>
                <w:noProof/>
              </w:rPr>
              <w:t>Conflicts of interest</w:t>
            </w:r>
            <w:r>
              <w:rPr>
                <w:noProof/>
                <w:webHidden/>
              </w:rPr>
              <w:tab/>
            </w:r>
            <w:r>
              <w:rPr>
                <w:noProof/>
                <w:webHidden/>
              </w:rPr>
              <w:fldChar w:fldCharType="begin"/>
            </w:r>
            <w:r>
              <w:rPr>
                <w:noProof/>
                <w:webHidden/>
              </w:rPr>
              <w:instrText xml:space="preserve"> PAGEREF _Toc130903995 \h </w:instrText>
            </w:r>
            <w:r>
              <w:rPr>
                <w:noProof/>
                <w:webHidden/>
              </w:rPr>
            </w:r>
            <w:r>
              <w:rPr>
                <w:noProof/>
                <w:webHidden/>
              </w:rPr>
              <w:fldChar w:fldCharType="separate"/>
            </w:r>
            <w:r>
              <w:rPr>
                <w:noProof/>
                <w:webHidden/>
              </w:rPr>
              <w:t>19</w:t>
            </w:r>
            <w:r>
              <w:rPr>
                <w:noProof/>
                <w:webHidden/>
              </w:rPr>
              <w:fldChar w:fldCharType="end"/>
            </w:r>
          </w:hyperlink>
        </w:p>
        <w:p w14:paraId="4A098F14" w14:textId="39EC2381" w:rsidR="004C0EC0" w:rsidRDefault="004C0EC0">
          <w:pPr>
            <w:pStyle w:val="TOC2"/>
            <w:tabs>
              <w:tab w:val="left" w:pos="880"/>
              <w:tab w:val="right" w:leader="dot" w:pos="9016"/>
            </w:tabs>
            <w:rPr>
              <w:rFonts w:eastAsiaTheme="minorEastAsia"/>
              <w:noProof/>
              <w:lang w:eastAsia="en-AU"/>
            </w:rPr>
          </w:pPr>
          <w:hyperlink w:anchor="_Toc130903996" w:history="1">
            <w:r w:rsidRPr="0025441E">
              <w:rPr>
                <w:rStyle w:val="Hyperlink"/>
                <w:noProof/>
              </w:rPr>
              <w:t>13.3</w:t>
            </w:r>
            <w:r>
              <w:rPr>
                <w:rFonts w:eastAsiaTheme="minorEastAsia"/>
                <w:noProof/>
                <w:lang w:eastAsia="en-AU"/>
              </w:rPr>
              <w:tab/>
            </w:r>
            <w:r w:rsidRPr="0025441E">
              <w:rPr>
                <w:rStyle w:val="Hyperlink"/>
                <w:noProof/>
              </w:rPr>
              <w:t>Privacy</w:t>
            </w:r>
            <w:r>
              <w:rPr>
                <w:noProof/>
                <w:webHidden/>
              </w:rPr>
              <w:tab/>
            </w:r>
            <w:r>
              <w:rPr>
                <w:noProof/>
                <w:webHidden/>
              </w:rPr>
              <w:fldChar w:fldCharType="begin"/>
            </w:r>
            <w:r>
              <w:rPr>
                <w:noProof/>
                <w:webHidden/>
              </w:rPr>
              <w:instrText xml:space="preserve"> PAGEREF _Toc130903996 \h </w:instrText>
            </w:r>
            <w:r>
              <w:rPr>
                <w:noProof/>
                <w:webHidden/>
              </w:rPr>
            </w:r>
            <w:r>
              <w:rPr>
                <w:noProof/>
                <w:webHidden/>
              </w:rPr>
              <w:fldChar w:fldCharType="separate"/>
            </w:r>
            <w:r>
              <w:rPr>
                <w:noProof/>
                <w:webHidden/>
              </w:rPr>
              <w:t>20</w:t>
            </w:r>
            <w:r>
              <w:rPr>
                <w:noProof/>
                <w:webHidden/>
              </w:rPr>
              <w:fldChar w:fldCharType="end"/>
            </w:r>
          </w:hyperlink>
        </w:p>
        <w:p w14:paraId="6BC2D76B" w14:textId="21AAC44A" w:rsidR="004C0EC0" w:rsidRDefault="004C0EC0">
          <w:pPr>
            <w:pStyle w:val="TOC2"/>
            <w:tabs>
              <w:tab w:val="left" w:pos="880"/>
              <w:tab w:val="right" w:leader="dot" w:pos="9016"/>
            </w:tabs>
            <w:rPr>
              <w:rFonts w:eastAsiaTheme="minorEastAsia"/>
              <w:noProof/>
              <w:lang w:eastAsia="en-AU"/>
            </w:rPr>
          </w:pPr>
          <w:hyperlink w:anchor="_Toc130903997" w:history="1">
            <w:r w:rsidRPr="0025441E">
              <w:rPr>
                <w:rStyle w:val="Hyperlink"/>
                <w:noProof/>
              </w:rPr>
              <w:t>13.4</w:t>
            </w:r>
            <w:r>
              <w:rPr>
                <w:rFonts w:eastAsiaTheme="minorEastAsia"/>
                <w:noProof/>
                <w:lang w:eastAsia="en-AU"/>
              </w:rPr>
              <w:tab/>
            </w:r>
            <w:r w:rsidRPr="0025441E">
              <w:rPr>
                <w:rStyle w:val="Hyperlink"/>
                <w:noProof/>
              </w:rPr>
              <w:t>Confidential Information</w:t>
            </w:r>
            <w:r>
              <w:rPr>
                <w:noProof/>
                <w:webHidden/>
              </w:rPr>
              <w:tab/>
            </w:r>
            <w:r>
              <w:rPr>
                <w:noProof/>
                <w:webHidden/>
              </w:rPr>
              <w:fldChar w:fldCharType="begin"/>
            </w:r>
            <w:r>
              <w:rPr>
                <w:noProof/>
                <w:webHidden/>
              </w:rPr>
              <w:instrText xml:space="preserve"> PAGEREF _Toc130903997 \h </w:instrText>
            </w:r>
            <w:r>
              <w:rPr>
                <w:noProof/>
                <w:webHidden/>
              </w:rPr>
            </w:r>
            <w:r>
              <w:rPr>
                <w:noProof/>
                <w:webHidden/>
              </w:rPr>
              <w:fldChar w:fldCharType="separate"/>
            </w:r>
            <w:r>
              <w:rPr>
                <w:noProof/>
                <w:webHidden/>
              </w:rPr>
              <w:t>20</w:t>
            </w:r>
            <w:r>
              <w:rPr>
                <w:noProof/>
                <w:webHidden/>
              </w:rPr>
              <w:fldChar w:fldCharType="end"/>
            </w:r>
          </w:hyperlink>
        </w:p>
        <w:p w14:paraId="2CCF05F4" w14:textId="08094789" w:rsidR="004C0EC0" w:rsidRDefault="004C0EC0">
          <w:pPr>
            <w:pStyle w:val="TOC2"/>
            <w:tabs>
              <w:tab w:val="left" w:pos="880"/>
              <w:tab w:val="right" w:leader="dot" w:pos="9016"/>
            </w:tabs>
            <w:rPr>
              <w:rFonts w:eastAsiaTheme="minorEastAsia"/>
              <w:noProof/>
              <w:lang w:eastAsia="en-AU"/>
            </w:rPr>
          </w:pPr>
          <w:hyperlink w:anchor="_Toc130903998" w:history="1">
            <w:r w:rsidRPr="0025441E">
              <w:rPr>
                <w:rStyle w:val="Hyperlink"/>
                <w:noProof/>
              </w:rPr>
              <w:t>13.5</w:t>
            </w:r>
            <w:r>
              <w:rPr>
                <w:rFonts w:eastAsiaTheme="minorEastAsia"/>
                <w:noProof/>
                <w:lang w:eastAsia="en-AU"/>
              </w:rPr>
              <w:tab/>
            </w:r>
            <w:r w:rsidRPr="0025441E">
              <w:rPr>
                <w:rStyle w:val="Hyperlink"/>
                <w:noProof/>
              </w:rPr>
              <w:t>Freedom of information</w:t>
            </w:r>
            <w:r>
              <w:rPr>
                <w:noProof/>
                <w:webHidden/>
              </w:rPr>
              <w:tab/>
            </w:r>
            <w:r>
              <w:rPr>
                <w:noProof/>
                <w:webHidden/>
              </w:rPr>
              <w:fldChar w:fldCharType="begin"/>
            </w:r>
            <w:r>
              <w:rPr>
                <w:noProof/>
                <w:webHidden/>
              </w:rPr>
              <w:instrText xml:space="preserve"> PAGEREF _Toc130903998 \h </w:instrText>
            </w:r>
            <w:r>
              <w:rPr>
                <w:noProof/>
                <w:webHidden/>
              </w:rPr>
            </w:r>
            <w:r>
              <w:rPr>
                <w:noProof/>
                <w:webHidden/>
              </w:rPr>
              <w:fldChar w:fldCharType="separate"/>
            </w:r>
            <w:r>
              <w:rPr>
                <w:noProof/>
                <w:webHidden/>
              </w:rPr>
              <w:t>21</w:t>
            </w:r>
            <w:r>
              <w:rPr>
                <w:noProof/>
                <w:webHidden/>
              </w:rPr>
              <w:fldChar w:fldCharType="end"/>
            </w:r>
          </w:hyperlink>
        </w:p>
        <w:p w14:paraId="1D2432A4" w14:textId="1AD25468" w:rsidR="004C0EC0" w:rsidRDefault="004C0EC0">
          <w:pPr>
            <w:pStyle w:val="TOC1"/>
            <w:tabs>
              <w:tab w:val="left" w:pos="660"/>
            </w:tabs>
            <w:rPr>
              <w:rFonts w:eastAsiaTheme="minorEastAsia"/>
              <w:noProof/>
              <w:lang w:eastAsia="en-AU"/>
            </w:rPr>
          </w:pPr>
          <w:hyperlink w:anchor="_Toc130903999" w:history="1">
            <w:r w:rsidRPr="0025441E">
              <w:rPr>
                <w:rStyle w:val="Hyperlink"/>
                <w:noProof/>
              </w:rPr>
              <w:t>14.</w:t>
            </w:r>
            <w:r>
              <w:rPr>
                <w:rFonts w:eastAsiaTheme="minorEastAsia"/>
                <w:noProof/>
                <w:lang w:eastAsia="en-AU"/>
              </w:rPr>
              <w:tab/>
            </w:r>
            <w:r w:rsidRPr="0025441E">
              <w:rPr>
                <w:rStyle w:val="Hyperlink"/>
                <w:noProof/>
              </w:rPr>
              <w:t>Glossary</w:t>
            </w:r>
            <w:r>
              <w:rPr>
                <w:noProof/>
                <w:webHidden/>
              </w:rPr>
              <w:tab/>
            </w:r>
            <w:r>
              <w:rPr>
                <w:noProof/>
                <w:webHidden/>
              </w:rPr>
              <w:fldChar w:fldCharType="begin"/>
            </w:r>
            <w:r>
              <w:rPr>
                <w:noProof/>
                <w:webHidden/>
              </w:rPr>
              <w:instrText xml:space="preserve"> PAGEREF _Toc130903999 \h </w:instrText>
            </w:r>
            <w:r>
              <w:rPr>
                <w:noProof/>
                <w:webHidden/>
              </w:rPr>
            </w:r>
            <w:r>
              <w:rPr>
                <w:noProof/>
                <w:webHidden/>
              </w:rPr>
              <w:fldChar w:fldCharType="separate"/>
            </w:r>
            <w:r>
              <w:rPr>
                <w:noProof/>
                <w:webHidden/>
              </w:rPr>
              <w:t>22</w:t>
            </w:r>
            <w:r>
              <w:rPr>
                <w:noProof/>
                <w:webHidden/>
              </w:rPr>
              <w:fldChar w:fldCharType="end"/>
            </w:r>
          </w:hyperlink>
        </w:p>
        <w:p w14:paraId="50658E04" w14:textId="10B77E9E" w:rsidR="004C0EC0" w:rsidRDefault="004C0EC0">
          <w:r>
            <w:fldChar w:fldCharType="end"/>
          </w:r>
        </w:p>
      </w:sdtContent>
    </w:sdt>
    <w:p w14:paraId="2D078BAF" w14:textId="619FC1C2" w:rsidR="004C0EC0" w:rsidRDefault="004C0EC0">
      <w:pPr>
        <w:spacing w:after="160"/>
      </w:pPr>
      <w:r>
        <w:br w:type="page"/>
      </w:r>
    </w:p>
    <w:p w14:paraId="3DD6311A" w14:textId="52476AEB" w:rsidR="00655A0C" w:rsidRDefault="00655A0C" w:rsidP="00655A0C">
      <w:pPr>
        <w:pStyle w:val="HeadingListNumber2"/>
      </w:pPr>
      <w:bookmarkStart w:id="3" w:name="Section1"/>
      <w:bookmarkStart w:id="4" w:name="_Toc130903954"/>
      <w:r>
        <w:lastRenderedPageBreak/>
        <w:t>Connected Beginnings: Phase 2 processes</w:t>
      </w:r>
      <w:bookmarkEnd w:id="4"/>
    </w:p>
    <w:bookmarkEnd w:id="3"/>
    <w:p w14:paraId="5D268863" w14:textId="02CA1609"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The Connected Beginnings program is designed to achieve Australian Government objectives</w:t>
      </w:r>
    </w:p>
    <w:p w14:paraId="2A4B24EB" w14:textId="30222ABC"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 xml:space="preserve">This grant opportunity is part of the above grant program that contributes to the department’s </w:t>
      </w:r>
      <w:r w:rsidRPr="008C2800">
        <w:rPr>
          <w:i/>
          <w:iCs/>
        </w:rPr>
        <w:t>Outcome 1: Improved early learning, schooling, student educational outcomes and transitions to and from school through access to quality child care, support, parent engagement, quality teaching and learning environments</w:t>
      </w:r>
      <w:r>
        <w:t xml:space="preserve">. The department works with stakeholders to plan and design the grant program according to the </w:t>
      </w:r>
      <w:hyperlink r:id="rId19" w:history="1">
        <w:r w:rsidRPr="008C2800">
          <w:rPr>
            <w:rStyle w:val="Hyperlink"/>
          </w:rPr>
          <w:t>Commonwealth Grants Rules and Guidelines (CGRGs)</w:t>
        </w:r>
      </w:hyperlink>
      <w:r>
        <w:t>.</w:t>
      </w:r>
    </w:p>
    <w:p w14:paraId="1FD414E1" w14:textId="6C53B7C9" w:rsidR="00655A0C" w:rsidRDefault="008C2800" w:rsidP="00F06C6E">
      <w:pPr>
        <w:pStyle w:val="Address"/>
        <w:jc w:val="center"/>
      </w:pPr>
      <w:r>
        <w:rPr>
          <w:rFonts w:cstheme="minorHAnsi"/>
        </w:rPr>
        <w:t>↓</w:t>
      </w:r>
    </w:p>
    <w:p w14:paraId="2631B67C"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The grant opportunity opens</w:t>
      </w:r>
    </w:p>
    <w:p w14:paraId="5C32761B" w14:textId="7E1BD046"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 xml:space="preserve">We publish the grant guidelines on </w:t>
      </w:r>
      <w:hyperlink r:id="rId20" w:history="1">
        <w:r w:rsidRPr="008C2800">
          <w:rPr>
            <w:rStyle w:val="Hyperlink"/>
          </w:rPr>
          <w:t>GrantConnect</w:t>
        </w:r>
      </w:hyperlink>
    </w:p>
    <w:p w14:paraId="16E9D974" w14:textId="2A2662AC" w:rsidR="00655A0C" w:rsidRDefault="008C2800" w:rsidP="00F06C6E">
      <w:pPr>
        <w:pStyle w:val="Address"/>
        <w:jc w:val="center"/>
      </w:pPr>
      <w:r>
        <w:rPr>
          <w:rFonts w:cstheme="minorHAnsi"/>
        </w:rPr>
        <w:t>↓</w:t>
      </w:r>
    </w:p>
    <w:p w14:paraId="24480358"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You complete and submit a grant application</w:t>
      </w:r>
    </w:p>
    <w:p w14:paraId="79B51664" w14:textId="58C8CE73"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You complete the application form and address all of the eligibility and assessment criteria to be considered for a grant.</w:t>
      </w:r>
    </w:p>
    <w:p w14:paraId="3328E8D9" w14:textId="03872B97" w:rsidR="00655A0C" w:rsidRDefault="008C2800" w:rsidP="00F06C6E">
      <w:pPr>
        <w:pStyle w:val="Address"/>
        <w:jc w:val="center"/>
      </w:pPr>
      <w:r>
        <w:rPr>
          <w:rFonts w:cstheme="minorHAnsi"/>
        </w:rPr>
        <w:t>↓</w:t>
      </w:r>
    </w:p>
    <w:p w14:paraId="4379A3AD"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We assess all grant applications</w:t>
      </w:r>
    </w:p>
    <w:p w14:paraId="2C88EB55" w14:textId="2AA4F62F"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We assess the applications against eligibility criteria. We assess your eligible application against the assessment criteria including an overall consideration of value with money.</w:t>
      </w:r>
    </w:p>
    <w:p w14:paraId="1BB8DA4C" w14:textId="4784A3D2" w:rsidR="00655A0C" w:rsidRDefault="008C2800" w:rsidP="00F06C6E">
      <w:pPr>
        <w:pStyle w:val="Address"/>
        <w:jc w:val="center"/>
      </w:pPr>
      <w:r>
        <w:rPr>
          <w:rFonts w:cstheme="minorHAnsi"/>
        </w:rPr>
        <w:t>↓</w:t>
      </w:r>
    </w:p>
    <w:p w14:paraId="1D9B54DA"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We make grant recommendations</w:t>
      </w:r>
    </w:p>
    <w:p w14:paraId="6B12EE5C" w14:textId="15852BD7"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We provide advice to the decision maker on the merits of each application.</w:t>
      </w:r>
    </w:p>
    <w:p w14:paraId="504F1DFB" w14:textId="60D938D5" w:rsidR="00655A0C" w:rsidRDefault="008C2800" w:rsidP="00F06C6E">
      <w:pPr>
        <w:pStyle w:val="Address"/>
        <w:jc w:val="center"/>
      </w:pPr>
      <w:r>
        <w:rPr>
          <w:rFonts w:cstheme="minorHAnsi"/>
        </w:rPr>
        <w:t>↓</w:t>
      </w:r>
    </w:p>
    <w:p w14:paraId="063E0905"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Grant decisions are made</w:t>
      </w:r>
    </w:p>
    <w:p w14:paraId="14ECA856" w14:textId="77777777"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The decision maker decides which applications are successful.</w:t>
      </w:r>
    </w:p>
    <w:p w14:paraId="5602A277" w14:textId="70DFED0A" w:rsidR="00655A0C" w:rsidRDefault="008C2800" w:rsidP="00F06C6E">
      <w:pPr>
        <w:pStyle w:val="Address"/>
        <w:jc w:val="center"/>
      </w:pPr>
      <w:r>
        <w:rPr>
          <w:rFonts w:cstheme="minorHAnsi"/>
        </w:rPr>
        <w:t>↓</w:t>
      </w:r>
    </w:p>
    <w:p w14:paraId="3E1F840D"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We notify you of the outcome</w:t>
      </w:r>
    </w:p>
    <w:p w14:paraId="5A19B1E0" w14:textId="77777777"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We advise you of the outcome of your application.</w:t>
      </w:r>
    </w:p>
    <w:p w14:paraId="26C9BF56" w14:textId="0D4089C9" w:rsidR="00655A0C" w:rsidRDefault="008C2800" w:rsidP="00F06C6E">
      <w:pPr>
        <w:pStyle w:val="Address"/>
        <w:jc w:val="center"/>
      </w:pPr>
      <w:r>
        <w:rPr>
          <w:rFonts w:cstheme="minorHAnsi"/>
        </w:rPr>
        <w:t>↓</w:t>
      </w:r>
    </w:p>
    <w:p w14:paraId="24BDFB5E"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We enter into a grant agreement</w:t>
      </w:r>
    </w:p>
    <w:p w14:paraId="276116AC" w14:textId="77777777"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We will enter into a grant agreement with you if successful. The type of grant agreement is based on the nature of the grant and will be proportional to the risks involved.</w:t>
      </w:r>
    </w:p>
    <w:p w14:paraId="52AF8FF0" w14:textId="5C3FAFFE" w:rsidR="00655A0C" w:rsidRDefault="008C2800" w:rsidP="00F06C6E">
      <w:pPr>
        <w:pStyle w:val="Address"/>
        <w:jc w:val="center"/>
      </w:pPr>
      <w:r>
        <w:rPr>
          <w:rFonts w:cstheme="minorHAnsi"/>
        </w:rPr>
        <w:t>↓</w:t>
      </w:r>
    </w:p>
    <w:p w14:paraId="3431C0A8"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Delivery of grant</w:t>
      </w:r>
    </w:p>
    <w:p w14:paraId="1079044B" w14:textId="1330646D"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You undertake the project as set out in your grant agreement. We manage the grant by working with you, monitoring your progress and making payments.</w:t>
      </w:r>
    </w:p>
    <w:p w14:paraId="42895522" w14:textId="246ACF62" w:rsidR="008C2800" w:rsidRDefault="008C2800" w:rsidP="00F06C6E">
      <w:pPr>
        <w:pStyle w:val="Address"/>
        <w:jc w:val="center"/>
      </w:pPr>
      <w:r>
        <w:rPr>
          <w:rFonts w:cstheme="minorHAnsi"/>
        </w:rPr>
        <w:t>↓</w:t>
      </w:r>
    </w:p>
    <w:p w14:paraId="0DA66E9E" w14:textId="77777777" w:rsidR="00655A0C" w:rsidRPr="00F06C6E" w:rsidRDefault="00655A0C" w:rsidP="00F06C6E">
      <w:pPr>
        <w:pStyle w:val="Address"/>
        <w:pBdr>
          <w:top w:val="single" w:sz="4" w:space="1" w:color="auto"/>
          <w:left w:val="single" w:sz="4" w:space="4" w:color="auto"/>
          <w:bottom w:val="single" w:sz="4" w:space="1" w:color="auto"/>
          <w:right w:val="single" w:sz="4" w:space="4" w:color="auto"/>
        </w:pBdr>
        <w:jc w:val="center"/>
        <w:rPr>
          <w:b/>
          <w:bCs/>
        </w:rPr>
      </w:pPr>
      <w:r w:rsidRPr="00F06C6E">
        <w:rPr>
          <w:b/>
          <w:bCs/>
        </w:rPr>
        <w:t>Evaluation of the Connected Beginnings program</w:t>
      </w:r>
    </w:p>
    <w:p w14:paraId="052BD0B3" w14:textId="30EF8483" w:rsidR="00655A0C" w:rsidRDefault="00655A0C" w:rsidP="00F06C6E">
      <w:pPr>
        <w:pStyle w:val="Address"/>
        <w:pBdr>
          <w:top w:val="single" w:sz="4" w:space="1" w:color="auto"/>
          <w:left w:val="single" w:sz="4" w:space="4" w:color="auto"/>
          <w:bottom w:val="single" w:sz="4" w:space="1" w:color="auto"/>
          <w:right w:val="single" w:sz="4" w:space="4" w:color="auto"/>
        </w:pBdr>
        <w:jc w:val="center"/>
      </w:pPr>
      <w:r>
        <w:t>We evaluate your specific project and the Connected Beginnings program as a whole. We base this on information you provide to us and that we collect from various sources.</w:t>
      </w:r>
    </w:p>
    <w:p w14:paraId="4F23FEBA" w14:textId="32F01331" w:rsidR="008C2800" w:rsidRDefault="008C2800">
      <w:pPr>
        <w:spacing w:after="160"/>
      </w:pPr>
      <w:r>
        <w:br w:type="page"/>
      </w:r>
    </w:p>
    <w:p w14:paraId="7CF215FA" w14:textId="10827862" w:rsidR="00655A0C" w:rsidRDefault="00655A0C" w:rsidP="00F06C6E">
      <w:pPr>
        <w:pStyle w:val="HeadingListNumber3"/>
      </w:pPr>
      <w:bookmarkStart w:id="5" w:name="Section1_1"/>
      <w:bookmarkStart w:id="6" w:name="_Toc130903955"/>
      <w:r>
        <w:lastRenderedPageBreak/>
        <w:t>Introduction</w:t>
      </w:r>
      <w:bookmarkEnd w:id="6"/>
    </w:p>
    <w:bookmarkEnd w:id="5"/>
    <w:p w14:paraId="6E420570" w14:textId="24C453EE" w:rsidR="00655A0C" w:rsidRDefault="00655A0C" w:rsidP="00655A0C">
      <w:r>
        <w:t xml:space="preserve">These guidelines contain information for the Connected Beginnings grants delivered by the Department of Education (the Department). The Department of Health is also delivering a grants-based program focussing on integrating health services in a range of communities under the co-branding of Connected Beginnings. For more information visit the Department of Health website </w:t>
      </w:r>
      <w:hyperlink r:id="rId21" w:history="1">
        <w:r w:rsidR="00F06C6E">
          <w:rPr>
            <w:rStyle w:val="Hyperlink"/>
          </w:rPr>
          <w:t>www.health.gov.au/initiatives-and-programs/connected-beginnings</w:t>
        </w:r>
      </w:hyperlink>
      <w:r>
        <w:t>.</w:t>
      </w:r>
    </w:p>
    <w:p w14:paraId="75D78FFF" w14:textId="77777777" w:rsidR="00655A0C" w:rsidRDefault="00655A0C" w:rsidP="00655A0C">
      <w:r>
        <w:t xml:space="preserve">You must read these guidelines before filling out an application. </w:t>
      </w:r>
    </w:p>
    <w:p w14:paraId="69BC22A5" w14:textId="77777777" w:rsidR="00655A0C" w:rsidRDefault="00655A0C" w:rsidP="00655A0C">
      <w:r>
        <w:t>This document sets out:</w:t>
      </w:r>
    </w:p>
    <w:p w14:paraId="7189FB44" w14:textId="69F36F34" w:rsidR="00655A0C" w:rsidRDefault="00655A0C" w:rsidP="00F06C6E">
      <w:pPr>
        <w:pStyle w:val="ListBullet"/>
      </w:pPr>
      <w:r>
        <w:t>the purpose of the grant program/grant opportunity;</w:t>
      </w:r>
    </w:p>
    <w:p w14:paraId="55794C0C" w14:textId="4239EBDD" w:rsidR="00655A0C" w:rsidRDefault="00655A0C" w:rsidP="00F06C6E">
      <w:pPr>
        <w:pStyle w:val="ListBullet"/>
      </w:pPr>
      <w:r>
        <w:t>the eligibility and assessment criteria;</w:t>
      </w:r>
    </w:p>
    <w:p w14:paraId="29675B60" w14:textId="65DD892A" w:rsidR="00655A0C" w:rsidRDefault="00655A0C" w:rsidP="00F06C6E">
      <w:pPr>
        <w:pStyle w:val="ListBullet"/>
      </w:pPr>
      <w:r>
        <w:t>how grant applications are considered and selected;</w:t>
      </w:r>
    </w:p>
    <w:p w14:paraId="7D2944BE" w14:textId="0B0296F4" w:rsidR="00655A0C" w:rsidRDefault="00655A0C" w:rsidP="00F06C6E">
      <w:pPr>
        <w:pStyle w:val="ListBullet"/>
      </w:pPr>
      <w:r>
        <w:t>how grantees are notified and receive grant payments;</w:t>
      </w:r>
    </w:p>
    <w:p w14:paraId="333F292E" w14:textId="4339918E" w:rsidR="00655A0C" w:rsidRDefault="00655A0C" w:rsidP="00F06C6E">
      <w:pPr>
        <w:pStyle w:val="ListBullet"/>
      </w:pPr>
      <w:r>
        <w:t>how grantees will be monitored and evaluated; and</w:t>
      </w:r>
    </w:p>
    <w:p w14:paraId="191BA2CE" w14:textId="7D728B3C" w:rsidR="00655A0C" w:rsidRDefault="00655A0C" w:rsidP="00F06C6E">
      <w:pPr>
        <w:pStyle w:val="ListBullet"/>
      </w:pPr>
      <w:r>
        <w:t xml:space="preserve">responsibilities and expectations in relation to the opportunity. </w:t>
      </w:r>
    </w:p>
    <w:p w14:paraId="54416B30" w14:textId="7EB1107B" w:rsidR="00655A0C" w:rsidRDefault="00655A0C" w:rsidP="00F06C6E">
      <w:pPr>
        <w:pStyle w:val="HeadingListNumber2"/>
      </w:pPr>
      <w:bookmarkStart w:id="7" w:name="Section2"/>
      <w:bookmarkStart w:id="8" w:name="_Toc130903956"/>
      <w:r>
        <w:t>About the program</w:t>
      </w:r>
      <w:bookmarkEnd w:id="8"/>
    </w:p>
    <w:bookmarkEnd w:id="7"/>
    <w:p w14:paraId="6CB9ECAC" w14:textId="77777777" w:rsidR="00655A0C" w:rsidRDefault="00655A0C" w:rsidP="00655A0C">
      <w:r>
        <w:t>The Connected Beginnings Program (the program) commenced in July 2016 and is ongoing through the forward estimates, subject to annual appropriation.</w:t>
      </w:r>
    </w:p>
    <w:p w14:paraId="33B97354" w14:textId="77777777" w:rsidR="00655A0C" w:rsidRDefault="00655A0C" w:rsidP="00655A0C">
      <w:r>
        <w:t xml:space="preserve">The program was announced as part of the Child Care Package (the package) that commenced in July 2018 (although the Connected Beginnings component began in 2016) and is designed to make the child care system more affordable, more accessible, more flexible and targeted to those who need it most. The package contains two key components - the Child Care Subsidy and the Child Care Safety Net. </w:t>
      </w:r>
    </w:p>
    <w:p w14:paraId="6C8A2645" w14:textId="77777777" w:rsidR="00655A0C" w:rsidRDefault="00655A0C" w:rsidP="00655A0C">
      <w:r>
        <w:t xml:space="preserve">The objective of the Support for the Child Care System program is to: </w:t>
      </w:r>
    </w:p>
    <w:p w14:paraId="0AEB0D38" w14:textId="6A106AC8" w:rsidR="00655A0C" w:rsidRDefault="00655A0C" w:rsidP="00F06C6E">
      <w:pPr>
        <w:pStyle w:val="ListBullet"/>
      </w:pPr>
      <w:r>
        <w:t xml:space="preserve">help families participate in social economic life of the community by promoting and supporting quality and affordable child care; and </w:t>
      </w:r>
    </w:p>
    <w:p w14:paraId="7666E366" w14:textId="523B6412" w:rsidR="00655A0C" w:rsidRDefault="00655A0C" w:rsidP="00F06C6E">
      <w:pPr>
        <w:pStyle w:val="ListBullet"/>
      </w:pPr>
      <w:r>
        <w:t>assist services to improve access and inclusion for vulnerable or disadvantaged children and families, including children with disabilities and their families.</w:t>
      </w:r>
    </w:p>
    <w:p w14:paraId="642EB9E3" w14:textId="77777777" w:rsidR="00655A0C" w:rsidRDefault="00655A0C" w:rsidP="00655A0C">
      <w:r>
        <w:t xml:space="preserve">The Child Care Safety Net contributes to the Support for the Child Care System program, in which the Community Child Care Fund (CCCF) is one of three activities announced under the package. </w:t>
      </w:r>
    </w:p>
    <w:p w14:paraId="6F9E20CA" w14:textId="77777777" w:rsidR="00655A0C" w:rsidRDefault="00655A0C" w:rsidP="00655A0C">
      <w:r>
        <w:t xml:space="preserve">The CCCF aims to support child care services to address barriers to child care participation, particularly targeting disadvantaged and vulnerable families and communities. </w:t>
      </w:r>
    </w:p>
    <w:p w14:paraId="205CD1BB" w14:textId="77777777" w:rsidR="00655A0C" w:rsidRDefault="00655A0C" w:rsidP="00655A0C">
      <w:r>
        <w:t xml:space="preserve">The overall outcomes of the CCCF are to: </w:t>
      </w:r>
    </w:p>
    <w:p w14:paraId="23E6BF96" w14:textId="0C93F7A6" w:rsidR="00655A0C" w:rsidRDefault="00655A0C" w:rsidP="00F06C6E">
      <w:pPr>
        <w:pStyle w:val="ListBullet"/>
      </w:pPr>
      <w:r>
        <w:t>improve early childhood development outcomes for vulnerable and disadvantaged children; and</w:t>
      </w:r>
    </w:p>
    <w:p w14:paraId="6650B05C" w14:textId="7566FB14" w:rsidR="00655A0C" w:rsidRDefault="00655A0C" w:rsidP="00F06C6E">
      <w:pPr>
        <w:pStyle w:val="ListBullet"/>
      </w:pPr>
      <w:r>
        <w:t>increase workforce participation by vulnerable and disadvantaged families.</w:t>
      </w:r>
    </w:p>
    <w:p w14:paraId="408AB594" w14:textId="77777777" w:rsidR="00655A0C" w:rsidRDefault="00655A0C" w:rsidP="00655A0C">
      <w:r>
        <w:t>Grants provided under the CCCF are intended to supplement fee income received from families, including the Child Care Subsidy and Additional Child Care Subsidy payments.</w:t>
      </w:r>
    </w:p>
    <w:p w14:paraId="2464C7C8" w14:textId="77777777" w:rsidR="00655A0C" w:rsidRDefault="00655A0C" w:rsidP="00655A0C">
      <w:r>
        <w:lastRenderedPageBreak/>
        <w:t>The expected outcomes of the Program are to assist Indigenous children in communities where they would benefit the most to achieve the learning and developmental outcomes necessary for a positive transition to school. Over time, this will contribute to achieving equity in school readiness and educational outcomes between Indigenous and non-Indigenous children.</w:t>
      </w:r>
    </w:p>
    <w:p w14:paraId="49511567" w14:textId="2F7753D8" w:rsidR="00655A0C" w:rsidRPr="00F06C6E" w:rsidRDefault="00655A0C" w:rsidP="00655A0C">
      <w:pPr>
        <w:rPr>
          <w:b/>
          <w:bCs/>
        </w:rPr>
      </w:pPr>
      <w:r w:rsidRPr="00F06C6E">
        <w:rPr>
          <w:b/>
          <w:bCs/>
        </w:rPr>
        <w:t xml:space="preserve">The Connected Beginnings Program was developed in response to the Forrest Review of Indigenous Training and Employment, </w:t>
      </w:r>
      <w:hyperlink r:id="rId22" w:history="1">
        <w:r w:rsidRPr="00F06C6E">
          <w:rPr>
            <w:rStyle w:val="Hyperlink"/>
            <w:b/>
            <w:bCs/>
          </w:rPr>
          <w:t>Creating Parity</w:t>
        </w:r>
      </w:hyperlink>
      <w:r w:rsidRPr="00F06C6E">
        <w:rPr>
          <w:b/>
          <w:bCs/>
        </w:rPr>
        <w:t xml:space="preserve">, which recommended that all governments prioritise investment in early childhood, including through progressive investment in integrated early childhood services. </w:t>
      </w:r>
    </w:p>
    <w:p w14:paraId="46AEF0C7" w14:textId="1D4A4EE7" w:rsidR="00655A0C" w:rsidRDefault="00655A0C" w:rsidP="00655A0C">
      <w:r>
        <w:t xml:space="preserve">We administer the program according to the </w:t>
      </w:r>
      <w:hyperlink r:id="rId23" w:history="1">
        <w:r w:rsidRPr="00F06C6E">
          <w:rPr>
            <w:rStyle w:val="Hyperlink"/>
            <w:i/>
            <w:iCs/>
          </w:rPr>
          <w:t>Commonwealth Grants Rules and Guidelines</w:t>
        </w:r>
      </w:hyperlink>
      <w:r w:rsidRPr="00F06C6E">
        <w:rPr>
          <w:i/>
          <w:iCs/>
        </w:rPr>
        <w:t xml:space="preserve"> </w:t>
      </w:r>
      <w:r>
        <w:t>(CGRGs)</w:t>
      </w:r>
      <w:r w:rsidR="00F06C6E" w:rsidRPr="00F06C6E">
        <w:rPr>
          <w:rStyle w:val="TableHead"/>
          <w:i/>
        </w:rPr>
        <w:t xml:space="preserve"> </w:t>
      </w:r>
      <w:r w:rsidR="00F06C6E">
        <w:rPr>
          <w:rStyle w:val="FootnoteReference"/>
          <w:i/>
        </w:rPr>
        <w:footnoteReference w:id="1"/>
      </w:r>
      <w:r>
        <w:t>.</w:t>
      </w:r>
    </w:p>
    <w:p w14:paraId="4057CC66" w14:textId="76DDE01B" w:rsidR="00655A0C" w:rsidRDefault="00655A0C" w:rsidP="00F06C6E">
      <w:pPr>
        <w:pStyle w:val="HeadingListNumber3"/>
      </w:pPr>
      <w:bookmarkStart w:id="9" w:name="Section2_1"/>
      <w:bookmarkStart w:id="10" w:name="_Toc130903957"/>
      <w:r>
        <w:t>About the Connected Beginnings: Phase 2 grant opportunity</w:t>
      </w:r>
      <w:bookmarkEnd w:id="10"/>
    </w:p>
    <w:bookmarkEnd w:id="9"/>
    <w:p w14:paraId="03493130" w14:textId="77777777" w:rsidR="00655A0C" w:rsidRDefault="00655A0C" w:rsidP="00655A0C">
      <w:r>
        <w:t>This grant is being provided as part of the Community Child Care Fund, specifically the Connected Beginnings program. The objective of Connected Beginnings is to support the integration of early childhood, maternal and child health, and family support services with schools in a number of Indigenous communities that are best placed to benefit from the program so that children are well prepared for school.</w:t>
      </w:r>
    </w:p>
    <w:p w14:paraId="29F0A088" w14:textId="77777777" w:rsidR="00655A0C" w:rsidRDefault="00655A0C" w:rsidP="00655A0C">
      <w:r>
        <w:t xml:space="preserve">By funding organisations to integrate services, the Department seeks to improve the ability of Indigenous children in communities where they would benefit the most to achieve a positive transition to school. It will also connect families to services across health, education and family support systems tailored to their needs. </w:t>
      </w:r>
    </w:p>
    <w:p w14:paraId="0F4B4DB0" w14:textId="77777777" w:rsidR="00655A0C" w:rsidRDefault="00655A0C" w:rsidP="00655A0C">
      <w:r>
        <w:t>Connected Beginnings provides funding to address particular needs that are specific to a location. It is intended that grant recipients will determine the best way to achieve agreed outcomes that are appropriate for their communities through a collective impact approach which is reliant on co-design of goals and strategies within the community. This allows each model to be community owned and developed to suit the unique needs of each location.</w:t>
      </w:r>
    </w:p>
    <w:p w14:paraId="56F01FF8" w14:textId="77777777" w:rsidR="00655A0C" w:rsidRDefault="00655A0C" w:rsidP="00655A0C">
      <w:r>
        <w:t>Integration activities, such as co-ordination positions that have a ‘linking’ and outreach role, models of shared governance, communication tools, data and training packages, will be co-ordinated by a backbone agency. The backbone agency will be selected based on their community knowledge, ability and capacity to deliver and manage the project.</w:t>
      </w:r>
    </w:p>
    <w:p w14:paraId="55074E6D" w14:textId="77777777" w:rsidR="00655A0C" w:rsidRDefault="00655A0C" w:rsidP="00655A0C">
      <w:r>
        <w:t>An important feature of the program will be to maximise Government investment and there is an expectation that philanthropic and/or non-government contributions will form part of the budget for each grant awarded.</w:t>
      </w:r>
    </w:p>
    <w:p w14:paraId="14588391" w14:textId="77777777" w:rsidR="00655A0C" w:rsidRDefault="00655A0C" w:rsidP="00655A0C">
      <w:r>
        <w:t>In parallel with the Department’s integrated service delivery program, the Department of Health is also delivering a grants-based program focussing on integrating health services in a range of communities. The Departments are working closely together to deliver these programs under the co-branding of “Connected Beginnings”.</w:t>
      </w:r>
    </w:p>
    <w:p w14:paraId="22BC0E98" w14:textId="77777777" w:rsidR="00655A0C" w:rsidRDefault="00655A0C" w:rsidP="00655A0C">
      <w:r>
        <w:t>Both Departments will jointly evaluate their projects, supported by data-sharing where possible and by ensuring consistency across reporting frameworks.</w:t>
      </w:r>
    </w:p>
    <w:p w14:paraId="2388AA8C" w14:textId="2F0FB0C0" w:rsidR="00655A0C" w:rsidRDefault="00655A0C" w:rsidP="00655A0C">
      <w:r>
        <w:lastRenderedPageBreak/>
        <w:t xml:space="preserve">For more information on the Department of Health grants program, refer to the information on their website: </w:t>
      </w:r>
      <w:hyperlink r:id="rId24" w:history="1">
        <w:r w:rsidRPr="00F06C6E">
          <w:rPr>
            <w:rStyle w:val="Hyperlink"/>
          </w:rPr>
          <w:t>www.health.gov.au/connectedbeginnings</w:t>
        </w:r>
      </w:hyperlink>
      <w:r>
        <w:t>.</w:t>
      </w:r>
    </w:p>
    <w:p w14:paraId="4D0381B8" w14:textId="721AE602" w:rsidR="00655A0C" w:rsidRDefault="00655A0C" w:rsidP="00F06C6E">
      <w:pPr>
        <w:pStyle w:val="HeadingListNumber3"/>
      </w:pPr>
      <w:bookmarkStart w:id="11" w:name="Section2_2"/>
      <w:bookmarkStart w:id="12" w:name="_Toc130903958"/>
      <w:r>
        <w:t>Identifying Connected Beginnings backbone agencies and sites</w:t>
      </w:r>
      <w:bookmarkEnd w:id="12"/>
    </w:p>
    <w:bookmarkEnd w:id="11"/>
    <w:p w14:paraId="1A9446EA" w14:textId="77777777" w:rsidR="00655A0C" w:rsidRDefault="00655A0C" w:rsidP="00655A0C">
      <w:r>
        <w:t>The department will select a single provider to lead the implementation of integration activities in each location. This organisation will be described as the ‘backbone agency’ and it will lead the work in each location with a Grant Agreement to be negotiated.</w:t>
      </w:r>
    </w:p>
    <w:p w14:paraId="45713508" w14:textId="1DA8CACB" w:rsidR="00655A0C" w:rsidRDefault="00655A0C" w:rsidP="00655A0C">
      <w:r>
        <w:t xml:space="preserve">Selection of sites is determined based on need and includes consideration of a range of important information, such as </w:t>
      </w:r>
      <w:hyperlink r:id="rId25" w:history="1">
        <w:r w:rsidRPr="00F06C6E">
          <w:rPr>
            <w:rStyle w:val="Hyperlink"/>
          </w:rPr>
          <w:t>Australian Early Development Census</w:t>
        </w:r>
      </w:hyperlink>
      <w:r>
        <w:t xml:space="preserve"> (AEDC) and demographic data. The department also consults with key Australian and state/territory government agencies to determine site suitability.</w:t>
      </w:r>
    </w:p>
    <w:p w14:paraId="230C4C53" w14:textId="77777777" w:rsidR="00655A0C" w:rsidRDefault="00655A0C" w:rsidP="00655A0C">
      <w:r>
        <w:t>Community scoping plans will be undertaken to determine the suitability of a community to deliver integration projects in a small number of locations. These scoping plans may be formulated through the department or their representative. The department will directly invite applicants to submit proposals for funding.</w:t>
      </w:r>
    </w:p>
    <w:p w14:paraId="29D8CC84" w14:textId="77777777" w:rsidR="00655A0C" w:rsidRDefault="00655A0C" w:rsidP="00655A0C">
      <w:r>
        <w:t>The specific geographic coverage for the grant will be agreed between the department and the proponent. It may include the specific location or a wider catchment such as surrounding towns, outstations and communities. Backbone agencies are required to have strong links to schools and must be co-located on or adjacent to school grounds.</w:t>
      </w:r>
    </w:p>
    <w:p w14:paraId="7D2ABEEA" w14:textId="1D85C055" w:rsidR="00655A0C" w:rsidRDefault="00655A0C" w:rsidP="00F06C6E">
      <w:pPr>
        <w:pStyle w:val="HeadingListNumber2"/>
      </w:pPr>
      <w:bookmarkStart w:id="13" w:name="Section3"/>
      <w:bookmarkStart w:id="14" w:name="_Toc130903959"/>
      <w:r>
        <w:t>Grant amount and grant period</w:t>
      </w:r>
      <w:bookmarkEnd w:id="14"/>
    </w:p>
    <w:p w14:paraId="6BEB047A" w14:textId="4942690D" w:rsidR="00655A0C" w:rsidRDefault="00655A0C" w:rsidP="00F06C6E">
      <w:pPr>
        <w:pStyle w:val="HeadingListNumber3"/>
      </w:pPr>
      <w:bookmarkStart w:id="15" w:name="Section3_1"/>
      <w:bookmarkStart w:id="16" w:name="_Toc130903960"/>
      <w:bookmarkEnd w:id="13"/>
      <w:r>
        <w:t>Grants available</w:t>
      </w:r>
      <w:bookmarkEnd w:id="16"/>
    </w:p>
    <w:bookmarkEnd w:id="15"/>
    <w:p w14:paraId="3217A4B2" w14:textId="77777777" w:rsidR="00655A0C" w:rsidRDefault="00655A0C" w:rsidP="00655A0C">
      <w:r>
        <w:t>The Australian Government has announced approximately $12 million per year over the forward estimates for Connected Beginnings, which is an ongoing program.</w:t>
      </w:r>
    </w:p>
    <w:p w14:paraId="50161B8D" w14:textId="77777777" w:rsidR="00655A0C" w:rsidRDefault="00655A0C" w:rsidP="00655A0C">
      <w:r>
        <w:t>This grant opportunity will be a progressive approach on Ministerial approval of locations.</w:t>
      </w:r>
    </w:p>
    <w:p w14:paraId="7B2BD6B9" w14:textId="02FA9F39" w:rsidR="00655A0C" w:rsidRDefault="00655A0C" w:rsidP="00F06C6E">
      <w:pPr>
        <w:pStyle w:val="ListBullet"/>
      </w:pPr>
      <w:r>
        <w:t>There is no maximum grant amount, but grants cannot exceed the amount of available funds.</w:t>
      </w:r>
    </w:p>
    <w:p w14:paraId="5BD963A0" w14:textId="47F6F0B0" w:rsidR="00655A0C" w:rsidRDefault="00655A0C" w:rsidP="00F06C6E">
      <w:pPr>
        <w:pStyle w:val="HeadingListNumber2"/>
      </w:pPr>
      <w:bookmarkStart w:id="17" w:name="Section4"/>
      <w:bookmarkStart w:id="18" w:name="_Toc130903961"/>
      <w:r>
        <w:t>Eligibility criteria</w:t>
      </w:r>
      <w:bookmarkEnd w:id="18"/>
    </w:p>
    <w:bookmarkEnd w:id="17"/>
    <w:p w14:paraId="3DCFEB09" w14:textId="77777777" w:rsidR="00655A0C" w:rsidRDefault="00655A0C" w:rsidP="00655A0C">
      <w:r>
        <w:t>To be eligible to apply you must have received an invitation to apply from the department.</w:t>
      </w:r>
    </w:p>
    <w:p w14:paraId="6C78800C" w14:textId="77777777" w:rsidR="00655A0C" w:rsidRDefault="00655A0C" w:rsidP="00655A0C">
      <w:r>
        <w:t>We cannot consider your application if you do not satisfy all the eligibility criteria.</w:t>
      </w:r>
    </w:p>
    <w:p w14:paraId="65D54D02" w14:textId="77777777" w:rsidR="00655A0C" w:rsidRDefault="00655A0C" w:rsidP="00655A0C">
      <w:r>
        <w:t>We cannot provide a grant if you receive funding from another government source for the same purpose.</w:t>
      </w:r>
    </w:p>
    <w:p w14:paraId="42F84149" w14:textId="3095E1FC" w:rsidR="00655A0C" w:rsidRDefault="00655A0C" w:rsidP="00F06C6E">
      <w:pPr>
        <w:pStyle w:val="HeadingListNumber3"/>
      </w:pPr>
      <w:bookmarkStart w:id="19" w:name="Section4_1"/>
      <w:bookmarkStart w:id="20" w:name="_Toc130903962"/>
      <w:r>
        <w:t>Who is eligible to apply for a grant?</w:t>
      </w:r>
      <w:bookmarkEnd w:id="20"/>
    </w:p>
    <w:bookmarkEnd w:id="19"/>
    <w:p w14:paraId="48ED5527" w14:textId="77777777" w:rsidR="00655A0C" w:rsidRDefault="00655A0C" w:rsidP="00655A0C">
      <w:r>
        <w:t>To be eligible you must:</w:t>
      </w:r>
    </w:p>
    <w:p w14:paraId="53E88585" w14:textId="236CA962" w:rsidR="00655A0C" w:rsidRDefault="00655A0C" w:rsidP="00F06C6E">
      <w:pPr>
        <w:pStyle w:val="ListBullet"/>
      </w:pPr>
      <w:r>
        <w:t>have an Australian Business Number (ABN)</w:t>
      </w:r>
    </w:p>
    <w:p w14:paraId="1A571CAE" w14:textId="289BCCF8" w:rsidR="00655A0C" w:rsidRDefault="00655A0C" w:rsidP="00F06C6E">
      <w:pPr>
        <w:pStyle w:val="ListBullet"/>
      </w:pPr>
      <w:r>
        <w:lastRenderedPageBreak/>
        <w:t>be registered for the purposes of GST</w:t>
      </w:r>
    </w:p>
    <w:p w14:paraId="1AF3FF21" w14:textId="01A948EF" w:rsidR="00655A0C" w:rsidRDefault="00655A0C" w:rsidP="00F06C6E">
      <w:pPr>
        <w:pStyle w:val="ListBullet"/>
      </w:pPr>
      <w:r>
        <w:t>be a permanent resident of Australia</w:t>
      </w:r>
    </w:p>
    <w:p w14:paraId="1D8F4625" w14:textId="31CEBBB6" w:rsidR="00655A0C" w:rsidRDefault="00655A0C" w:rsidP="00F06C6E">
      <w:pPr>
        <w:pStyle w:val="ListBullet"/>
      </w:pPr>
      <w:r>
        <w:t>have an account with an Australian financial institution</w:t>
      </w:r>
    </w:p>
    <w:p w14:paraId="1C82B2EA" w14:textId="77777777" w:rsidR="00655A0C" w:rsidRDefault="00655A0C" w:rsidP="00655A0C">
      <w:r>
        <w:t>and be one of the following entity types:</w:t>
      </w:r>
    </w:p>
    <w:p w14:paraId="5D167AB2" w14:textId="5B0E1E23" w:rsidR="00655A0C" w:rsidRDefault="00655A0C" w:rsidP="00F06C6E">
      <w:pPr>
        <w:pStyle w:val="ListBullet"/>
      </w:pPr>
      <w:r>
        <w:t>a company incorporated in Australia</w:t>
      </w:r>
    </w:p>
    <w:p w14:paraId="426DE7A4" w14:textId="7072C1D6" w:rsidR="00655A0C" w:rsidRDefault="00655A0C" w:rsidP="00F06C6E">
      <w:pPr>
        <w:pStyle w:val="ListBullet"/>
      </w:pPr>
      <w:r>
        <w:t>a company incorporated by guarantee</w:t>
      </w:r>
    </w:p>
    <w:p w14:paraId="0D5C446A" w14:textId="28C478AB" w:rsidR="00655A0C" w:rsidRDefault="00655A0C" w:rsidP="00F06C6E">
      <w:pPr>
        <w:pStyle w:val="ListBullet"/>
      </w:pPr>
      <w:r>
        <w:t>an incorporated trustee on behalf of a trust</w:t>
      </w:r>
    </w:p>
    <w:p w14:paraId="27B95513" w14:textId="426C7987" w:rsidR="00655A0C" w:rsidRDefault="00655A0C" w:rsidP="00F06C6E">
      <w:pPr>
        <w:pStyle w:val="ListBullet"/>
      </w:pPr>
      <w:r>
        <w:t>an incorporated association</w:t>
      </w:r>
    </w:p>
    <w:p w14:paraId="0C018715" w14:textId="5FAE572C" w:rsidR="00655A0C" w:rsidRDefault="00655A0C" w:rsidP="00F06C6E">
      <w:pPr>
        <w:pStyle w:val="ListBullet"/>
      </w:pPr>
      <w:r>
        <w:t>a partnership</w:t>
      </w:r>
    </w:p>
    <w:p w14:paraId="31A7E78D" w14:textId="165BA715" w:rsidR="00655A0C" w:rsidRDefault="00655A0C" w:rsidP="00F06C6E">
      <w:pPr>
        <w:pStyle w:val="ListBullet"/>
      </w:pPr>
      <w:r>
        <w:t>a registered charity or not-for-profit organisation</w:t>
      </w:r>
    </w:p>
    <w:p w14:paraId="116AEB89" w14:textId="1B948E1F" w:rsidR="00655A0C" w:rsidRDefault="00655A0C" w:rsidP="00F06C6E">
      <w:pPr>
        <w:pStyle w:val="ListBullet"/>
      </w:pPr>
      <w:r>
        <w:t>an Australian local government body</w:t>
      </w:r>
    </w:p>
    <w:p w14:paraId="4DDA9C0B" w14:textId="4B1F0D66" w:rsidR="00655A0C" w:rsidRDefault="00655A0C" w:rsidP="00F06C6E">
      <w:pPr>
        <w:pStyle w:val="ListBullet"/>
      </w:pPr>
      <w:r>
        <w:t xml:space="preserve">an Australian state or territory government body </w:t>
      </w:r>
    </w:p>
    <w:p w14:paraId="56A13174" w14:textId="3DD7E192" w:rsidR="00655A0C" w:rsidRDefault="00655A0C" w:rsidP="00F06C6E">
      <w:pPr>
        <w:pStyle w:val="ListBullet"/>
      </w:pPr>
      <w:r>
        <w:t>an Aboriginal and/or Torres Strait Islander Corporation registered under the Corporations (Aboriginal and /or Torres Strait Islander) Act 2006</w:t>
      </w:r>
    </w:p>
    <w:p w14:paraId="00F318B8" w14:textId="433076A1" w:rsidR="00655A0C" w:rsidRDefault="00655A0C" w:rsidP="00F06C6E">
      <w:pPr>
        <w:pStyle w:val="HeadingListNumber3"/>
      </w:pPr>
      <w:bookmarkStart w:id="21" w:name="Section4_2"/>
      <w:bookmarkStart w:id="22" w:name="_Toc130903963"/>
      <w:r>
        <w:t>National Redress Scheme</w:t>
      </w:r>
      <w:bookmarkEnd w:id="22"/>
    </w:p>
    <w:bookmarkEnd w:id="21"/>
    <w:p w14:paraId="0907FBB3" w14:textId="77777777" w:rsidR="00655A0C" w:rsidRDefault="00655A0C" w:rsidP="00655A0C">
      <w:r>
        <w:t>For any applications for funding under the Connected Beginnings program after 1 July 2020, the following eligibility requirements must be met for an applicant to be eligible for funding under the program:</w:t>
      </w:r>
    </w:p>
    <w:p w14:paraId="124FC5FE" w14:textId="3A032FA8" w:rsidR="00655A0C" w:rsidRDefault="00655A0C" w:rsidP="00F06C6E">
      <w:pPr>
        <w:pStyle w:val="ListBullet"/>
      </w:pPr>
      <w:r>
        <w:t>If, prior to 30 June 2020, the applicant was named in the Royal Commission into Institutional Responses to Child Sexual Abuse (Royal Commission), or in an application received by the National Redress Scheme for Institutional Child Sexual Abuse (Scheme) as an institution where child sexual abuse occurred or was alleged to have occurred, the applicant must have:</w:t>
      </w:r>
    </w:p>
    <w:p w14:paraId="3504D01C" w14:textId="77777777" w:rsidR="00F06C6E" w:rsidRDefault="00655A0C" w:rsidP="00F06C6E">
      <w:pPr>
        <w:pStyle w:val="ListBullet2"/>
      </w:pPr>
      <w:r>
        <w:t>provided a clear written statement to the Scheme setting out its intention to join the Scheme on or before 30 June 2020, and</w:t>
      </w:r>
    </w:p>
    <w:p w14:paraId="2A72966A" w14:textId="20554332" w:rsidR="00F06C6E" w:rsidRDefault="00655A0C" w:rsidP="00F06C6E">
      <w:pPr>
        <w:pStyle w:val="ListBullet2"/>
      </w:pPr>
      <w:r>
        <w:t>become a participating institution</w:t>
      </w:r>
      <w:r w:rsidR="00F06C6E" w:rsidRPr="0001100C">
        <w:rPr>
          <w:rStyle w:val="FootnoteReference"/>
          <w:rFonts w:cstheme="minorHAnsi"/>
        </w:rPr>
        <w:footnoteReference w:id="2"/>
      </w:r>
      <w:r>
        <w:t xml:space="preserve"> of the Scheme on or before 31 December 2020, and</w:t>
      </w:r>
    </w:p>
    <w:p w14:paraId="773B92F9" w14:textId="791F4B1C" w:rsidR="00F06C6E" w:rsidRDefault="00655A0C" w:rsidP="00F06C6E">
      <w:pPr>
        <w:pStyle w:val="ListBullet2"/>
      </w:pPr>
      <w:r>
        <w:t>not ceased to be a participating institution.</w:t>
      </w:r>
    </w:p>
    <w:p w14:paraId="5A7B6512" w14:textId="77777777" w:rsidR="00F06C6E" w:rsidRDefault="00655A0C" w:rsidP="00655A0C">
      <w:pPr>
        <w:pStyle w:val="ListBullet"/>
      </w:pPr>
      <w:r>
        <w:t>If the applicant was not named in the Royal Commission, or in an application received by Scheme prior to 30 June 2020, but was named in an application received by the Scheme on or after 30 June 2020, as an institution where child sexual abuse occurred or was alleged to have occurred, the applicant must have:</w:t>
      </w:r>
    </w:p>
    <w:p w14:paraId="75DC8A01" w14:textId="77777777" w:rsidR="00F06C6E" w:rsidRDefault="00655A0C" w:rsidP="00655A0C">
      <w:pPr>
        <w:pStyle w:val="ListBullet2"/>
      </w:pPr>
      <w:r>
        <w:t>become a participating institution of the Scheme within 6 months after being contacted by the Scheme and requested to join, and</w:t>
      </w:r>
    </w:p>
    <w:p w14:paraId="491C9D04" w14:textId="313E019C" w:rsidR="00655A0C" w:rsidRDefault="00655A0C" w:rsidP="00655A0C">
      <w:pPr>
        <w:pStyle w:val="ListBullet2"/>
      </w:pPr>
      <w:r>
        <w:t>not ceased to be a participating institution.</w:t>
      </w:r>
      <w:r w:rsidR="00F06C6E" w:rsidRPr="00F06C6E">
        <w:rPr>
          <w:rStyle w:val="TableHead"/>
          <w:rFonts w:cstheme="minorHAnsi"/>
        </w:rPr>
        <w:t xml:space="preserve"> </w:t>
      </w:r>
      <w:r w:rsidR="00F06C6E" w:rsidRPr="0001100C">
        <w:rPr>
          <w:rStyle w:val="FootnoteReference"/>
          <w:rFonts w:cstheme="minorHAnsi"/>
        </w:rPr>
        <w:footnoteReference w:id="3"/>
      </w:r>
    </w:p>
    <w:p w14:paraId="5C117498" w14:textId="24B2CC67" w:rsidR="0088672E" w:rsidRDefault="00655A0C" w:rsidP="0088672E">
      <w:pPr>
        <w:rPr>
          <w:i/>
          <w:iCs/>
        </w:rPr>
      </w:pPr>
      <w:r w:rsidRPr="0088672E">
        <w:rPr>
          <w:i/>
          <w:iCs/>
        </w:rPr>
        <w:t xml:space="preserve">Note: Information about institutions which have not joined the Scheme are available at the National Redress Scheme website: </w:t>
      </w:r>
      <w:hyperlink r:id="rId26" w:history="1">
        <w:r w:rsidR="0088672E" w:rsidRPr="0088672E">
          <w:rPr>
            <w:rStyle w:val="Hyperlink"/>
            <w:i/>
            <w:iCs/>
          </w:rPr>
          <w:t>www.nationalredress.gov.au/institutions</w:t>
        </w:r>
      </w:hyperlink>
      <w:r w:rsidR="0088672E">
        <w:rPr>
          <w:i/>
          <w:iCs/>
        </w:rPr>
        <w:br w:type="page"/>
      </w:r>
    </w:p>
    <w:p w14:paraId="4379F3D2" w14:textId="77777777" w:rsidR="00655A0C" w:rsidRPr="0088672E" w:rsidRDefault="00655A0C" w:rsidP="00655A0C">
      <w:pPr>
        <w:rPr>
          <w:i/>
          <w:iCs/>
        </w:rPr>
      </w:pPr>
    </w:p>
    <w:p w14:paraId="1A950217" w14:textId="66B77BAD" w:rsidR="00655A0C" w:rsidRDefault="00655A0C" w:rsidP="0088672E">
      <w:pPr>
        <w:pStyle w:val="HeadingListNumber2"/>
      </w:pPr>
      <w:bookmarkStart w:id="23" w:name="Section5"/>
      <w:bookmarkStart w:id="24" w:name="_Toc130903964"/>
      <w:r>
        <w:t>What the grant money can be used for</w:t>
      </w:r>
      <w:bookmarkEnd w:id="24"/>
    </w:p>
    <w:p w14:paraId="617DEDC4" w14:textId="1E858AFB" w:rsidR="00655A0C" w:rsidRDefault="00655A0C" w:rsidP="0088672E">
      <w:pPr>
        <w:pStyle w:val="HeadingListNumber3"/>
      </w:pPr>
      <w:bookmarkStart w:id="25" w:name="Section5_1"/>
      <w:bookmarkStart w:id="26" w:name="_Toc130903965"/>
      <w:bookmarkEnd w:id="23"/>
      <w:r>
        <w:t>Eligible grant activities</w:t>
      </w:r>
      <w:bookmarkEnd w:id="26"/>
    </w:p>
    <w:bookmarkEnd w:id="25"/>
    <w:p w14:paraId="371767FF" w14:textId="77777777" w:rsidR="00655A0C" w:rsidRDefault="00655A0C" w:rsidP="00655A0C">
      <w:r>
        <w:t>A Connected Beginnings grant can be used to fund activities such as:</w:t>
      </w:r>
    </w:p>
    <w:p w14:paraId="17FD7BC7" w14:textId="63470DB7" w:rsidR="00655A0C" w:rsidRDefault="00655A0C" w:rsidP="0088672E">
      <w:pPr>
        <w:pStyle w:val="ListBullet"/>
      </w:pPr>
      <w:r>
        <w:t>Establishing a small team including a Project Director, a coordination position, a community engagement officer and/or other positions that have a ‘linking’ role, where:</w:t>
      </w:r>
    </w:p>
    <w:p w14:paraId="72824879" w14:textId="4F0041E8" w:rsidR="00655A0C" w:rsidRDefault="00655A0C" w:rsidP="0088672E">
      <w:pPr>
        <w:pStyle w:val="ListBullet2"/>
      </w:pPr>
      <w:r>
        <w:t>these positions do not currently exist or where funding for them is ceasing; and/or</w:t>
      </w:r>
    </w:p>
    <w:p w14:paraId="0B23393B" w14:textId="440A5A09" w:rsidR="00655A0C" w:rsidRDefault="00655A0C" w:rsidP="0088672E">
      <w:pPr>
        <w:pStyle w:val="ListBullet2"/>
      </w:pPr>
      <w:r>
        <w:t>there is an expectation they will be able to build capacity that will continue beyond the funding available or there is a clear strategy to enable positions to be funded on an ongoing basis.</w:t>
      </w:r>
    </w:p>
    <w:p w14:paraId="615735DE" w14:textId="18303589" w:rsidR="00655A0C" w:rsidRDefault="00655A0C" w:rsidP="0088672E">
      <w:pPr>
        <w:pStyle w:val="ListBullet"/>
      </w:pPr>
      <w:r>
        <w:t>Developing and implementing a model of shared governance (while recognising that organisations have independent lines of accountability), involving the community.</w:t>
      </w:r>
    </w:p>
    <w:p w14:paraId="69BA70A5" w14:textId="0535CAF1" w:rsidR="00655A0C" w:rsidRDefault="00655A0C" w:rsidP="0088672E">
      <w:pPr>
        <w:pStyle w:val="ListBullet"/>
      </w:pPr>
      <w:r>
        <w:t>Developing a common plan with principles and objectives that relate to the needs of the particular community and promote a multi-disciplinary, collaborative team-based approach to working with individual children and families, through a collective impact approach.</w:t>
      </w:r>
    </w:p>
    <w:p w14:paraId="30805278" w14:textId="3E10A682" w:rsidR="00655A0C" w:rsidRDefault="00655A0C" w:rsidP="0088672E">
      <w:pPr>
        <w:pStyle w:val="ListBullet"/>
      </w:pPr>
      <w:r>
        <w:t xml:space="preserve">Building community engagement and commitment for families and their children to connect to available services. </w:t>
      </w:r>
    </w:p>
    <w:p w14:paraId="45E887FB" w14:textId="226890B6" w:rsidR="00655A0C" w:rsidRDefault="00655A0C" w:rsidP="0088672E">
      <w:pPr>
        <w:pStyle w:val="ListBullet"/>
      </w:pPr>
      <w:r>
        <w:t>Developing and delivering individual training packages for staff in community organisations; reinforcing new ways of working.</w:t>
      </w:r>
    </w:p>
    <w:p w14:paraId="04B57F7B" w14:textId="1132B96D" w:rsidR="00655A0C" w:rsidRDefault="00655A0C" w:rsidP="0088672E">
      <w:pPr>
        <w:pStyle w:val="ListBullet"/>
      </w:pPr>
      <w:r>
        <w:t xml:space="preserve">Developing and delivering a communications strategy to keep agencies, families and community informed, in a timely manner, about the project. </w:t>
      </w:r>
    </w:p>
    <w:p w14:paraId="41E83640" w14:textId="3C99C4C0" w:rsidR="00655A0C" w:rsidRDefault="00655A0C" w:rsidP="0088672E">
      <w:pPr>
        <w:pStyle w:val="ListBullet"/>
      </w:pPr>
      <w:r>
        <w:t>Developing and implementing data systems that allow for sharing of child/family level personal information (with privacy protections) and de-identified data to support the evidence base that allows monitoring of progress.</w:t>
      </w:r>
    </w:p>
    <w:p w14:paraId="0476014E" w14:textId="2E21857D" w:rsidR="00655A0C" w:rsidRDefault="00655A0C" w:rsidP="0088672E">
      <w:pPr>
        <w:pStyle w:val="HeadingListNumber3"/>
      </w:pPr>
      <w:bookmarkStart w:id="27" w:name="Section5_2"/>
      <w:bookmarkStart w:id="28" w:name="_Toc130903966"/>
      <w:r>
        <w:t>Eligible expenditure</w:t>
      </w:r>
      <w:bookmarkEnd w:id="28"/>
      <w:r>
        <w:t xml:space="preserve"> </w:t>
      </w:r>
    </w:p>
    <w:bookmarkEnd w:id="27"/>
    <w:p w14:paraId="3E1CCED3" w14:textId="77777777" w:rsidR="00655A0C" w:rsidRDefault="00655A0C" w:rsidP="00655A0C">
      <w:r>
        <w:t>You can only spend the grant on eligible expenditure you have incurred on eligible grant activities.</w:t>
      </w:r>
    </w:p>
    <w:p w14:paraId="7237450C" w14:textId="77777777" w:rsidR="00655A0C" w:rsidRDefault="00655A0C" w:rsidP="00655A0C">
      <w:r>
        <w:t>Eligible expenditure items include:</w:t>
      </w:r>
    </w:p>
    <w:p w14:paraId="4D60D9BD" w14:textId="189B5895" w:rsidR="00655A0C" w:rsidRDefault="00655A0C" w:rsidP="0088672E">
      <w:pPr>
        <w:pStyle w:val="ListBullet"/>
      </w:pPr>
      <w:r>
        <w:t>Wages for a small project team;</w:t>
      </w:r>
    </w:p>
    <w:p w14:paraId="178E1595" w14:textId="5683E734" w:rsidR="00655A0C" w:rsidRDefault="00655A0C" w:rsidP="0088672E">
      <w:pPr>
        <w:pStyle w:val="ListBullet"/>
      </w:pPr>
      <w:r>
        <w:t>Travel costs;</w:t>
      </w:r>
    </w:p>
    <w:p w14:paraId="40DEBA83" w14:textId="2B2CDE52" w:rsidR="00655A0C" w:rsidRDefault="00655A0C" w:rsidP="0088672E">
      <w:pPr>
        <w:pStyle w:val="ListBullet"/>
      </w:pPr>
      <w:r>
        <w:t>Professional development;</w:t>
      </w:r>
    </w:p>
    <w:p w14:paraId="3BA61512" w14:textId="5559E584" w:rsidR="00655A0C" w:rsidRDefault="00655A0C" w:rsidP="0088672E">
      <w:pPr>
        <w:pStyle w:val="ListBullet"/>
      </w:pPr>
      <w:r>
        <w:t>Collective Impact support;</w:t>
      </w:r>
    </w:p>
    <w:p w14:paraId="6D833970" w14:textId="0A130D1D" w:rsidR="00655A0C" w:rsidRDefault="00655A0C" w:rsidP="0088672E">
      <w:pPr>
        <w:pStyle w:val="ListBullet"/>
      </w:pPr>
      <w:r>
        <w:t>Operating expenses such as rent, lease of computers, phones and administration; and</w:t>
      </w:r>
    </w:p>
    <w:p w14:paraId="18258569" w14:textId="77777777" w:rsidR="0088672E" w:rsidRDefault="00655A0C" w:rsidP="00655A0C">
      <w:pPr>
        <w:pStyle w:val="ListBullet"/>
      </w:pPr>
      <w:r>
        <w:t>Expenditure associated to:</w:t>
      </w:r>
    </w:p>
    <w:p w14:paraId="5A2D6E37" w14:textId="77777777" w:rsidR="0088672E" w:rsidRDefault="00655A0C" w:rsidP="0088672E">
      <w:pPr>
        <w:pStyle w:val="ListBullet2"/>
      </w:pPr>
      <w:r>
        <w:t>Develop and Implement a model of shared governance involving community.</w:t>
      </w:r>
    </w:p>
    <w:p w14:paraId="585CFE82" w14:textId="77777777" w:rsidR="0088672E" w:rsidRDefault="00655A0C" w:rsidP="00655A0C">
      <w:pPr>
        <w:pStyle w:val="ListBullet2"/>
      </w:pPr>
      <w:r>
        <w:t>Develop a common plan with principles and objectives that relate to a particular community and promote a multi-disciplinary, collaborative collective impact approach to working with individual children and families.</w:t>
      </w:r>
    </w:p>
    <w:p w14:paraId="04AC5AE1" w14:textId="77777777" w:rsidR="0088672E" w:rsidRDefault="00655A0C" w:rsidP="00655A0C">
      <w:pPr>
        <w:pStyle w:val="ListBullet2"/>
      </w:pPr>
      <w:r>
        <w:lastRenderedPageBreak/>
        <w:t xml:space="preserve">Build community engagement and commitment for families and their children to connect to available services. </w:t>
      </w:r>
    </w:p>
    <w:p w14:paraId="5D5E945B" w14:textId="77777777" w:rsidR="0088672E" w:rsidRDefault="00655A0C" w:rsidP="00655A0C">
      <w:pPr>
        <w:pStyle w:val="ListBullet2"/>
      </w:pPr>
      <w:r>
        <w:t xml:space="preserve">Develop and deliver individual training packages for staff in community organisations; reinforcing new ways to work. </w:t>
      </w:r>
    </w:p>
    <w:p w14:paraId="27ED14A5" w14:textId="77777777" w:rsidR="0088672E" w:rsidRDefault="00655A0C" w:rsidP="00655A0C">
      <w:pPr>
        <w:pStyle w:val="ListBullet2"/>
      </w:pPr>
      <w:r>
        <w:t xml:space="preserve">Develop and deliver a communications strategy to keep agencies, families and community informed, in a timely manner, about the project. </w:t>
      </w:r>
    </w:p>
    <w:p w14:paraId="75BC42C7" w14:textId="410996DB" w:rsidR="00655A0C" w:rsidRDefault="00655A0C" w:rsidP="00655A0C">
      <w:pPr>
        <w:pStyle w:val="ListBullet2"/>
      </w:pPr>
      <w:r>
        <w:t>Develop and implement data systems that allow the sharing of child/family level personal information (with privacy protection) and de-identified data to support the evidence base that allows monitoring of progress.</w:t>
      </w:r>
    </w:p>
    <w:p w14:paraId="525ABC3C" w14:textId="77777777" w:rsidR="00655A0C" w:rsidRDefault="00655A0C" w:rsidP="00655A0C">
      <w:r>
        <w:t>We may occasionally update the guidelines on eligible and ineligible expenditure. If your application is successful, the version in place when you submitted your application applies to your project.</w:t>
      </w:r>
    </w:p>
    <w:p w14:paraId="7DF43205" w14:textId="77777777" w:rsidR="00655A0C" w:rsidRDefault="00655A0C" w:rsidP="00655A0C">
      <w:r>
        <w:t>You must incur the expenditure on your grant activities between the start date and end or completion date for your project it to be eligible.</w:t>
      </w:r>
    </w:p>
    <w:p w14:paraId="1C2FDD0F" w14:textId="77777777" w:rsidR="00655A0C" w:rsidRDefault="00655A0C" w:rsidP="00655A0C">
      <w:r>
        <w:t>A budget shall be agreed to between the parties and will form part of the grant agreement.</w:t>
      </w:r>
    </w:p>
    <w:p w14:paraId="73404A02" w14:textId="68521BC2" w:rsidR="00655A0C" w:rsidRDefault="00655A0C" w:rsidP="0088672E">
      <w:pPr>
        <w:pStyle w:val="HeadingListNumber3"/>
      </w:pPr>
      <w:bookmarkStart w:id="29" w:name="Section5_3"/>
      <w:bookmarkStart w:id="30" w:name="_Toc130903967"/>
      <w:r>
        <w:t>What the grant money cannot be used for</w:t>
      </w:r>
      <w:bookmarkEnd w:id="30"/>
    </w:p>
    <w:bookmarkEnd w:id="29"/>
    <w:p w14:paraId="04642C76" w14:textId="77777777" w:rsidR="00655A0C" w:rsidRDefault="00655A0C" w:rsidP="00655A0C">
      <w:r>
        <w:t>You cannot use the grant for the following activities:</w:t>
      </w:r>
    </w:p>
    <w:p w14:paraId="120A568E" w14:textId="4109B412" w:rsidR="00655A0C" w:rsidRDefault="00655A0C" w:rsidP="0088672E">
      <w:pPr>
        <w:pStyle w:val="ListBullet"/>
      </w:pPr>
      <w:r>
        <w:t xml:space="preserve">costs incurred in the preparation of a grant application or related documentation; </w:t>
      </w:r>
    </w:p>
    <w:p w14:paraId="31A73517" w14:textId="4616DEE2" w:rsidR="00655A0C" w:rsidRDefault="00655A0C" w:rsidP="0088672E">
      <w:pPr>
        <w:pStyle w:val="ListBullet"/>
      </w:pPr>
      <w:r>
        <w:t xml:space="preserve">subsidy of general ongoing administration of an organisation such as electricity, phone and rent </w:t>
      </w:r>
    </w:p>
    <w:p w14:paraId="76AC9356" w14:textId="762AD859" w:rsidR="00655A0C" w:rsidRDefault="00655A0C" w:rsidP="0088672E">
      <w:pPr>
        <w:pStyle w:val="ListBullet"/>
      </w:pPr>
      <w:r>
        <w:t>overseas travel;</w:t>
      </w:r>
    </w:p>
    <w:p w14:paraId="738ED925" w14:textId="77777777" w:rsidR="0088672E" w:rsidRDefault="00655A0C" w:rsidP="00655A0C">
      <w:pPr>
        <w:pStyle w:val="ListBullet"/>
      </w:pPr>
      <w:r>
        <w:t>activities for which other Commonwealth, state, territory or local government bodies have primary responsibility;</w:t>
      </w:r>
    </w:p>
    <w:p w14:paraId="75EBC8DF" w14:textId="77777777" w:rsidR="0088672E" w:rsidRDefault="00655A0C" w:rsidP="00655A0C">
      <w:pPr>
        <w:pStyle w:val="ListBullet"/>
      </w:pPr>
      <w:r>
        <w:t>basic physical infrastructure (such as buildings);</w:t>
      </w:r>
    </w:p>
    <w:p w14:paraId="08DE7955" w14:textId="77777777" w:rsidR="0088672E" w:rsidRDefault="00655A0C" w:rsidP="00655A0C">
      <w:pPr>
        <w:pStyle w:val="ListBullet"/>
      </w:pPr>
      <w:r>
        <w:t>costs that have already been paid for from other sources;</w:t>
      </w:r>
    </w:p>
    <w:p w14:paraId="49588DD6" w14:textId="77777777" w:rsidR="0088672E" w:rsidRDefault="00655A0C" w:rsidP="00655A0C">
      <w:pPr>
        <w:pStyle w:val="ListBullet"/>
      </w:pPr>
      <w:r>
        <w:t>service infrastructure to deliver specific programs or services; or</w:t>
      </w:r>
    </w:p>
    <w:p w14:paraId="4D88D29F" w14:textId="43E528BC" w:rsidR="00655A0C" w:rsidRDefault="00655A0C" w:rsidP="00655A0C">
      <w:pPr>
        <w:pStyle w:val="ListBullet"/>
      </w:pPr>
      <w:r>
        <w:t>case management of children and families.</w:t>
      </w:r>
    </w:p>
    <w:p w14:paraId="1504FECC" w14:textId="319B1979" w:rsidR="00655A0C" w:rsidRDefault="00655A0C" w:rsidP="0088672E">
      <w:pPr>
        <w:pStyle w:val="HeadingListNumber2"/>
      </w:pPr>
      <w:bookmarkStart w:id="31" w:name="Section6"/>
      <w:bookmarkStart w:id="32" w:name="_Toc130903968"/>
      <w:r>
        <w:t>The assessment criteria</w:t>
      </w:r>
      <w:bookmarkEnd w:id="32"/>
    </w:p>
    <w:bookmarkEnd w:id="31"/>
    <w:p w14:paraId="7BAF9433" w14:textId="77777777" w:rsidR="00655A0C" w:rsidRDefault="00655A0C" w:rsidP="00655A0C">
      <w:r>
        <w:t xml:space="preserve">You must address all of the following assessment criteria in the application. All criterion has equal weighting. </w:t>
      </w:r>
    </w:p>
    <w:p w14:paraId="19D55C4B" w14:textId="77777777" w:rsidR="00655A0C" w:rsidRDefault="00655A0C" w:rsidP="00655A0C">
      <w:r>
        <w:t xml:space="preserve">The amount of detail and supporting evidence you provide in your application should be relative to the size, complexity and grant amount requested, with a word limit of 500 words per criterion. </w:t>
      </w:r>
    </w:p>
    <w:p w14:paraId="29427526" w14:textId="77777777" w:rsidR="00655A0C" w:rsidRPr="0088672E" w:rsidRDefault="00655A0C" w:rsidP="00655A0C">
      <w:pPr>
        <w:rPr>
          <w:rStyle w:val="Strong"/>
        </w:rPr>
      </w:pPr>
      <w:r w:rsidRPr="0088672E">
        <w:rPr>
          <w:rStyle w:val="Strong"/>
        </w:rPr>
        <w:t>Criterion 1</w:t>
      </w:r>
    </w:p>
    <w:p w14:paraId="75950CB7" w14:textId="77777777" w:rsidR="00655A0C" w:rsidRDefault="00655A0C" w:rsidP="00655A0C">
      <w:r>
        <w:t>Describe the need in your proposed catchment area to improve the preparation of Indigenous children for the transition to school through integrated early childhood service delivery, including information on:</w:t>
      </w:r>
    </w:p>
    <w:p w14:paraId="2D1ED672" w14:textId="77777777" w:rsidR="0088672E" w:rsidRDefault="00655A0C" w:rsidP="00655A0C">
      <w:pPr>
        <w:pStyle w:val="ListBullet"/>
      </w:pPr>
      <w:r>
        <w:t xml:space="preserve">the relevant school or schools in your catchment area; </w:t>
      </w:r>
    </w:p>
    <w:p w14:paraId="432A66FD" w14:textId="77777777" w:rsidR="0088672E" w:rsidRDefault="00655A0C" w:rsidP="00655A0C">
      <w:pPr>
        <w:pStyle w:val="ListBullet"/>
      </w:pPr>
      <w:r>
        <w:t>the early childhood, maternal and child health, and family support services that operate in your proposed catchment area; and</w:t>
      </w:r>
    </w:p>
    <w:p w14:paraId="3F4592F9" w14:textId="3C3B1F3E" w:rsidR="00655A0C" w:rsidRDefault="00655A0C" w:rsidP="00655A0C">
      <w:pPr>
        <w:pStyle w:val="ListBullet"/>
      </w:pPr>
      <w:r>
        <w:lastRenderedPageBreak/>
        <w:t>the number of Indigenous children/families in your catchment area.</w:t>
      </w:r>
    </w:p>
    <w:p w14:paraId="6B242588" w14:textId="77777777" w:rsidR="00655A0C" w:rsidRPr="0088672E" w:rsidRDefault="00655A0C" w:rsidP="00655A0C">
      <w:pPr>
        <w:rPr>
          <w:rStyle w:val="Strong"/>
        </w:rPr>
      </w:pPr>
      <w:r w:rsidRPr="0088672E">
        <w:rPr>
          <w:rStyle w:val="Strong"/>
        </w:rPr>
        <w:t>Criterion 2</w:t>
      </w:r>
    </w:p>
    <w:p w14:paraId="64C0D2C2" w14:textId="77777777" w:rsidR="00655A0C" w:rsidRDefault="00655A0C" w:rsidP="00655A0C">
      <w:r>
        <w:t>Describe your organisation’s proposed project and address how your organisation will:</w:t>
      </w:r>
    </w:p>
    <w:p w14:paraId="54623C29" w14:textId="61135E32" w:rsidR="00655A0C" w:rsidRDefault="00655A0C" w:rsidP="0088672E">
      <w:pPr>
        <w:pStyle w:val="ListBullet"/>
      </w:pPr>
      <w:r>
        <w:t>achieve the integration of existing early childhood, maternal and child health and family support services with a school or schools in your proposed catchment area;</w:t>
      </w:r>
    </w:p>
    <w:p w14:paraId="57AAC902" w14:textId="1D0D5EAF" w:rsidR="00655A0C" w:rsidRDefault="00655A0C" w:rsidP="0088672E">
      <w:pPr>
        <w:pStyle w:val="ListBullet"/>
      </w:pPr>
      <w:r>
        <w:t>increase access and participation of Indigenous children birth to school age, pregnant women and families;</w:t>
      </w:r>
    </w:p>
    <w:p w14:paraId="4DEE42F1" w14:textId="124AE89C" w:rsidR="00655A0C" w:rsidRDefault="00655A0C" w:rsidP="0088672E">
      <w:pPr>
        <w:pStyle w:val="ListBullet"/>
      </w:pPr>
      <w:r>
        <w:t xml:space="preserve">better prepare Indigenous children for the transition to school. </w:t>
      </w:r>
    </w:p>
    <w:p w14:paraId="488B02FF" w14:textId="77777777" w:rsidR="00655A0C" w:rsidRDefault="00655A0C" w:rsidP="00655A0C">
      <w:r>
        <w:t>Outline the discussions you have held with the services proposed for integration through this project.</w:t>
      </w:r>
    </w:p>
    <w:p w14:paraId="17FEDC9C" w14:textId="77777777" w:rsidR="00655A0C" w:rsidRPr="0088672E" w:rsidRDefault="00655A0C" w:rsidP="00655A0C">
      <w:pPr>
        <w:rPr>
          <w:rStyle w:val="Strong"/>
        </w:rPr>
      </w:pPr>
      <w:r w:rsidRPr="0088672E">
        <w:rPr>
          <w:rStyle w:val="Strong"/>
        </w:rPr>
        <w:t>Criterion 3</w:t>
      </w:r>
    </w:p>
    <w:p w14:paraId="27621CB2" w14:textId="77777777" w:rsidR="00655A0C" w:rsidRDefault="00655A0C" w:rsidP="00655A0C">
      <w:r>
        <w:t>Describe how your organisation will deliver the project including management of financial, human resources, administrative processes and governance structures.</w:t>
      </w:r>
    </w:p>
    <w:p w14:paraId="79F3B233" w14:textId="77777777" w:rsidR="00655A0C" w:rsidRPr="0088672E" w:rsidRDefault="00655A0C" w:rsidP="00655A0C">
      <w:pPr>
        <w:rPr>
          <w:rStyle w:val="Strong"/>
        </w:rPr>
      </w:pPr>
      <w:r w:rsidRPr="0088672E">
        <w:rPr>
          <w:rStyle w:val="Strong"/>
        </w:rPr>
        <w:t>Criterion 4</w:t>
      </w:r>
    </w:p>
    <w:p w14:paraId="1508510E" w14:textId="77777777" w:rsidR="00655A0C" w:rsidRDefault="00655A0C" w:rsidP="00655A0C">
      <w:r>
        <w:t>Outline your organisation’s ability to meet the grant agreement requirements, particularly relating to:</w:t>
      </w:r>
    </w:p>
    <w:p w14:paraId="7B1A49BE" w14:textId="2FCC8BA3" w:rsidR="00655A0C" w:rsidRDefault="00655A0C" w:rsidP="0088672E">
      <w:pPr>
        <w:pStyle w:val="ListBullet"/>
      </w:pPr>
      <w:r>
        <w:t xml:space="preserve">value for money; </w:t>
      </w:r>
    </w:p>
    <w:p w14:paraId="3A8BFF0D" w14:textId="3ED1DEF7" w:rsidR="00655A0C" w:rsidRDefault="00655A0C" w:rsidP="0088672E">
      <w:pPr>
        <w:pStyle w:val="ListBullet"/>
      </w:pPr>
      <w:r>
        <w:t xml:space="preserve">philanthropic or non-government support; and </w:t>
      </w:r>
    </w:p>
    <w:p w14:paraId="27C46779" w14:textId="49900024" w:rsidR="00655A0C" w:rsidRDefault="00655A0C" w:rsidP="0088672E">
      <w:pPr>
        <w:pStyle w:val="ListBullet"/>
      </w:pPr>
      <w:r>
        <w:t>financial sustainability in the long term.</w:t>
      </w:r>
    </w:p>
    <w:p w14:paraId="34C246F4" w14:textId="63274A8C" w:rsidR="00655A0C" w:rsidRDefault="00655A0C" w:rsidP="0088672E">
      <w:pPr>
        <w:pStyle w:val="HeadingListNumber2"/>
      </w:pPr>
      <w:bookmarkStart w:id="33" w:name="Section7"/>
      <w:bookmarkStart w:id="34" w:name="_Toc130903969"/>
      <w:r>
        <w:t>How to apply</w:t>
      </w:r>
      <w:bookmarkEnd w:id="34"/>
    </w:p>
    <w:bookmarkEnd w:id="33"/>
    <w:p w14:paraId="1C28C8BF" w14:textId="77777777" w:rsidR="00655A0C" w:rsidRDefault="00655A0C" w:rsidP="00655A0C">
      <w:r>
        <w:t xml:space="preserve">Before applying, you must read and understand these guidelines, the sample application form and the sample grant agreement. </w:t>
      </w:r>
    </w:p>
    <w:p w14:paraId="63AA1383" w14:textId="77777777" w:rsidR="00655A0C" w:rsidRDefault="00655A0C" w:rsidP="00655A0C">
      <w:r>
        <w:t xml:space="preserve">These documents </w:t>
      </w:r>
      <w:r w:rsidRPr="00EC2BFF">
        <w:rPr>
          <w:b/>
          <w:bCs/>
        </w:rPr>
        <w:t>will be provided with the invitation to apply</w:t>
      </w:r>
      <w:r>
        <w:t xml:space="preserve">. </w:t>
      </w:r>
    </w:p>
    <w:p w14:paraId="0EBB776A" w14:textId="77777777" w:rsidR="00655A0C" w:rsidRDefault="00655A0C" w:rsidP="00655A0C">
      <w:r>
        <w:t>To apply you must:</w:t>
      </w:r>
    </w:p>
    <w:p w14:paraId="48E0C36C" w14:textId="358C0CF6" w:rsidR="00655A0C" w:rsidRDefault="00655A0C" w:rsidP="0088672E">
      <w:pPr>
        <w:pStyle w:val="ListBullet"/>
      </w:pPr>
      <w:r>
        <w:t>complete the application form;</w:t>
      </w:r>
    </w:p>
    <w:p w14:paraId="71B5DCA0" w14:textId="4250EC75" w:rsidR="00655A0C" w:rsidRDefault="00655A0C" w:rsidP="0088672E">
      <w:pPr>
        <w:pStyle w:val="ListBullet"/>
      </w:pPr>
      <w:r>
        <w:t>provide all the information requested;</w:t>
      </w:r>
    </w:p>
    <w:p w14:paraId="68DDD085" w14:textId="3F176156" w:rsidR="00655A0C" w:rsidRDefault="00655A0C" w:rsidP="0088672E">
      <w:pPr>
        <w:pStyle w:val="ListBullet"/>
      </w:pPr>
      <w:r>
        <w:t>address all eligibility criteria and assessment criteria;</w:t>
      </w:r>
    </w:p>
    <w:p w14:paraId="20957BD3" w14:textId="6D2B4EEF" w:rsidR="00655A0C" w:rsidRDefault="00655A0C" w:rsidP="0088672E">
      <w:pPr>
        <w:pStyle w:val="ListBullet"/>
      </w:pPr>
      <w:r>
        <w:t>include all necessary attachments; and</w:t>
      </w:r>
    </w:p>
    <w:p w14:paraId="21BC0AA5" w14:textId="18163AF4" w:rsidR="00655A0C" w:rsidRDefault="00655A0C" w:rsidP="0088672E">
      <w:pPr>
        <w:pStyle w:val="ListBullet"/>
      </w:pPr>
      <w:r>
        <w:t xml:space="preserve">submit your application/s to the department. </w:t>
      </w:r>
    </w:p>
    <w:p w14:paraId="45F1303C" w14:textId="66FD92A2" w:rsidR="00655A0C" w:rsidRDefault="00655A0C" w:rsidP="00655A0C">
      <w:r>
        <w:t xml:space="preserve">You are responsible for ensuring that your application is complete and accurate. Giving false or misleading information is a serious offence under the </w:t>
      </w:r>
      <w:hyperlink r:id="rId27" w:history="1">
        <w:r w:rsidRPr="00C9313E">
          <w:rPr>
            <w:rStyle w:val="Hyperlink"/>
            <w:i/>
            <w:iCs/>
          </w:rPr>
          <w:t>Criminal Code 1995</w:t>
        </w:r>
      </w:hyperlink>
      <w:r>
        <w:t xml:space="preserve"> and we will investigate any false or misleading information and may exclude your application from further consideration.</w:t>
      </w:r>
    </w:p>
    <w:p w14:paraId="50D454E6" w14:textId="52151481" w:rsidR="00655A0C" w:rsidRDefault="00655A0C" w:rsidP="00655A0C">
      <w:r>
        <w:t xml:space="preserve">If you find an error in your application after submitting it, you should contact us immediately by email at </w:t>
      </w:r>
      <w:hyperlink r:id="rId28" w:history="1">
        <w:r w:rsidR="00C9313E" w:rsidRPr="00C9313E">
          <w:rPr>
            <w:rStyle w:val="Hyperlink"/>
          </w:rPr>
          <w:t>ConnectedBeginnings@education.gov.au</w:t>
        </w:r>
      </w:hyperlink>
      <w:r>
        <w:t>.</w:t>
      </w:r>
    </w:p>
    <w:p w14:paraId="7CC9D2FE" w14:textId="77777777" w:rsidR="00655A0C" w:rsidRDefault="00655A0C" w:rsidP="00655A0C">
      <w:r>
        <w:lastRenderedPageBreak/>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65B05980" w14:textId="77777777" w:rsidR="00655A0C" w:rsidRDefault="00655A0C" w:rsidP="00655A0C">
      <w:r>
        <w:t xml:space="preserve">You should keep a copy of your application and any supporting documents. </w:t>
      </w:r>
    </w:p>
    <w:p w14:paraId="39666DD3" w14:textId="77777777" w:rsidR="00655A0C" w:rsidRDefault="00655A0C" w:rsidP="00655A0C">
      <w:r>
        <w:t>We will acknowledge that we have received your application within three working days.</w:t>
      </w:r>
    </w:p>
    <w:p w14:paraId="299007D4" w14:textId="199DA0C5" w:rsidR="00655A0C" w:rsidRDefault="00655A0C" w:rsidP="00655A0C">
      <w:r>
        <w:t xml:space="preserve">If you need further guidance around the application process contact us by email at </w:t>
      </w:r>
      <w:hyperlink r:id="rId29" w:history="1">
        <w:r w:rsidR="00C9313E" w:rsidRPr="00C9313E">
          <w:rPr>
            <w:rStyle w:val="Hyperlink"/>
          </w:rPr>
          <w:t>ConnectedBeginnings@education.gov.au</w:t>
        </w:r>
      </w:hyperlink>
      <w:r>
        <w:t>.</w:t>
      </w:r>
    </w:p>
    <w:p w14:paraId="15891122" w14:textId="19D78654" w:rsidR="00655A0C" w:rsidRDefault="00655A0C" w:rsidP="00C9313E">
      <w:pPr>
        <w:pStyle w:val="HeadingListNumber3"/>
      </w:pPr>
      <w:bookmarkStart w:id="35" w:name="Section7_1"/>
      <w:bookmarkStart w:id="36" w:name="_Toc130903970"/>
      <w:r>
        <w:t>Timing of grant opportunity processes</w:t>
      </w:r>
      <w:bookmarkEnd w:id="36"/>
    </w:p>
    <w:bookmarkEnd w:id="35"/>
    <w:p w14:paraId="4662F2E8" w14:textId="77777777" w:rsidR="00655A0C" w:rsidRDefault="00655A0C" w:rsidP="00655A0C">
      <w:r>
        <w:t>We will only accept a late application where circumstances outside of the control of the applicant have occurred, as determined by the decision maker.</w:t>
      </w:r>
    </w:p>
    <w:p w14:paraId="5D0D98E7" w14:textId="77777777" w:rsidR="00655A0C" w:rsidRDefault="00655A0C" w:rsidP="00655A0C">
      <w:r>
        <w:t>If you are successful, we expect you will be able to commence your project around on execution of the grant agreement.</w:t>
      </w:r>
    </w:p>
    <w:p w14:paraId="6DAFC1F6" w14:textId="77777777" w:rsidR="00655A0C" w:rsidRDefault="00655A0C" w:rsidP="00C9313E">
      <w:pPr>
        <w:pStyle w:val="Caption"/>
      </w:pPr>
      <w:r>
        <w:t xml:space="preserve">Table 1: Expected timing for this grant opportunity </w:t>
      </w:r>
    </w:p>
    <w:tbl>
      <w:tblPr>
        <w:tblStyle w:val="EDU-Basic"/>
        <w:tblW w:w="0" w:type="auto"/>
        <w:tblLook w:val="04A0" w:firstRow="1" w:lastRow="0" w:firstColumn="1" w:lastColumn="0" w:noHBand="0" w:noVBand="1"/>
      </w:tblPr>
      <w:tblGrid>
        <w:gridCol w:w="4508"/>
        <w:gridCol w:w="4508"/>
      </w:tblGrid>
      <w:tr w:rsidR="00C9313E" w14:paraId="4FC3C6C6" w14:textId="77777777" w:rsidTr="00C93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63EF512" w14:textId="447AD5B0" w:rsidR="00C9313E" w:rsidRDefault="00C9313E" w:rsidP="00C9313E">
            <w:r w:rsidRPr="00DB5819">
              <w:t>Activity</w:t>
            </w:r>
          </w:p>
        </w:tc>
        <w:tc>
          <w:tcPr>
            <w:tcW w:w="4508" w:type="dxa"/>
          </w:tcPr>
          <w:p w14:paraId="184CA788" w14:textId="3764929C" w:rsidR="00C9313E" w:rsidRDefault="00C9313E" w:rsidP="00C9313E">
            <w:pPr>
              <w:cnfStyle w:val="100000000000" w:firstRow="1" w:lastRow="0" w:firstColumn="0" w:lastColumn="0" w:oddVBand="0" w:evenVBand="0" w:oddHBand="0" w:evenHBand="0" w:firstRowFirstColumn="0" w:firstRowLastColumn="0" w:lastRowFirstColumn="0" w:lastRowLastColumn="0"/>
            </w:pPr>
            <w:r w:rsidRPr="00DB5819">
              <w:t>Timeframe</w:t>
            </w:r>
          </w:p>
        </w:tc>
      </w:tr>
      <w:tr w:rsidR="00C9313E" w14:paraId="419B5DAB"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24AD86E1" w14:textId="28594410" w:rsidR="00C9313E" w:rsidRDefault="00C9313E" w:rsidP="00C9313E">
            <w:r w:rsidRPr="00B16B54">
              <w:t>Assessment of applications</w:t>
            </w:r>
          </w:p>
        </w:tc>
        <w:tc>
          <w:tcPr>
            <w:tcW w:w="4508" w:type="dxa"/>
          </w:tcPr>
          <w:p w14:paraId="301C1D43" w14:textId="0394E80B"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 xml:space="preserve">4 weeks </w:t>
            </w:r>
          </w:p>
        </w:tc>
      </w:tr>
      <w:tr w:rsidR="00C9313E" w14:paraId="05B77388"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00654A28" w14:textId="02969364" w:rsidR="00C9313E" w:rsidRDefault="00C9313E" w:rsidP="00C9313E">
            <w:r w:rsidRPr="00B16B54">
              <w:t>Approval of outcomes of selection process</w:t>
            </w:r>
          </w:p>
        </w:tc>
        <w:tc>
          <w:tcPr>
            <w:tcW w:w="4508" w:type="dxa"/>
          </w:tcPr>
          <w:p w14:paraId="48DA9CA0" w14:textId="65A108F1"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 xml:space="preserve">4 weeks </w:t>
            </w:r>
          </w:p>
        </w:tc>
      </w:tr>
      <w:tr w:rsidR="00C9313E" w14:paraId="6CA41CC5"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69D7DC41" w14:textId="6DE0E66F" w:rsidR="00C9313E" w:rsidRDefault="00C9313E" w:rsidP="00C9313E">
            <w:r w:rsidRPr="00B16B54">
              <w:t>Negotiations and award of grant agreements</w:t>
            </w:r>
          </w:p>
        </w:tc>
        <w:tc>
          <w:tcPr>
            <w:tcW w:w="4508" w:type="dxa"/>
          </w:tcPr>
          <w:p w14:paraId="19299E21" w14:textId="67F51BD8"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 xml:space="preserve">1-3 weeks </w:t>
            </w:r>
          </w:p>
        </w:tc>
      </w:tr>
      <w:tr w:rsidR="00C9313E" w14:paraId="1F4AABB6"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6EF0A807" w14:textId="413A207C" w:rsidR="00C9313E" w:rsidRDefault="00C9313E" w:rsidP="00C9313E">
            <w:r w:rsidRPr="00B16B54">
              <w:t>Notification to unsuccessful applicants</w:t>
            </w:r>
          </w:p>
        </w:tc>
        <w:tc>
          <w:tcPr>
            <w:tcW w:w="4508" w:type="dxa"/>
          </w:tcPr>
          <w:p w14:paraId="216AF521" w14:textId="6DFD07EA"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 xml:space="preserve">2 weeks </w:t>
            </w:r>
          </w:p>
        </w:tc>
      </w:tr>
      <w:tr w:rsidR="00C9313E" w14:paraId="73A2621D"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0EAA2BDA" w14:textId="1F25982B" w:rsidR="00C9313E" w:rsidRDefault="00C9313E" w:rsidP="00C9313E">
            <w:r>
              <w:t>Earliest start date of grant a</w:t>
            </w:r>
            <w:r w:rsidRPr="00B16B54">
              <w:t xml:space="preserve">ctivity </w:t>
            </w:r>
          </w:p>
        </w:tc>
        <w:tc>
          <w:tcPr>
            <w:tcW w:w="4508" w:type="dxa"/>
          </w:tcPr>
          <w:p w14:paraId="31610FA8" w14:textId="004B5C5A"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On execution of grant agreement</w:t>
            </w:r>
          </w:p>
        </w:tc>
      </w:tr>
      <w:tr w:rsidR="00C9313E" w14:paraId="58E0648C" w14:textId="77777777" w:rsidTr="00C9313E">
        <w:tc>
          <w:tcPr>
            <w:cnfStyle w:val="001000000000" w:firstRow="0" w:lastRow="0" w:firstColumn="1" w:lastColumn="0" w:oddVBand="0" w:evenVBand="0" w:oddHBand="0" w:evenHBand="0" w:firstRowFirstColumn="0" w:firstRowLastColumn="0" w:lastRowFirstColumn="0" w:lastRowLastColumn="0"/>
            <w:tcW w:w="4508" w:type="dxa"/>
          </w:tcPr>
          <w:p w14:paraId="379AFAAE" w14:textId="66229B0C" w:rsidR="00C9313E" w:rsidRDefault="00C9313E" w:rsidP="00C9313E">
            <w:r w:rsidRPr="00B16B54">
              <w:t>End date</w:t>
            </w:r>
            <w:r>
              <w:t xml:space="preserve"> of grant activity or agreement </w:t>
            </w:r>
          </w:p>
        </w:tc>
        <w:tc>
          <w:tcPr>
            <w:tcW w:w="4508" w:type="dxa"/>
          </w:tcPr>
          <w:p w14:paraId="4F8FC0B3" w14:textId="58A2F799" w:rsidR="00C9313E" w:rsidRDefault="00C9313E" w:rsidP="00C9313E">
            <w:pPr>
              <w:cnfStyle w:val="000000000000" w:firstRow="0" w:lastRow="0" w:firstColumn="0" w:lastColumn="0" w:oddVBand="0" w:evenVBand="0" w:oddHBand="0" w:evenHBand="0" w:firstRowFirstColumn="0" w:firstRowLastColumn="0" w:lastRowFirstColumn="0" w:lastRowLastColumn="0"/>
            </w:pPr>
            <w:r w:rsidRPr="00BB531D">
              <w:t>Approximately three years from commencement</w:t>
            </w:r>
          </w:p>
        </w:tc>
      </w:tr>
    </w:tbl>
    <w:p w14:paraId="5988DE75" w14:textId="53D60615" w:rsidR="00655A0C" w:rsidRDefault="00655A0C" w:rsidP="00C9313E">
      <w:pPr>
        <w:pStyle w:val="HeadingListNumber3"/>
      </w:pPr>
      <w:bookmarkStart w:id="37" w:name="Section7_2"/>
      <w:bookmarkStart w:id="38" w:name="_Toc130903971"/>
      <w:r>
        <w:t>Questions during the application process</w:t>
      </w:r>
      <w:bookmarkEnd w:id="38"/>
    </w:p>
    <w:bookmarkEnd w:id="37"/>
    <w:p w14:paraId="72CB1AD9" w14:textId="39E421E9" w:rsidR="00655A0C" w:rsidRDefault="00655A0C" w:rsidP="00655A0C">
      <w:r>
        <w:t xml:space="preserve">If you have any questions during the application period, contact the department by email </w:t>
      </w:r>
      <w:hyperlink r:id="rId30" w:history="1">
        <w:r w:rsidR="00C9313E" w:rsidRPr="00C9313E">
          <w:rPr>
            <w:rStyle w:val="Hyperlink"/>
          </w:rPr>
          <w:t>ConnectedBeginnings@education.gov.au</w:t>
        </w:r>
      </w:hyperlink>
      <w:r>
        <w:t>.</w:t>
      </w:r>
    </w:p>
    <w:p w14:paraId="74D1E9B2" w14:textId="66B1F250" w:rsidR="00655A0C" w:rsidRDefault="00655A0C" w:rsidP="00C9313E">
      <w:pPr>
        <w:pStyle w:val="HeadingListNumber2"/>
      </w:pPr>
      <w:bookmarkStart w:id="39" w:name="Section8"/>
      <w:bookmarkStart w:id="40" w:name="_Toc130903972"/>
      <w:r>
        <w:t>The grant selection process</w:t>
      </w:r>
      <w:bookmarkEnd w:id="40"/>
    </w:p>
    <w:p w14:paraId="33FF3D0A" w14:textId="04404AC9" w:rsidR="00655A0C" w:rsidRDefault="00655A0C" w:rsidP="00C9313E">
      <w:pPr>
        <w:pStyle w:val="HeadingListNumber3"/>
      </w:pPr>
      <w:bookmarkStart w:id="41" w:name="Section8_1"/>
      <w:bookmarkStart w:id="42" w:name="_Toc130903973"/>
      <w:bookmarkEnd w:id="39"/>
      <w:r>
        <w:t>Assessment of grant applications</w:t>
      </w:r>
      <w:bookmarkEnd w:id="42"/>
    </w:p>
    <w:bookmarkEnd w:id="41"/>
    <w:p w14:paraId="61D56759" w14:textId="77777777" w:rsidR="00655A0C" w:rsidRDefault="00655A0C" w:rsidP="00655A0C">
      <w:r>
        <w:t xml:space="preserve">We will assess your application against the assessment criteria (see Section 6). We consider your application on its merits, based on: </w:t>
      </w:r>
    </w:p>
    <w:p w14:paraId="52EA9C72" w14:textId="4B1145EC" w:rsidR="00655A0C" w:rsidRDefault="00655A0C" w:rsidP="00C9313E">
      <w:pPr>
        <w:pStyle w:val="ListBullet"/>
      </w:pPr>
      <w:r>
        <w:t>how well it meets the criteria; and</w:t>
      </w:r>
    </w:p>
    <w:p w14:paraId="0D809676" w14:textId="4E8D89DE" w:rsidR="00655A0C" w:rsidRDefault="00655A0C" w:rsidP="00C9313E">
      <w:pPr>
        <w:pStyle w:val="ListBullet"/>
      </w:pPr>
      <w:r>
        <w:t>whether it provides value with relevant money.</w:t>
      </w:r>
    </w:p>
    <w:p w14:paraId="1918E691" w14:textId="77777777" w:rsidR="00655A0C" w:rsidRDefault="00655A0C" w:rsidP="00655A0C">
      <w:r>
        <w:t xml:space="preserve">When assessing the extent to which the application represents value with relevant money, we will have regard to: </w:t>
      </w:r>
    </w:p>
    <w:p w14:paraId="6B51F6E7" w14:textId="12E6F9E5" w:rsidR="00655A0C" w:rsidRDefault="00655A0C" w:rsidP="00C9313E">
      <w:pPr>
        <w:pStyle w:val="ListBullet"/>
      </w:pPr>
      <w:r>
        <w:t>the overall objective/s to be achieved in providing the grant;</w:t>
      </w:r>
    </w:p>
    <w:p w14:paraId="4279FEE5" w14:textId="1904722D" w:rsidR="00655A0C" w:rsidRDefault="00655A0C" w:rsidP="00C9313E">
      <w:pPr>
        <w:pStyle w:val="ListBullet"/>
      </w:pPr>
      <w:r>
        <w:lastRenderedPageBreak/>
        <w:t>the relative value of the grant sought;</w:t>
      </w:r>
    </w:p>
    <w:p w14:paraId="5D345E26" w14:textId="5133A219" w:rsidR="00655A0C" w:rsidRDefault="00655A0C" w:rsidP="00C9313E">
      <w:pPr>
        <w:pStyle w:val="ListBullet"/>
      </w:pPr>
      <w:r>
        <w:t>the extent to which the geographic location of the application matches identified priorities;</w:t>
      </w:r>
    </w:p>
    <w:p w14:paraId="3D0CB22B" w14:textId="28FAFB56" w:rsidR="00655A0C" w:rsidRDefault="00655A0C" w:rsidP="00C9313E">
      <w:pPr>
        <w:pStyle w:val="ListBullet"/>
      </w:pPr>
      <w:r>
        <w:t>the extent to which the evidence in the application demonstrates that it will contribute to meeting the outcomes/objectives; and</w:t>
      </w:r>
    </w:p>
    <w:p w14:paraId="2B1BF7B6" w14:textId="029C35E4" w:rsidR="00655A0C" w:rsidRDefault="00655A0C" w:rsidP="00C9313E">
      <w:pPr>
        <w:pStyle w:val="ListBullet"/>
      </w:pPr>
      <w:r>
        <w:t>how the grant activities will target groups or individuals.</w:t>
      </w:r>
    </w:p>
    <w:p w14:paraId="6AFABDA8" w14:textId="5BC8CAFE" w:rsidR="00655A0C" w:rsidRDefault="00655A0C" w:rsidP="00C9313E">
      <w:pPr>
        <w:pStyle w:val="HeadingListNumber3"/>
      </w:pPr>
      <w:bookmarkStart w:id="43" w:name="Section8_2"/>
      <w:bookmarkStart w:id="44" w:name="_Toc130903974"/>
      <w:r>
        <w:t>Financial Viability</w:t>
      </w:r>
      <w:bookmarkEnd w:id="44"/>
    </w:p>
    <w:bookmarkEnd w:id="43"/>
    <w:p w14:paraId="304ACD3E" w14:textId="77777777" w:rsidR="00655A0C" w:rsidRDefault="00655A0C" w:rsidP="00655A0C">
      <w:r>
        <w:t xml:space="preserve">Applicants may be subject to a financial viability assessment. The financial viability assessment forms part of the risk mitigation strategy and can include: </w:t>
      </w:r>
    </w:p>
    <w:p w14:paraId="40B09D10" w14:textId="561FF469" w:rsidR="00655A0C" w:rsidRDefault="00655A0C" w:rsidP="00C9313E">
      <w:pPr>
        <w:pStyle w:val="ListBullet"/>
      </w:pPr>
      <w:r>
        <w:t>establishing whether relevant persons have any adverse business history (for example current or past bankruptcy); and</w:t>
      </w:r>
    </w:p>
    <w:p w14:paraId="52864AF9" w14:textId="74F5E9D4" w:rsidR="00655A0C" w:rsidRDefault="00655A0C" w:rsidP="00C9313E">
      <w:pPr>
        <w:pStyle w:val="ListBullet"/>
      </w:pPr>
      <w:r>
        <w:t>assessment of the financial health of an entity.</w:t>
      </w:r>
    </w:p>
    <w:p w14:paraId="04F71C56" w14:textId="6A25DCFC" w:rsidR="00655A0C" w:rsidRDefault="00655A0C" w:rsidP="00C9313E">
      <w:pPr>
        <w:pStyle w:val="HeadingListNumber3"/>
      </w:pPr>
      <w:bookmarkStart w:id="45" w:name="Section8_3"/>
      <w:bookmarkStart w:id="46" w:name="_Toc130903975"/>
      <w:r>
        <w:t>Who will assess applications?</w:t>
      </w:r>
      <w:bookmarkEnd w:id="46"/>
    </w:p>
    <w:bookmarkEnd w:id="45"/>
    <w:p w14:paraId="1706B59C" w14:textId="77777777" w:rsidR="00655A0C" w:rsidRDefault="00655A0C" w:rsidP="00655A0C">
      <w:r>
        <w:t xml:space="preserve">An assessment committee will assess each application on its merit. The assessment committee will be made up of two department staff and the Chairperson is the Director of the Connected Beginnings program. </w:t>
      </w:r>
    </w:p>
    <w:p w14:paraId="7771D525" w14:textId="1DF92A1C" w:rsidR="00655A0C" w:rsidRDefault="00655A0C" w:rsidP="00655A0C">
      <w:r>
        <w:t xml:space="preserve">We may ask external experts/advisors to inform the assessment process. Any expert/advisor, who is not a Commonwealth Official, will be required/expected to perform their duties in accordance with the </w:t>
      </w:r>
      <w:hyperlink r:id="rId31" w:history="1">
        <w:r w:rsidRPr="00C9313E">
          <w:rPr>
            <w:rStyle w:val="Hyperlink"/>
          </w:rPr>
          <w:t>CGRG</w:t>
        </w:r>
        <w:r w:rsidRPr="00C9313E">
          <w:rPr>
            <w:rStyle w:val="Hyperlink"/>
          </w:rPr>
          <w:t>s</w:t>
        </w:r>
      </w:hyperlink>
      <w:r>
        <w:t>.</w:t>
      </w:r>
    </w:p>
    <w:p w14:paraId="650AE479" w14:textId="77777777" w:rsidR="00655A0C" w:rsidRDefault="00655A0C" w:rsidP="00655A0C">
      <w:r>
        <w:t>The assessment committee may seek additional information about you or your application. They may do this from within the Commonwealth, even if the sources are not nominated by you as referees. The assessment committee may also consider information about you or your application that is available through the normal course of business.</w:t>
      </w:r>
    </w:p>
    <w:p w14:paraId="6DEBF5DB" w14:textId="77777777" w:rsidR="00655A0C" w:rsidRDefault="00655A0C" w:rsidP="00655A0C">
      <w:r>
        <w:t>The assessment committee recommends to the Program Delegate which applications to approve for a grant.</w:t>
      </w:r>
    </w:p>
    <w:p w14:paraId="1043D516" w14:textId="76A62DB6" w:rsidR="00655A0C" w:rsidRDefault="00655A0C" w:rsidP="00C9313E">
      <w:pPr>
        <w:pStyle w:val="HeadingListNumber3"/>
      </w:pPr>
      <w:bookmarkStart w:id="47" w:name="Section8_4"/>
      <w:bookmarkStart w:id="48" w:name="_Toc130903976"/>
      <w:r>
        <w:t>Who will approve grants?</w:t>
      </w:r>
      <w:bookmarkEnd w:id="48"/>
    </w:p>
    <w:bookmarkEnd w:id="47"/>
    <w:p w14:paraId="155270A8" w14:textId="77777777" w:rsidR="00655A0C" w:rsidRDefault="00655A0C" w:rsidP="00655A0C">
      <w:r>
        <w:t>The Assistant Secretary of the Early Learning and Indigenous Branch decides which grants to approve considering the recommendations of the assessment committee and the availability of grant funds for the purposes of the grant program.</w:t>
      </w:r>
    </w:p>
    <w:p w14:paraId="16B89156" w14:textId="77777777" w:rsidR="00655A0C" w:rsidRDefault="00655A0C" w:rsidP="00655A0C">
      <w:r>
        <w:t>The Program Delegate’s decision is final in all matters, including:</w:t>
      </w:r>
    </w:p>
    <w:p w14:paraId="41AC3B7A" w14:textId="04ECCB0C" w:rsidR="00655A0C" w:rsidRDefault="00655A0C" w:rsidP="00C9313E">
      <w:pPr>
        <w:pStyle w:val="ListBullet"/>
      </w:pPr>
      <w:r>
        <w:t>the approval of the grant;</w:t>
      </w:r>
    </w:p>
    <w:p w14:paraId="077289BF" w14:textId="3AF8AAB5" w:rsidR="00655A0C" w:rsidRDefault="00655A0C" w:rsidP="00C9313E">
      <w:pPr>
        <w:pStyle w:val="ListBullet"/>
      </w:pPr>
      <w:r>
        <w:t>the grant funding amount to be awarded; and</w:t>
      </w:r>
    </w:p>
    <w:p w14:paraId="501B105E" w14:textId="20BA83C1" w:rsidR="00655A0C" w:rsidRDefault="00655A0C" w:rsidP="00C9313E">
      <w:pPr>
        <w:pStyle w:val="ListBullet"/>
      </w:pPr>
      <w:r>
        <w:t xml:space="preserve">the terms and conditions of the grant. </w:t>
      </w:r>
    </w:p>
    <w:p w14:paraId="73CBB0D8" w14:textId="684C527E" w:rsidR="00C9313E" w:rsidRDefault="00655A0C" w:rsidP="00C9313E">
      <w:r>
        <w:t>There is no appeal mechanism for decisions to approve or not approve a grant.</w:t>
      </w:r>
      <w:r w:rsidR="00C9313E">
        <w:br w:type="page"/>
      </w:r>
    </w:p>
    <w:p w14:paraId="471A1554" w14:textId="69A5F314" w:rsidR="00655A0C" w:rsidRDefault="00655A0C" w:rsidP="00C9313E">
      <w:pPr>
        <w:pStyle w:val="HeadingListNumber2"/>
      </w:pPr>
      <w:bookmarkStart w:id="49" w:name="Section9"/>
      <w:bookmarkStart w:id="50" w:name="_Toc130903977"/>
      <w:r>
        <w:lastRenderedPageBreak/>
        <w:t>Notification of application outcomes</w:t>
      </w:r>
      <w:bookmarkEnd w:id="50"/>
    </w:p>
    <w:bookmarkEnd w:id="49"/>
    <w:p w14:paraId="4EB106A4" w14:textId="77777777" w:rsidR="00655A0C" w:rsidRDefault="00655A0C" w:rsidP="00655A0C">
      <w:r>
        <w:t xml:space="preserve">We will advise you of the outcome of your application in writing. If you are successful, we will advise you of any specific conditions attached to the grant. </w:t>
      </w:r>
    </w:p>
    <w:p w14:paraId="78589439" w14:textId="0E7C6FE6" w:rsidR="00655A0C" w:rsidRDefault="00655A0C" w:rsidP="00C9313E">
      <w:pPr>
        <w:pStyle w:val="HeadingListNumber3"/>
      </w:pPr>
      <w:bookmarkStart w:id="51" w:name="Section9_1"/>
      <w:bookmarkStart w:id="52" w:name="_Toc130903978"/>
      <w:r>
        <w:t>Feedback on your application</w:t>
      </w:r>
      <w:bookmarkEnd w:id="52"/>
    </w:p>
    <w:bookmarkEnd w:id="51"/>
    <w:p w14:paraId="793B35F4" w14:textId="77777777" w:rsidR="00655A0C" w:rsidRDefault="00655A0C" w:rsidP="00655A0C">
      <w:r>
        <w:t xml:space="preserve">If you are unsuccessful, you may ask for feedback within </w:t>
      </w:r>
      <w:r w:rsidRPr="00C9313E">
        <w:rPr>
          <w:rStyle w:val="Strong"/>
        </w:rPr>
        <w:t>one month</w:t>
      </w:r>
      <w:r>
        <w:t xml:space="preserve"> of being advised of the outcome. We will give written feedback within </w:t>
      </w:r>
      <w:r w:rsidRPr="00C9313E">
        <w:rPr>
          <w:rStyle w:val="Strong"/>
        </w:rPr>
        <w:t>one month</w:t>
      </w:r>
      <w:r>
        <w:t xml:space="preserve"> of your request.</w:t>
      </w:r>
    </w:p>
    <w:p w14:paraId="6F91DD87" w14:textId="60B2AFE8" w:rsidR="00655A0C" w:rsidRDefault="00655A0C" w:rsidP="00C9313E">
      <w:pPr>
        <w:pStyle w:val="HeadingListNumber2"/>
      </w:pPr>
      <w:bookmarkStart w:id="53" w:name="Section10"/>
      <w:bookmarkStart w:id="54" w:name="_Toc130903979"/>
      <w:r>
        <w:t>Successful grant applications</w:t>
      </w:r>
      <w:bookmarkEnd w:id="54"/>
    </w:p>
    <w:p w14:paraId="49EC890A" w14:textId="756B5D15" w:rsidR="00655A0C" w:rsidRDefault="00C9313E" w:rsidP="00C9313E">
      <w:pPr>
        <w:pStyle w:val="HeadingListNumber3"/>
      </w:pPr>
      <w:bookmarkStart w:id="55" w:name="Section10_1"/>
      <w:bookmarkEnd w:id="53"/>
      <w:r>
        <w:t xml:space="preserve"> </w:t>
      </w:r>
      <w:bookmarkStart w:id="56" w:name="_Toc130903980"/>
      <w:r w:rsidR="00655A0C">
        <w:t>The grant agreement</w:t>
      </w:r>
      <w:bookmarkEnd w:id="56"/>
    </w:p>
    <w:bookmarkEnd w:id="55"/>
    <w:p w14:paraId="12522E5C" w14:textId="77777777" w:rsidR="00655A0C" w:rsidRDefault="00655A0C" w:rsidP="00655A0C">
      <w:r>
        <w:t xml:space="preserve">You must enter into a legally binding grant agreement with the Commonwealth. </w:t>
      </w:r>
    </w:p>
    <w:p w14:paraId="75C93E35" w14:textId="77777777" w:rsidR="00655A0C" w:rsidRDefault="00655A0C" w:rsidP="00655A0C">
      <w:r>
        <w:t>Each agreement has general terms and conditions that cannot be changed. A sample grant agreement will be provided upon invitation to apply.</w:t>
      </w:r>
    </w:p>
    <w:p w14:paraId="44647FB3" w14:textId="77777777" w:rsidR="00655A0C" w:rsidRDefault="00655A0C" w:rsidP="00655A0C">
      <w:r>
        <w:t>We must execute a grant agreement with you before we can make any payments. We are not responsible for any of your expenditure until a grant agreement is executed. If you choose to start your project before you have an executed grant agreement, you do so at your own risk.</w:t>
      </w:r>
    </w:p>
    <w:p w14:paraId="5E83C706" w14:textId="77777777" w:rsidR="00655A0C" w:rsidRDefault="00655A0C" w:rsidP="00655A0C">
      <w:r>
        <w:t xml:space="preserve">Your grant agreement may have specific conditions determined by the assessment process or other considerations made by the Program Delegate. We will identify these in the agreement. </w:t>
      </w:r>
    </w:p>
    <w:p w14:paraId="00771896" w14:textId="77777777" w:rsidR="00655A0C" w:rsidRDefault="00655A0C" w:rsidP="00655A0C">
      <w:r>
        <w:t>The Commonwealth may recover grant funds if there is a breach of the grant agreement.</w:t>
      </w:r>
    </w:p>
    <w:p w14:paraId="73F6D914" w14:textId="77777777" w:rsidR="00655A0C" w:rsidRPr="00C9313E" w:rsidRDefault="00655A0C" w:rsidP="00655A0C">
      <w:pPr>
        <w:rPr>
          <w:rStyle w:val="Strong"/>
        </w:rPr>
      </w:pPr>
      <w:r w:rsidRPr="00C9313E">
        <w:rPr>
          <w:rStyle w:val="Strong"/>
        </w:rPr>
        <w:t>Simple Grant Agreement and/or Standard Grant Agreement</w:t>
      </w:r>
    </w:p>
    <w:p w14:paraId="5FF2C302" w14:textId="77777777" w:rsidR="00655A0C" w:rsidRDefault="00655A0C" w:rsidP="00655A0C">
      <w:r>
        <w:t xml:space="preserve">We will use a simple grant agreement or standard grant agreement, depending on the cost and scope of the project. </w:t>
      </w:r>
    </w:p>
    <w:p w14:paraId="7F301AEF" w14:textId="77777777" w:rsidR="00655A0C" w:rsidRDefault="00655A0C" w:rsidP="00655A0C">
      <w:r>
        <w:t xml:space="preserve">You will have 30 days from the date of a written offer to execute this grant agreement with the Commonwealth (‘execute’ means both you and the Commonwealth have signed the agreement). During this time, we will work with you to finalise details. </w:t>
      </w:r>
    </w:p>
    <w:p w14:paraId="738642A6" w14:textId="77777777" w:rsidR="00655A0C" w:rsidRDefault="00655A0C" w:rsidP="00655A0C">
      <w:r>
        <w:t>The offer may lapse if both parties do not sign the grant agreement within this time. Under certain circumstances, we may extend this period. We base the approval of your grant on the information you provide in your application.</w:t>
      </w:r>
    </w:p>
    <w:p w14:paraId="00B7D604" w14:textId="05A75A9D" w:rsidR="00655A0C" w:rsidRDefault="00C9313E" w:rsidP="00C9313E">
      <w:pPr>
        <w:pStyle w:val="HeadingListNumber3"/>
      </w:pPr>
      <w:bookmarkStart w:id="57" w:name="Section10_2"/>
      <w:r>
        <w:t xml:space="preserve"> </w:t>
      </w:r>
      <w:bookmarkStart w:id="58" w:name="_Toc130903981"/>
      <w:r w:rsidR="00655A0C">
        <w:t>Commonwealth Child Safe Framework</w:t>
      </w:r>
      <w:bookmarkEnd w:id="58"/>
    </w:p>
    <w:bookmarkEnd w:id="57"/>
    <w:p w14:paraId="279A06BC" w14:textId="77777777" w:rsidR="00655A0C" w:rsidRDefault="00655A0C" w:rsidP="00655A0C">
      <w:r>
        <w:t xml:space="preserve">The Royal Commission into Institutional Responses to Child Sexual Abuse benlighted the need for organisations to adopt child safe practices including appropriate screening of staff, mandatory reporting and adoption of the National Principles for Child Safe Organisations. The Australian Government committed to a new Commonwealth-wide framework to protect children and young people it is responsible for – the Commonwealth Child Safe Framework (CCSF). </w:t>
      </w:r>
    </w:p>
    <w:p w14:paraId="5B012560" w14:textId="77777777" w:rsidR="00655A0C" w:rsidRDefault="00655A0C" w:rsidP="00655A0C">
      <w:r>
        <w:lastRenderedPageBreak/>
        <w:t xml:space="preserve">The Australian Government is considering appropriate ways to apply the requirements of the CCSF to grant recipients. A child safety clause will also be included in a grant agreement where the Commonwealth considers the grant is for: </w:t>
      </w:r>
    </w:p>
    <w:p w14:paraId="5603B95D" w14:textId="79AF26ED" w:rsidR="00655A0C" w:rsidRDefault="00655A0C" w:rsidP="00C9313E">
      <w:pPr>
        <w:pStyle w:val="ListBullet"/>
      </w:pPr>
      <w:r>
        <w:t xml:space="preserve">services directly to children, or </w:t>
      </w:r>
    </w:p>
    <w:p w14:paraId="67EB1314" w14:textId="60DAEB70" w:rsidR="00655A0C" w:rsidRDefault="00655A0C" w:rsidP="00C9313E">
      <w:pPr>
        <w:pStyle w:val="ListBullet"/>
      </w:pPr>
      <w:r>
        <w:t xml:space="preserve">activities that involve contact with children that is a usual part of, and more than incidental to, the grant activity. </w:t>
      </w:r>
    </w:p>
    <w:p w14:paraId="4047CE7E" w14:textId="77777777" w:rsidR="00655A0C" w:rsidRDefault="00655A0C" w:rsidP="00655A0C">
      <w:r>
        <w:t xml:space="preserve">A child safety clause may also be included in the grant agreement if the Commonwealth considers the grant activity involves children more broadly. </w:t>
      </w:r>
    </w:p>
    <w:p w14:paraId="1DC984A7" w14:textId="77777777" w:rsidR="00655A0C" w:rsidRDefault="00655A0C" w:rsidP="00655A0C">
      <w:r>
        <w:t>The successful applicant will be required to comply with all child safety obligations included in the grant agreement published with this grant opportunity or notified to the successful applicant prior to execution of the grant agreement. Irrespective of the child safety obligations in the grant agreement you must always comply with your state and territory legislative requirements for working with children and mandatory reporting.</w:t>
      </w:r>
    </w:p>
    <w:p w14:paraId="56F2BC14" w14:textId="163EB56A" w:rsidR="00655A0C" w:rsidRDefault="00C9313E" w:rsidP="00C9313E">
      <w:pPr>
        <w:pStyle w:val="HeadingListNumber3"/>
      </w:pPr>
      <w:bookmarkStart w:id="59" w:name="Section10_3"/>
      <w:r>
        <w:t xml:space="preserve"> </w:t>
      </w:r>
      <w:bookmarkStart w:id="60" w:name="_Toc130903982"/>
      <w:r w:rsidR="00655A0C">
        <w:t>How we pay the grant</w:t>
      </w:r>
      <w:bookmarkEnd w:id="60"/>
    </w:p>
    <w:bookmarkEnd w:id="59"/>
    <w:p w14:paraId="39263B0F" w14:textId="77777777" w:rsidR="00655A0C" w:rsidRDefault="00655A0C" w:rsidP="00655A0C">
      <w:r>
        <w:t>Once negotiations are finalised, the grant agreement will state the:</w:t>
      </w:r>
    </w:p>
    <w:p w14:paraId="0AB48897" w14:textId="010E4D88" w:rsidR="00655A0C" w:rsidRDefault="00655A0C" w:rsidP="00C9313E">
      <w:pPr>
        <w:pStyle w:val="ListBullet"/>
      </w:pPr>
      <w:r>
        <w:t>maximum grant amount to be paid;</w:t>
      </w:r>
    </w:p>
    <w:p w14:paraId="4AE8D009" w14:textId="36C55730" w:rsidR="00655A0C" w:rsidRDefault="00655A0C" w:rsidP="00C9313E">
      <w:pPr>
        <w:pStyle w:val="ListBullet"/>
      </w:pPr>
      <w:r>
        <w:t>any financial contributions you must make;</w:t>
      </w:r>
    </w:p>
    <w:p w14:paraId="6081D889" w14:textId="0454E8C8" w:rsidR="00655A0C" w:rsidRDefault="00655A0C" w:rsidP="00C9313E">
      <w:pPr>
        <w:pStyle w:val="ListBullet"/>
      </w:pPr>
      <w:r>
        <w:t>any in-kind contributions you will make;</w:t>
      </w:r>
    </w:p>
    <w:p w14:paraId="705CF5DB" w14:textId="7B9C9E93" w:rsidR="00655A0C" w:rsidRDefault="00655A0C" w:rsidP="00C9313E">
      <w:pPr>
        <w:pStyle w:val="ListBullet"/>
      </w:pPr>
      <w:r>
        <w:t>any financial contribution provided by a third party; and</w:t>
      </w:r>
    </w:p>
    <w:p w14:paraId="3950B697" w14:textId="39047663" w:rsidR="00655A0C" w:rsidRDefault="00655A0C" w:rsidP="00C9313E">
      <w:pPr>
        <w:pStyle w:val="ListBullet"/>
      </w:pPr>
      <w:r>
        <w:t>allowances for negotiated amounts at specified times.</w:t>
      </w:r>
    </w:p>
    <w:p w14:paraId="68798536" w14:textId="77777777" w:rsidR="00655A0C" w:rsidRDefault="00655A0C" w:rsidP="00655A0C">
      <w:r>
        <w:t xml:space="preserve">We will make an initial payment on execution of the grant agreement. </w:t>
      </w:r>
    </w:p>
    <w:p w14:paraId="18F857F7" w14:textId="77777777" w:rsidR="00655A0C" w:rsidRDefault="00655A0C" w:rsidP="00655A0C">
      <w:r>
        <w:t>Following the negotiation and acceptance of an appropriate budget we will make payments according to an agreed schedule set out in the grant agreement. Payments are subject to satisfactory progress on the project.</w:t>
      </w:r>
    </w:p>
    <w:p w14:paraId="0A534F10" w14:textId="46811F4D" w:rsidR="00655A0C" w:rsidRDefault="00C9313E" w:rsidP="00C9313E">
      <w:pPr>
        <w:pStyle w:val="HeadingListNumber3"/>
      </w:pPr>
      <w:bookmarkStart w:id="61" w:name="Section10_4"/>
      <w:r>
        <w:t xml:space="preserve"> </w:t>
      </w:r>
      <w:bookmarkStart w:id="62" w:name="_Toc130903983"/>
      <w:r w:rsidR="00655A0C">
        <w:t>Grants Payments and GST</w:t>
      </w:r>
      <w:bookmarkEnd w:id="62"/>
    </w:p>
    <w:bookmarkEnd w:id="61"/>
    <w:p w14:paraId="390CD25C" w14:textId="73B2890E" w:rsidR="00655A0C" w:rsidRDefault="00655A0C" w:rsidP="00655A0C">
      <w:r>
        <w:t xml:space="preserve">If you are registered for the </w:t>
      </w:r>
      <w:hyperlink r:id="rId32" w:history="1">
        <w:r w:rsidRPr="00C9313E">
          <w:rPr>
            <w:rStyle w:val="Hyperlink"/>
          </w:rPr>
          <w:t>Goods and Services Tax</w:t>
        </w:r>
      </w:hyperlink>
      <w:r>
        <w:t xml:space="preserve"> (GST), where applicable, we will add GST to your grant payment and issue you with a </w:t>
      </w:r>
      <w:hyperlink r:id="rId33" w:history="1">
        <w:r w:rsidRPr="00C9313E">
          <w:rPr>
            <w:rStyle w:val="Hyperlink"/>
          </w:rPr>
          <w:t>Recipient Created Tax Invoice</w:t>
        </w:r>
      </w:hyperlink>
      <w:r>
        <w:t>.</w:t>
      </w:r>
    </w:p>
    <w:p w14:paraId="3BEEDA14" w14:textId="7C273079" w:rsidR="00655A0C" w:rsidRDefault="00655A0C" w:rsidP="00655A0C">
      <w:r>
        <w:t xml:space="preserve">Grants are assessable income for taxation purposes, unless exempted by a taxation law. We recommend you seek independent professional advice on your taxation obligations or seek assistance from the </w:t>
      </w:r>
      <w:hyperlink r:id="rId34" w:history="1">
        <w:r w:rsidRPr="00C9313E">
          <w:rPr>
            <w:rStyle w:val="Hyperlink"/>
          </w:rPr>
          <w:t>Australian Taxation Office</w:t>
        </w:r>
      </w:hyperlink>
      <w:r>
        <w:t>.</w:t>
      </w:r>
      <w:r w:rsidR="00AE69C6" w:rsidRPr="00AE69C6">
        <w:rPr>
          <w:rStyle w:val="TableHead"/>
        </w:rPr>
        <w:t xml:space="preserve"> </w:t>
      </w:r>
      <w:r w:rsidR="00AE69C6">
        <w:rPr>
          <w:rStyle w:val="FootnoteReference"/>
        </w:rPr>
        <w:footnoteReference w:id="4"/>
      </w:r>
      <w:r>
        <w:t xml:space="preserve"> We do not provide advice on your particular taxation circumstances. </w:t>
      </w:r>
    </w:p>
    <w:p w14:paraId="5531161E" w14:textId="54954990" w:rsidR="00655A0C" w:rsidRDefault="00655A0C" w:rsidP="00C9313E">
      <w:pPr>
        <w:pStyle w:val="HeadingListNumber2"/>
      </w:pPr>
      <w:bookmarkStart w:id="63" w:name="Section11"/>
      <w:bookmarkStart w:id="64" w:name="_Toc130903984"/>
      <w:r>
        <w:t>Announcement of grants</w:t>
      </w:r>
      <w:bookmarkEnd w:id="64"/>
    </w:p>
    <w:bookmarkEnd w:id="63"/>
    <w:p w14:paraId="0E8DA7E6" w14:textId="366EE03D" w:rsidR="00C9313E" w:rsidRDefault="00655A0C" w:rsidP="00C9313E">
      <w:r>
        <w:t xml:space="preserve">If successful, your grant will be listed on the GrantConnect website 21 calendar days after the date of effect as required by Section 5.3 of the </w:t>
      </w:r>
      <w:hyperlink r:id="rId35" w:history="1">
        <w:r w:rsidRPr="00AE69C6">
          <w:rPr>
            <w:rStyle w:val="Hyperlink"/>
          </w:rPr>
          <w:t>CGRGs</w:t>
        </w:r>
      </w:hyperlink>
      <w:r>
        <w:t xml:space="preserve">. </w:t>
      </w:r>
      <w:r w:rsidR="00C9313E">
        <w:br w:type="page"/>
      </w:r>
    </w:p>
    <w:p w14:paraId="111D0201" w14:textId="076CC616" w:rsidR="00655A0C" w:rsidRDefault="00655A0C" w:rsidP="00C9313E">
      <w:pPr>
        <w:pStyle w:val="HeadingListNumber2"/>
      </w:pPr>
      <w:bookmarkStart w:id="65" w:name="Section12"/>
      <w:bookmarkStart w:id="66" w:name="_Toc130903985"/>
      <w:r>
        <w:lastRenderedPageBreak/>
        <w:t>How we monitor your grant activity</w:t>
      </w:r>
      <w:bookmarkEnd w:id="66"/>
    </w:p>
    <w:p w14:paraId="20E298F0" w14:textId="506DDCA0" w:rsidR="00655A0C" w:rsidRDefault="00AE69C6" w:rsidP="00AE69C6">
      <w:pPr>
        <w:pStyle w:val="HeadingListNumber3"/>
      </w:pPr>
      <w:bookmarkStart w:id="67" w:name="Section12_1"/>
      <w:bookmarkEnd w:id="65"/>
      <w:r>
        <w:t xml:space="preserve"> </w:t>
      </w:r>
      <w:bookmarkStart w:id="68" w:name="_Toc130903986"/>
      <w:r w:rsidR="00655A0C">
        <w:t>Keeping us informed</w:t>
      </w:r>
      <w:bookmarkEnd w:id="68"/>
    </w:p>
    <w:bookmarkEnd w:id="67"/>
    <w:p w14:paraId="3011E7FC" w14:textId="77777777" w:rsidR="00655A0C" w:rsidRDefault="00655A0C" w:rsidP="00655A0C">
      <w:r>
        <w:t xml:space="preserve">You should let us know if anything is likely to affect your project or organisation. </w:t>
      </w:r>
    </w:p>
    <w:p w14:paraId="39FD7C40" w14:textId="77777777" w:rsidR="00655A0C" w:rsidRDefault="00655A0C" w:rsidP="00655A0C">
      <w:r>
        <w:t>We need to know of any key changes to your organisation or its business activities, particularly if they affect your ability to complete your grant, carry on business and pay debts due.</w:t>
      </w:r>
    </w:p>
    <w:p w14:paraId="4C946496" w14:textId="77777777" w:rsidR="00655A0C" w:rsidRDefault="00655A0C" w:rsidP="00655A0C">
      <w:r>
        <w:t>You must also inform us of any changes to your:</w:t>
      </w:r>
    </w:p>
    <w:p w14:paraId="73E3B750" w14:textId="6D23952F" w:rsidR="00655A0C" w:rsidRDefault="00655A0C" w:rsidP="00AE69C6">
      <w:pPr>
        <w:pStyle w:val="ListBullet"/>
      </w:pPr>
      <w:r>
        <w:t>name;</w:t>
      </w:r>
    </w:p>
    <w:p w14:paraId="01FC7CB1" w14:textId="0929919E" w:rsidR="00655A0C" w:rsidRDefault="00655A0C" w:rsidP="00AE69C6">
      <w:pPr>
        <w:pStyle w:val="ListBullet"/>
      </w:pPr>
      <w:r>
        <w:t>addresses;</w:t>
      </w:r>
    </w:p>
    <w:p w14:paraId="4E4832E5" w14:textId="6D3E4897" w:rsidR="00655A0C" w:rsidRDefault="00655A0C" w:rsidP="00AE69C6">
      <w:pPr>
        <w:pStyle w:val="ListBullet"/>
      </w:pPr>
      <w:r>
        <w:t>nominated contact details; and/or</w:t>
      </w:r>
    </w:p>
    <w:p w14:paraId="42D5558F" w14:textId="368E1D4F" w:rsidR="00655A0C" w:rsidRDefault="00655A0C" w:rsidP="00AE69C6">
      <w:pPr>
        <w:pStyle w:val="ListBullet"/>
      </w:pPr>
      <w:r>
        <w:t xml:space="preserve">bank account details. </w:t>
      </w:r>
    </w:p>
    <w:p w14:paraId="0D401BAE" w14:textId="77777777" w:rsidR="00655A0C" w:rsidRDefault="00655A0C" w:rsidP="00655A0C">
      <w:r>
        <w:t xml:space="preserve">If you become aware of a breach of terms and conditions under the grant agreement, you must contact us immediately. </w:t>
      </w:r>
    </w:p>
    <w:p w14:paraId="6F7295AF" w14:textId="0E41B0B0" w:rsidR="00655A0C" w:rsidRDefault="00AE69C6" w:rsidP="00AE69C6">
      <w:pPr>
        <w:pStyle w:val="HeadingListNumber3"/>
      </w:pPr>
      <w:bookmarkStart w:id="69" w:name="Section12_2"/>
      <w:r>
        <w:t xml:space="preserve"> </w:t>
      </w:r>
      <w:bookmarkStart w:id="70" w:name="_Toc130903987"/>
      <w:r w:rsidR="00655A0C">
        <w:t>Reporting</w:t>
      </w:r>
      <w:bookmarkEnd w:id="70"/>
    </w:p>
    <w:bookmarkEnd w:id="69"/>
    <w:p w14:paraId="19E5529D" w14:textId="77777777" w:rsidR="00655A0C" w:rsidRDefault="00655A0C" w:rsidP="00655A0C">
      <w:r>
        <w:t>You must submit reports in line with the grant agreement. We will provide sample templates for these reports and will remind you of your reporting obligations before a report is due. We will expect you to report on:</w:t>
      </w:r>
    </w:p>
    <w:p w14:paraId="0D9F0437" w14:textId="47D731D5" w:rsidR="00655A0C" w:rsidRDefault="00655A0C" w:rsidP="00AE69C6">
      <w:pPr>
        <w:pStyle w:val="ListBullet"/>
      </w:pPr>
      <w:r>
        <w:t>progress against agreed milestones and outcomes; and</w:t>
      </w:r>
    </w:p>
    <w:p w14:paraId="287167C8" w14:textId="75578469" w:rsidR="00655A0C" w:rsidRDefault="00655A0C" w:rsidP="00AE69C6">
      <w:pPr>
        <w:pStyle w:val="ListBullet"/>
      </w:pPr>
      <w:r>
        <w:t>expenditure of the grant.</w:t>
      </w:r>
    </w:p>
    <w:p w14:paraId="21A7272B" w14:textId="77777777" w:rsidR="00655A0C" w:rsidRDefault="00655A0C" w:rsidP="00655A0C">
      <w:r>
        <w:t xml:space="preserve">The amount of detail you provide in your reports should be relative to the size, complexity and amount of the grant. </w:t>
      </w:r>
    </w:p>
    <w:p w14:paraId="2496695A" w14:textId="77777777" w:rsidR="00655A0C" w:rsidRDefault="00655A0C" w:rsidP="00655A0C">
      <w:r>
        <w:t xml:space="preserve">We will monitor progress by assessing reports you submit and may conduct site visits or request records to confirm details of your reports if necessary. Occasionally we may need to re-examine claims, seek further information or request an independent audit of claims and payments. </w:t>
      </w:r>
    </w:p>
    <w:p w14:paraId="3954552C" w14:textId="77777777" w:rsidR="00655A0C" w:rsidRPr="00AE69C6" w:rsidRDefault="00655A0C" w:rsidP="00655A0C">
      <w:pPr>
        <w:rPr>
          <w:rStyle w:val="Strong"/>
        </w:rPr>
      </w:pPr>
      <w:r w:rsidRPr="00AE69C6">
        <w:rPr>
          <w:rStyle w:val="Strong"/>
        </w:rPr>
        <w:t>Progress reports</w:t>
      </w:r>
    </w:p>
    <w:p w14:paraId="73544AA7" w14:textId="77777777" w:rsidR="00655A0C" w:rsidRDefault="00655A0C" w:rsidP="00655A0C">
      <w:r>
        <w:t>Progress reports must:</w:t>
      </w:r>
    </w:p>
    <w:p w14:paraId="03C0E86D" w14:textId="37706A66" w:rsidR="00655A0C" w:rsidRDefault="00655A0C" w:rsidP="00AE69C6">
      <w:pPr>
        <w:pStyle w:val="ListBullet"/>
      </w:pPr>
      <w:r>
        <w:t>include evidence of your progress towards completion of agreed activities and outcomes;</w:t>
      </w:r>
    </w:p>
    <w:p w14:paraId="1AA14589" w14:textId="3DDEAC85" w:rsidR="00655A0C" w:rsidRDefault="00655A0C" w:rsidP="00AE69C6">
      <w:pPr>
        <w:pStyle w:val="ListBullet"/>
      </w:pPr>
      <w:r>
        <w:t>show the total eligible expenditure incurred to date; and</w:t>
      </w:r>
    </w:p>
    <w:p w14:paraId="37F56B7E" w14:textId="1D072C0A" w:rsidR="00655A0C" w:rsidRDefault="00655A0C" w:rsidP="00AE69C6">
      <w:pPr>
        <w:pStyle w:val="ListBullet"/>
      </w:pPr>
      <w:r>
        <w:t>be submitted by the report due date (you can submit reports ahead of time if you have completed relevant activities).</w:t>
      </w:r>
    </w:p>
    <w:p w14:paraId="5D2988A1" w14:textId="77777777" w:rsidR="00655A0C" w:rsidRDefault="00655A0C" w:rsidP="00655A0C">
      <w:r>
        <w:t xml:space="preserve">We will only make grant payments when we receive satisfactory progress reports. </w:t>
      </w:r>
    </w:p>
    <w:p w14:paraId="0FBE7FEF" w14:textId="1A3EB7B6" w:rsidR="00AE69C6" w:rsidRDefault="00655A0C" w:rsidP="00AE69C6">
      <w:r>
        <w:t>You must discuss any reporting delays with us as soon as you become aware of them.</w:t>
      </w:r>
      <w:r w:rsidR="00AE69C6">
        <w:br w:type="page"/>
      </w:r>
    </w:p>
    <w:p w14:paraId="3CC49562" w14:textId="77777777" w:rsidR="00655A0C" w:rsidRPr="00AE69C6" w:rsidRDefault="00655A0C" w:rsidP="00655A0C">
      <w:pPr>
        <w:rPr>
          <w:rStyle w:val="Strong"/>
        </w:rPr>
      </w:pPr>
      <w:r w:rsidRPr="00AE69C6">
        <w:rPr>
          <w:rStyle w:val="Strong"/>
        </w:rPr>
        <w:lastRenderedPageBreak/>
        <w:t>Final report</w:t>
      </w:r>
    </w:p>
    <w:p w14:paraId="5CA3B800" w14:textId="77777777" w:rsidR="00655A0C" w:rsidRDefault="00655A0C" w:rsidP="00655A0C">
      <w:r>
        <w:t>When you complete the project, you must submit a final report.</w:t>
      </w:r>
    </w:p>
    <w:p w14:paraId="0FD6CB51" w14:textId="77777777" w:rsidR="00655A0C" w:rsidRDefault="00655A0C" w:rsidP="00655A0C">
      <w:r>
        <w:t>Final reports must:</w:t>
      </w:r>
    </w:p>
    <w:p w14:paraId="3E42AACF" w14:textId="5C395762" w:rsidR="00655A0C" w:rsidRDefault="00655A0C" w:rsidP="00AE69C6">
      <w:pPr>
        <w:pStyle w:val="ListBullet"/>
      </w:pPr>
      <w:r>
        <w:t>identify if and how outcomes have been achieved;</w:t>
      </w:r>
    </w:p>
    <w:p w14:paraId="1E9F8C83" w14:textId="36831D5F" w:rsidR="00655A0C" w:rsidRDefault="00655A0C" w:rsidP="00AE69C6">
      <w:pPr>
        <w:pStyle w:val="ListBullet"/>
      </w:pPr>
      <w:r>
        <w:t>include the agreed evidence as specified in the grant agreement;</w:t>
      </w:r>
    </w:p>
    <w:p w14:paraId="69DE31BD" w14:textId="35A15098" w:rsidR="00655A0C" w:rsidRDefault="00655A0C" w:rsidP="00AE69C6">
      <w:pPr>
        <w:pStyle w:val="ListBullet"/>
      </w:pPr>
      <w:r>
        <w:t>identify the total eligible expenditure incurred; and</w:t>
      </w:r>
    </w:p>
    <w:p w14:paraId="0C2709B0" w14:textId="20D88994" w:rsidR="00655A0C" w:rsidRDefault="00655A0C" w:rsidP="00AE69C6">
      <w:pPr>
        <w:pStyle w:val="ListBullet"/>
      </w:pPr>
      <w:r>
        <w:t>be submitted within 90 days of completion in the format provided in the grant agreement.</w:t>
      </w:r>
    </w:p>
    <w:p w14:paraId="50AB593D" w14:textId="77777777" w:rsidR="00655A0C" w:rsidRDefault="00655A0C" w:rsidP="00655A0C">
      <w:r>
        <w:t>All funding must be spent by the Grant Agreement Completion Date, which is stated in the Grant Agreement. Unspent funds must be returned to the department.</w:t>
      </w:r>
    </w:p>
    <w:p w14:paraId="588B4AC2" w14:textId="5674C43E" w:rsidR="00655A0C" w:rsidRDefault="00AE69C6" w:rsidP="00AE69C6">
      <w:pPr>
        <w:pStyle w:val="HeadingListNumber3"/>
      </w:pPr>
      <w:bookmarkStart w:id="71" w:name="Section12_3"/>
      <w:r>
        <w:t xml:space="preserve"> </w:t>
      </w:r>
      <w:bookmarkStart w:id="72" w:name="_Toc130903988"/>
      <w:r w:rsidR="00655A0C">
        <w:t>Audited financial acquittal report</w:t>
      </w:r>
      <w:bookmarkEnd w:id="72"/>
    </w:p>
    <w:bookmarkEnd w:id="71"/>
    <w:p w14:paraId="72BFC6E5" w14:textId="77777777" w:rsidR="00655A0C" w:rsidRDefault="00655A0C" w:rsidP="00655A0C">
      <w:r>
        <w:t>We may ask you to provide an independently audited financial acquittal report. A financial acquittal report will verify that you spent the grant in accordance with the grant agreement. The financial acquittal report template is attached to the sample grant agreement.</w:t>
      </w:r>
    </w:p>
    <w:p w14:paraId="423E37E7" w14:textId="4C05910D" w:rsidR="00655A0C" w:rsidRDefault="00AE69C6" w:rsidP="00AE69C6">
      <w:pPr>
        <w:pStyle w:val="HeadingListNumber3"/>
      </w:pPr>
      <w:bookmarkStart w:id="73" w:name="Section12_4"/>
      <w:r>
        <w:t xml:space="preserve"> </w:t>
      </w:r>
      <w:bookmarkStart w:id="74" w:name="_Toc130903989"/>
      <w:r w:rsidR="00655A0C">
        <w:t>Grant agreement variations</w:t>
      </w:r>
      <w:bookmarkEnd w:id="74"/>
    </w:p>
    <w:bookmarkEnd w:id="73"/>
    <w:p w14:paraId="67F3645E" w14:textId="77777777" w:rsidR="00655A0C" w:rsidRDefault="00655A0C" w:rsidP="00655A0C">
      <w:r>
        <w:t>We recognise that unexpected events may affect your progress. In these circumstances, you can request a variation to your grant agreement. You can request a variation by contacting your grant agreement manager.</w:t>
      </w:r>
    </w:p>
    <w:p w14:paraId="7F5E66FA" w14:textId="77777777" w:rsidR="00655A0C" w:rsidRDefault="00655A0C" w:rsidP="00655A0C">
      <w:r>
        <w:t>You should not assume that a variation request will be successful. We will consider your request based on provisions in the grant agreement and the likely impact on achieving outcomes.</w:t>
      </w:r>
    </w:p>
    <w:p w14:paraId="63A1762F" w14:textId="6F03F8EF" w:rsidR="00655A0C" w:rsidRDefault="00AE69C6" w:rsidP="00AE69C6">
      <w:pPr>
        <w:pStyle w:val="HeadingListNumber3"/>
      </w:pPr>
      <w:bookmarkStart w:id="75" w:name="Section12_5"/>
      <w:r>
        <w:t xml:space="preserve"> </w:t>
      </w:r>
      <w:bookmarkStart w:id="76" w:name="_Toc130903990"/>
      <w:r w:rsidR="00655A0C">
        <w:t>Compliance visits</w:t>
      </w:r>
      <w:bookmarkEnd w:id="76"/>
    </w:p>
    <w:bookmarkEnd w:id="75"/>
    <w:p w14:paraId="443FE288" w14:textId="77777777" w:rsidR="00655A0C" w:rsidRDefault="00655A0C" w:rsidP="00655A0C">
      <w:r>
        <w:t>We may visit you during or at the completion of your grant activity to review your compliance with the grant agreement. We will provide you with reasonable notice of any compliance visit.</w:t>
      </w:r>
    </w:p>
    <w:p w14:paraId="61E2661A" w14:textId="762A1AE6" w:rsidR="00655A0C" w:rsidRDefault="00AE69C6" w:rsidP="00AE69C6">
      <w:pPr>
        <w:pStyle w:val="HeadingListNumber3"/>
      </w:pPr>
      <w:bookmarkStart w:id="77" w:name="Section12_6"/>
      <w:r>
        <w:t xml:space="preserve"> </w:t>
      </w:r>
      <w:bookmarkStart w:id="78" w:name="_Toc130903991"/>
      <w:r w:rsidR="00655A0C">
        <w:t>Record keeping</w:t>
      </w:r>
      <w:bookmarkEnd w:id="78"/>
    </w:p>
    <w:bookmarkEnd w:id="77"/>
    <w:p w14:paraId="4573E676" w14:textId="77777777" w:rsidR="00655A0C" w:rsidRDefault="00655A0C" w:rsidP="00655A0C">
      <w:r>
        <w:t>We may also inspect the records you are required to keep under the grant agreement. The original receipts showing what you have purchased are required as proof and must be kept for five years. The funded organisation is responsible for keeping a complete set of records for this purpose. It is not necessary to send receipts to the department, unless requested to do so.</w:t>
      </w:r>
    </w:p>
    <w:p w14:paraId="0A5D0FBE" w14:textId="0DBCD42E" w:rsidR="00655A0C" w:rsidRDefault="00AE69C6" w:rsidP="00AE69C6">
      <w:pPr>
        <w:pStyle w:val="HeadingListNumber3"/>
      </w:pPr>
      <w:bookmarkStart w:id="79" w:name="Section12_7"/>
      <w:r>
        <w:t xml:space="preserve"> </w:t>
      </w:r>
      <w:bookmarkStart w:id="80" w:name="_Toc130903992"/>
      <w:r w:rsidR="00655A0C">
        <w:t>Evaluation</w:t>
      </w:r>
      <w:bookmarkEnd w:id="80"/>
    </w:p>
    <w:bookmarkEnd w:id="79"/>
    <w:p w14:paraId="05E4EB45" w14:textId="3A227408" w:rsidR="00AE69C6" w:rsidRDefault="00655A0C" w:rsidP="00AE69C6">
      <w:r>
        <w:t>We will evaluate the grant program to measure how well the outcomes and objectives have been achieved. We may use information from your application and reports for this purpose. We may also interview you or ask you for more information to help us understand how the grant impacted you and to evaluate how effective the program was in achieving its outcomes.</w:t>
      </w:r>
      <w:r w:rsidR="00AE69C6">
        <w:br w:type="page"/>
      </w:r>
    </w:p>
    <w:p w14:paraId="1D258A28" w14:textId="072197F4" w:rsidR="00655A0C" w:rsidRDefault="00655A0C" w:rsidP="00AE69C6">
      <w:pPr>
        <w:pStyle w:val="HeadingListNumber2"/>
      </w:pPr>
      <w:bookmarkStart w:id="81" w:name="Section13"/>
      <w:bookmarkStart w:id="82" w:name="_Toc130903993"/>
      <w:r>
        <w:lastRenderedPageBreak/>
        <w:t>Probity</w:t>
      </w:r>
      <w:bookmarkEnd w:id="82"/>
    </w:p>
    <w:bookmarkEnd w:id="81"/>
    <w:p w14:paraId="4431F247" w14:textId="4D60623D" w:rsidR="00655A0C" w:rsidRDefault="00655A0C" w:rsidP="00655A0C">
      <w:r>
        <w:t xml:space="preserve">The Australian Government will make sure that the grant opportunity process is fair, according to the published guidelines, incorporates appropriate safeguards against fraud, unlawful activities and other inappropriate conduct and is consistent with the </w:t>
      </w:r>
      <w:hyperlink r:id="rId36" w:history="1">
        <w:r w:rsidRPr="00AE69C6">
          <w:rPr>
            <w:rStyle w:val="Hyperlink"/>
          </w:rPr>
          <w:t>CGRGs</w:t>
        </w:r>
      </w:hyperlink>
      <w:r>
        <w:t>.</w:t>
      </w:r>
    </w:p>
    <w:p w14:paraId="4B286E27" w14:textId="33E73046" w:rsidR="00655A0C" w:rsidRDefault="00655A0C" w:rsidP="00655A0C">
      <w:r>
        <w:t xml:space="preserve">These guidelines may be changed from time-to-time by the department. When this happens, the revised guidelines will be published on </w:t>
      </w:r>
      <w:hyperlink r:id="rId37" w:history="1">
        <w:r w:rsidRPr="00AE69C6">
          <w:rPr>
            <w:rStyle w:val="Hyperlink"/>
          </w:rPr>
          <w:t>GrantConnect</w:t>
        </w:r>
      </w:hyperlink>
      <w:r>
        <w:t>.</w:t>
      </w:r>
    </w:p>
    <w:p w14:paraId="69169845" w14:textId="30E82A8D" w:rsidR="00655A0C" w:rsidRDefault="00AE69C6" w:rsidP="00AE69C6">
      <w:pPr>
        <w:pStyle w:val="HeadingListNumber3"/>
      </w:pPr>
      <w:bookmarkStart w:id="83" w:name="Section13_1"/>
      <w:r>
        <w:t xml:space="preserve"> </w:t>
      </w:r>
      <w:bookmarkStart w:id="84" w:name="_Toc130903994"/>
      <w:r w:rsidR="00655A0C">
        <w:t>Enquiries and feedback</w:t>
      </w:r>
      <w:bookmarkEnd w:id="84"/>
    </w:p>
    <w:bookmarkEnd w:id="83"/>
    <w:p w14:paraId="22DC818F" w14:textId="4E86BCFD" w:rsidR="00655A0C" w:rsidRDefault="00655A0C" w:rsidP="00655A0C">
      <w:r>
        <w:t xml:space="preserve">For complaints about this grant opportunity, the department requests that you please complete a </w:t>
      </w:r>
      <w:hyperlink r:id="rId38" w:history="1">
        <w:r w:rsidRPr="00AE69C6">
          <w:rPr>
            <w:rStyle w:val="Hyperlink"/>
            <w:i/>
            <w:iCs/>
          </w:rPr>
          <w:t>Feedback and enquiry form</w:t>
        </w:r>
      </w:hyperlink>
      <w:r>
        <w:t>. All complaints about a grant process must be provided in writing.</w:t>
      </w:r>
    </w:p>
    <w:p w14:paraId="00631369" w14:textId="1951A376" w:rsidR="00655A0C" w:rsidRDefault="00655A0C" w:rsidP="00655A0C">
      <w:r>
        <w:t xml:space="preserve">If you do not agree with the way the department has handled your complaint, you may complain to the </w:t>
      </w:r>
      <w:hyperlink r:id="rId39" w:history="1">
        <w:r w:rsidRPr="00AE69C6">
          <w:rPr>
            <w:rStyle w:val="Hyperlink"/>
          </w:rPr>
          <w:t>Commonwealth Ombudsman</w:t>
        </w:r>
      </w:hyperlink>
      <w:r>
        <w:t>. The Ombudsman will not usually investigate a complaint unless the matter has first been raised directly with the relevant Commonwealth entity.</w:t>
      </w:r>
    </w:p>
    <w:p w14:paraId="63DA4C7E" w14:textId="77777777" w:rsidR="00AE69C6" w:rsidRDefault="00655A0C" w:rsidP="00655A0C">
      <w:r>
        <w:t xml:space="preserve">The Commonwealth Ombudsman can be contacted on: </w:t>
      </w:r>
    </w:p>
    <w:p w14:paraId="4ABB9AD8" w14:textId="21D42D4B" w:rsidR="00655A0C" w:rsidRDefault="00655A0C" w:rsidP="00AE69C6">
      <w:pPr>
        <w:pStyle w:val="Address"/>
      </w:pPr>
      <w:r>
        <w:t>Phone (Toll free): 1300 362 072</w:t>
      </w:r>
    </w:p>
    <w:p w14:paraId="1A3022F8" w14:textId="0BBFC21B" w:rsidR="00655A0C" w:rsidRDefault="00655A0C" w:rsidP="00AE69C6">
      <w:pPr>
        <w:pStyle w:val="Address"/>
      </w:pPr>
      <w:r>
        <w:t xml:space="preserve">Email: </w:t>
      </w:r>
      <w:hyperlink r:id="rId40" w:history="1">
        <w:r w:rsidRPr="00AE69C6">
          <w:rPr>
            <w:rStyle w:val="Hyperlink"/>
          </w:rPr>
          <w:t>ombudsman@ombudsman.gov.au</w:t>
        </w:r>
      </w:hyperlink>
      <w:r>
        <w:t xml:space="preserve"> </w:t>
      </w:r>
    </w:p>
    <w:p w14:paraId="43BA370C" w14:textId="2C8ED0FC" w:rsidR="00655A0C" w:rsidRDefault="00655A0C" w:rsidP="00AE69C6">
      <w:pPr>
        <w:pStyle w:val="Address"/>
      </w:pPr>
      <w:r>
        <w:t xml:space="preserve">Website: </w:t>
      </w:r>
      <w:hyperlink r:id="rId41" w:history="1">
        <w:r w:rsidRPr="00AE69C6">
          <w:rPr>
            <w:rStyle w:val="Hyperlink"/>
          </w:rPr>
          <w:t>www.ombudsman.gov.au</w:t>
        </w:r>
      </w:hyperlink>
    </w:p>
    <w:p w14:paraId="59DE8E9D" w14:textId="1277CEAF" w:rsidR="00655A0C" w:rsidRDefault="00AE69C6" w:rsidP="00AE69C6">
      <w:pPr>
        <w:pStyle w:val="HeadingListNumber3"/>
      </w:pPr>
      <w:bookmarkStart w:id="85" w:name="Section13_2"/>
      <w:r>
        <w:t xml:space="preserve"> </w:t>
      </w:r>
      <w:bookmarkStart w:id="86" w:name="_Toc130903995"/>
      <w:r w:rsidR="00655A0C">
        <w:t>Conflicts of interest</w:t>
      </w:r>
      <w:bookmarkEnd w:id="86"/>
    </w:p>
    <w:bookmarkEnd w:id="85"/>
    <w:p w14:paraId="4A121346" w14:textId="77777777" w:rsidR="00655A0C" w:rsidRDefault="00655A0C" w:rsidP="00655A0C">
      <w:r>
        <w:t>Any conflicts of interest could affect the performance of the grant opportunity or program.  There may be a conflict of interest, or perceived conflict of interest, if a departmental staff member, any member of a committee or advisor and/or you or any of your personnel:</w:t>
      </w:r>
    </w:p>
    <w:p w14:paraId="327A3009" w14:textId="66B270CD" w:rsidR="00655A0C" w:rsidRDefault="00655A0C" w:rsidP="00AE69C6">
      <w:pPr>
        <w:pStyle w:val="ListBullet"/>
      </w:pPr>
      <w:r>
        <w:t>has a professional, commercial or personal relationship with a party who can influence the application selection process, such as an Australian Government officer;</w:t>
      </w:r>
    </w:p>
    <w:p w14:paraId="14918750" w14:textId="62507A8A" w:rsidR="00655A0C" w:rsidRDefault="00655A0C" w:rsidP="00AE69C6">
      <w:pPr>
        <w:pStyle w:val="ListBullet"/>
      </w:pPr>
      <w:r>
        <w:t>has a relationship with or interest in, an organisation, which is likely to interfere with or restrict the applicants from carrying out the proposed activities fairly and independently; or</w:t>
      </w:r>
    </w:p>
    <w:p w14:paraId="2E00CAD3" w14:textId="15077077" w:rsidR="00655A0C" w:rsidRDefault="00655A0C" w:rsidP="00AE69C6">
      <w:pPr>
        <w:pStyle w:val="ListBullet"/>
      </w:pPr>
      <w:r>
        <w:t>has a relationship with, or interest in, an organisation from which they will receive personal gain because the organisation receives a grant under the grant program/ grant opportunity.</w:t>
      </w:r>
    </w:p>
    <w:p w14:paraId="6F71D46B" w14:textId="77777777" w:rsidR="00655A0C" w:rsidRDefault="00655A0C" w:rsidP="00655A0C">
      <w:r>
        <w:t>You will be asked to declare, as part of your application, any perceived or existing conflicts of interests or that, to the best of your knowledge, there is no conflict of interest.</w:t>
      </w:r>
    </w:p>
    <w:p w14:paraId="7CEF0FEB" w14:textId="77777777" w:rsidR="00655A0C" w:rsidRDefault="00655A0C" w:rsidP="00655A0C">
      <w:r>
        <w:t>If you later identify an actual, apparent, or perceived conflict of interest, you must inform the department of Education in writing immediately.</w:t>
      </w:r>
    </w:p>
    <w:p w14:paraId="701E6473" w14:textId="590077B4" w:rsidR="00AE69C6" w:rsidRDefault="00655A0C" w:rsidP="00AE69C6">
      <w:r>
        <w:t xml:space="preserve">Conflicts of interest for Australian Government staff will be handled as set out in the Australian </w:t>
      </w:r>
      <w:hyperlink r:id="rId42" w:history="1">
        <w:r w:rsidRPr="00AE69C6">
          <w:rPr>
            <w:rStyle w:val="Hyperlink"/>
            <w:i/>
            <w:iCs/>
          </w:rPr>
          <w:t>Public Service Code of Conduct (Section 13(7))</w:t>
        </w:r>
      </w:hyperlink>
      <w:r>
        <w:t xml:space="preserve"> of the </w:t>
      </w:r>
      <w:hyperlink r:id="rId43" w:history="1">
        <w:r w:rsidRPr="00AE69C6">
          <w:rPr>
            <w:rStyle w:val="Hyperlink"/>
            <w:i/>
            <w:iCs/>
          </w:rPr>
          <w:t>Public Service Act 1999</w:t>
        </w:r>
      </w:hyperlink>
      <w:r>
        <w:t>. Committee members and other officials including the decision maker must also declare any conflicts of interest.</w:t>
      </w:r>
      <w:r w:rsidR="00AE69C6">
        <w:br w:type="page"/>
      </w:r>
    </w:p>
    <w:p w14:paraId="68D06F95" w14:textId="4544B628" w:rsidR="00655A0C" w:rsidRDefault="00AE69C6" w:rsidP="00AE69C6">
      <w:pPr>
        <w:pStyle w:val="HeadingListNumber3"/>
      </w:pPr>
      <w:bookmarkStart w:id="87" w:name="Section13_3"/>
      <w:r>
        <w:lastRenderedPageBreak/>
        <w:t xml:space="preserve"> </w:t>
      </w:r>
      <w:bookmarkStart w:id="88" w:name="_Toc130903996"/>
      <w:r w:rsidR="00655A0C">
        <w:t>Privacy</w:t>
      </w:r>
      <w:bookmarkEnd w:id="88"/>
    </w:p>
    <w:bookmarkEnd w:id="87"/>
    <w:p w14:paraId="1F558684" w14:textId="77777777" w:rsidR="00655A0C" w:rsidRDefault="00655A0C" w:rsidP="00655A0C">
      <w:r>
        <w:t>We treat your personal information according to the Privacy Act 1988 and the Australian Privacy Principles. This includes letting you know:</w:t>
      </w:r>
    </w:p>
    <w:p w14:paraId="2F163232" w14:textId="63BBC33E" w:rsidR="00655A0C" w:rsidRDefault="00655A0C" w:rsidP="00AE69C6">
      <w:pPr>
        <w:pStyle w:val="ListBullet"/>
      </w:pPr>
      <w:r>
        <w:t>what personal information we collect;</w:t>
      </w:r>
    </w:p>
    <w:p w14:paraId="01908381" w14:textId="2853AB45" w:rsidR="00655A0C" w:rsidRDefault="00655A0C" w:rsidP="00AE69C6">
      <w:pPr>
        <w:pStyle w:val="ListBullet"/>
      </w:pPr>
      <w:r>
        <w:t>why we collect your personal information; and</w:t>
      </w:r>
    </w:p>
    <w:p w14:paraId="2011AF73" w14:textId="63D8150D" w:rsidR="00655A0C" w:rsidRDefault="00655A0C" w:rsidP="00AE69C6">
      <w:pPr>
        <w:pStyle w:val="ListBullet"/>
      </w:pPr>
      <w:r>
        <w:t>who we give your personal information to.</w:t>
      </w:r>
    </w:p>
    <w:p w14:paraId="6184A279" w14:textId="77777777" w:rsidR="00655A0C" w:rsidRDefault="00655A0C" w:rsidP="00655A0C">
      <w:r>
        <w:t>Your personal information can only be disclosed to someone else for the primary purpose for which it was collected, unless an exemption applies.</w:t>
      </w:r>
    </w:p>
    <w:p w14:paraId="3859DD2D" w14:textId="77777777" w:rsidR="00655A0C" w:rsidRDefault="00655A0C" w:rsidP="00655A0C">
      <w: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6A86E801" w14:textId="77777777" w:rsidR="00655A0C" w:rsidRDefault="00655A0C" w:rsidP="00655A0C">
      <w:r>
        <w:t>We may share the information you give us with other Commonwealth entities for purposes including government administration, research or service delivery, according to Australian laws.</w:t>
      </w:r>
    </w:p>
    <w:p w14:paraId="547F5457" w14:textId="77777777" w:rsidR="00655A0C" w:rsidRDefault="00655A0C" w:rsidP="00655A0C">
      <w:r>
        <w:t>As part of your application, you declare your ability to comply with the Privacy Act 1988 and the Australian Privacy Principles and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department would breach an Australian Privacy Principle as defined in the Act.</w:t>
      </w:r>
    </w:p>
    <w:p w14:paraId="33D36F9D" w14:textId="683B393F" w:rsidR="00655A0C" w:rsidRDefault="004C0EC0" w:rsidP="004C0EC0">
      <w:pPr>
        <w:pStyle w:val="HeadingListNumber3"/>
      </w:pPr>
      <w:bookmarkStart w:id="89" w:name="Section13_4"/>
      <w:r>
        <w:t xml:space="preserve"> </w:t>
      </w:r>
      <w:bookmarkStart w:id="90" w:name="_Toc130903997"/>
      <w:r w:rsidR="00655A0C">
        <w:t>Confidential Information</w:t>
      </w:r>
      <w:bookmarkEnd w:id="90"/>
    </w:p>
    <w:bookmarkEnd w:id="89"/>
    <w:p w14:paraId="516DA3FD" w14:textId="77777777" w:rsidR="00655A0C" w:rsidRDefault="00655A0C" w:rsidP="00655A0C">
      <w: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6390576" w14:textId="77777777" w:rsidR="00655A0C" w:rsidRDefault="00655A0C" w:rsidP="00655A0C">
      <w:r>
        <w:t xml:space="preserve">We may at any time, require you to arrange for you; or your employees, agents or subcontractors to give a written undertaking relating to nondisclosure of our confidential information in a form we consider acceptable. </w:t>
      </w:r>
    </w:p>
    <w:p w14:paraId="049376EF" w14:textId="77777777" w:rsidR="00655A0C" w:rsidRDefault="00655A0C" w:rsidP="00655A0C">
      <w:r>
        <w:t>We will keep any information in connection with the grant agreement confidential to the extent that it meets all three conditions below:</w:t>
      </w:r>
    </w:p>
    <w:p w14:paraId="28465411" w14:textId="0D4658BD" w:rsidR="00655A0C" w:rsidRDefault="00655A0C" w:rsidP="004C0EC0">
      <w:pPr>
        <w:pStyle w:val="List"/>
      </w:pPr>
      <w:r>
        <w:t>you clearly identify the information as confidential and explain why we should treat it as confidential;</w:t>
      </w:r>
    </w:p>
    <w:p w14:paraId="2D13CE38" w14:textId="6BA3A207" w:rsidR="00655A0C" w:rsidRDefault="00655A0C" w:rsidP="004C0EC0">
      <w:pPr>
        <w:pStyle w:val="List"/>
      </w:pPr>
      <w:r>
        <w:t>the information is commercially sensitive; and</w:t>
      </w:r>
    </w:p>
    <w:p w14:paraId="6BDAFD1A" w14:textId="4994585E" w:rsidR="00655A0C" w:rsidRDefault="00655A0C" w:rsidP="004C0EC0">
      <w:pPr>
        <w:pStyle w:val="List"/>
      </w:pPr>
      <w:r>
        <w:t>revealing the information would cause unreasonable harm to you or someone else.</w:t>
      </w:r>
    </w:p>
    <w:p w14:paraId="4B2CC894" w14:textId="77777777" w:rsidR="00655A0C" w:rsidRDefault="00655A0C" w:rsidP="00655A0C">
      <w:r>
        <w:t xml:space="preserve">We will not be in breach of any confidentiality agreement if the information is disclosed to: </w:t>
      </w:r>
    </w:p>
    <w:p w14:paraId="1017B29B" w14:textId="5B6A3623" w:rsidR="00655A0C" w:rsidRDefault="00655A0C" w:rsidP="004C0EC0">
      <w:pPr>
        <w:pStyle w:val="ListBullet"/>
      </w:pPr>
      <w:r>
        <w:lastRenderedPageBreak/>
        <w:t>the [committee] and other Commonwealth employees and contractors to help us manage the program effectively;</w:t>
      </w:r>
    </w:p>
    <w:p w14:paraId="782B99CE" w14:textId="1AF75237" w:rsidR="00655A0C" w:rsidRDefault="00655A0C" w:rsidP="004C0EC0">
      <w:pPr>
        <w:pStyle w:val="ListBullet"/>
      </w:pPr>
      <w:r>
        <w:t>employees and contractors of the department so we can research, assess, monitor and analyse our programs and activities;</w:t>
      </w:r>
    </w:p>
    <w:p w14:paraId="3BB86833" w14:textId="03D0F449" w:rsidR="00655A0C" w:rsidRDefault="00655A0C" w:rsidP="004C0EC0">
      <w:pPr>
        <w:pStyle w:val="ListBullet"/>
      </w:pPr>
      <w:r>
        <w:t>employees and contractors of other Commonwealth agencies for any purposes, including government administration, research or service delivery;</w:t>
      </w:r>
    </w:p>
    <w:p w14:paraId="2C8249D1" w14:textId="447C6FD1" w:rsidR="00655A0C" w:rsidRDefault="00655A0C" w:rsidP="004C0EC0">
      <w:pPr>
        <w:pStyle w:val="ListBullet"/>
      </w:pPr>
      <w:r>
        <w:t>other Commonwealth, State, Territory or local government agencies in program reports and consultations;</w:t>
      </w:r>
    </w:p>
    <w:p w14:paraId="1D568FE0" w14:textId="7DBF680E" w:rsidR="00655A0C" w:rsidRDefault="00655A0C" w:rsidP="004C0EC0">
      <w:pPr>
        <w:pStyle w:val="ListBullet"/>
      </w:pPr>
      <w:r>
        <w:t>the Auditor-General, Ombudsman or Privacy Commissioner;</w:t>
      </w:r>
    </w:p>
    <w:p w14:paraId="1CDA39A7" w14:textId="4FE7AACD" w:rsidR="00655A0C" w:rsidRDefault="00655A0C" w:rsidP="004C0EC0">
      <w:pPr>
        <w:pStyle w:val="ListBullet"/>
      </w:pPr>
      <w:r>
        <w:t>the responsible Minister or Parliamentary Secretary; and</w:t>
      </w:r>
    </w:p>
    <w:p w14:paraId="7AE274C3" w14:textId="0FAE53D4" w:rsidR="00655A0C" w:rsidRDefault="00655A0C" w:rsidP="004C0EC0">
      <w:pPr>
        <w:pStyle w:val="ListBullet"/>
      </w:pPr>
      <w:r>
        <w:t>a House or a Committee of the Australian Parliament.</w:t>
      </w:r>
    </w:p>
    <w:p w14:paraId="5CA6466A" w14:textId="77777777" w:rsidR="00655A0C" w:rsidRDefault="00655A0C" w:rsidP="00655A0C">
      <w:r>
        <w:t xml:space="preserve">The grant agreement may also include any specific requirements about special categories of information collected, created or held under the grant agreement. </w:t>
      </w:r>
    </w:p>
    <w:p w14:paraId="71E827CC" w14:textId="66925DB6" w:rsidR="00655A0C" w:rsidRDefault="004C0EC0" w:rsidP="004C0EC0">
      <w:pPr>
        <w:pStyle w:val="HeadingListNumber3"/>
      </w:pPr>
      <w:bookmarkStart w:id="91" w:name="Section13_5"/>
      <w:r>
        <w:t xml:space="preserve"> </w:t>
      </w:r>
      <w:bookmarkStart w:id="92" w:name="_Toc130903998"/>
      <w:r w:rsidR="00655A0C">
        <w:t>Freedom of information</w:t>
      </w:r>
      <w:bookmarkEnd w:id="92"/>
    </w:p>
    <w:bookmarkEnd w:id="91"/>
    <w:p w14:paraId="724BAE66" w14:textId="4430F7D0" w:rsidR="00655A0C" w:rsidRDefault="00655A0C" w:rsidP="00655A0C">
      <w:r>
        <w:t xml:space="preserve">All documents in the possession of the Australian Government, including those about this grant opportunity, are subject to the </w:t>
      </w:r>
      <w:hyperlink r:id="rId44" w:history="1">
        <w:r w:rsidRPr="004C0EC0">
          <w:rPr>
            <w:rStyle w:val="Hyperlink"/>
            <w:i/>
            <w:iCs/>
          </w:rPr>
          <w:t>Freedom of Information Act 1982</w:t>
        </w:r>
      </w:hyperlink>
      <w:r>
        <w:t xml:space="preserve"> (FOI Act).</w:t>
      </w:r>
    </w:p>
    <w:p w14:paraId="5C6E7178" w14:textId="77777777" w:rsidR="00655A0C" w:rsidRDefault="00655A0C" w:rsidP="00655A0C">
      <w: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1403F086" w14:textId="77777777" w:rsidR="00655A0C" w:rsidRDefault="00655A0C" w:rsidP="00655A0C">
      <w:r>
        <w:t>All Freedom of Information requests must be referred to the Freedom of Information Coordinator in writing.</w:t>
      </w:r>
    </w:p>
    <w:p w14:paraId="7D5CF8CF" w14:textId="77777777" w:rsidR="004C0EC0" w:rsidRDefault="00655A0C" w:rsidP="00655A0C">
      <w:r>
        <w:t>By mail:</w:t>
      </w:r>
      <w:r>
        <w:tab/>
      </w:r>
    </w:p>
    <w:p w14:paraId="762EF5AE" w14:textId="259FC533" w:rsidR="00655A0C" w:rsidRDefault="00655A0C" w:rsidP="004C0EC0">
      <w:pPr>
        <w:pStyle w:val="Address"/>
      </w:pPr>
      <w:r>
        <w:t>The FOI Coordinator</w:t>
      </w:r>
    </w:p>
    <w:p w14:paraId="02940C7A" w14:textId="2EC28B5A" w:rsidR="00655A0C" w:rsidRDefault="00655A0C" w:rsidP="004C0EC0">
      <w:pPr>
        <w:pStyle w:val="Address"/>
      </w:pPr>
      <w:r>
        <w:t>Child Care and Corporate Legal Branch</w:t>
      </w:r>
    </w:p>
    <w:p w14:paraId="04AF45F8" w14:textId="6339F7C1" w:rsidR="00655A0C" w:rsidRDefault="00655A0C" w:rsidP="004C0EC0">
      <w:pPr>
        <w:pStyle w:val="Address"/>
      </w:pPr>
      <w:r>
        <w:t>Location Code: C50MA10 - LEGAL</w:t>
      </w:r>
    </w:p>
    <w:p w14:paraId="305B4655" w14:textId="77777777" w:rsidR="004C0EC0" w:rsidRDefault="00655A0C" w:rsidP="004C0EC0">
      <w:pPr>
        <w:pStyle w:val="Address"/>
      </w:pPr>
      <w:r>
        <w:t>GPO  BOX  9880</w:t>
      </w:r>
    </w:p>
    <w:p w14:paraId="6F0FBD0F" w14:textId="73C6E565" w:rsidR="00655A0C" w:rsidRDefault="004C0EC0" w:rsidP="004C0EC0">
      <w:pPr>
        <w:pStyle w:val="Address"/>
      </w:pPr>
      <w:r>
        <w:t>C</w:t>
      </w:r>
      <w:r w:rsidR="00655A0C">
        <w:t>ANBERRA  ACT  2601</w:t>
      </w:r>
    </w:p>
    <w:p w14:paraId="49D4DE9C" w14:textId="4B87C490" w:rsidR="00655A0C" w:rsidRDefault="00655A0C" w:rsidP="00655A0C">
      <w:r>
        <w:t>By email:</w:t>
      </w:r>
      <w:r w:rsidR="004C0EC0">
        <w:t xml:space="preserve"> </w:t>
      </w:r>
      <w:hyperlink r:id="rId45" w:history="1">
        <w:r w:rsidRPr="004C0EC0">
          <w:rPr>
            <w:rStyle w:val="Hyperlink"/>
          </w:rPr>
          <w:t>FOI@</w:t>
        </w:r>
        <w:r w:rsidR="004C0EC0" w:rsidRPr="004C0EC0">
          <w:rPr>
            <w:rStyle w:val="Hyperlink"/>
          </w:rPr>
          <w:t>education</w:t>
        </w:r>
        <w:r w:rsidRPr="004C0EC0">
          <w:rPr>
            <w:rStyle w:val="Hyperlink"/>
          </w:rPr>
          <w:t>.gov.au</w:t>
        </w:r>
      </w:hyperlink>
    </w:p>
    <w:p w14:paraId="328C9F9B" w14:textId="57D3C83C" w:rsidR="004C0EC0" w:rsidRDefault="004C0EC0">
      <w:pPr>
        <w:spacing w:after="160"/>
      </w:pPr>
      <w:r>
        <w:br w:type="page"/>
      </w:r>
    </w:p>
    <w:p w14:paraId="066CF1C0" w14:textId="748E5B21" w:rsidR="00655A0C" w:rsidRDefault="00655A0C" w:rsidP="004C0EC0">
      <w:pPr>
        <w:pStyle w:val="HeadingListNumber2"/>
      </w:pPr>
      <w:bookmarkStart w:id="93" w:name="Section14"/>
      <w:bookmarkStart w:id="94" w:name="_Toc130903999"/>
      <w:r>
        <w:lastRenderedPageBreak/>
        <w:t>Glossary</w:t>
      </w:r>
      <w:bookmarkEnd w:id="94"/>
    </w:p>
    <w:tbl>
      <w:tblPr>
        <w:tblStyle w:val="EDU-Basic"/>
        <w:tblW w:w="0" w:type="auto"/>
        <w:tblLook w:val="04A0" w:firstRow="1" w:lastRow="0" w:firstColumn="1" w:lastColumn="0" w:noHBand="0" w:noVBand="1"/>
      </w:tblPr>
      <w:tblGrid>
        <w:gridCol w:w="3681"/>
        <w:gridCol w:w="5335"/>
      </w:tblGrid>
      <w:tr w:rsidR="004C0EC0" w:rsidRPr="004C0EC0" w14:paraId="6AF68209" w14:textId="77777777" w:rsidTr="004C0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bookmarkEnd w:id="93"/>
          <w:p w14:paraId="2128AC09" w14:textId="51C65BB1" w:rsidR="004C0EC0" w:rsidRPr="004C0EC0" w:rsidRDefault="004C0EC0" w:rsidP="00655A0C">
            <w:pPr>
              <w:rPr>
                <w:rFonts w:cstheme="minorHAnsi"/>
              </w:rPr>
            </w:pPr>
            <w:r w:rsidRPr="004C0EC0">
              <w:rPr>
                <w:rFonts w:cstheme="minorHAnsi"/>
              </w:rPr>
              <w:t>Term</w:t>
            </w:r>
          </w:p>
        </w:tc>
        <w:tc>
          <w:tcPr>
            <w:tcW w:w="5335" w:type="dxa"/>
          </w:tcPr>
          <w:p w14:paraId="305C9615" w14:textId="4CD9AC1E" w:rsidR="004C0EC0" w:rsidRPr="004C0EC0" w:rsidRDefault="004C0EC0" w:rsidP="00655A0C">
            <w:pPr>
              <w:cnfStyle w:val="100000000000" w:firstRow="1" w:lastRow="0" w:firstColumn="0" w:lastColumn="0" w:oddVBand="0" w:evenVBand="0" w:oddHBand="0" w:evenHBand="0" w:firstRowFirstColumn="0" w:firstRowLastColumn="0" w:lastRowFirstColumn="0" w:lastRowLastColumn="0"/>
              <w:rPr>
                <w:rFonts w:cstheme="minorHAnsi"/>
              </w:rPr>
            </w:pPr>
            <w:r w:rsidRPr="004C0EC0">
              <w:rPr>
                <w:rFonts w:cstheme="minorHAnsi"/>
              </w:rPr>
              <w:t>Definition</w:t>
            </w:r>
          </w:p>
        </w:tc>
      </w:tr>
      <w:tr w:rsidR="004C0EC0" w:rsidRPr="004C0EC0" w14:paraId="521D6B2F"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0DE78E61" w14:textId="32E06C10" w:rsidR="004C0EC0" w:rsidRPr="004C0EC0" w:rsidRDefault="004C0EC0" w:rsidP="004C0EC0">
            <w:pPr>
              <w:rPr>
                <w:rFonts w:cstheme="minorHAnsi"/>
              </w:rPr>
            </w:pPr>
            <w:r w:rsidRPr="004C0EC0">
              <w:rPr>
                <w:rFonts w:cstheme="minorHAnsi"/>
              </w:rPr>
              <w:t>accountable authority</w:t>
            </w:r>
          </w:p>
        </w:tc>
        <w:tc>
          <w:tcPr>
            <w:tcW w:w="5335" w:type="dxa"/>
          </w:tcPr>
          <w:p w14:paraId="074DE380" w14:textId="669E7AC0"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 xml:space="preserve">see subsection 12(2) of the </w:t>
            </w:r>
            <w:hyperlink r:id="rId46" w:history="1">
              <w:r w:rsidRPr="004C0EC0">
                <w:rPr>
                  <w:rStyle w:val="Hyperlink"/>
                  <w:rFonts w:cstheme="minorHAnsi"/>
                  <w:i/>
                </w:rPr>
                <w:t>Public Governance, Performance and Accountability Act 2013</w:t>
              </w:r>
            </w:hyperlink>
          </w:p>
        </w:tc>
      </w:tr>
      <w:tr w:rsidR="004C0EC0" w:rsidRPr="004C0EC0" w14:paraId="0DC169C2"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4DA5C111" w14:textId="68D808E4" w:rsidR="004C0EC0" w:rsidRPr="004C0EC0" w:rsidRDefault="004C0EC0" w:rsidP="004C0EC0">
            <w:pPr>
              <w:rPr>
                <w:rFonts w:cstheme="minorHAnsi"/>
              </w:rPr>
            </w:pPr>
            <w:r w:rsidRPr="004C0EC0">
              <w:rPr>
                <w:rFonts w:cstheme="minorHAnsi"/>
              </w:rPr>
              <w:t>administering entity</w:t>
            </w:r>
          </w:p>
        </w:tc>
        <w:tc>
          <w:tcPr>
            <w:tcW w:w="5335" w:type="dxa"/>
          </w:tcPr>
          <w:p w14:paraId="6AEC7E97" w14:textId="42D9F74F"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when an entity that is not responsible for the policy, is responsible for the administration of part or all of the grant administration processes</w:t>
            </w:r>
          </w:p>
        </w:tc>
      </w:tr>
      <w:tr w:rsidR="004C0EC0" w:rsidRPr="004C0EC0" w14:paraId="3DD6A815"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5002F78A" w14:textId="3EF15B6E" w:rsidR="004C0EC0" w:rsidRPr="004C0EC0" w:rsidRDefault="004C0EC0" w:rsidP="004C0EC0">
            <w:pPr>
              <w:rPr>
                <w:rFonts w:cstheme="minorHAnsi"/>
              </w:rPr>
            </w:pPr>
            <w:r w:rsidRPr="004C0EC0">
              <w:rPr>
                <w:rFonts w:cstheme="minorHAnsi"/>
              </w:rPr>
              <w:t>assessment criteria</w:t>
            </w:r>
          </w:p>
        </w:tc>
        <w:tc>
          <w:tcPr>
            <w:tcW w:w="5335" w:type="dxa"/>
          </w:tcPr>
          <w:p w14:paraId="1CDF4E97" w14:textId="4C4D5A9C"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4C0EC0" w:rsidRPr="004C0EC0" w14:paraId="3D8E9141"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6EFB146E" w14:textId="4E99EFBB" w:rsidR="004C0EC0" w:rsidRPr="004C0EC0" w:rsidRDefault="004C0EC0" w:rsidP="004C0EC0">
            <w:pPr>
              <w:rPr>
                <w:rFonts w:cstheme="minorHAnsi"/>
              </w:rPr>
            </w:pPr>
            <w:r w:rsidRPr="004C0EC0">
              <w:rPr>
                <w:rFonts w:cstheme="minorHAnsi"/>
              </w:rPr>
              <w:t>backbone agency</w:t>
            </w:r>
          </w:p>
        </w:tc>
        <w:tc>
          <w:tcPr>
            <w:tcW w:w="5335" w:type="dxa"/>
          </w:tcPr>
          <w:p w14:paraId="314BA1E5" w14:textId="028EC9B4"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the lead agency in the implementation of integration activities in each location</w:t>
            </w:r>
          </w:p>
        </w:tc>
      </w:tr>
      <w:tr w:rsidR="004C0EC0" w:rsidRPr="004C0EC0" w14:paraId="7135861D"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216733E5" w14:textId="3ADCC007" w:rsidR="004C0EC0" w:rsidRPr="004C0EC0" w:rsidRDefault="004C0EC0" w:rsidP="004C0EC0">
            <w:pPr>
              <w:rPr>
                <w:rFonts w:cstheme="minorHAnsi"/>
              </w:rPr>
            </w:pPr>
            <w:r w:rsidRPr="004C0EC0">
              <w:rPr>
                <w:rFonts w:cstheme="minorHAnsi"/>
              </w:rPr>
              <w:t>commencement date</w:t>
            </w:r>
          </w:p>
        </w:tc>
        <w:tc>
          <w:tcPr>
            <w:tcW w:w="5335" w:type="dxa"/>
          </w:tcPr>
          <w:p w14:paraId="0F3EA466" w14:textId="41BFAAE1"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 xml:space="preserve">the expected start date for the grant activity </w:t>
            </w:r>
          </w:p>
        </w:tc>
      </w:tr>
      <w:tr w:rsidR="004C0EC0" w:rsidRPr="004C0EC0" w14:paraId="1ACEA1F2"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2D66F50E" w14:textId="710B5E84" w:rsidR="004C0EC0" w:rsidRPr="004C0EC0" w:rsidRDefault="004C0EC0" w:rsidP="004C0EC0">
            <w:pPr>
              <w:rPr>
                <w:rFonts w:cstheme="minorHAnsi"/>
              </w:rPr>
            </w:pPr>
            <w:r w:rsidRPr="004C0EC0">
              <w:rPr>
                <w:rFonts w:cstheme="minorHAnsi"/>
              </w:rPr>
              <w:t>completion date</w:t>
            </w:r>
          </w:p>
        </w:tc>
        <w:tc>
          <w:tcPr>
            <w:tcW w:w="5335" w:type="dxa"/>
          </w:tcPr>
          <w:p w14:paraId="61D3F0ED" w14:textId="5C35D38E"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 xml:space="preserve">the expected date that the grant activity must be completed and the grant spent by </w:t>
            </w:r>
          </w:p>
        </w:tc>
      </w:tr>
      <w:tr w:rsidR="004C0EC0" w:rsidRPr="004C0EC0" w14:paraId="6881276D"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04277F55" w14:textId="1801D41E" w:rsidR="004C0EC0" w:rsidRPr="004C0EC0" w:rsidRDefault="004C0EC0" w:rsidP="004C0EC0">
            <w:pPr>
              <w:rPr>
                <w:rFonts w:cstheme="minorHAnsi"/>
              </w:rPr>
            </w:pPr>
            <w:r w:rsidRPr="004C0EC0">
              <w:rPr>
                <w:rFonts w:cstheme="minorHAnsi"/>
              </w:rPr>
              <w:t>co-sponsoring entity</w:t>
            </w:r>
          </w:p>
        </w:tc>
        <w:tc>
          <w:tcPr>
            <w:tcW w:w="5335" w:type="dxa"/>
          </w:tcPr>
          <w:p w14:paraId="7A4C9F1D" w14:textId="19333B19"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when two or more entities are responsible for the policy and the appropriation for outcomes associated with it</w:t>
            </w:r>
          </w:p>
        </w:tc>
      </w:tr>
      <w:tr w:rsidR="004C0EC0" w:rsidRPr="004C0EC0" w14:paraId="67ECB7D0"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3DD25F3C" w14:textId="5D6EEA66" w:rsidR="004C0EC0" w:rsidRPr="004C0EC0" w:rsidRDefault="004C0EC0" w:rsidP="004C0EC0">
            <w:pPr>
              <w:rPr>
                <w:rFonts w:cstheme="minorHAnsi"/>
              </w:rPr>
            </w:pPr>
            <w:r w:rsidRPr="004C0EC0">
              <w:rPr>
                <w:rFonts w:cstheme="minorHAnsi"/>
              </w:rPr>
              <w:t>date of effect</w:t>
            </w:r>
          </w:p>
        </w:tc>
        <w:tc>
          <w:tcPr>
            <w:tcW w:w="5335" w:type="dxa"/>
          </w:tcPr>
          <w:p w14:paraId="4A9C4415" w14:textId="03232D5D"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 xml:space="preserve">can be the date on which a grant agreement is signed or a specified starting date. Where there is no grant agreement, entities must publish information on individual grants as soon as practicable. </w:t>
            </w:r>
          </w:p>
        </w:tc>
      </w:tr>
      <w:tr w:rsidR="004C0EC0" w:rsidRPr="004C0EC0" w14:paraId="1534A8C8"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7F548CC3" w14:textId="7790083F" w:rsidR="004C0EC0" w:rsidRPr="004C0EC0" w:rsidRDefault="004C0EC0" w:rsidP="004C0EC0">
            <w:pPr>
              <w:rPr>
                <w:rFonts w:cstheme="minorHAnsi"/>
              </w:rPr>
            </w:pPr>
            <w:r w:rsidRPr="004C0EC0">
              <w:rPr>
                <w:rFonts w:cstheme="minorHAnsi"/>
              </w:rPr>
              <w:t>decision maker</w:t>
            </w:r>
          </w:p>
        </w:tc>
        <w:tc>
          <w:tcPr>
            <w:tcW w:w="5335" w:type="dxa"/>
          </w:tcPr>
          <w:p w14:paraId="69A90BC0" w14:textId="6B995352"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the person who makes a decision to award a grant</w:t>
            </w:r>
          </w:p>
        </w:tc>
      </w:tr>
      <w:tr w:rsidR="004C0EC0" w:rsidRPr="004C0EC0" w14:paraId="6719E820"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203BC6F1" w14:textId="741E5A0F" w:rsidR="004C0EC0" w:rsidRPr="004C0EC0" w:rsidRDefault="004C0EC0" w:rsidP="004C0EC0">
            <w:pPr>
              <w:rPr>
                <w:rFonts w:cstheme="minorHAnsi"/>
              </w:rPr>
            </w:pPr>
            <w:r w:rsidRPr="004C0EC0">
              <w:rPr>
                <w:rFonts w:cstheme="minorHAnsi"/>
              </w:rPr>
              <w:t>eligibility criteria</w:t>
            </w:r>
          </w:p>
        </w:tc>
        <w:tc>
          <w:tcPr>
            <w:tcW w:w="5335" w:type="dxa"/>
          </w:tcPr>
          <w:p w14:paraId="304BCD90" w14:textId="4B71F998"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refer to the mandatory criteria which must be met to qualify for a grant. Assessment criteria may apply in addition to eligibility criteria.</w:t>
            </w:r>
          </w:p>
        </w:tc>
      </w:tr>
      <w:tr w:rsidR="004C0EC0" w:rsidRPr="004C0EC0" w14:paraId="1A4A4A00"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67EAF328" w14:textId="6E8117B4" w:rsidR="004C0EC0" w:rsidRPr="004C0EC0" w:rsidRDefault="004C0EC0" w:rsidP="004C0EC0">
            <w:pPr>
              <w:rPr>
                <w:rFonts w:cstheme="minorHAnsi"/>
              </w:rPr>
            </w:pPr>
            <w:r w:rsidRPr="004C0EC0">
              <w:rPr>
                <w:rFonts w:cstheme="minorHAnsi"/>
              </w:rPr>
              <w:t>Commonwealth entity</w:t>
            </w:r>
          </w:p>
        </w:tc>
        <w:tc>
          <w:tcPr>
            <w:tcW w:w="5335" w:type="dxa"/>
          </w:tcPr>
          <w:p w14:paraId="3B7F3613" w14:textId="69774C46"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a Department of State, or a Parliamentary Department, or a listed entity or a body corporate established by a law of the Commonwealth. See subsections 10(1) and (2) of the PGPA Act</w:t>
            </w:r>
          </w:p>
        </w:tc>
      </w:tr>
      <w:tr w:rsidR="004C0EC0" w:rsidRPr="004C0EC0" w14:paraId="347B0D10"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2F05A656" w14:textId="20B60B3F" w:rsidR="004C0EC0" w:rsidRPr="004C0EC0" w:rsidRDefault="004C0EC0" w:rsidP="004C0EC0">
            <w:pPr>
              <w:rPr>
                <w:rFonts w:cstheme="minorHAnsi"/>
              </w:rPr>
            </w:pPr>
            <w:hyperlink r:id="rId47" w:history="1">
              <w:r w:rsidRPr="004C0EC0">
                <w:rPr>
                  <w:rStyle w:val="Hyperlink"/>
                  <w:rFonts w:cstheme="minorHAnsi"/>
                  <w:i/>
                </w:rPr>
                <w:t>Commonwealth Grants Rules and Guidelines (CGRGs)</w:t>
              </w:r>
            </w:hyperlink>
            <w:r w:rsidRPr="004C0EC0">
              <w:rPr>
                <w:rStyle w:val="Hyperlink"/>
                <w:rFonts w:cstheme="minorHAnsi"/>
                <w:i/>
              </w:rPr>
              <w:t xml:space="preserve"> </w:t>
            </w:r>
          </w:p>
        </w:tc>
        <w:tc>
          <w:tcPr>
            <w:tcW w:w="5335" w:type="dxa"/>
          </w:tcPr>
          <w:p w14:paraId="06CAFDE6" w14:textId="02DA465C"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4C0EC0" w:rsidRPr="004C0EC0" w14:paraId="3419BCE6" w14:textId="77777777" w:rsidTr="004C0EC0">
        <w:tc>
          <w:tcPr>
            <w:tcW w:w="3681" w:type="dxa"/>
          </w:tcPr>
          <w:p w14:paraId="6FB0F49A" w14:textId="0AC9DC11" w:rsidR="004C0EC0" w:rsidRPr="004C0EC0" w:rsidRDefault="004C0EC0" w:rsidP="004C0EC0">
            <w:pPr>
              <w:cnfStyle w:val="001000000000" w:firstRow="0" w:lastRow="0" w:firstColumn="1" w:lastColumn="0" w:oddVBand="0" w:evenVBand="0" w:oddHBand="0" w:evenHBand="0" w:firstRowFirstColumn="0" w:firstRowLastColumn="0" w:lastRowFirstColumn="0" w:lastRowLastColumn="0"/>
              <w:rPr>
                <w:rFonts w:cstheme="minorHAnsi"/>
              </w:rPr>
            </w:pPr>
            <w:r w:rsidRPr="004C0EC0">
              <w:rPr>
                <w:rFonts w:cstheme="minorHAnsi"/>
                <w:lang w:eastAsia="en-AU"/>
              </w:rPr>
              <w:t xml:space="preserve">grant </w:t>
            </w:r>
          </w:p>
        </w:tc>
        <w:tc>
          <w:tcPr>
            <w:tcW w:w="5335" w:type="dxa"/>
          </w:tcPr>
          <w:p w14:paraId="59DCFF0E" w14:textId="77777777" w:rsidR="004C0EC0" w:rsidRPr="004C0EC0" w:rsidRDefault="004C0EC0" w:rsidP="004C0EC0">
            <w:pPr>
              <w:suppressAutoHyphens/>
              <w:spacing w:before="60"/>
              <w:rPr>
                <w:rFonts w:cstheme="minorHAnsi"/>
              </w:rPr>
            </w:pPr>
            <w:r w:rsidRPr="004C0EC0">
              <w:rPr>
                <w:rFonts w:cstheme="minorHAnsi"/>
              </w:rPr>
              <w:t>for the purposes of the CGRGs, a ‘grant’ is an arrangement for the provision of financial assistance by the Commonwealth or on behalf of the Commonwealth:</w:t>
            </w:r>
          </w:p>
          <w:p w14:paraId="0E31A3B7" w14:textId="77777777" w:rsidR="004C0EC0" w:rsidRPr="004C0EC0" w:rsidRDefault="004C0EC0" w:rsidP="004C0EC0">
            <w:pPr>
              <w:rPr>
                <w:rFonts w:cstheme="minorHAnsi"/>
              </w:rPr>
            </w:pPr>
            <w:r w:rsidRPr="004C0EC0">
              <w:rPr>
                <w:rFonts w:cstheme="minorHAnsi"/>
              </w:rPr>
              <w:t>a. under which relevant money</w:t>
            </w:r>
            <w:r w:rsidRPr="004C0EC0">
              <w:rPr>
                <w:rStyle w:val="FootnoteReference"/>
                <w:rFonts w:cstheme="minorHAnsi"/>
              </w:rPr>
              <w:footnoteReference w:id="5"/>
            </w:r>
            <w:r w:rsidRPr="004C0EC0">
              <w:rPr>
                <w:rFonts w:cstheme="minorHAnsi"/>
              </w:rPr>
              <w:t xml:space="preserve"> or other </w:t>
            </w:r>
            <w:hyperlink r:id="rId48" w:history="1">
              <w:r w:rsidRPr="004C0EC0">
                <w:rPr>
                  <w:rStyle w:val="Hyperlink"/>
                  <w:rFonts w:cstheme="minorHAnsi"/>
                </w:rPr>
                <w:t>Consolidated Revenue Fund</w:t>
              </w:r>
            </w:hyperlink>
            <w:r w:rsidRPr="004C0EC0">
              <w:rPr>
                <w:rFonts w:cstheme="minorHAnsi"/>
              </w:rPr>
              <w:t xml:space="preserve"> (CRF) money</w:t>
            </w:r>
            <w:r w:rsidRPr="004C0EC0">
              <w:rPr>
                <w:rStyle w:val="FootnoteReference"/>
                <w:rFonts w:cstheme="minorHAnsi"/>
              </w:rPr>
              <w:footnoteReference w:id="6"/>
            </w:r>
            <w:r w:rsidRPr="004C0EC0">
              <w:rPr>
                <w:rFonts w:cstheme="minorHAnsi"/>
              </w:rPr>
              <w:t xml:space="preserve"> is to be paid to a grantee other than the Commonwealth; and</w:t>
            </w:r>
          </w:p>
          <w:p w14:paraId="72A4B752" w14:textId="21625EFA" w:rsidR="004C0EC0" w:rsidRPr="004C0EC0" w:rsidRDefault="004C0EC0" w:rsidP="004C0EC0">
            <w:pPr>
              <w:rPr>
                <w:rFonts w:cstheme="minorHAnsi"/>
              </w:rPr>
            </w:pPr>
            <w:r w:rsidRPr="004C0EC0">
              <w:rPr>
                <w:rFonts w:cstheme="minorHAnsi"/>
              </w:rPr>
              <w:lastRenderedPageBreak/>
              <w:t xml:space="preserve">b. which is intended to help address one or more of the Australian Government’s policy outcomes while assisting the grantee achieve its objectives. </w:t>
            </w:r>
          </w:p>
        </w:tc>
      </w:tr>
      <w:tr w:rsidR="004C0EC0" w:rsidRPr="004C0EC0" w14:paraId="4C03188D"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5A70A3FC" w14:textId="59DCDC14" w:rsidR="004C0EC0" w:rsidRPr="004C0EC0" w:rsidRDefault="004C0EC0" w:rsidP="004C0EC0">
            <w:pPr>
              <w:rPr>
                <w:rFonts w:cstheme="minorHAnsi"/>
              </w:rPr>
            </w:pPr>
            <w:r w:rsidRPr="004C0EC0">
              <w:rPr>
                <w:rFonts w:cstheme="minorHAnsi"/>
              </w:rPr>
              <w:lastRenderedPageBreak/>
              <w:t>grant activity/activities</w:t>
            </w:r>
          </w:p>
        </w:tc>
        <w:tc>
          <w:tcPr>
            <w:tcW w:w="5335" w:type="dxa"/>
          </w:tcPr>
          <w:p w14:paraId="2E4FF1FC" w14:textId="08F3E434"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refers to the project/tasks/services that the grantee is required to undertake</w:t>
            </w:r>
          </w:p>
        </w:tc>
      </w:tr>
      <w:tr w:rsidR="004C0EC0" w:rsidRPr="004C0EC0" w14:paraId="4E00D746"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2DD1C86B" w14:textId="0F8658D0" w:rsidR="004C0EC0" w:rsidRPr="004C0EC0" w:rsidRDefault="004C0EC0" w:rsidP="004C0EC0">
            <w:pPr>
              <w:rPr>
                <w:rFonts w:cstheme="minorHAnsi"/>
              </w:rPr>
            </w:pPr>
            <w:r w:rsidRPr="004C0EC0">
              <w:rPr>
                <w:rFonts w:cstheme="minorHAnsi"/>
              </w:rPr>
              <w:t>grant agreement</w:t>
            </w:r>
          </w:p>
        </w:tc>
        <w:tc>
          <w:tcPr>
            <w:tcW w:w="5335" w:type="dxa"/>
          </w:tcPr>
          <w:p w14:paraId="640279A0" w14:textId="3009E6B3"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sets out the relationship between the parties to the agreement, and specifies the details of the grant</w:t>
            </w:r>
          </w:p>
        </w:tc>
      </w:tr>
      <w:tr w:rsidR="004C0EC0" w:rsidRPr="004C0EC0" w14:paraId="26B6F728"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114F84B4" w14:textId="06E43148" w:rsidR="004C0EC0" w:rsidRPr="004C0EC0" w:rsidRDefault="004C0EC0" w:rsidP="004C0EC0">
            <w:pPr>
              <w:rPr>
                <w:rFonts w:cstheme="minorHAnsi"/>
              </w:rPr>
            </w:pPr>
            <w:hyperlink r:id="rId49" w:history="1">
              <w:r w:rsidRPr="004C0EC0">
                <w:rPr>
                  <w:rStyle w:val="Hyperlink"/>
                  <w:rFonts w:cstheme="minorHAnsi"/>
                </w:rPr>
                <w:t>GrantConnect</w:t>
              </w:r>
            </w:hyperlink>
          </w:p>
        </w:tc>
        <w:tc>
          <w:tcPr>
            <w:tcW w:w="5335" w:type="dxa"/>
          </w:tcPr>
          <w:p w14:paraId="32A2B2ED" w14:textId="7B4338DF"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is the Australian Government’s whole-of-government grants information system, which centralises the publication and reporting of Commonwealth grants in accordance with the CGRGs</w:t>
            </w:r>
          </w:p>
        </w:tc>
      </w:tr>
      <w:tr w:rsidR="004C0EC0" w:rsidRPr="004C0EC0" w14:paraId="7DFDB5DD"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543470D4" w14:textId="5CE9B92C" w:rsidR="004C0EC0" w:rsidRPr="004C0EC0" w:rsidRDefault="004C0EC0" w:rsidP="004C0EC0">
            <w:pPr>
              <w:rPr>
                <w:rFonts w:cstheme="minorHAnsi"/>
              </w:rPr>
            </w:pPr>
            <w:r w:rsidRPr="004C0EC0">
              <w:rPr>
                <w:rFonts w:cstheme="minorHAnsi"/>
              </w:rPr>
              <w:t>grant opportunity</w:t>
            </w:r>
          </w:p>
        </w:tc>
        <w:tc>
          <w:tcPr>
            <w:tcW w:w="5335" w:type="dxa"/>
          </w:tcPr>
          <w:p w14:paraId="7AD950CD" w14:textId="0D71B80F"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refers to the specific grant round or process where a Commonwealth grant is made available to potential grantees. Grant opportunities may be open or targeted and will reflect the relevant grant selection process.</w:t>
            </w:r>
          </w:p>
        </w:tc>
      </w:tr>
      <w:tr w:rsidR="004C0EC0" w:rsidRPr="004C0EC0" w14:paraId="57B08BF4"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0936E6FC" w14:textId="5EAEE094" w:rsidR="004C0EC0" w:rsidRPr="004C0EC0" w:rsidRDefault="004C0EC0" w:rsidP="004C0EC0">
            <w:pPr>
              <w:rPr>
                <w:rFonts w:cstheme="minorHAnsi"/>
              </w:rPr>
            </w:pPr>
            <w:r w:rsidRPr="004C0EC0">
              <w:rPr>
                <w:rFonts w:cstheme="minorHAnsi"/>
              </w:rPr>
              <w:t>grant program</w:t>
            </w:r>
          </w:p>
        </w:tc>
        <w:tc>
          <w:tcPr>
            <w:tcW w:w="5335" w:type="dxa"/>
          </w:tcPr>
          <w:p w14:paraId="1A48033A" w14:textId="75EA7264"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4C0EC0" w:rsidRPr="004C0EC0" w14:paraId="0E0370C1"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048906E0" w14:textId="3E33645C" w:rsidR="004C0EC0" w:rsidRPr="004C0EC0" w:rsidRDefault="004C0EC0" w:rsidP="004C0EC0">
            <w:pPr>
              <w:rPr>
                <w:rFonts w:cstheme="minorHAnsi"/>
              </w:rPr>
            </w:pPr>
            <w:r w:rsidRPr="004C0EC0">
              <w:rPr>
                <w:rFonts w:cstheme="minorHAnsi"/>
              </w:rPr>
              <w:t>grantee</w:t>
            </w:r>
          </w:p>
        </w:tc>
        <w:tc>
          <w:tcPr>
            <w:tcW w:w="5335" w:type="dxa"/>
          </w:tcPr>
          <w:p w14:paraId="17D97FAB" w14:textId="549DE4FA"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the individual/organisation which has been selected to receive a grant</w:t>
            </w:r>
          </w:p>
        </w:tc>
      </w:tr>
      <w:tr w:rsidR="004C0EC0" w:rsidRPr="004C0EC0" w14:paraId="477EB9F2"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3BC0A4C6" w14:textId="48663691" w:rsidR="004C0EC0" w:rsidRPr="004C0EC0" w:rsidRDefault="004C0EC0" w:rsidP="004C0EC0">
            <w:pPr>
              <w:rPr>
                <w:rFonts w:cstheme="minorHAnsi"/>
              </w:rPr>
            </w:pPr>
            <w:r w:rsidRPr="004C0EC0">
              <w:rPr>
                <w:rFonts w:cstheme="minorHAnsi"/>
              </w:rPr>
              <w:t>PBS Program</w:t>
            </w:r>
          </w:p>
        </w:tc>
        <w:tc>
          <w:tcPr>
            <w:tcW w:w="5335" w:type="dxa"/>
          </w:tcPr>
          <w:p w14:paraId="687E11D3" w14:textId="14483A29"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 xml:space="preserve">described within the entity’s </w:t>
            </w:r>
            <w:hyperlink r:id="rId50" w:history="1">
              <w:r w:rsidRPr="004C0EC0">
                <w:rPr>
                  <w:rStyle w:val="Hyperlink"/>
                  <w:rFonts w:cstheme="minorHAnsi"/>
                </w:rPr>
                <w:t>Portfolio Budget Statement</w:t>
              </w:r>
            </w:hyperlink>
            <w:r w:rsidRPr="004C0EC0">
              <w:rPr>
                <w:rFonts w:cstheme="minorHAnsi"/>
              </w:rPr>
              <w:t>, PBS programs each link to a single outcome and provide transparency for funding decisions. These high-level PBS programs often comprise a number of lower level, more publicly recognised programs, some of which will be Grant Programs. A PBS Program may have more than one Grant Program associated with it, and each of these may have one or more grant opportunities.</w:t>
            </w:r>
          </w:p>
        </w:tc>
      </w:tr>
      <w:tr w:rsidR="004C0EC0" w:rsidRPr="004C0EC0" w14:paraId="3DD5179C"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002C6E6C" w14:textId="31EBF66F" w:rsidR="004C0EC0" w:rsidRPr="004C0EC0" w:rsidRDefault="004C0EC0" w:rsidP="004C0EC0">
            <w:pPr>
              <w:rPr>
                <w:rFonts w:cstheme="minorHAnsi"/>
              </w:rPr>
            </w:pPr>
            <w:r w:rsidRPr="004C0EC0">
              <w:rPr>
                <w:rFonts w:cstheme="minorHAnsi"/>
              </w:rPr>
              <w:t>selection criteria</w:t>
            </w:r>
          </w:p>
        </w:tc>
        <w:tc>
          <w:tcPr>
            <w:tcW w:w="5335" w:type="dxa"/>
          </w:tcPr>
          <w:p w14:paraId="4394C84D" w14:textId="4459DB5D"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comprise eligibility criteria and assessment criteria.</w:t>
            </w:r>
          </w:p>
        </w:tc>
      </w:tr>
      <w:tr w:rsidR="004C0EC0" w:rsidRPr="004C0EC0" w14:paraId="7EDCEBC1"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179A3EF5" w14:textId="46414CDC" w:rsidR="004C0EC0" w:rsidRPr="004C0EC0" w:rsidRDefault="004C0EC0" w:rsidP="004C0EC0">
            <w:pPr>
              <w:rPr>
                <w:rFonts w:cstheme="minorHAnsi"/>
              </w:rPr>
            </w:pPr>
            <w:r w:rsidRPr="004C0EC0">
              <w:rPr>
                <w:rFonts w:cstheme="minorHAnsi"/>
              </w:rPr>
              <w:t>selection process</w:t>
            </w:r>
          </w:p>
        </w:tc>
        <w:tc>
          <w:tcPr>
            <w:tcW w:w="5335" w:type="dxa"/>
          </w:tcPr>
          <w:p w14:paraId="136E05B0" w14:textId="522E781A"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the method used to select potential grantees. This process may involve comparative assessment of applications or the assessment of applications against the eligibility criteria and/or the assessment criteria.</w:t>
            </w:r>
          </w:p>
        </w:tc>
      </w:tr>
      <w:tr w:rsidR="004C0EC0" w:rsidRPr="004C0EC0" w14:paraId="571149DC" w14:textId="77777777" w:rsidTr="004C0EC0">
        <w:tc>
          <w:tcPr>
            <w:cnfStyle w:val="001000000000" w:firstRow="0" w:lastRow="0" w:firstColumn="1" w:lastColumn="0" w:oddVBand="0" w:evenVBand="0" w:oddHBand="0" w:evenHBand="0" w:firstRowFirstColumn="0" w:firstRowLastColumn="0" w:lastRowFirstColumn="0" w:lastRowLastColumn="0"/>
            <w:tcW w:w="3681" w:type="dxa"/>
          </w:tcPr>
          <w:p w14:paraId="6185359D" w14:textId="5BC251AA" w:rsidR="004C0EC0" w:rsidRPr="004C0EC0" w:rsidRDefault="004C0EC0" w:rsidP="004C0EC0">
            <w:pPr>
              <w:rPr>
                <w:rFonts w:cstheme="minorHAnsi"/>
              </w:rPr>
            </w:pPr>
            <w:r w:rsidRPr="004C0EC0">
              <w:rPr>
                <w:rFonts w:cstheme="minorHAnsi"/>
              </w:rPr>
              <w:t>value with money</w:t>
            </w:r>
          </w:p>
        </w:tc>
        <w:tc>
          <w:tcPr>
            <w:tcW w:w="5335" w:type="dxa"/>
          </w:tcPr>
          <w:p w14:paraId="48C3C6E4" w14:textId="77777777"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value with money in this document refers to ‘value with relevant money’ which is a judgement based on the grant proposal representing an efficient, effective, economical and ethical use of public resources and determined from a variety of considerations.</w:t>
            </w:r>
          </w:p>
          <w:p w14:paraId="19B1F465" w14:textId="77777777"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rPr>
              <w:t>When administering a grant opportunity, an official should consider the relevant financial and non-financial costs and benefits of each proposal including, but not limited to:</w:t>
            </w:r>
          </w:p>
          <w:p w14:paraId="5AF978D1" w14:textId="77777777" w:rsidR="004C0EC0" w:rsidRPr="004C0EC0" w:rsidRDefault="004C0EC0" w:rsidP="004C0EC0">
            <w:pPr>
              <w:pStyle w:val="ListBullet"/>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cstheme="minorHAnsi"/>
                <w:lang w:eastAsia="en-AU"/>
              </w:rPr>
            </w:pPr>
            <w:r w:rsidRPr="004C0EC0">
              <w:rPr>
                <w:rFonts w:cstheme="minorHAnsi"/>
                <w:lang w:eastAsia="en-AU"/>
              </w:rPr>
              <w:t>the quality of the project proposal and activities;</w:t>
            </w:r>
          </w:p>
          <w:p w14:paraId="2F9CD79F" w14:textId="77777777" w:rsidR="004C0EC0" w:rsidRPr="004C0EC0" w:rsidRDefault="004C0EC0" w:rsidP="004C0EC0">
            <w:pPr>
              <w:pStyle w:val="ListBullet"/>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cstheme="minorHAnsi"/>
                <w:lang w:eastAsia="en-AU"/>
              </w:rPr>
            </w:pPr>
            <w:r w:rsidRPr="004C0EC0">
              <w:rPr>
                <w:rFonts w:cstheme="minorHAnsi"/>
                <w:lang w:eastAsia="en-AU"/>
              </w:rPr>
              <w:lastRenderedPageBreak/>
              <w:t>fitness for purpose of the proposal in contributing to government objectives;</w:t>
            </w:r>
          </w:p>
          <w:p w14:paraId="2F08C59B" w14:textId="77777777" w:rsidR="004C0EC0" w:rsidRPr="004C0EC0" w:rsidRDefault="004C0EC0" w:rsidP="004C0EC0">
            <w:pPr>
              <w:pStyle w:val="ListBullet"/>
              <w:numPr>
                <w:ilvl w:val="0"/>
                <w:numId w:val="28"/>
              </w:numPr>
              <w:spacing w:line="360" w:lineRule="auto"/>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that the absence of a grant is likely to prevent the grantee and government’s outcomes being achieved; and</w:t>
            </w:r>
          </w:p>
          <w:p w14:paraId="4E66C145" w14:textId="7E9192C9" w:rsidR="004C0EC0" w:rsidRPr="004C0EC0" w:rsidRDefault="004C0EC0" w:rsidP="004C0EC0">
            <w:pPr>
              <w:cnfStyle w:val="000000000000" w:firstRow="0" w:lastRow="0" w:firstColumn="0" w:lastColumn="0" w:oddVBand="0" w:evenVBand="0" w:oddHBand="0" w:evenHBand="0" w:firstRowFirstColumn="0" w:firstRowLastColumn="0" w:lastRowFirstColumn="0" w:lastRowLastColumn="0"/>
              <w:rPr>
                <w:rFonts w:cstheme="minorHAnsi"/>
              </w:rPr>
            </w:pPr>
            <w:r w:rsidRPr="004C0EC0">
              <w:rPr>
                <w:rFonts w:cstheme="minorHAnsi"/>
                <w:lang w:eastAsia="en-AU"/>
              </w:rPr>
              <w:t>the potential grantee’s relevant experience and performance history</w:t>
            </w:r>
            <w:r w:rsidRPr="004C0EC0">
              <w:rPr>
                <w:rFonts w:cstheme="minorHAnsi"/>
                <w:lang w:val="en" w:eastAsia="en-AU"/>
              </w:rPr>
              <w:t>.</w:t>
            </w:r>
          </w:p>
        </w:tc>
      </w:tr>
    </w:tbl>
    <w:p w14:paraId="01F3FC9A" w14:textId="77777777" w:rsidR="00B758C5" w:rsidRPr="00B758C5" w:rsidRDefault="00B758C5" w:rsidP="004C0EC0"/>
    <w:sectPr w:rsidR="00B758C5" w:rsidRPr="00B758C5">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5114" w14:textId="77777777" w:rsidR="00810DC7" w:rsidRDefault="00810DC7" w:rsidP="000A6228">
      <w:pPr>
        <w:spacing w:after="0" w:line="240" w:lineRule="auto"/>
      </w:pPr>
      <w:r>
        <w:separator/>
      </w:r>
    </w:p>
  </w:endnote>
  <w:endnote w:type="continuationSeparator" w:id="0">
    <w:p w14:paraId="6B3036C9" w14:textId="77777777" w:rsidR="00810DC7" w:rsidRDefault="00810DC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icCom-Light">
    <w:altName w:val="MV Boli"/>
    <w:charset w:val="00"/>
    <w:family w:val="roman"/>
    <w:pitch w:val="variable"/>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ED01" w14:textId="77777777" w:rsidR="00EC2BFF" w:rsidRDefault="00EC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3E020" w14:textId="77777777" w:rsidR="00EC2BFF" w:rsidRDefault="00EC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63D3" w14:textId="77777777" w:rsidR="00EC2BFF" w:rsidRDefault="00EC2B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F0DA" w14:textId="28EE1B87" w:rsidR="00221D8F" w:rsidRDefault="00655A0C">
    <w:pPr>
      <w:pStyle w:val="Footer"/>
    </w:pPr>
    <w:r w:rsidRPr="00655A0C">
      <w:t xml:space="preserve">Connected Beginnings: Phase 2 – Program Guidelines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03DD9713" wp14:editId="66F975F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E1C7" w14:textId="77777777" w:rsidR="00810DC7" w:rsidRDefault="00810DC7" w:rsidP="000A6228">
      <w:pPr>
        <w:spacing w:after="0" w:line="240" w:lineRule="auto"/>
      </w:pPr>
      <w:r>
        <w:separator/>
      </w:r>
    </w:p>
  </w:footnote>
  <w:footnote w:type="continuationSeparator" w:id="0">
    <w:p w14:paraId="6575BD10" w14:textId="77777777" w:rsidR="00810DC7" w:rsidRDefault="00810DC7" w:rsidP="000A6228">
      <w:pPr>
        <w:spacing w:after="0" w:line="240" w:lineRule="auto"/>
      </w:pPr>
      <w:r>
        <w:continuationSeparator/>
      </w:r>
    </w:p>
  </w:footnote>
  <w:footnote w:id="1">
    <w:p w14:paraId="019CBCF4" w14:textId="77777777" w:rsidR="00F06C6E" w:rsidRPr="00F06C6E" w:rsidRDefault="00F06C6E" w:rsidP="00F06C6E">
      <w:pPr>
        <w:pStyle w:val="FootnoteText"/>
        <w:rPr>
          <w:sz w:val="16"/>
          <w:szCs w:val="16"/>
        </w:rPr>
      </w:pPr>
      <w:r w:rsidRPr="00F06C6E">
        <w:rPr>
          <w:rStyle w:val="FootnoteReference"/>
          <w:sz w:val="16"/>
          <w:szCs w:val="16"/>
        </w:rPr>
        <w:footnoteRef/>
      </w:r>
      <w:r w:rsidRPr="00F06C6E">
        <w:rPr>
          <w:sz w:val="16"/>
          <w:szCs w:val="16"/>
        </w:rPr>
        <w:t xml:space="preserve"> </w:t>
      </w:r>
      <w:hyperlink r:id="rId1" w:history="1">
        <w:r w:rsidRPr="00F06C6E">
          <w:rPr>
            <w:rStyle w:val="Hyperlink"/>
            <w:rFonts w:eastAsiaTheme="minorEastAsia"/>
          </w:rPr>
          <w:t>https:/www.finance.gov.au/sites/default/files/2019-11/commonwealth-grants-rules-and-guidelines.pdf</w:t>
        </w:r>
        <w:r w:rsidRPr="00F06C6E" w:rsidDel="001B1E49">
          <w:rPr>
            <w:rStyle w:val="Hyperlink"/>
            <w:rFonts w:eastAsiaTheme="minorEastAsia"/>
          </w:rPr>
          <w:t xml:space="preserve"> </w:t>
        </w:r>
      </w:hyperlink>
    </w:p>
  </w:footnote>
  <w:footnote w:id="2">
    <w:p w14:paraId="01FF86B2" w14:textId="77777777" w:rsidR="00F06C6E" w:rsidRPr="00F06C6E" w:rsidRDefault="00F06C6E" w:rsidP="00F06C6E">
      <w:pPr>
        <w:pStyle w:val="FootnoteText"/>
      </w:pPr>
      <w:r>
        <w:rPr>
          <w:rStyle w:val="FootnoteReference"/>
        </w:rPr>
        <w:footnoteRef/>
      </w:r>
      <w:r>
        <w:t xml:space="preserve"> </w:t>
      </w:r>
      <w:r w:rsidRPr="00F06C6E">
        <w:t>See section 115 of the National Redress Scheme for Institutional Child Sexual Abuse Act 2018</w:t>
      </w:r>
    </w:p>
  </w:footnote>
  <w:footnote w:id="3">
    <w:p w14:paraId="26EEDD9C" w14:textId="5C009B7C" w:rsidR="00F06C6E" w:rsidRDefault="00F06C6E" w:rsidP="00F06C6E">
      <w:pPr>
        <w:pStyle w:val="FootnoteText"/>
      </w:pPr>
      <w:r>
        <w:rPr>
          <w:rStyle w:val="FootnoteReference"/>
        </w:rPr>
        <w:footnoteRef/>
      </w:r>
      <w:r>
        <w:t xml:space="preserve"> </w:t>
      </w:r>
      <w:r w:rsidRPr="00F06C6E">
        <w:t>See section 116 of the National Redress Scheme for Institutional Child Sexual Abuse Act 2018.</w:t>
      </w:r>
    </w:p>
  </w:footnote>
  <w:footnote w:id="4">
    <w:p w14:paraId="13BC2857" w14:textId="77777777" w:rsidR="00AE69C6" w:rsidRDefault="00AE69C6" w:rsidP="00AE69C6">
      <w:pPr>
        <w:pStyle w:val="FootnoteText"/>
      </w:pPr>
      <w:r>
        <w:rPr>
          <w:rStyle w:val="FootnoteReference"/>
        </w:rPr>
        <w:footnoteRef/>
      </w:r>
      <w:r>
        <w:t xml:space="preserve"> </w:t>
      </w:r>
      <w:hyperlink r:id="rId2" w:history="1">
        <w:r w:rsidRPr="00A21DA1">
          <w:rPr>
            <w:rStyle w:val="Hyperlink"/>
            <w:rFonts w:eastAsiaTheme="minorEastAsia"/>
          </w:rPr>
          <w:t>https://www.ato.gov.au/</w:t>
        </w:r>
      </w:hyperlink>
      <w:r>
        <w:t xml:space="preserve"> </w:t>
      </w:r>
    </w:p>
  </w:footnote>
  <w:footnote w:id="5">
    <w:p w14:paraId="55E258D6" w14:textId="77777777" w:rsidR="004C0EC0" w:rsidRPr="007133C2" w:rsidRDefault="004C0EC0" w:rsidP="007A31AB">
      <w:pPr>
        <w:pStyle w:val="FootnoteText"/>
      </w:pPr>
      <w:r w:rsidRPr="007133C2">
        <w:rPr>
          <w:rStyle w:val="FootnoteReference"/>
        </w:rPr>
        <w:footnoteRef/>
      </w:r>
      <w:r w:rsidRPr="007133C2">
        <w:t xml:space="preserve"> Relevant money is defined in the PGPA Act. See section 8, Dictionary</w:t>
      </w:r>
      <w:r>
        <w:t>.</w:t>
      </w:r>
    </w:p>
  </w:footnote>
  <w:footnote w:id="6">
    <w:p w14:paraId="6776F689" w14:textId="77777777" w:rsidR="004C0EC0" w:rsidRPr="007133C2" w:rsidRDefault="004C0EC0" w:rsidP="007A31AB">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58AD" w14:textId="77777777" w:rsidR="00EC2BFF" w:rsidRDefault="00EC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93EA" w14:textId="77777777" w:rsidR="00EC2BFF" w:rsidRDefault="00EC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909E" w14:textId="77777777" w:rsidR="00EC2BFF" w:rsidRDefault="00EC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990F29"/>
    <w:multiLevelType w:val="hybridMultilevel"/>
    <w:tmpl w:val="C4BE4278"/>
    <w:lvl w:ilvl="0" w:tplc="8BC8FCBA">
      <w:start w:val="1"/>
      <w:numFmt w:val="decimal"/>
      <w:pStyle w:val="AppendixHeadingListNumber2"/>
      <w:suff w:val="space"/>
      <w:lvlText w:val="Appendix %1."/>
      <w:lvlJc w:val="left"/>
      <w:pPr>
        <w:ind w:left="207" w:hanging="207"/>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1A615E4"/>
    <w:multiLevelType w:val="hybridMultilevel"/>
    <w:tmpl w:val="3416B4DE"/>
    <w:lvl w:ilvl="0" w:tplc="31F87C2E">
      <w:start w:val="1"/>
      <w:numFmt w:val="decimal"/>
      <w:pStyle w:val="AppendixHeadingListNumber31"/>
      <w:suff w:val="space"/>
      <w:lvlText w:val="A2.%1"/>
      <w:lvlJc w:val="left"/>
      <w:pPr>
        <w:ind w:left="170" w:firstLine="227"/>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2037B0"/>
    <w:multiLevelType w:val="hybridMultilevel"/>
    <w:tmpl w:val="C9985080"/>
    <w:lvl w:ilvl="0" w:tplc="8E028D4A">
      <w:start w:val="1"/>
      <w:numFmt w:val="decimal"/>
      <w:pStyle w:val="AppendixHeadingListNumber32"/>
      <w:suff w:val="space"/>
      <w:lvlText w:val="A3.%1"/>
      <w:lvlJc w:val="left"/>
      <w:pPr>
        <w:ind w:left="170" w:firstLine="227"/>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D433D57"/>
    <w:multiLevelType w:val="hybridMultilevel"/>
    <w:tmpl w:val="84EE491C"/>
    <w:lvl w:ilvl="0" w:tplc="28E8BBC8">
      <w:start w:val="1"/>
      <w:numFmt w:val="decimal"/>
      <w:pStyle w:val="AppendixHeadingListNumber3"/>
      <w:suff w:val="space"/>
      <w:lvlText w:val="A1.%1"/>
      <w:lvlJc w:val="left"/>
      <w:pPr>
        <w:ind w:left="567" w:hanging="1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0080325">
    <w:abstractNumId w:val="11"/>
  </w:num>
  <w:num w:numId="2" w16cid:durableId="309138829">
    <w:abstractNumId w:val="5"/>
  </w:num>
  <w:num w:numId="3" w16cid:durableId="1600868614">
    <w:abstractNumId w:val="4"/>
  </w:num>
  <w:num w:numId="4" w16cid:durableId="39790734">
    <w:abstractNumId w:val="3"/>
  </w:num>
  <w:num w:numId="5" w16cid:durableId="1436365772">
    <w:abstractNumId w:val="15"/>
  </w:num>
  <w:num w:numId="6" w16cid:durableId="392050542">
    <w:abstractNumId w:val="2"/>
  </w:num>
  <w:num w:numId="7" w16cid:durableId="1163202782">
    <w:abstractNumId w:val="1"/>
  </w:num>
  <w:num w:numId="8" w16cid:durableId="874123389">
    <w:abstractNumId w:val="0"/>
  </w:num>
  <w:num w:numId="9" w16cid:durableId="1905333605">
    <w:abstractNumId w:val="14"/>
  </w:num>
  <w:num w:numId="10" w16cid:durableId="2050522972">
    <w:abstractNumId w:val="7"/>
  </w:num>
  <w:num w:numId="11" w16cid:durableId="929508551">
    <w:abstractNumId w:val="20"/>
  </w:num>
  <w:num w:numId="12" w16cid:durableId="63920290">
    <w:abstractNumId w:val="10"/>
  </w:num>
  <w:num w:numId="13" w16cid:durableId="892233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788690">
    <w:abstractNumId w:val="9"/>
  </w:num>
  <w:num w:numId="15" w16cid:durableId="491944939">
    <w:abstractNumId w:val="6"/>
  </w:num>
  <w:num w:numId="16" w16cid:durableId="137959260">
    <w:abstractNumId w:val="21"/>
  </w:num>
  <w:num w:numId="17" w16cid:durableId="489567695">
    <w:abstractNumId w:val="17"/>
  </w:num>
  <w:num w:numId="18" w16cid:durableId="1313873443">
    <w:abstractNumId w:val="8"/>
  </w:num>
  <w:num w:numId="19" w16cid:durableId="1544755188">
    <w:abstractNumId w:val="19"/>
  </w:num>
  <w:num w:numId="20" w16cid:durableId="1763188314">
    <w:abstractNumId w:val="12"/>
  </w:num>
  <w:num w:numId="21" w16cid:durableId="710763839">
    <w:abstractNumId w:val="23"/>
  </w:num>
  <w:num w:numId="22" w16cid:durableId="2085447300">
    <w:abstractNumId w:val="13"/>
  </w:num>
  <w:num w:numId="23" w16cid:durableId="2015720607">
    <w:abstractNumId w:val="18"/>
  </w:num>
  <w:num w:numId="24" w16cid:durableId="254411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219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8975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69973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2387108">
    <w:abstractNumId w:val="16"/>
  </w:num>
  <w:num w:numId="29" w16cid:durableId="15835614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2620"/>
    <w:rsid w:val="000A0B58"/>
    <w:rsid w:val="000A6228"/>
    <w:rsid w:val="000B5D40"/>
    <w:rsid w:val="000B7EC6"/>
    <w:rsid w:val="00103D37"/>
    <w:rsid w:val="00107D87"/>
    <w:rsid w:val="00107DD5"/>
    <w:rsid w:val="0012343A"/>
    <w:rsid w:val="00133B8D"/>
    <w:rsid w:val="0013611E"/>
    <w:rsid w:val="001515BF"/>
    <w:rsid w:val="0015619D"/>
    <w:rsid w:val="0017134D"/>
    <w:rsid w:val="001C1523"/>
    <w:rsid w:val="001D0084"/>
    <w:rsid w:val="00221D8F"/>
    <w:rsid w:val="002272DB"/>
    <w:rsid w:val="00266FCF"/>
    <w:rsid w:val="00276047"/>
    <w:rsid w:val="002A4458"/>
    <w:rsid w:val="002D589A"/>
    <w:rsid w:val="00396080"/>
    <w:rsid w:val="003C295F"/>
    <w:rsid w:val="003C588F"/>
    <w:rsid w:val="0040155D"/>
    <w:rsid w:val="0041713E"/>
    <w:rsid w:val="00421D3F"/>
    <w:rsid w:val="00423785"/>
    <w:rsid w:val="00452D26"/>
    <w:rsid w:val="004A06CD"/>
    <w:rsid w:val="004A4B6F"/>
    <w:rsid w:val="004A4CF9"/>
    <w:rsid w:val="004C0EC0"/>
    <w:rsid w:val="004D2965"/>
    <w:rsid w:val="004F379A"/>
    <w:rsid w:val="0053511E"/>
    <w:rsid w:val="005A75C9"/>
    <w:rsid w:val="005B187D"/>
    <w:rsid w:val="005E719E"/>
    <w:rsid w:val="005E76E6"/>
    <w:rsid w:val="0060143A"/>
    <w:rsid w:val="006232DC"/>
    <w:rsid w:val="0063094F"/>
    <w:rsid w:val="00655A0C"/>
    <w:rsid w:val="006B20F2"/>
    <w:rsid w:val="006D67F3"/>
    <w:rsid w:val="006F1FFF"/>
    <w:rsid w:val="006F6D10"/>
    <w:rsid w:val="00712B94"/>
    <w:rsid w:val="00742A71"/>
    <w:rsid w:val="007B2CA1"/>
    <w:rsid w:val="007B75DA"/>
    <w:rsid w:val="007D0A83"/>
    <w:rsid w:val="007D0ABC"/>
    <w:rsid w:val="008042F5"/>
    <w:rsid w:val="00810DC7"/>
    <w:rsid w:val="0088672E"/>
    <w:rsid w:val="00886959"/>
    <w:rsid w:val="00893079"/>
    <w:rsid w:val="008A0472"/>
    <w:rsid w:val="008A36E1"/>
    <w:rsid w:val="008A37A7"/>
    <w:rsid w:val="008B0736"/>
    <w:rsid w:val="008C2800"/>
    <w:rsid w:val="00950B06"/>
    <w:rsid w:val="00970069"/>
    <w:rsid w:val="009701A8"/>
    <w:rsid w:val="009721EB"/>
    <w:rsid w:val="009B706E"/>
    <w:rsid w:val="009C423A"/>
    <w:rsid w:val="009E79ED"/>
    <w:rsid w:val="00A07596"/>
    <w:rsid w:val="00A17A08"/>
    <w:rsid w:val="00A21497"/>
    <w:rsid w:val="00A60673"/>
    <w:rsid w:val="00AC1872"/>
    <w:rsid w:val="00AD631F"/>
    <w:rsid w:val="00AE21FF"/>
    <w:rsid w:val="00AE69C6"/>
    <w:rsid w:val="00AF1F18"/>
    <w:rsid w:val="00B0726E"/>
    <w:rsid w:val="00B219D1"/>
    <w:rsid w:val="00B332CB"/>
    <w:rsid w:val="00B52D38"/>
    <w:rsid w:val="00B758C5"/>
    <w:rsid w:val="00B81FA4"/>
    <w:rsid w:val="00B8794C"/>
    <w:rsid w:val="00B95EF4"/>
    <w:rsid w:val="00BB6509"/>
    <w:rsid w:val="00BC248C"/>
    <w:rsid w:val="00BC35F7"/>
    <w:rsid w:val="00C01EC0"/>
    <w:rsid w:val="00C244EE"/>
    <w:rsid w:val="00C51C81"/>
    <w:rsid w:val="00C72224"/>
    <w:rsid w:val="00C75706"/>
    <w:rsid w:val="00C9313E"/>
    <w:rsid w:val="00CA2AEB"/>
    <w:rsid w:val="00CA4815"/>
    <w:rsid w:val="00CF6562"/>
    <w:rsid w:val="00D15D18"/>
    <w:rsid w:val="00D23BE6"/>
    <w:rsid w:val="00D41E6A"/>
    <w:rsid w:val="00D54E4E"/>
    <w:rsid w:val="00D5688A"/>
    <w:rsid w:val="00D6080B"/>
    <w:rsid w:val="00DC5980"/>
    <w:rsid w:val="00DD2B46"/>
    <w:rsid w:val="00E529E5"/>
    <w:rsid w:val="00E90623"/>
    <w:rsid w:val="00EB4C2F"/>
    <w:rsid w:val="00EC2BFF"/>
    <w:rsid w:val="00ED0DDF"/>
    <w:rsid w:val="00F06C6E"/>
    <w:rsid w:val="00F1000D"/>
    <w:rsid w:val="00F311A4"/>
    <w:rsid w:val="00F33BEE"/>
    <w:rsid w:val="00F7495F"/>
    <w:rsid w:val="00F82C2C"/>
    <w:rsid w:val="00F8591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AFD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Heading List Number 2"/>
    <w:basedOn w:val="ListNumber"/>
    <w:link w:val="HeadingListNumber2Char"/>
    <w:qFormat/>
    <w:rsid w:val="007D0A83"/>
    <w:pPr>
      <w:spacing w:before="320" w:after="0"/>
    </w:pPr>
    <w:rPr>
      <w:rFonts w:asciiTheme="majorHAnsi" w:hAnsiTheme="majorHAnsi" w:cstheme="majorHAnsi"/>
      <w:b/>
      <w:bCs/>
      <w:color w:val="55437E" w:themeColor="accent2"/>
      <w:sz w:val="44"/>
      <w:szCs w:val="44"/>
    </w:rPr>
  </w:style>
  <w:style w:type="paragraph" w:customStyle="1" w:styleId="HeadingListNumber3">
    <w:name w:val="Heading List Number 3"/>
    <w:basedOn w:val="ListNumber2"/>
    <w:link w:val="HeadingListNumber3Char"/>
    <w:qFormat/>
    <w:rsid w:val="007B75DA"/>
    <w:pPr>
      <w:spacing w:before="320" w:after="60"/>
    </w:pPr>
    <w:rPr>
      <w:rFonts w:asciiTheme="majorHAnsi" w:hAnsiTheme="majorHAnsi" w:cstheme="majorHAnsi"/>
      <w:b/>
      <w:bCs/>
      <w:color w:val="008599" w:themeColor="accent1"/>
      <w:sz w:val="32"/>
      <w:szCs w:val="32"/>
    </w:rPr>
  </w:style>
  <w:style w:type="character" w:customStyle="1" w:styleId="HeadingListNumber2Char">
    <w:name w:val="Heading List Number 2 Char"/>
    <w:basedOn w:val="DefaultParagraphFont"/>
    <w:link w:val="HeadingListNumber2"/>
    <w:rsid w:val="007D0A83"/>
    <w:rPr>
      <w:rFonts w:asciiTheme="majorHAnsi" w:hAnsiTheme="majorHAnsi" w:cstheme="majorHAnsi"/>
      <w:b/>
      <w:bCs/>
      <w:color w:val="55437E" w:themeColor="accent2"/>
      <w:sz w:val="44"/>
      <w:szCs w:val="44"/>
    </w:rPr>
  </w:style>
  <w:style w:type="paragraph" w:customStyle="1" w:styleId="HeadingListNumber4">
    <w:name w:val="Heading List Number 4"/>
    <w:basedOn w:val="ListNumber3"/>
    <w:link w:val="HeadingListNumber4Char"/>
    <w:qFormat/>
    <w:rsid w:val="0053511E"/>
    <w:pPr>
      <w:spacing w:before="360" w:after="0"/>
      <w:ind w:left="1815" w:hanging="851"/>
    </w:pPr>
    <w:rPr>
      <w:rFonts w:asciiTheme="majorHAnsi" w:hAnsiTheme="majorHAnsi" w:cstheme="majorHAnsi"/>
      <w:b/>
      <w:bCs/>
      <w:color w:val="004C6C" w:themeColor="background2"/>
      <w:sz w:val="28"/>
      <w:szCs w:val="28"/>
    </w:rPr>
  </w:style>
  <w:style w:type="character" w:customStyle="1" w:styleId="HeadingListNumber3Char">
    <w:name w:val="Heading List Number 3 Char"/>
    <w:basedOn w:val="DefaultParagraphFont"/>
    <w:link w:val="HeadingListNumber3"/>
    <w:rsid w:val="007B75DA"/>
    <w:rPr>
      <w:rFonts w:asciiTheme="majorHAnsi" w:hAnsiTheme="majorHAnsi" w:cstheme="majorHAnsi"/>
      <w:b/>
      <w:bCs/>
      <w:color w:val="008599" w:themeColor="accent1"/>
      <w:sz w:val="32"/>
      <w:szCs w:val="32"/>
    </w:rPr>
  </w:style>
  <w:style w:type="paragraph" w:customStyle="1" w:styleId="HeadingListNumber5">
    <w:name w:val="Heading List Number 5"/>
    <w:basedOn w:val="ListNumber4"/>
    <w:link w:val="HeadingListNumber5Char"/>
    <w:qFormat/>
    <w:rsid w:val="0053511E"/>
    <w:pPr>
      <w:spacing w:before="40" w:after="0"/>
      <w:ind w:left="2891" w:hanging="1077"/>
    </w:pPr>
    <w:rPr>
      <w:rFonts w:asciiTheme="majorHAnsi" w:hAnsiTheme="majorHAnsi" w:cstheme="majorHAnsi"/>
      <w:b/>
      <w:bCs/>
      <w:color w:val="00254A" w:themeColor="text2"/>
      <w:sz w:val="26"/>
      <w:szCs w:val="26"/>
    </w:rPr>
  </w:style>
  <w:style w:type="character" w:customStyle="1" w:styleId="HeadingListNumber4Char">
    <w:name w:val="Heading List Number 4 Char"/>
    <w:basedOn w:val="DefaultParagraphFont"/>
    <w:link w:val="HeadingListNumber4"/>
    <w:rsid w:val="0053511E"/>
    <w:rPr>
      <w:rFonts w:asciiTheme="majorHAnsi" w:hAnsiTheme="majorHAnsi" w:cstheme="majorHAnsi"/>
      <w:b/>
      <w:bCs/>
      <w:color w:val="004C6C" w:themeColor="background2"/>
      <w:sz w:val="28"/>
      <w:szCs w:val="28"/>
    </w:rPr>
  </w:style>
  <w:style w:type="character" w:customStyle="1" w:styleId="HeadingListNumber5Char">
    <w:name w:val="Heading List Number 5 Char"/>
    <w:basedOn w:val="DefaultParagraphFont"/>
    <w:link w:val="HeadingListNumber5"/>
    <w:rsid w:val="0053511E"/>
    <w:rPr>
      <w:rFonts w:asciiTheme="majorHAnsi" w:hAnsiTheme="majorHAnsi" w:cstheme="majorHAnsi"/>
      <w:b/>
      <w:bCs/>
      <w:color w:val="00254A" w:themeColor="text2"/>
      <w:sz w:val="26"/>
      <w:szCs w:val="26"/>
    </w:rPr>
  </w:style>
  <w:style w:type="paragraph" w:customStyle="1" w:styleId="Tabletext">
    <w:name w:val="Table text"/>
    <w:basedOn w:val="Normal"/>
    <w:qFormat/>
    <w:rsid w:val="00D15D18"/>
    <w:pPr>
      <w:widowControl w:val="0"/>
      <w:tabs>
        <w:tab w:val="left" w:pos="168"/>
      </w:tabs>
      <w:autoSpaceDE w:val="0"/>
      <w:autoSpaceDN w:val="0"/>
      <w:spacing w:before="40" w:after="40" w:line="20" w:lineRule="atLeast"/>
      <w:ind w:left="74"/>
    </w:pPr>
    <w:rPr>
      <w:rFonts w:eastAsia="NewsGothicCom-Light" w:cs="NewsGothicCom-Light"/>
      <w:lang w:val="en-GB" w:eastAsia="en-GB" w:bidi="en-GB"/>
    </w:rPr>
  </w:style>
  <w:style w:type="paragraph" w:customStyle="1" w:styleId="TableHead">
    <w:name w:val="TableHead"/>
    <w:basedOn w:val="Normal"/>
    <w:qFormat/>
    <w:rsid w:val="00D15D18"/>
    <w:pPr>
      <w:spacing w:before="40" w:after="40" w:line="260" w:lineRule="exact"/>
    </w:pPr>
    <w:rPr>
      <w:rFonts w:ascii="News Gothic Com Light" w:eastAsiaTheme="minorEastAsia" w:hAnsi="News Gothic Com Light"/>
      <w:b/>
      <w:bCs/>
      <w:color w:val="FFFFFF" w:themeColor="background1"/>
      <w:kern w:val="52"/>
      <w:sz w:val="24"/>
      <w:szCs w:val="26"/>
    </w:rPr>
  </w:style>
  <w:style w:type="paragraph" w:customStyle="1" w:styleId="AppendixHeadingListNumber2">
    <w:name w:val="Appendix Heading List Number 2"/>
    <w:basedOn w:val="Heading2"/>
    <w:link w:val="AppendixHeadingListNumber2Char"/>
    <w:qFormat/>
    <w:rsid w:val="00B758C5"/>
    <w:pPr>
      <w:numPr>
        <w:numId w:val="20"/>
      </w:numPr>
    </w:pPr>
  </w:style>
  <w:style w:type="paragraph" w:customStyle="1" w:styleId="AppendixHeadingListNumber3">
    <w:name w:val="Appendix Heading List Number 3"/>
    <w:basedOn w:val="Heading3"/>
    <w:next w:val="Normal"/>
    <w:link w:val="AppendixHeadingListNumber3Char"/>
    <w:qFormat/>
    <w:rsid w:val="00B332CB"/>
    <w:pPr>
      <w:numPr>
        <w:numId w:val="21"/>
      </w:numPr>
    </w:pPr>
  </w:style>
  <w:style w:type="character" w:customStyle="1" w:styleId="AppendixHeadingListNumber2Char">
    <w:name w:val="Appendix Heading List Number 2 Char"/>
    <w:basedOn w:val="Heading2Char"/>
    <w:link w:val="AppendixHeadingListNumber2"/>
    <w:rsid w:val="00B758C5"/>
    <w:rPr>
      <w:rFonts w:asciiTheme="majorHAnsi" w:eastAsiaTheme="majorEastAsia" w:hAnsiTheme="majorHAnsi" w:cstheme="majorBidi"/>
      <w:b/>
      <w:color w:val="55437E" w:themeColor="accent2"/>
      <w:sz w:val="44"/>
      <w:szCs w:val="26"/>
    </w:rPr>
  </w:style>
  <w:style w:type="character" w:customStyle="1" w:styleId="AppendixHeadingListNumber3Char">
    <w:name w:val="Appendix Heading List Number 3 Char"/>
    <w:basedOn w:val="Heading3Char"/>
    <w:link w:val="AppendixHeadingListNumber3"/>
    <w:rsid w:val="00B332CB"/>
    <w:rPr>
      <w:rFonts w:asciiTheme="majorHAnsi" w:eastAsiaTheme="majorEastAsia" w:hAnsiTheme="majorHAnsi" w:cstheme="majorBidi"/>
      <w:b/>
      <w:color w:val="008599" w:themeColor="accent1"/>
      <w:sz w:val="32"/>
      <w:szCs w:val="24"/>
    </w:rPr>
  </w:style>
  <w:style w:type="paragraph" w:customStyle="1" w:styleId="AppendixHeadingListNumber31">
    <w:name w:val="Appendix Heading List Number 3.1"/>
    <w:basedOn w:val="Heading3"/>
    <w:next w:val="Normal"/>
    <w:link w:val="AppendixHeadingListNumber31Char"/>
    <w:qFormat/>
    <w:rsid w:val="00B332CB"/>
    <w:pPr>
      <w:numPr>
        <w:numId w:val="22"/>
      </w:numPr>
    </w:pPr>
  </w:style>
  <w:style w:type="paragraph" w:customStyle="1" w:styleId="Address">
    <w:name w:val="Address"/>
    <w:basedOn w:val="Normal"/>
    <w:link w:val="AddressChar"/>
    <w:qFormat/>
    <w:rsid w:val="005E76E6"/>
    <w:pPr>
      <w:spacing w:line="240" w:lineRule="auto"/>
      <w:contextualSpacing/>
    </w:pPr>
  </w:style>
  <w:style w:type="character" w:customStyle="1" w:styleId="AppendixHeadingListNumber31Char">
    <w:name w:val="Appendix Heading List Number 3.1 Char"/>
    <w:basedOn w:val="AppendixHeadingListNumber3Char"/>
    <w:link w:val="AppendixHeadingListNumber31"/>
    <w:rsid w:val="00B52D38"/>
    <w:rPr>
      <w:rFonts w:asciiTheme="majorHAnsi" w:eastAsiaTheme="majorEastAsia" w:hAnsiTheme="majorHAnsi" w:cstheme="majorBidi"/>
      <w:b/>
      <w:color w:val="008599" w:themeColor="accent1"/>
      <w:sz w:val="32"/>
      <w:szCs w:val="24"/>
    </w:rPr>
  </w:style>
  <w:style w:type="paragraph" w:customStyle="1" w:styleId="AppendixHeadingListNumber32">
    <w:name w:val="Appendix Heading List Number 3.2"/>
    <w:basedOn w:val="Heading3"/>
    <w:next w:val="Normal"/>
    <w:link w:val="AppendixHeadingListNumber32Char"/>
    <w:qFormat/>
    <w:rsid w:val="005E76E6"/>
    <w:pPr>
      <w:numPr>
        <w:numId w:val="23"/>
      </w:numPr>
    </w:pPr>
  </w:style>
  <w:style w:type="character" w:customStyle="1" w:styleId="AddressChar">
    <w:name w:val="Address Char"/>
    <w:basedOn w:val="DefaultParagraphFont"/>
    <w:link w:val="Address"/>
    <w:rsid w:val="005E76E6"/>
  </w:style>
  <w:style w:type="paragraph" w:styleId="TOC4">
    <w:name w:val="toc 4"/>
    <w:basedOn w:val="Normal"/>
    <w:next w:val="Normal"/>
    <w:autoRedefine/>
    <w:uiPriority w:val="39"/>
    <w:unhideWhenUsed/>
    <w:rsid w:val="005E76E6"/>
    <w:pPr>
      <w:spacing w:after="100"/>
      <w:ind w:left="660"/>
    </w:pPr>
    <w:rPr>
      <w:rFonts w:eastAsiaTheme="minorEastAsia"/>
      <w:lang w:eastAsia="en-AU"/>
    </w:rPr>
  </w:style>
  <w:style w:type="character" w:customStyle="1" w:styleId="AppendixHeadingListNumber32Char">
    <w:name w:val="Appendix Heading List Number 3.2 Char"/>
    <w:basedOn w:val="AppendixHeadingListNumber31Char"/>
    <w:link w:val="AppendixHeadingListNumber32"/>
    <w:rsid w:val="00B52D38"/>
    <w:rPr>
      <w:rFonts w:asciiTheme="majorHAnsi" w:eastAsiaTheme="majorEastAsia" w:hAnsiTheme="majorHAnsi" w:cstheme="majorBidi"/>
      <w:b/>
      <w:color w:val="008599" w:themeColor="accent1"/>
      <w:sz w:val="32"/>
      <w:szCs w:val="24"/>
    </w:rPr>
  </w:style>
  <w:style w:type="paragraph" w:styleId="TOC5">
    <w:name w:val="toc 5"/>
    <w:basedOn w:val="Normal"/>
    <w:next w:val="Normal"/>
    <w:autoRedefine/>
    <w:uiPriority w:val="39"/>
    <w:unhideWhenUsed/>
    <w:rsid w:val="005E76E6"/>
    <w:pPr>
      <w:spacing w:after="100"/>
      <w:ind w:left="880"/>
    </w:pPr>
    <w:rPr>
      <w:rFonts w:eastAsiaTheme="minorEastAsia"/>
      <w:lang w:eastAsia="en-AU"/>
    </w:rPr>
  </w:style>
  <w:style w:type="paragraph" w:styleId="TOC6">
    <w:name w:val="toc 6"/>
    <w:basedOn w:val="Normal"/>
    <w:next w:val="Normal"/>
    <w:autoRedefine/>
    <w:uiPriority w:val="39"/>
    <w:unhideWhenUsed/>
    <w:rsid w:val="005E76E6"/>
    <w:pPr>
      <w:spacing w:after="100"/>
      <w:ind w:left="1100"/>
    </w:pPr>
    <w:rPr>
      <w:rFonts w:eastAsiaTheme="minorEastAsia"/>
      <w:lang w:eastAsia="en-AU"/>
    </w:rPr>
  </w:style>
  <w:style w:type="paragraph" w:styleId="TOC7">
    <w:name w:val="toc 7"/>
    <w:basedOn w:val="Normal"/>
    <w:next w:val="Normal"/>
    <w:autoRedefine/>
    <w:uiPriority w:val="39"/>
    <w:unhideWhenUsed/>
    <w:rsid w:val="005E76E6"/>
    <w:pPr>
      <w:spacing w:after="100"/>
      <w:ind w:left="1320"/>
    </w:pPr>
    <w:rPr>
      <w:rFonts w:eastAsiaTheme="minorEastAsia"/>
      <w:lang w:eastAsia="en-AU"/>
    </w:rPr>
  </w:style>
  <w:style w:type="paragraph" w:styleId="TOC8">
    <w:name w:val="toc 8"/>
    <w:basedOn w:val="Normal"/>
    <w:next w:val="Normal"/>
    <w:autoRedefine/>
    <w:uiPriority w:val="39"/>
    <w:unhideWhenUsed/>
    <w:rsid w:val="005E76E6"/>
    <w:pPr>
      <w:spacing w:after="100"/>
      <w:ind w:left="1540"/>
    </w:pPr>
    <w:rPr>
      <w:rFonts w:eastAsiaTheme="minorEastAsia"/>
      <w:lang w:eastAsia="en-AU"/>
    </w:rPr>
  </w:style>
  <w:style w:type="paragraph" w:styleId="TOC9">
    <w:name w:val="toc 9"/>
    <w:basedOn w:val="Normal"/>
    <w:next w:val="Normal"/>
    <w:autoRedefine/>
    <w:uiPriority w:val="39"/>
    <w:unhideWhenUsed/>
    <w:rsid w:val="005E76E6"/>
    <w:pPr>
      <w:spacing w:after="100"/>
      <w:ind w:left="1760"/>
    </w:pPr>
    <w:rPr>
      <w:rFonts w:eastAsiaTheme="minorEastAsia"/>
      <w:lang w:eastAsia="en-AU"/>
    </w:rPr>
  </w:style>
  <w:style w:type="paragraph" w:styleId="FootnoteText">
    <w:name w:val="footnote text"/>
    <w:basedOn w:val="Normal"/>
    <w:link w:val="FootnoteTextChar"/>
    <w:uiPriority w:val="99"/>
    <w:unhideWhenUsed/>
    <w:qFormat/>
    <w:rsid w:val="005E76E6"/>
    <w:pPr>
      <w:spacing w:after="0" w:line="240" w:lineRule="auto"/>
    </w:pPr>
    <w:rPr>
      <w:sz w:val="20"/>
      <w:szCs w:val="20"/>
    </w:rPr>
  </w:style>
  <w:style w:type="character" w:customStyle="1" w:styleId="FootnoteTextChar">
    <w:name w:val="Footnote Text Char"/>
    <w:basedOn w:val="DefaultParagraphFont"/>
    <w:link w:val="FootnoteText"/>
    <w:uiPriority w:val="99"/>
    <w:rsid w:val="005E76E6"/>
    <w:rPr>
      <w:sz w:val="20"/>
      <w:szCs w:val="20"/>
    </w:rPr>
  </w:style>
  <w:style w:type="character" w:styleId="FootnoteReference">
    <w:name w:val="footnote reference"/>
    <w:basedOn w:val="DefaultParagraphFont"/>
    <w:uiPriority w:val="99"/>
    <w:unhideWhenUsed/>
    <w:rsid w:val="005E76E6"/>
    <w:rPr>
      <w:vertAlign w:val="superscript"/>
    </w:rPr>
  </w:style>
  <w:style w:type="paragraph" w:customStyle="1" w:styleId="FootnoteText1">
    <w:name w:val="Footnote Text1"/>
    <w:basedOn w:val="FootnoteText"/>
    <w:link w:val="FootnotetextChar0"/>
    <w:rsid w:val="005E76E6"/>
    <w:rPr>
      <w:rFonts w:eastAsiaTheme="minorEastAsia"/>
      <w:sz w:val="14"/>
      <w:szCs w:val="16"/>
    </w:rPr>
  </w:style>
  <w:style w:type="character" w:customStyle="1" w:styleId="FootnotetextChar0">
    <w:name w:val="Footnote text Char"/>
    <w:basedOn w:val="FootnoteTextChar"/>
    <w:link w:val="FootnoteText1"/>
    <w:rsid w:val="005E76E6"/>
    <w:rPr>
      <w:rFonts w:eastAsiaTheme="minorEastAsia"/>
      <w:sz w:val="14"/>
      <w:szCs w:val="16"/>
    </w:rPr>
  </w:style>
  <w:style w:type="paragraph" w:customStyle="1" w:styleId="Footnotehyper">
    <w:name w:val="Footnote hyper"/>
    <w:basedOn w:val="FootnoteText"/>
    <w:link w:val="FootnotehyperChar"/>
    <w:rsid w:val="00092620"/>
    <w:rPr>
      <w:rFonts w:eastAsiaTheme="minorEastAsia"/>
      <w:color w:val="287BB3"/>
      <w:sz w:val="14"/>
      <w:szCs w:val="14"/>
      <w:u w:val="single"/>
    </w:rPr>
  </w:style>
  <w:style w:type="character" w:customStyle="1" w:styleId="FootnotehyperChar">
    <w:name w:val="Footnote hyper Char"/>
    <w:basedOn w:val="FootnoteTextChar"/>
    <w:link w:val="Footnotehyper"/>
    <w:rsid w:val="00092620"/>
    <w:rPr>
      <w:rFonts w:eastAsiaTheme="minorEastAsia"/>
      <w:color w:val="287BB3"/>
      <w:sz w:val="14"/>
      <w:szCs w:val="14"/>
      <w:u w:val="single"/>
    </w:rPr>
  </w:style>
  <w:style w:type="character" w:styleId="FollowedHyperlink">
    <w:name w:val="FollowedHyperlink"/>
    <w:basedOn w:val="DefaultParagraphFont"/>
    <w:uiPriority w:val="99"/>
    <w:semiHidden/>
    <w:unhideWhenUsed/>
    <w:rsid w:val="00B52D38"/>
    <w:rPr>
      <w:color w:val="CE372F" w:themeColor="followedHyperlink"/>
      <w:u w:val="single"/>
    </w:rPr>
  </w:style>
  <w:style w:type="character" w:styleId="CommentReference">
    <w:name w:val="annotation reference"/>
    <w:basedOn w:val="DefaultParagraphFont"/>
    <w:uiPriority w:val="99"/>
    <w:semiHidden/>
    <w:unhideWhenUsed/>
    <w:rsid w:val="00103D37"/>
    <w:rPr>
      <w:sz w:val="16"/>
      <w:szCs w:val="16"/>
    </w:rPr>
  </w:style>
  <w:style w:type="paragraph" w:styleId="CommentText">
    <w:name w:val="annotation text"/>
    <w:basedOn w:val="Normal"/>
    <w:link w:val="CommentTextChar"/>
    <w:uiPriority w:val="99"/>
    <w:unhideWhenUsed/>
    <w:rsid w:val="00103D37"/>
    <w:pPr>
      <w:spacing w:line="240" w:lineRule="auto"/>
    </w:pPr>
    <w:rPr>
      <w:sz w:val="20"/>
      <w:szCs w:val="20"/>
    </w:rPr>
  </w:style>
  <w:style w:type="character" w:customStyle="1" w:styleId="CommentTextChar">
    <w:name w:val="Comment Text Char"/>
    <w:basedOn w:val="DefaultParagraphFont"/>
    <w:link w:val="CommentText"/>
    <w:uiPriority w:val="99"/>
    <w:rsid w:val="00103D37"/>
    <w:rPr>
      <w:sz w:val="20"/>
      <w:szCs w:val="20"/>
    </w:rPr>
  </w:style>
  <w:style w:type="paragraph" w:styleId="CommentSubject">
    <w:name w:val="annotation subject"/>
    <w:basedOn w:val="CommentText"/>
    <w:next w:val="CommentText"/>
    <w:link w:val="CommentSubjectChar"/>
    <w:uiPriority w:val="99"/>
    <w:semiHidden/>
    <w:unhideWhenUsed/>
    <w:rsid w:val="00103D37"/>
    <w:rPr>
      <w:b/>
      <w:bCs/>
    </w:rPr>
  </w:style>
  <w:style w:type="character" w:customStyle="1" w:styleId="CommentSubjectChar">
    <w:name w:val="Comment Subject Char"/>
    <w:basedOn w:val="CommentTextChar"/>
    <w:link w:val="CommentSubject"/>
    <w:uiPriority w:val="99"/>
    <w:semiHidden/>
    <w:rsid w:val="00103D37"/>
    <w:rPr>
      <w:b/>
      <w:bCs/>
      <w:sz w:val="20"/>
      <w:szCs w:val="20"/>
    </w:rPr>
  </w:style>
  <w:style w:type="table" w:customStyle="1" w:styleId="DESEYellow">
    <w:name w:val="DESE Yellow"/>
    <w:basedOn w:val="TableNormal"/>
    <w:uiPriority w:val="99"/>
    <w:rsid w:val="00BC35F7"/>
    <w:pPr>
      <w:spacing w:after="0" w:line="240" w:lineRule="auto"/>
    </w:pPr>
    <w:tblPr>
      <w:tblStyleRowBandSize w:val="1"/>
      <w:tblBorders>
        <w:top w:val="single" w:sz="4" w:space="0" w:color="004C6C" w:themeColor="background2"/>
        <w:left w:val="single" w:sz="4" w:space="0" w:color="004C6C" w:themeColor="background2"/>
        <w:bottom w:val="single" w:sz="4" w:space="0" w:color="004C6C" w:themeColor="background2"/>
        <w:right w:val="single" w:sz="4" w:space="0" w:color="004C6C" w:themeColor="background2"/>
        <w:insideH w:val="single" w:sz="4" w:space="0" w:color="004C6C" w:themeColor="background2"/>
        <w:insideV w:val="single" w:sz="4" w:space="0" w:color="004C6C" w:themeColor="background2"/>
      </w:tblBorders>
    </w:tblPr>
    <w:tcPr>
      <w:shd w:val="clear" w:color="auto" w:fill="auto"/>
    </w:tcPr>
    <w:tblStylePr w:type="firstRow">
      <w:rPr>
        <w:b/>
      </w:rPr>
      <w:tblPr/>
      <w:tcPr>
        <w:tcBorders>
          <w:top w:val="nil"/>
          <w:left w:val="nil"/>
          <w:bottom w:val="nil"/>
          <w:right w:val="nil"/>
          <w:insideH w:val="nil"/>
          <w:insideV w:val="nil"/>
        </w:tcBorders>
        <w:shd w:val="clear" w:color="auto" w:fill="00254A" w:themeFill="text2"/>
      </w:tcPr>
    </w:tblStylePr>
    <w:tblStylePr w:type="firstCol">
      <w:rPr>
        <w:b/>
      </w:rPr>
    </w:tblStylePr>
    <w:tblStylePr w:type="band1Horz">
      <w:tblPr/>
      <w:tcPr>
        <w:shd w:val="clear" w:color="auto" w:fill="FEFAF0"/>
      </w:tcPr>
    </w:tblStylePr>
  </w:style>
  <w:style w:type="character" w:customStyle="1" w:styleId="Hyper">
    <w:name w:val="Hyper"/>
    <w:basedOn w:val="DefaultParagraphFont"/>
    <w:uiPriority w:val="1"/>
    <w:rsid w:val="00BC35F7"/>
    <w:rPr>
      <w:color w:val="287BB3"/>
      <w:u w:val="single"/>
    </w:rPr>
  </w:style>
  <w:style w:type="character" w:customStyle="1" w:styleId="FootnoteTextChar1">
    <w:name w:val="Footnote Text Char1"/>
    <w:basedOn w:val="DefaultParagraphFont"/>
    <w:uiPriority w:val="99"/>
    <w:rsid w:val="00F06C6E"/>
    <w:rPr>
      <w:rFonts w:ascii="Arial" w:eastAsia="Times New Roman" w:hAnsi="Arial" w:cs="Times New Roman"/>
      <w:sz w:val="16"/>
      <w:szCs w:val="20"/>
    </w:rPr>
  </w:style>
  <w:style w:type="numbering" w:customStyle="1" w:styleId="StyleNumbered">
    <w:name w:val="Style Numbered"/>
    <w:basedOn w:val="NoList"/>
    <w:rsid w:val="004C0EC0"/>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gov.au/community-child-care-fund/connected-beginnings" TargetMode="External"/><Relationship Id="rId26" Type="http://schemas.openxmlformats.org/officeDocument/2006/relationships/hyperlink" Target="http://www.nationalredress.gov.au/institutions" TargetMode="External"/><Relationship Id="rId39" Type="http://schemas.openxmlformats.org/officeDocument/2006/relationships/hyperlink" Target="http://www.ombudsman.gov.au/" TargetMode="External"/><Relationship Id="rId21" Type="http://schemas.openxmlformats.org/officeDocument/2006/relationships/hyperlink" Target="https://www.health.gov.au/initiatives-and-programs/connected-beginnings" TargetMode="External"/><Relationship Id="rId34" Type="http://schemas.openxmlformats.org/officeDocument/2006/relationships/hyperlink" Target="https://www.ato.gov.au/" TargetMode="External"/><Relationship Id="rId42" Type="http://schemas.openxmlformats.org/officeDocument/2006/relationships/hyperlink" Target="http://www8.austlii.edu.au/cgi-bin/viewdoc/au/legis/cth/consol_act/psa1999152/s13.html" TargetMode="External"/><Relationship Id="rId47" Type="http://schemas.openxmlformats.org/officeDocument/2006/relationships/hyperlink" Target="https://www.finance.gov.au/sites/default/files/2019-11/commonwealth-grants-rules-and-guidelines.pdf" TargetMode="External"/><Relationship Id="rId50" Type="http://schemas.openxmlformats.org/officeDocument/2006/relationships/hyperlink" Target="https://www.budget.gov.au/2018-19/content/pbs/index.html" TargetMode="External"/><Relationship Id="rId55"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connectedbeginnings@education.gov.au" TargetMode="External"/><Relationship Id="rId11" Type="http://schemas.openxmlformats.org/officeDocument/2006/relationships/header" Target="header1.xml"/><Relationship Id="rId24" Type="http://schemas.openxmlformats.org/officeDocument/2006/relationships/hyperlink" Target="http://www.health.gov.au/connectedbeginnings" TargetMode="External"/><Relationship Id="rId32" Type="http://schemas.openxmlformats.org/officeDocument/2006/relationships/hyperlink" Target="https://www.ato.gov.au/Business/GST/Registering-for-GST/" TargetMode="External"/><Relationship Id="rId37" Type="http://schemas.openxmlformats.org/officeDocument/2006/relationships/hyperlink" Target="http://www.grants.gov.au/" TargetMode="External"/><Relationship Id="rId40" Type="http://schemas.openxmlformats.org/officeDocument/2006/relationships/hyperlink" Target="mailto:ombudsman@ombudsman.gov.au" TargetMode="External"/><Relationship Id="rId45" Type="http://schemas.openxmlformats.org/officeDocument/2006/relationships/hyperlink" Target="mailto:FOI@education.gov.au" TargetMode="External"/><Relationship Id="rId53"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www.finance.gov.au/sites/default/files/2019-11/commonwealth-grants-rules-and-guidelin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niaa.gov.au/resource-centre/indigenous-affairs/forrest-review" TargetMode="External"/><Relationship Id="rId27" Type="http://schemas.openxmlformats.org/officeDocument/2006/relationships/hyperlink" Target="http://www8.austlii.edu.au/cgi-bin/viewdoc/au/legis/cth/consol_act/cca1995115/sch1.html" TargetMode="External"/><Relationship Id="rId30" Type="http://schemas.openxmlformats.org/officeDocument/2006/relationships/hyperlink" Target="mailto:connectedbeginnings@education.gov.au" TargetMode="External"/><Relationship Id="rId35" Type="http://schemas.openxmlformats.org/officeDocument/2006/relationships/hyperlink" Target="http://www.cgrgs/" TargetMode="External"/><Relationship Id="rId43" Type="http://schemas.openxmlformats.org/officeDocument/2006/relationships/hyperlink" Target="https://www.legislation.gov.au/Series/C2004A00538" TargetMode="External"/><Relationship Id="rId48" Type="http://schemas.openxmlformats.org/officeDocument/2006/relationships/hyperlink" Target="https://www.finance.gov.au/about-us/glossary/pgpa/term-consolidated-revenue-fund-crf" TargetMode="External"/><Relationship Id="rId56" Type="http://schemas.openxmlformats.org/officeDocument/2006/relationships/customXml" Target="../customXml/item3.xml"/><Relationship Id="rId8" Type="http://schemas.openxmlformats.org/officeDocument/2006/relationships/image" Target="media/image1.jpeg"/><Relationship Id="rId51"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connectedbeginnings@education.gov.au" TargetMode="External"/><Relationship Id="rId25" Type="http://schemas.openxmlformats.org/officeDocument/2006/relationships/hyperlink" Target="https://www.aedc.gov.au/" TargetMode="External"/><Relationship Id="rId33" Type="http://schemas.openxmlformats.org/officeDocument/2006/relationships/hyperlink" Target="https://www.ato.gov.au/Forms/Recipient-created-tax-invoices/" TargetMode="External"/><Relationship Id="rId38" Type="http://schemas.openxmlformats.org/officeDocument/2006/relationships/hyperlink" Target="https://www.education.gov.au/resources-child-care-providers/resources/feedback-form" TargetMode="External"/><Relationship Id="rId46" Type="http://schemas.openxmlformats.org/officeDocument/2006/relationships/hyperlink" Target="https://www.legislation.gov.au/Details/C2013A00123" TargetMode="External"/><Relationship Id="rId20" Type="http://schemas.openxmlformats.org/officeDocument/2006/relationships/hyperlink" Target="http://www.grants.gov.au/" TargetMode="External"/><Relationship Id="rId41" Type="http://schemas.openxmlformats.org/officeDocument/2006/relationships/hyperlink" Target="http://www.ombudsman.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finance.gov.au/sites/default/files/2019-11/commonwealth-grants-rules-and-guidelines.pdf" TargetMode="External"/><Relationship Id="rId28" Type="http://schemas.openxmlformats.org/officeDocument/2006/relationships/hyperlink" Target="mailto:connectedbeginnings@education.gov.au" TargetMode="External"/><Relationship Id="rId36" Type="http://schemas.openxmlformats.org/officeDocument/2006/relationships/hyperlink" Target="http://www.cgrgs/" TargetMode="External"/><Relationship Id="rId49" Type="http://schemas.openxmlformats.org/officeDocument/2006/relationships/hyperlink" Target="http://www.grants.gov.au/" TargetMode="External"/><Relationship Id="rId57" Type="http://schemas.openxmlformats.org/officeDocument/2006/relationships/customXml" Target="../customXml/item4.xml"/><Relationship Id="rId10" Type="http://schemas.openxmlformats.org/officeDocument/2006/relationships/image" Target="media/image3.svg"/><Relationship Id="rId31" Type="http://schemas.openxmlformats.org/officeDocument/2006/relationships/hyperlink" Target="http://www.cgrgs/" TargetMode="External"/><Relationship Id="rId44" Type="http://schemas.openxmlformats.org/officeDocument/2006/relationships/hyperlink" Target="https://www.legislation.gov.au/Series/C2004A02562" TargetMode="External"/><Relationship Id="rId5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 TargetMode="External"/><Relationship Id="rId1" Type="http://schemas.openxmlformats.org/officeDocument/2006/relationships/hyperlink" Target="https://www.finance.gov.au/sites/default/files/commonwealth-grants-rules-and-guidelin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sGothicCom-Light">
    <w:altName w:val="MV Boli"/>
    <w:charset w:val="00"/>
    <w:family w:val="roman"/>
    <w:pitch w:val="variable"/>
  </w:font>
  <w:font w:name="News Gothic Com Light">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04F9B"/>
    <w:rsid w:val="002B3ACA"/>
    <w:rsid w:val="002F41E2"/>
    <w:rsid w:val="00374AD9"/>
    <w:rsid w:val="003943B5"/>
    <w:rsid w:val="00571C62"/>
    <w:rsid w:val="00785B1E"/>
    <w:rsid w:val="00C01D84"/>
    <w:rsid w:val="00D0513D"/>
    <w:rsid w:val="00EB3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0B9DE6CA-C6FC-4CE6-AC20-E1ED85AB520C}"/>
</file>

<file path=customXml/itemProps3.xml><?xml version="1.0" encoding="utf-8"?>
<ds:datastoreItem xmlns:ds="http://schemas.openxmlformats.org/officeDocument/2006/customXml" ds:itemID="{4243BCAD-25CE-4BDC-BA74-23C1236DC910}"/>
</file>

<file path=customXml/itemProps4.xml><?xml version="1.0" encoding="utf-8"?>
<ds:datastoreItem xmlns:ds="http://schemas.openxmlformats.org/officeDocument/2006/customXml" ds:itemID="{A2594B3F-3746-4E63-977C-B264AE557370}"/>
</file>

<file path=docProps/app.xml><?xml version="1.0" encoding="utf-8"?>
<Properties xmlns="http://schemas.openxmlformats.org/officeDocument/2006/extended-properties" xmlns:vt="http://schemas.openxmlformats.org/officeDocument/2006/docPropsVTypes">
  <Template>Normal.dotm</Template>
  <TotalTime>322</TotalTime>
  <Pages>24</Pages>
  <Words>7609</Words>
  <Characters>42765</Characters>
  <Application>Microsoft Office Word</Application>
  <DocSecurity>0</DocSecurity>
  <Lines>855</Lines>
  <Paragraphs>585</Paragraphs>
  <ScaleCrop>false</ScaleCrop>
  <HeadingPairs>
    <vt:vector size="2" baseType="variant">
      <vt:variant>
        <vt:lpstr>Title</vt:lpstr>
      </vt:variant>
      <vt:variant>
        <vt:i4>1</vt:i4>
      </vt:variant>
    </vt:vector>
  </HeadingPairs>
  <TitlesOfParts>
    <vt:vector size="1" baseType="lpstr">
      <vt:lpstr>Inclusion Support Program Guidelines</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Connected Beginnings: Phase 2</dc:title>
  <dc:subject/>
  <dc:creator>ABBASI,Natalia</dc:creator>
  <cp:keywords/>
  <dc:description/>
  <cp:lastModifiedBy>ABBASI,Natalia</cp:lastModifiedBy>
  <cp:revision>9</cp:revision>
  <dcterms:created xsi:type="dcterms:W3CDTF">2023-03-27T04:37:00Z</dcterms:created>
  <dcterms:modified xsi:type="dcterms:W3CDTF">2023-03-28T02:54:00Z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ies>
</file>