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841EF" w14:textId="77777777" w:rsidR="007025EB" w:rsidRDefault="00197557" w:rsidP="007025EB">
      <w:pPr>
        <w:tabs>
          <w:tab w:val="left" w:pos="2268"/>
        </w:tabs>
        <w:spacing w:after="0"/>
        <w:sectPr w:rsidR="007025EB" w:rsidSect="0019755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0" w:right="1440" w:bottom="1440" w:left="0" w:header="709" w:footer="556" w:gutter="0"/>
          <w:cols w:space="708"/>
          <w:docGrid w:linePitch="360"/>
        </w:sect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13F8421D" wp14:editId="13F8421E">
            <wp:extent cx="7624795" cy="1734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!Design Team\Work in Progress\Lisa\ED14-0055 Students with Disability Policy Round Tables Brand\links\WORD header_0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795" cy="17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alias w:val="Title"/>
        <w:tag w:val=""/>
        <w:id w:val="-19171197"/>
        <w:placeholder>
          <w:docPart w:val="C4649CEC0BDD4A6DB237B2545435267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3F841F0" w14:textId="77777777" w:rsidR="00BA282D" w:rsidRPr="00420FED" w:rsidRDefault="00B422D9" w:rsidP="00420FED">
          <w:pPr>
            <w:pStyle w:val="Title"/>
          </w:pPr>
          <w:r>
            <w:t>Mathematics by Inquiry</w:t>
          </w:r>
        </w:p>
      </w:sdtContent>
    </w:sdt>
    <w:p w14:paraId="13F841F1" w14:textId="77777777" w:rsidR="0096483F" w:rsidRDefault="00B422D9" w:rsidP="00420FED">
      <w:pPr>
        <w:pStyle w:val="Subtitle"/>
      </w:pPr>
      <w:r>
        <w:t>Roundtable key messages</w:t>
      </w:r>
    </w:p>
    <w:p w14:paraId="13F841F2" w14:textId="77777777" w:rsidR="00B422D9" w:rsidRDefault="00B422D9" w:rsidP="00B422D9">
      <w:pPr>
        <w:spacing w:after="0" w:line="240" w:lineRule="auto"/>
      </w:pPr>
      <w:r w:rsidRPr="00093D63">
        <w:t xml:space="preserve">The </w:t>
      </w:r>
      <w:r>
        <w:t xml:space="preserve">Mathematics by Inquiry </w:t>
      </w:r>
      <w:r w:rsidRPr="00093D63">
        <w:t>Roundtable participants met Friday 7 May 2015, Adelaide SA</w:t>
      </w:r>
      <w:r>
        <w:t>,</w:t>
      </w:r>
      <w:r w:rsidRPr="00093D63">
        <w:t xml:space="preserve"> to discuss the findings of </w:t>
      </w:r>
      <w:r w:rsidR="0028195F">
        <w:t>two</w:t>
      </w:r>
      <w:r w:rsidR="0028195F" w:rsidRPr="00093D63">
        <w:t xml:space="preserve"> </w:t>
      </w:r>
      <w:r w:rsidRPr="00093D63">
        <w:t>desktop review</w:t>
      </w:r>
      <w:r w:rsidR="0028195F">
        <w:t>s</w:t>
      </w:r>
      <w:r w:rsidRPr="00093D63">
        <w:t xml:space="preserve"> and to provide advice on the priorities to be addressed by the </w:t>
      </w:r>
      <w:r>
        <w:t>M</w:t>
      </w:r>
      <w:r w:rsidRPr="00093D63">
        <w:t>athematics by Inquiry</w:t>
      </w:r>
      <w:r w:rsidR="000429EC">
        <w:t xml:space="preserve"> project</w:t>
      </w:r>
      <w:r>
        <w:t xml:space="preserve">. </w:t>
      </w:r>
    </w:p>
    <w:p w14:paraId="13F841F3" w14:textId="77777777" w:rsidR="00B422D9" w:rsidRPr="00093D63" w:rsidRDefault="00B422D9" w:rsidP="00B422D9">
      <w:pPr>
        <w:spacing w:after="0" w:line="240" w:lineRule="auto"/>
      </w:pPr>
    </w:p>
    <w:p w14:paraId="13F841F4" w14:textId="77777777" w:rsidR="00B422D9" w:rsidRDefault="00B422D9" w:rsidP="00D731FF">
      <w:pPr>
        <w:spacing w:after="0" w:line="240" w:lineRule="auto"/>
      </w:pPr>
      <w:r>
        <w:t>There was general agreement from participants on the quality and outcomes from the desktop reviews conducted by the Australian Association of Mathematics Teachers and the Australian Academy of Science.</w:t>
      </w:r>
      <w:r w:rsidR="00CD34A3">
        <w:t xml:space="preserve"> </w:t>
      </w:r>
      <w:r w:rsidR="00D16EBC">
        <w:t>A summary of</w:t>
      </w:r>
      <w:r w:rsidR="00A0714B">
        <w:t xml:space="preserve"> s</w:t>
      </w:r>
      <w:r w:rsidR="00CD34A3">
        <w:t xml:space="preserve">ome </w:t>
      </w:r>
      <w:r w:rsidR="00D16EBC">
        <w:t xml:space="preserve">of the </w:t>
      </w:r>
      <w:r w:rsidR="00CD34A3">
        <w:t>key</w:t>
      </w:r>
      <w:r w:rsidR="002B3E32">
        <w:t xml:space="preserve"> messages highlighted from the r</w:t>
      </w:r>
      <w:r w:rsidR="00CD34A3">
        <w:t>oundtable include</w:t>
      </w:r>
      <w:r w:rsidR="00C96A5A">
        <w:t xml:space="preserve"> the following</w:t>
      </w:r>
      <w:r w:rsidR="00CD34A3">
        <w:t>:</w:t>
      </w:r>
    </w:p>
    <w:p w14:paraId="13F841F5" w14:textId="77777777" w:rsidR="00B422D9" w:rsidRDefault="00B422D9" w:rsidP="00B422D9">
      <w:pPr>
        <w:spacing w:after="0" w:line="240" w:lineRule="auto"/>
        <w:rPr>
          <w:b/>
        </w:rPr>
      </w:pPr>
    </w:p>
    <w:p w14:paraId="13F841F6" w14:textId="77777777" w:rsidR="00015992" w:rsidRDefault="00015992" w:rsidP="00B422D9">
      <w:pPr>
        <w:spacing w:after="0" w:line="240" w:lineRule="auto"/>
        <w:rPr>
          <w:b/>
        </w:rPr>
      </w:pPr>
      <w:r>
        <w:rPr>
          <w:b/>
        </w:rPr>
        <w:t>Vison:</w:t>
      </w:r>
    </w:p>
    <w:p w14:paraId="13F841F7" w14:textId="77777777" w:rsidR="00015992" w:rsidRDefault="00015992" w:rsidP="00015992">
      <w:pPr>
        <w:pStyle w:val="ListParagraph"/>
        <w:numPr>
          <w:ilvl w:val="0"/>
          <w:numId w:val="22"/>
        </w:numPr>
        <w:spacing w:after="0" w:line="240" w:lineRule="auto"/>
      </w:pPr>
      <w:r>
        <w:t>There is a need for a shared vision and strategy for mathematics education in Australia that encompasses goals for the short and long term.</w:t>
      </w:r>
    </w:p>
    <w:p w14:paraId="13F841F8" w14:textId="77777777" w:rsidR="00015992" w:rsidRPr="00015992" w:rsidRDefault="00015992" w:rsidP="00B422D9">
      <w:pPr>
        <w:spacing w:after="0" w:line="240" w:lineRule="auto"/>
      </w:pPr>
    </w:p>
    <w:p w14:paraId="13F841F9" w14:textId="77777777" w:rsidR="00CE1C61" w:rsidRPr="004D6C71" w:rsidRDefault="00CE1C61" w:rsidP="00CE1C61">
      <w:pPr>
        <w:spacing w:after="0" w:line="240" w:lineRule="auto"/>
        <w:rPr>
          <w:b/>
        </w:rPr>
      </w:pPr>
      <w:r w:rsidRPr="004D6C71">
        <w:rPr>
          <w:b/>
        </w:rPr>
        <w:t>Students</w:t>
      </w:r>
      <w:r w:rsidR="00595C93">
        <w:rPr>
          <w:b/>
        </w:rPr>
        <w:t>:</w:t>
      </w:r>
    </w:p>
    <w:p w14:paraId="13F841FA" w14:textId="77777777" w:rsidR="00C96A5A" w:rsidRDefault="00CE1C61" w:rsidP="00CE1C61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Students </w:t>
      </w:r>
      <w:r w:rsidR="00184F38">
        <w:t xml:space="preserve">do not </w:t>
      </w:r>
      <w:r>
        <w:t>see the importance and relevance of mathematics to their lives</w:t>
      </w:r>
      <w:r w:rsidR="00595C93">
        <w:t xml:space="preserve"> and potential careers</w:t>
      </w:r>
      <w:r w:rsidR="00C96A5A">
        <w:t>.</w:t>
      </w:r>
    </w:p>
    <w:p w14:paraId="13F841FB" w14:textId="77777777" w:rsidR="00184F38" w:rsidRDefault="00184F38" w:rsidP="00CE1C61">
      <w:pPr>
        <w:pStyle w:val="ListParagraph"/>
        <w:numPr>
          <w:ilvl w:val="0"/>
          <w:numId w:val="23"/>
        </w:numPr>
        <w:spacing w:after="0" w:line="240" w:lineRule="auto"/>
      </w:pPr>
      <w:r>
        <w:t>Students tend to think that only those with innate mathematical talent are good at mathematics.</w:t>
      </w:r>
      <w:r w:rsidR="002B3E32">
        <w:t xml:space="preserve"> We need to change this mindset.</w:t>
      </w:r>
    </w:p>
    <w:p w14:paraId="13F841FC" w14:textId="77777777" w:rsidR="00CE1C61" w:rsidRPr="005513AB" w:rsidRDefault="00C96A5A" w:rsidP="00CE1C61">
      <w:pPr>
        <w:pStyle w:val="ListParagraph"/>
        <w:numPr>
          <w:ilvl w:val="0"/>
          <w:numId w:val="23"/>
        </w:numPr>
        <w:spacing w:after="0" w:line="240" w:lineRule="auto"/>
      </w:pPr>
      <w:r w:rsidRPr="005513AB">
        <w:t>They</w:t>
      </w:r>
      <w:r w:rsidR="00CE1C61" w:rsidRPr="005513AB">
        <w:t xml:space="preserve"> are missing out on </w:t>
      </w:r>
      <w:r w:rsidRPr="005513AB">
        <w:t xml:space="preserve">being taught </w:t>
      </w:r>
      <w:r w:rsidR="00CE1C61" w:rsidRPr="005513AB">
        <w:t>problem solving and reasoning proficiencies and connections to the ‘big ideas’.</w:t>
      </w:r>
    </w:p>
    <w:p w14:paraId="13F841FD" w14:textId="77777777" w:rsidR="00CE1C61" w:rsidRDefault="00CE1C61" w:rsidP="00CE1C61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Their views </w:t>
      </w:r>
      <w:r w:rsidR="00595C93">
        <w:t xml:space="preserve">about the relevance and value of </w:t>
      </w:r>
      <w:r>
        <w:t xml:space="preserve">mathematics are </w:t>
      </w:r>
      <w:r w:rsidR="00595C93">
        <w:t>significantly influenced by</w:t>
      </w:r>
      <w:r>
        <w:t xml:space="preserve"> their parents who </w:t>
      </w:r>
      <w:r w:rsidR="00595C93">
        <w:t xml:space="preserve">may </w:t>
      </w:r>
      <w:r>
        <w:t>have negative feelings and a lack of understanding about the importance of mathematics knowledge and skills.</w:t>
      </w:r>
    </w:p>
    <w:p w14:paraId="13F841FE" w14:textId="77777777" w:rsidR="00CE1C61" w:rsidRDefault="00CE1C61" w:rsidP="00CE1C61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What is taught in schools is largely defined by the Australian Curriculum. It appears that the content outlined through the descriptors is being delivered but the </w:t>
      </w:r>
      <w:r w:rsidR="009A0B71">
        <w:t xml:space="preserve">teaching of </w:t>
      </w:r>
      <w:r>
        <w:t>proficiencies</w:t>
      </w:r>
      <w:r w:rsidR="00B04314">
        <w:t>,</w:t>
      </w:r>
      <w:r>
        <w:t xml:space="preserve"> in particular</w:t>
      </w:r>
      <w:r w:rsidR="00B04314">
        <w:t>,</w:t>
      </w:r>
      <w:r>
        <w:t xml:space="preserve"> reasoning and problem solving</w:t>
      </w:r>
      <w:r w:rsidR="00B04314">
        <w:t>,</w:t>
      </w:r>
      <w:r w:rsidR="009A0B71">
        <w:t xml:space="preserve"> requires improvement</w:t>
      </w:r>
      <w:r>
        <w:t>.</w:t>
      </w:r>
    </w:p>
    <w:p w14:paraId="13F841FF" w14:textId="77777777" w:rsidR="00CE1C61" w:rsidRDefault="00CE1C61" w:rsidP="00CE1C61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Assessments need to </w:t>
      </w:r>
      <w:r w:rsidR="009A0B71">
        <w:t xml:space="preserve">reflect the expected learning of students. Most current assessments do not assess students’ </w:t>
      </w:r>
      <w:r>
        <w:t xml:space="preserve">problem solving and reasoning </w:t>
      </w:r>
      <w:r w:rsidR="009A0B71">
        <w:t xml:space="preserve">proficiencies. There need to be changes to how students are assessed in order </w:t>
      </w:r>
      <w:r>
        <w:t>for teachers to shift how they teach mathematics.</w:t>
      </w:r>
    </w:p>
    <w:p w14:paraId="13F84200" w14:textId="77777777" w:rsidR="00404800" w:rsidRDefault="00404800" w:rsidP="00CE1C61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It is important to make connections between different mathematical content. </w:t>
      </w:r>
    </w:p>
    <w:p w14:paraId="13F84201" w14:textId="77777777" w:rsidR="00404800" w:rsidRDefault="00404800" w:rsidP="005513AB">
      <w:pPr>
        <w:spacing w:after="0" w:line="240" w:lineRule="auto"/>
      </w:pPr>
    </w:p>
    <w:p w14:paraId="13F84202" w14:textId="77777777" w:rsidR="00404800" w:rsidRPr="002B3E32" w:rsidRDefault="00404800" w:rsidP="002B3E32">
      <w:pPr>
        <w:spacing w:after="0" w:line="240" w:lineRule="auto"/>
        <w:rPr>
          <w:b/>
        </w:rPr>
      </w:pPr>
      <w:r w:rsidRPr="002B3E32">
        <w:rPr>
          <w:b/>
        </w:rPr>
        <w:t>Teaching:</w:t>
      </w:r>
    </w:p>
    <w:p w14:paraId="13F84203" w14:textId="77777777" w:rsidR="00B04314" w:rsidRDefault="00CE1C61" w:rsidP="00CE1C61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There is a concern with teacher knowledge and skills </w:t>
      </w:r>
      <w:r w:rsidR="00B04314">
        <w:t xml:space="preserve">on mathematics and mathematics content pedagogical knowledge, </w:t>
      </w:r>
      <w:r>
        <w:t xml:space="preserve">especially </w:t>
      </w:r>
      <w:r w:rsidR="00B04314">
        <w:t>of those teachers who are teaching out of their own subject area.</w:t>
      </w:r>
    </w:p>
    <w:p w14:paraId="13F84204" w14:textId="77777777" w:rsidR="00B04314" w:rsidRDefault="00B04314" w:rsidP="00CE1C61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Some teaching </w:t>
      </w:r>
      <w:r w:rsidR="00CE1C61">
        <w:t xml:space="preserve">practice </w:t>
      </w:r>
      <w:r>
        <w:t xml:space="preserve">and mathematics content </w:t>
      </w:r>
      <w:r w:rsidR="00CE1C61">
        <w:t xml:space="preserve">is driven by </w:t>
      </w:r>
      <w:r>
        <w:t xml:space="preserve">the </w:t>
      </w:r>
      <w:r w:rsidR="00CE1C61">
        <w:t>text book</w:t>
      </w:r>
      <w:r>
        <w:t xml:space="preserve"> being used</w:t>
      </w:r>
      <w:r w:rsidR="00CE1C61">
        <w:t xml:space="preserve">. </w:t>
      </w:r>
    </w:p>
    <w:p w14:paraId="13F84205" w14:textId="77777777" w:rsidR="00404800" w:rsidRDefault="00404800" w:rsidP="00404800">
      <w:pPr>
        <w:pStyle w:val="ListParagraph"/>
        <w:spacing w:after="0" w:line="240" w:lineRule="auto"/>
        <w:ind w:left="360"/>
      </w:pPr>
    </w:p>
    <w:p w14:paraId="13F84206" w14:textId="77777777" w:rsidR="00404800" w:rsidRPr="00404800" w:rsidRDefault="00404800" w:rsidP="00404800">
      <w:pPr>
        <w:spacing w:after="0" w:line="240" w:lineRule="auto"/>
        <w:rPr>
          <w:b/>
        </w:rPr>
      </w:pPr>
      <w:r w:rsidRPr="00404800">
        <w:rPr>
          <w:b/>
        </w:rPr>
        <w:lastRenderedPageBreak/>
        <w:t>Resources:</w:t>
      </w:r>
    </w:p>
    <w:p w14:paraId="13F84207" w14:textId="77777777" w:rsidR="00CE1C61" w:rsidRDefault="00CE1C61" w:rsidP="00CE1C61">
      <w:pPr>
        <w:pStyle w:val="ListParagraph"/>
        <w:numPr>
          <w:ilvl w:val="0"/>
          <w:numId w:val="20"/>
        </w:numPr>
        <w:spacing w:after="0" w:line="240" w:lineRule="auto"/>
      </w:pPr>
      <w:r>
        <w:t>Teachers can be supported through well annotated student resources that outline connections with but not limited to: the big ideas; relevance to real world examples, different pedagogies, extension work for higher achieving students, connections to other learning areas, context or environment support.</w:t>
      </w:r>
    </w:p>
    <w:p w14:paraId="13F84208" w14:textId="77777777" w:rsidR="00CE1C61" w:rsidRDefault="00CE1C61" w:rsidP="00CE1C61">
      <w:pPr>
        <w:pStyle w:val="ListParagraph"/>
        <w:numPr>
          <w:ilvl w:val="0"/>
          <w:numId w:val="20"/>
        </w:numPr>
        <w:spacing w:after="0" w:line="240" w:lineRule="auto"/>
      </w:pPr>
      <w:r>
        <w:t>Resources for teachers need to be coherent, have a narrative and support the transference of mathematical knowledge</w:t>
      </w:r>
      <w:r w:rsidR="00B04314">
        <w:t>. It is important that resources</w:t>
      </w:r>
      <w:r>
        <w:t xml:space="preserve"> avoid the atomisation of content.</w:t>
      </w:r>
    </w:p>
    <w:p w14:paraId="13F84209" w14:textId="77777777" w:rsidR="00B04314" w:rsidRDefault="00CE1C61" w:rsidP="00CE1C61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Teachers can spend a lot of time searching for </w:t>
      </w:r>
      <w:r w:rsidR="00B04314">
        <w:t xml:space="preserve">appropriate </w:t>
      </w:r>
      <w:r>
        <w:t>resources</w:t>
      </w:r>
      <w:r w:rsidR="00B04314">
        <w:t xml:space="preserve"> because there are so many currently available.</w:t>
      </w:r>
      <w:r>
        <w:t xml:space="preserve"> </w:t>
      </w:r>
    </w:p>
    <w:p w14:paraId="13F8420A" w14:textId="77777777" w:rsidR="00CE1C61" w:rsidRDefault="00B04314" w:rsidP="00CE1C61">
      <w:pPr>
        <w:pStyle w:val="ListParagraph"/>
        <w:numPr>
          <w:ilvl w:val="0"/>
          <w:numId w:val="20"/>
        </w:numPr>
        <w:spacing w:after="0" w:line="240" w:lineRule="auto"/>
      </w:pPr>
      <w:r>
        <w:t>T</w:t>
      </w:r>
      <w:r w:rsidR="00CE1C61">
        <w:t xml:space="preserve">here is value in helping teachers </w:t>
      </w:r>
      <w:r>
        <w:t xml:space="preserve">to </w:t>
      </w:r>
      <w:r w:rsidR="00CE1C61">
        <w:t xml:space="preserve">create and customise </w:t>
      </w:r>
      <w:r>
        <w:t xml:space="preserve">their own </w:t>
      </w:r>
      <w:r w:rsidR="00CE1C61">
        <w:t xml:space="preserve">resources for their classrooms. </w:t>
      </w:r>
    </w:p>
    <w:p w14:paraId="13F8420B" w14:textId="77777777" w:rsidR="00CE1C61" w:rsidRPr="00D16EBC" w:rsidRDefault="00D16EBC" w:rsidP="00B422D9">
      <w:pPr>
        <w:pStyle w:val="ListParagraph"/>
        <w:numPr>
          <w:ilvl w:val="0"/>
          <w:numId w:val="20"/>
        </w:numPr>
        <w:spacing w:after="0" w:line="240" w:lineRule="auto"/>
        <w:rPr>
          <w:b/>
        </w:rPr>
      </w:pPr>
      <w:r>
        <w:t xml:space="preserve">The </w:t>
      </w:r>
      <w:r w:rsidR="00B04314">
        <w:t xml:space="preserve">Education Services </w:t>
      </w:r>
      <w:r w:rsidR="005D0C70">
        <w:t>Australia managed</w:t>
      </w:r>
      <w:r>
        <w:t xml:space="preserve"> Scootle is a great resource that needs to be maintained and made more user friendly for teachers.</w:t>
      </w:r>
      <w:r w:rsidR="00595C93">
        <w:t xml:space="preserve"> In particular, there needs to be a capacity for searches to be more discerning and more specific.</w:t>
      </w:r>
    </w:p>
    <w:p w14:paraId="13F8420C" w14:textId="77777777" w:rsidR="00404800" w:rsidRDefault="00404800" w:rsidP="00404800">
      <w:pPr>
        <w:pStyle w:val="ListParagraph"/>
        <w:numPr>
          <w:ilvl w:val="0"/>
          <w:numId w:val="20"/>
        </w:numPr>
        <w:spacing w:after="0" w:line="240" w:lineRule="auto"/>
      </w:pPr>
      <w:r>
        <w:t>The provision of more annotated work samples and content elaborations that address proficiencies and big ideas on ACARA’s website would assist teachers.</w:t>
      </w:r>
    </w:p>
    <w:p w14:paraId="13F8420D" w14:textId="77777777" w:rsidR="00D16EBC" w:rsidRPr="00D16EBC" w:rsidRDefault="00D16EBC" w:rsidP="00D16EBC">
      <w:pPr>
        <w:pStyle w:val="ListParagraph"/>
        <w:spacing w:after="0" w:line="240" w:lineRule="auto"/>
        <w:ind w:left="360"/>
        <w:rPr>
          <w:b/>
        </w:rPr>
      </w:pPr>
    </w:p>
    <w:p w14:paraId="13F8420E" w14:textId="77777777" w:rsidR="00B422D9" w:rsidRDefault="00B422D9" w:rsidP="00B422D9">
      <w:pPr>
        <w:spacing w:after="0" w:line="240" w:lineRule="auto"/>
        <w:rPr>
          <w:b/>
        </w:rPr>
      </w:pPr>
      <w:r>
        <w:rPr>
          <w:b/>
        </w:rPr>
        <w:t>School leadership:</w:t>
      </w:r>
    </w:p>
    <w:p w14:paraId="13F8420F" w14:textId="77777777" w:rsidR="001C4BE1" w:rsidRDefault="00B04314" w:rsidP="00B422D9">
      <w:pPr>
        <w:pStyle w:val="ListParagraph"/>
        <w:numPr>
          <w:ilvl w:val="0"/>
          <w:numId w:val="21"/>
        </w:numPr>
        <w:spacing w:after="0" w:line="240" w:lineRule="auto"/>
      </w:pPr>
      <w:r>
        <w:t>Involvement of t</w:t>
      </w:r>
      <w:r w:rsidR="00B422D9">
        <w:t>he s</w:t>
      </w:r>
      <w:r w:rsidR="00B422D9" w:rsidRPr="0075613B">
        <w:t>chool leadership</w:t>
      </w:r>
      <w:r w:rsidR="00B422D9">
        <w:t xml:space="preserve"> </w:t>
      </w:r>
      <w:r>
        <w:t>team an</w:t>
      </w:r>
      <w:r w:rsidR="00B422D9">
        <w:t xml:space="preserve"> essential to drive a cultural shift in how mathematics is taught and delivered to students. </w:t>
      </w:r>
    </w:p>
    <w:p w14:paraId="13F84210" w14:textId="77777777" w:rsidR="00B422D9" w:rsidRPr="00D16EBC" w:rsidRDefault="00B422D9" w:rsidP="00B422D9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To date the focus in primary schools has </w:t>
      </w:r>
      <w:r w:rsidR="00184F38">
        <w:t xml:space="preserve">predominantly </w:t>
      </w:r>
      <w:r>
        <w:t>been on literacy</w:t>
      </w:r>
      <w:r w:rsidR="00184F38">
        <w:t>. T</w:t>
      </w:r>
      <w:r>
        <w:t xml:space="preserve">here needs to be </w:t>
      </w:r>
      <w:r w:rsidR="00D16EBC">
        <w:t xml:space="preserve">a </w:t>
      </w:r>
      <w:r w:rsidR="00184F38">
        <w:t xml:space="preserve">similar </w:t>
      </w:r>
      <w:r w:rsidR="00D16EBC">
        <w:t>strong emphasis</w:t>
      </w:r>
      <w:r>
        <w:t xml:space="preserve"> placed on numeracy.</w:t>
      </w:r>
    </w:p>
    <w:p w14:paraId="13F84211" w14:textId="77777777" w:rsidR="00D731FF" w:rsidRDefault="00D731FF" w:rsidP="00D731FF">
      <w:pPr>
        <w:spacing w:after="0" w:line="240" w:lineRule="auto"/>
      </w:pPr>
    </w:p>
    <w:p w14:paraId="13F84212" w14:textId="77777777" w:rsidR="00B422D9" w:rsidRPr="00B422D9" w:rsidRDefault="00B422D9" w:rsidP="00B422D9">
      <w:pPr>
        <w:spacing w:after="0" w:line="240" w:lineRule="auto"/>
        <w:rPr>
          <w:b/>
        </w:rPr>
      </w:pPr>
      <w:r w:rsidRPr="00B422D9">
        <w:rPr>
          <w:b/>
        </w:rPr>
        <w:t>Parents</w:t>
      </w:r>
      <w:r>
        <w:rPr>
          <w:b/>
        </w:rPr>
        <w:t>:</w:t>
      </w:r>
    </w:p>
    <w:p w14:paraId="13F84213" w14:textId="77777777" w:rsidR="00B422D9" w:rsidRDefault="00B422D9" w:rsidP="00B422D9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There is a need to </w:t>
      </w:r>
      <w:r w:rsidR="00184F38">
        <w:t xml:space="preserve">involve </w:t>
      </w:r>
      <w:r>
        <w:t>parents into their child’s mathematics education</w:t>
      </w:r>
      <w:r w:rsidR="00184F38">
        <w:t>,</w:t>
      </w:r>
      <w:r>
        <w:t xml:space="preserve"> to change their negative perception</w:t>
      </w:r>
      <w:r w:rsidR="00184F38">
        <w:t>s</w:t>
      </w:r>
      <w:r>
        <w:t xml:space="preserve"> about mathematics</w:t>
      </w:r>
      <w:r w:rsidR="00184F38">
        <w:t xml:space="preserve"> and acceptance that poor performance in mathematics is alright</w:t>
      </w:r>
      <w:r>
        <w:t>.</w:t>
      </w:r>
    </w:p>
    <w:p w14:paraId="13F84214" w14:textId="77777777" w:rsidR="00B422D9" w:rsidRDefault="00B422D9" w:rsidP="00B422D9">
      <w:pPr>
        <w:pStyle w:val="ListParagraph"/>
        <w:numPr>
          <w:ilvl w:val="0"/>
          <w:numId w:val="25"/>
        </w:numPr>
        <w:spacing w:after="0" w:line="240" w:lineRule="auto"/>
      </w:pPr>
      <w:r>
        <w:t>Parents are seeking more regular feedback on achievement and ways to support their child’s learning but don’t know where to start.</w:t>
      </w:r>
    </w:p>
    <w:p w14:paraId="13F84215" w14:textId="77777777" w:rsidR="00B422D9" w:rsidRPr="005E5B09" w:rsidRDefault="00B422D9" w:rsidP="00B422D9">
      <w:pPr>
        <w:spacing w:after="0" w:line="240" w:lineRule="auto"/>
        <w:rPr>
          <w:b/>
        </w:rPr>
      </w:pPr>
    </w:p>
    <w:p w14:paraId="13F84216" w14:textId="77777777" w:rsidR="00B422D9" w:rsidRPr="00425DAC" w:rsidRDefault="00CE1C61" w:rsidP="00B422D9">
      <w:pPr>
        <w:spacing w:after="0" w:line="240" w:lineRule="auto"/>
        <w:rPr>
          <w:b/>
        </w:rPr>
      </w:pPr>
      <w:r>
        <w:rPr>
          <w:b/>
        </w:rPr>
        <w:t>Next steps</w:t>
      </w:r>
      <w:r w:rsidR="00B422D9" w:rsidRPr="00425DAC">
        <w:rPr>
          <w:b/>
        </w:rPr>
        <w:t>:</w:t>
      </w:r>
    </w:p>
    <w:p w14:paraId="13F84217" w14:textId="77777777" w:rsidR="00B422D9" w:rsidRDefault="00B422D9" w:rsidP="00B422D9">
      <w:pPr>
        <w:spacing w:after="0" w:line="240" w:lineRule="auto"/>
      </w:pPr>
      <w:r>
        <w:t xml:space="preserve">A tender will be conducted </w:t>
      </w:r>
      <w:r w:rsidR="001C4BE1">
        <w:t>seeking applications to</w:t>
      </w:r>
      <w:r>
        <w:t xml:space="preserve"> address the </w:t>
      </w:r>
      <w:r w:rsidR="001C4BE1">
        <w:t>areas of need as</w:t>
      </w:r>
      <w:r>
        <w:t xml:space="preserve"> </w:t>
      </w:r>
      <w:r w:rsidR="0028195F">
        <w:t xml:space="preserve">validated </w:t>
      </w:r>
      <w:r>
        <w:t xml:space="preserve">in the </w:t>
      </w:r>
      <w:r w:rsidR="002B3E32">
        <w:t>r</w:t>
      </w:r>
      <w:r w:rsidR="00CE1C61">
        <w:t>oundtable</w:t>
      </w:r>
      <w:r w:rsidR="001C4BE1">
        <w:t>.</w:t>
      </w:r>
    </w:p>
    <w:p w14:paraId="13F84218" w14:textId="77777777" w:rsidR="00B422D9" w:rsidRDefault="00B422D9" w:rsidP="00B422D9">
      <w:pPr>
        <w:spacing w:after="0" w:line="240" w:lineRule="auto"/>
      </w:pPr>
    </w:p>
    <w:p w14:paraId="13F84219" w14:textId="77777777" w:rsidR="00B422D9" w:rsidRPr="00425DAC" w:rsidRDefault="00B422D9" w:rsidP="00B422D9">
      <w:pPr>
        <w:spacing w:after="0" w:line="240" w:lineRule="auto"/>
      </w:pPr>
    </w:p>
    <w:p w14:paraId="13F8421A" w14:textId="77777777" w:rsidR="00B422D9" w:rsidRDefault="00B422D9" w:rsidP="00B422D9">
      <w:pPr>
        <w:spacing w:after="0" w:line="240" w:lineRule="auto"/>
        <w:rPr>
          <w:b/>
        </w:rPr>
      </w:pPr>
    </w:p>
    <w:p w14:paraId="13F8421B" w14:textId="77777777" w:rsidR="00B422D9" w:rsidRPr="001945D3" w:rsidRDefault="00B422D9" w:rsidP="00B422D9">
      <w:pPr>
        <w:spacing w:after="0" w:line="240" w:lineRule="auto"/>
        <w:rPr>
          <w:b/>
        </w:rPr>
      </w:pPr>
    </w:p>
    <w:p w14:paraId="13F8421C" w14:textId="77777777" w:rsidR="00C10C19" w:rsidRDefault="00C10C19" w:rsidP="00B422D9">
      <w:pPr>
        <w:pStyle w:val="DeleteText"/>
      </w:pPr>
    </w:p>
    <w:sectPr w:rsidR="00C10C19" w:rsidSect="002A5FD9">
      <w:headerReference w:type="default" r:id="rId19"/>
      <w:footerReference w:type="default" r:id="rId20"/>
      <w:type w:val="continuous"/>
      <w:pgSz w:w="11906" w:h="16838" w:code="9"/>
      <w:pgMar w:top="1701" w:right="1440" w:bottom="567" w:left="1440" w:header="709" w:footer="8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84223" w14:textId="77777777" w:rsidR="00B57FBE" w:rsidRDefault="00B57FBE" w:rsidP="00130923">
      <w:pPr>
        <w:spacing w:after="0" w:line="240" w:lineRule="auto"/>
      </w:pPr>
      <w:r>
        <w:separator/>
      </w:r>
    </w:p>
    <w:p w14:paraId="13F84224" w14:textId="77777777" w:rsidR="00B57FBE" w:rsidRDefault="00B57FBE"/>
  </w:endnote>
  <w:endnote w:type="continuationSeparator" w:id="0">
    <w:p w14:paraId="13F84225" w14:textId="77777777" w:rsidR="00B57FBE" w:rsidRDefault="00B57FBE" w:rsidP="00130923">
      <w:pPr>
        <w:spacing w:after="0" w:line="240" w:lineRule="auto"/>
      </w:pPr>
      <w:r>
        <w:continuationSeparator/>
      </w:r>
    </w:p>
    <w:p w14:paraId="13F84226" w14:textId="77777777" w:rsidR="00B57FBE" w:rsidRDefault="00B57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84229" w14:textId="77777777" w:rsidR="00CD34A3" w:rsidRDefault="00CD34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8422A" w14:textId="77777777" w:rsidR="009C571F" w:rsidRDefault="009C571F" w:rsidP="009C571F">
    <w:pPr>
      <w:pStyle w:val="Footer"/>
    </w:pPr>
    <w:r>
      <w:t xml:space="preserve">Policy </w:t>
    </w:r>
    <w:r w:rsidRPr="009C571F">
      <w:t xml:space="preserve">Roundtable: </w:t>
    </w:r>
    <w:r w:rsidR="00514E68">
      <w:rPr>
        <w:rFonts w:ascii="Verdana" w:hAnsi="Verdana"/>
        <w:color w:val="000000"/>
        <w:sz w:val="18"/>
        <w:szCs w:val="18"/>
      </w:rPr>
      <w:t>Mathematics by Inquiry</w:t>
    </w:r>
    <w:r w:rsidR="00514E68">
      <w:rPr>
        <w:rFonts w:ascii="Verdana" w:hAnsi="Verdana"/>
        <w:color w:val="000000"/>
        <w:sz w:val="18"/>
        <w:szCs w:val="18"/>
      </w:rPr>
      <w:tab/>
    </w:r>
    <w:r>
      <w:tab/>
    </w:r>
    <w:r w:rsidRPr="00DE19E2">
      <w:rPr>
        <w:rFonts w:eastAsiaTheme="majorEastAsia"/>
      </w:rPr>
      <w:t xml:space="preserve">Page | </w:t>
    </w:r>
    <w:r w:rsidRPr="00DE19E2">
      <w:rPr>
        <w:rFonts w:eastAsiaTheme="majorEastAsia"/>
      </w:rPr>
      <w:fldChar w:fldCharType="begin"/>
    </w:r>
    <w:r w:rsidRPr="00DE19E2">
      <w:rPr>
        <w:rFonts w:eastAsiaTheme="majorEastAsia"/>
      </w:rPr>
      <w:instrText xml:space="preserve"> PAGE   \* MERGEFORMAT </w:instrText>
    </w:r>
    <w:r w:rsidRPr="00DE19E2">
      <w:rPr>
        <w:rFonts w:eastAsiaTheme="majorEastAsia"/>
      </w:rPr>
      <w:fldChar w:fldCharType="separate"/>
    </w:r>
    <w:r w:rsidR="00505173">
      <w:rPr>
        <w:rFonts w:eastAsiaTheme="majorEastAsia"/>
        <w:noProof/>
      </w:rPr>
      <w:t>1</w:t>
    </w:r>
    <w:r w:rsidRPr="00DE19E2">
      <w:rPr>
        <w:rFonts w:eastAsiaTheme="majorEastAsia"/>
        <w:noProof/>
      </w:rPr>
      <w:fldChar w:fldCharType="end"/>
    </w:r>
  </w:p>
  <w:p w14:paraId="13F8422B" w14:textId="77777777" w:rsidR="000902BC" w:rsidRPr="009C571F" w:rsidRDefault="000902BC" w:rsidP="009C57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8422D" w14:textId="77777777" w:rsidR="00CD34A3" w:rsidRDefault="00CD34A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8422F" w14:textId="77777777" w:rsidR="00DE19E2" w:rsidRDefault="00514E68" w:rsidP="009C571F">
    <w:pPr>
      <w:pStyle w:val="Footer"/>
    </w:pPr>
    <w:r>
      <w:t xml:space="preserve">Policy </w:t>
    </w:r>
    <w:r w:rsidRPr="009C571F">
      <w:t xml:space="preserve">Roundtable: </w:t>
    </w:r>
    <w:r>
      <w:rPr>
        <w:rFonts w:ascii="Verdana" w:hAnsi="Verdana"/>
        <w:color w:val="000000"/>
        <w:sz w:val="18"/>
        <w:szCs w:val="18"/>
      </w:rPr>
      <w:t>Mathematics by Inquiry</w:t>
    </w:r>
    <w:r>
      <w:rPr>
        <w:rFonts w:ascii="Verdana" w:hAnsi="Verdana"/>
        <w:color w:val="000000"/>
        <w:sz w:val="18"/>
        <w:szCs w:val="18"/>
      </w:rPr>
      <w:tab/>
    </w:r>
    <w:r>
      <w:tab/>
    </w:r>
    <w:r w:rsidR="00DE19E2" w:rsidRPr="00DE19E2">
      <w:rPr>
        <w:rFonts w:eastAsiaTheme="majorEastAsia"/>
      </w:rPr>
      <w:t xml:space="preserve">Page | </w:t>
    </w:r>
    <w:r w:rsidR="00DE19E2" w:rsidRPr="00DE19E2">
      <w:rPr>
        <w:rFonts w:eastAsiaTheme="majorEastAsia"/>
      </w:rPr>
      <w:fldChar w:fldCharType="begin"/>
    </w:r>
    <w:r w:rsidR="00DE19E2" w:rsidRPr="00DE19E2">
      <w:rPr>
        <w:rFonts w:eastAsiaTheme="majorEastAsia"/>
      </w:rPr>
      <w:instrText xml:space="preserve"> PAGE   \* MERGEFORMAT </w:instrText>
    </w:r>
    <w:r w:rsidR="00DE19E2" w:rsidRPr="00DE19E2">
      <w:rPr>
        <w:rFonts w:eastAsiaTheme="majorEastAsia"/>
      </w:rPr>
      <w:fldChar w:fldCharType="separate"/>
    </w:r>
    <w:r w:rsidR="00505173">
      <w:rPr>
        <w:rFonts w:eastAsiaTheme="majorEastAsia"/>
        <w:noProof/>
      </w:rPr>
      <w:t>2</w:t>
    </w:r>
    <w:r w:rsidR="00DE19E2" w:rsidRPr="00DE19E2">
      <w:rPr>
        <w:rFonts w:eastAsiaTheme="majorEastAs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8421F" w14:textId="77777777" w:rsidR="00B57FBE" w:rsidRDefault="00B57FBE" w:rsidP="00130923">
      <w:pPr>
        <w:spacing w:after="0" w:line="240" w:lineRule="auto"/>
      </w:pPr>
      <w:r>
        <w:separator/>
      </w:r>
    </w:p>
    <w:p w14:paraId="13F84220" w14:textId="77777777" w:rsidR="00B57FBE" w:rsidRDefault="00B57FBE"/>
  </w:footnote>
  <w:footnote w:type="continuationSeparator" w:id="0">
    <w:p w14:paraId="13F84221" w14:textId="77777777" w:rsidR="00B57FBE" w:rsidRDefault="00B57FBE" w:rsidP="00130923">
      <w:pPr>
        <w:spacing w:after="0" w:line="240" w:lineRule="auto"/>
      </w:pPr>
      <w:r>
        <w:continuationSeparator/>
      </w:r>
    </w:p>
    <w:p w14:paraId="13F84222" w14:textId="77777777" w:rsidR="00B57FBE" w:rsidRDefault="00B57F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84227" w14:textId="77777777" w:rsidR="00CD34A3" w:rsidRDefault="00CD34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84228" w14:textId="77777777" w:rsidR="00CD34A3" w:rsidRDefault="00CD34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8422C" w14:textId="77777777" w:rsidR="00CD34A3" w:rsidRDefault="00CD34A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8422E" w14:textId="77777777" w:rsidR="00560CA0" w:rsidRPr="002A5FD9" w:rsidRDefault="00514E68" w:rsidP="009F5F82">
    <w:pPr>
      <w:pStyle w:val="Header"/>
      <w:tabs>
        <w:tab w:val="clear" w:pos="9026"/>
      </w:tabs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13F84230" wp14:editId="13F84231">
          <wp:simplePos x="0" y="0"/>
          <wp:positionH relativeFrom="column">
            <wp:posOffset>-914400</wp:posOffset>
          </wp:positionH>
          <wp:positionV relativeFrom="paragraph">
            <wp:posOffset>-583565</wp:posOffset>
          </wp:positionV>
          <wp:extent cx="7560000" cy="172080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header_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F8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ECCD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6A60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7C25D88"/>
    <w:multiLevelType w:val="hybridMultilevel"/>
    <w:tmpl w:val="D1124D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EA552B"/>
    <w:multiLevelType w:val="hybridMultilevel"/>
    <w:tmpl w:val="0DEC91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>
    <w:nsid w:val="4E177DC8"/>
    <w:multiLevelType w:val="hybridMultilevel"/>
    <w:tmpl w:val="4F7225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>
    <w:nsid w:val="68F00C3D"/>
    <w:multiLevelType w:val="hybridMultilevel"/>
    <w:tmpl w:val="5AD2BA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335DDE"/>
    <w:multiLevelType w:val="hybridMultilevel"/>
    <w:tmpl w:val="BF663F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0"/>
  </w:num>
  <w:num w:numId="15">
    <w:abstractNumId w:val="12"/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5"/>
  </w:num>
  <w:num w:numId="21">
    <w:abstractNumId w:val="19"/>
  </w:num>
  <w:num w:numId="22">
    <w:abstractNumId w:val="11"/>
  </w:num>
  <w:num w:numId="23">
    <w:abstractNumId w:val="9"/>
  </w:num>
  <w:num w:numId="24">
    <w:abstractNumId w:val="1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B57FBE"/>
    <w:rsid w:val="00002721"/>
    <w:rsid w:val="00015992"/>
    <w:rsid w:val="00024E24"/>
    <w:rsid w:val="00034EAA"/>
    <w:rsid w:val="000429EC"/>
    <w:rsid w:val="00085B7F"/>
    <w:rsid w:val="000861A6"/>
    <w:rsid w:val="000902BC"/>
    <w:rsid w:val="000D3877"/>
    <w:rsid w:val="000E7E7B"/>
    <w:rsid w:val="000F3BA2"/>
    <w:rsid w:val="000F5086"/>
    <w:rsid w:val="001175BF"/>
    <w:rsid w:val="00130923"/>
    <w:rsid w:val="00132ECB"/>
    <w:rsid w:val="001414F3"/>
    <w:rsid w:val="00143FCD"/>
    <w:rsid w:val="00164340"/>
    <w:rsid w:val="00184F38"/>
    <w:rsid w:val="00197557"/>
    <w:rsid w:val="001B6467"/>
    <w:rsid w:val="001C4BE1"/>
    <w:rsid w:val="001F1C07"/>
    <w:rsid w:val="00223EB1"/>
    <w:rsid w:val="0023316F"/>
    <w:rsid w:val="00236917"/>
    <w:rsid w:val="00243D6B"/>
    <w:rsid w:val="0028195F"/>
    <w:rsid w:val="002A5FD9"/>
    <w:rsid w:val="002B06E6"/>
    <w:rsid w:val="002B3E32"/>
    <w:rsid w:val="002D271F"/>
    <w:rsid w:val="002D6386"/>
    <w:rsid w:val="00305B35"/>
    <w:rsid w:val="003166C5"/>
    <w:rsid w:val="00316E8A"/>
    <w:rsid w:val="003242B9"/>
    <w:rsid w:val="0032521E"/>
    <w:rsid w:val="00357937"/>
    <w:rsid w:val="003D67FC"/>
    <w:rsid w:val="003E09D2"/>
    <w:rsid w:val="00404800"/>
    <w:rsid w:val="00406E5A"/>
    <w:rsid w:val="004155ED"/>
    <w:rsid w:val="00420FED"/>
    <w:rsid w:val="00435B7B"/>
    <w:rsid w:val="00455B34"/>
    <w:rsid w:val="004835DF"/>
    <w:rsid w:val="0048762C"/>
    <w:rsid w:val="00497C0D"/>
    <w:rsid w:val="004B256F"/>
    <w:rsid w:val="00505173"/>
    <w:rsid w:val="005113B6"/>
    <w:rsid w:val="00514E68"/>
    <w:rsid w:val="00530860"/>
    <w:rsid w:val="00531817"/>
    <w:rsid w:val="005513AB"/>
    <w:rsid w:val="00560CA0"/>
    <w:rsid w:val="005624F3"/>
    <w:rsid w:val="00580F45"/>
    <w:rsid w:val="005811EF"/>
    <w:rsid w:val="00595C93"/>
    <w:rsid w:val="005B0878"/>
    <w:rsid w:val="005C15C0"/>
    <w:rsid w:val="005D0C70"/>
    <w:rsid w:val="005E1673"/>
    <w:rsid w:val="005E5A44"/>
    <w:rsid w:val="005F330B"/>
    <w:rsid w:val="00610654"/>
    <w:rsid w:val="006172EB"/>
    <w:rsid w:val="006318B9"/>
    <w:rsid w:val="006570D3"/>
    <w:rsid w:val="0067026C"/>
    <w:rsid w:val="00692776"/>
    <w:rsid w:val="006E2D49"/>
    <w:rsid w:val="007025EB"/>
    <w:rsid w:val="00744019"/>
    <w:rsid w:val="007468FC"/>
    <w:rsid w:val="00756759"/>
    <w:rsid w:val="00792CA3"/>
    <w:rsid w:val="007B2FDD"/>
    <w:rsid w:val="007D58FB"/>
    <w:rsid w:val="0083468A"/>
    <w:rsid w:val="00836A17"/>
    <w:rsid w:val="00842D43"/>
    <w:rsid w:val="00856D1C"/>
    <w:rsid w:val="008733C1"/>
    <w:rsid w:val="00876AC0"/>
    <w:rsid w:val="00887B6A"/>
    <w:rsid w:val="008E2FEC"/>
    <w:rsid w:val="00903408"/>
    <w:rsid w:val="009116EA"/>
    <w:rsid w:val="00933671"/>
    <w:rsid w:val="0096483F"/>
    <w:rsid w:val="00965894"/>
    <w:rsid w:val="00972BF7"/>
    <w:rsid w:val="00972DD5"/>
    <w:rsid w:val="009776B5"/>
    <w:rsid w:val="00984879"/>
    <w:rsid w:val="00985632"/>
    <w:rsid w:val="00991B63"/>
    <w:rsid w:val="009A0B71"/>
    <w:rsid w:val="009A66C5"/>
    <w:rsid w:val="009B2428"/>
    <w:rsid w:val="009B5CB7"/>
    <w:rsid w:val="009C571F"/>
    <w:rsid w:val="009C5738"/>
    <w:rsid w:val="009E438E"/>
    <w:rsid w:val="009F5F82"/>
    <w:rsid w:val="00A0714B"/>
    <w:rsid w:val="00A073E6"/>
    <w:rsid w:val="00A31242"/>
    <w:rsid w:val="00A33402"/>
    <w:rsid w:val="00A52192"/>
    <w:rsid w:val="00A52530"/>
    <w:rsid w:val="00A551BF"/>
    <w:rsid w:val="00A70524"/>
    <w:rsid w:val="00A73406"/>
    <w:rsid w:val="00A9672C"/>
    <w:rsid w:val="00AC1688"/>
    <w:rsid w:val="00AC65DA"/>
    <w:rsid w:val="00B04314"/>
    <w:rsid w:val="00B2722A"/>
    <w:rsid w:val="00B422D9"/>
    <w:rsid w:val="00B57FBE"/>
    <w:rsid w:val="00B618BA"/>
    <w:rsid w:val="00B82D33"/>
    <w:rsid w:val="00B971CB"/>
    <w:rsid w:val="00BA282D"/>
    <w:rsid w:val="00BB13D8"/>
    <w:rsid w:val="00BB6260"/>
    <w:rsid w:val="00BB626A"/>
    <w:rsid w:val="00C05E74"/>
    <w:rsid w:val="00C10C19"/>
    <w:rsid w:val="00C143B8"/>
    <w:rsid w:val="00C169F7"/>
    <w:rsid w:val="00C17D02"/>
    <w:rsid w:val="00C5649C"/>
    <w:rsid w:val="00C75486"/>
    <w:rsid w:val="00C8202C"/>
    <w:rsid w:val="00C92A5B"/>
    <w:rsid w:val="00C95026"/>
    <w:rsid w:val="00C96A5A"/>
    <w:rsid w:val="00CA46EC"/>
    <w:rsid w:val="00CD284A"/>
    <w:rsid w:val="00CD34A3"/>
    <w:rsid w:val="00CE1C61"/>
    <w:rsid w:val="00D05B29"/>
    <w:rsid w:val="00D07A68"/>
    <w:rsid w:val="00D12E46"/>
    <w:rsid w:val="00D1394D"/>
    <w:rsid w:val="00D16EBC"/>
    <w:rsid w:val="00D24123"/>
    <w:rsid w:val="00D47740"/>
    <w:rsid w:val="00D731FF"/>
    <w:rsid w:val="00D812B9"/>
    <w:rsid w:val="00D903FD"/>
    <w:rsid w:val="00D94BC5"/>
    <w:rsid w:val="00D96C08"/>
    <w:rsid w:val="00DC3052"/>
    <w:rsid w:val="00DE19E2"/>
    <w:rsid w:val="00DF3391"/>
    <w:rsid w:val="00DF46C4"/>
    <w:rsid w:val="00E5420E"/>
    <w:rsid w:val="00E95854"/>
    <w:rsid w:val="00EC78E7"/>
    <w:rsid w:val="00ED43D2"/>
    <w:rsid w:val="00EE3B8C"/>
    <w:rsid w:val="00EF4A38"/>
    <w:rsid w:val="00F11B8F"/>
    <w:rsid w:val="00F4189F"/>
    <w:rsid w:val="00F74011"/>
    <w:rsid w:val="00FB10CB"/>
    <w:rsid w:val="00FB7AC0"/>
    <w:rsid w:val="00FE623A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3F84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D2"/>
  </w:style>
  <w:style w:type="paragraph" w:styleId="Heading1">
    <w:name w:val="heading 1"/>
    <w:basedOn w:val="Normal"/>
    <w:next w:val="Normal"/>
    <w:link w:val="Heading1Char"/>
    <w:uiPriority w:val="9"/>
    <w:qFormat/>
    <w:rsid w:val="00FE623A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D0D0D" w:themeColor="text1" w:themeTint="F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26A"/>
    <w:pPr>
      <w:spacing w:before="200" w:after="0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23A"/>
    <w:rPr>
      <w:rFonts w:ascii="Calibri" w:eastAsiaTheme="majorEastAsia" w:hAnsi="Calibri" w:cstheme="majorBidi"/>
      <w:b/>
      <w:bCs/>
      <w:color w:val="0D0D0D" w:themeColor="text1" w:themeTint="F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626A"/>
    <w:rPr>
      <w:rFonts w:ascii="Calibri" w:eastAsiaTheme="majorEastAsia" w:hAnsi="Calibr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1F1C07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57937"/>
    <w:pPr>
      <w:spacing w:before="240" w:after="0" w:line="240" w:lineRule="auto"/>
      <w:contextualSpacing/>
    </w:pPr>
    <w:rPr>
      <w:rFonts w:ascii="Calibri" w:eastAsiaTheme="majorEastAsia" w:hAnsi="Calibri" w:cstheme="majorBidi"/>
      <w:b/>
      <w:spacing w:val="5"/>
      <w:sz w:val="48"/>
      <w:szCs w:val="70"/>
    </w:rPr>
  </w:style>
  <w:style w:type="character" w:customStyle="1" w:styleId="TitleChar">
    <w:name w:val="Title Char"/>
    <w:basedOn w:val="DefaultParagraphFont"/>
    <w:link w:val="Title"/>
    <w:uiPriority w:val="10"/>
    <w:rsid w:val="00357937"/>
    <w:rPr>
      <w:rFonts w:ascii="Calibri" w:eastAsiaTheme="majorEastAsia" w:hAnsi="Calibri" w:cstheme="majorBidi"/>
      <w:b/>
      <w:spacing w:val="5"/>
      <w:sz w:val="48"/>
      <w:szCs w:val="7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26A"/>
    <w:pPr>
      <w:spacing w:after="240"/>
    </w:pPr>
    <w:rPr>
      <w:rFonts w:ascii="Calibri" w:eastAsiaTheme="majorEastAsia" w:hAnsi="Calibri" w:cstheme="majorBidi"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626A"/>
    <w:rPr>
      <w:rFonts w:ascii="Calibri" w:eastAsiaTheme="majorEastAsia" w:hAnsi="Calibri" w:cstheme="majorBidi"/>
      <w:iCs/>
      <w:spacing w:val="13"/>
      <w:sz w:val="32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1F1C07"/>
    <w:rPr>
      <w:b/>
      <w:bCs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903408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rPr>
        <w:tblHeader/>
      </w:trPr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438E"/>
    <w:pPr>
      <w:tabs>
        <w:tab w:val="center" w:pos="4513"/>
        <w:tab w:val="right" w:pos="9026"/>
      </w:tabs>
      <w:spacing w:after="0" w:line="240" w:lineRule="auto"/>
    </w:pPr>
    <w:rPr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9E438E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9C571F"/>
    <w:pPr>
      <w:tabs>
        <w:tab w:val="center" w:pos="4513"/>
        <w:tab w:val="right" w:pos="9026"/>
        <w:tab w:val="right" w:pos="9072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9C571F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3E09D2"/>
    <w:rPr>
      <w:color w:val="5BB7D7"/>
    </w:rPr>
  </w:style>
  <w:style w:type="character" w:styleId="CommentReference">
    <w:name w:val="annotation reference"/>
    <w:basedOn w:val="DefaultParagraphFont"/>
    <w:uiPriority w:val="99"/>
    <w:semiHidden/>
    <w:unhideWhenUsed/>
    <w:rsid w:val="00595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C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D2"/>
  </w:style>
  <w:style w:type="paragraph" w:styleId="Heading1">
    <w:name w:val="heading 1"/>
    <w:basedOn w:val="Normal"/>
    <w:next w:val="Normal"/>
    <w:link w:val="Heading1Char"/>
    <w:uiPriority w:val="9"/>
    <w:qFormat/>
    <w:rsid w:val="00FE623A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D0D0D" w:themeColor="text1" w:themeTint="F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26A"/>
    <w:pPr>
      <w:spacing w:before="200" w:after="0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23A"/>
    <w:rPr>
      <w:rFonts w:ascii="Calibri" w:eastAsiaTheme="majorEastAsia" w:hAnsi="Calibri" w:cstheme="majorBidi"/>
      <w:b/>
      <w:bCs/>
      <w:color w:val="0D0D0D" w:themeColor="text1" w:themeTint="F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626A"/>
    <w:rPr>
      <w:rFonts w:ascii="Calibri" w:eastAsiaTheme="majorEastAsia" w:hAnsi="Calibr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1F1C07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57937"/>
    <w:pPr>
      <w:spacing w:before="240" w:after="0" w:line="240" w:lineRule="auto"/>
      <w:contextualSpacing/>
    </w:pPr>
    <w:rPr>
      <w:rFonts w:ascii="Calibri" w:eastAsiaTheme="majorEastAsia" w:hAnsi="Calibri" w:cstheme="majorBidi"/>
      <w:b/>
      <w:spacing w:val="5"/>
      <w:sz w:val="48"/>
      <w:szCs w:val="70"/>
    </w:rPr>
  </w:style>
  <w:style w:type="character" w:customStyle="1" w:styleId="TitleChar">
    <w:name w:val="Title Char"/>
    <w:basedOn w:val="DefaultParagraphFont"/>
    <w:link w:val="Title"/>
    <w:uiPriority w:val="10"/>
    <w:rsid w:val="00357937"/>
    <w:rPr>
      <w:rFonts w:ascii="Calibri" w:eastAsiaTheme="majorEastAsia" w:hAnsi="Calibri" w:cstheme="majorBidi"/>
      <w:b/>
      <w:spacing w:val="5"/>
      <w:sz w:val="48"/>
      <w:szCs w:val="7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26A"/>
    <w:pPr>
      <w:spacing w:after="240"/>
    </w:pPr>
    <w:rPr>
      <w:rFonts w:ascii="Calibri" w:eastAsiaTheme="majorEastAsia" w:hAnsi="Calibri" w:cstheme="majorBidi"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626A"/>
    <w:rPr>
      <w:rFonts w:ascii="Calibri" w:eastAsiaTheme="majorEastAsia" w:hAnsi="Calibri" w:cstheme="majorBidi"/>
      <w:iCs/>
      <w:spacing w:val="13"/>
      <w:sz w:val="32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1F1C07"/>
    <w:rPr>
      <w:b/>
      <w:bCs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903408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rPr>
        <w:tblHeader/>
      </w:trPr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438E"/>
    <w:pPr>
      <w:tabs>
        <w:tab w:val="center" w:pos="4513"/>
        <w:tab w:val="right" w:pos="9026"/>
      </w:tabs>
      <w:spacing w:after="0" w:line="240" w:lineRule="auto"/>
    </w:pPr>
    <w:rPr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9E438E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9C571F"/>
    <w:pPr>
      <w:tabs>
        <w:tab w:val="center" w:pos="4513"/>
        <w:tab w:val="right" w:pos="9026"/>
        <w:tab w:val="right" w:pos="9072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9C571F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3E09D2"/>
    <w:rPr>
      <w:color w:val="5BB7D7"/>
    </w:rPr>
  </w:style>
  <w:style w:type="character" w:styleId="CommentReference">
    <w:name w:val="annotation reference"/>
    <w:basedOn w:val="DefaultParagraphFont"/>
    <w:uiPriority w:val="99"/>
    <w:semiHidden/>
    <w:unhideWhenUsed/>
    <w:rsid w:val="00595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C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649CEC0BDD4A6DB237B25454352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81A29-1DF8-4A6C-B2E1-7162D346E302}"/>
      </w:docPartPr>
      <w:docPartBody>
        <w:p w14:paraId="70E13E84" w14:textId="77777777" w:rsidR="0009566F" w:rsidRDefault="0009566F">
          <w:pPr>
            <w:pStyle w:val="C4649CEC0BDD4A6DB237B2545435267D"/>
          </w:pPr>
          <w:r w:rsidRPr="00716CA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6F"/>
    <w:rsid w:val="0009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E13E8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4649CEC0BDD4A6DB237B2545435267D">
    <w:name w:val="C4649CEC0BDD4A6DB237B254543526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4649CEC0BDD4A6DB237B2545435267D">
    <w:name w:val="C4649CEC0BDD4A6DB237B25454352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8534-267F-49F8-A436-FF94F4A7E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8F2070-D516-4FB8-B5F2-5FC341CAC2DC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55D2F78-D39B-4DAB-8B91-80B817E695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0528EC-00CC-417D-89A6-C1641BB6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EA80A020.dotm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by Inquiry</vt:lpstr>
    </vt:vector>
  </TitlesOfParts>
  <Company>Australian Government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by Inquiry</dc:title>
  <dc:creator>Michael Ashton</dc:creator>
  <cp:lastModifiedBy>Andrew Walker</cp:lastModifiedBy>
  <cp:revision>2</cp:revision>
  <cp:lastPrinted>2014-04-16T04:47:00Z</cp:lastPrinted>
  <dcterms:created xsi:type="dcterms:W3CDTF">2015-08-27T02:38:00Z</dcterms:created>
  <dcterms:modified xsi:type="dcterms:W3CDTF">2015-08-27T02:38:00Z</dcterms:modified>
</cp:coreProperties>
</file>