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word/footer37.xml" ContentType="application/vnd.openxmlformats-officedocument.wordprocessingml.footer+xml"/>
  <Override PartName="/word/footer13.xml" ContentType="application/vnd.openxmlformats-officedocument.wordprocessingml.footer+xml"/>
  <Override PartName="/word/footer36.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39.xml" ContentType="application/vnd.openxmlformats-officedocument.wordprocessingml.footer+xml"/>
  <Override PartName="/word/footer12.xml" ContentType="application/vnd.openxmlformats-officedocument.wordprocessingml.footer+xml"/>
  <Override PartName="/word/footer11.xml" ContentType="application/vnd.openxmlformats-officedocument.wordprocessingml.footer+xml"/>
  <Override PartName="/word/footer44.xml" ContentType="application/vnd.openxmlformats-officedocument.wordprocessingml.footer+xml"/>
  <Override PartName="/word/footer43.xml" ContentType="application/vnd.openxmlformats-officedocument.wordprocessingml.footer+xml"/>
  <Override PartName="/word/footer42.xml" ContentType="application/vnd.openxmlformats-officedocument.wordprocessingml.footer+xml"/>
  <Override PartName="/word/footer41.xml" ContentType="application/vnd.openxmlformats-officedocument.wordprocessingml.footer+xml"/>
  <Override PartName="/word/footer40.xml" ContentType="application/vnd.openxmlformats-officedocument.wordprocessingml.footer+xml"/>
  <Override PartName="/word/footer10.xml" ContentType="application/vnd.openxmlformats-officedocument.wordprocessingml.footer+xml"/>
  <Override PartName="/word/footer35.xml" ContentType="application/vnd.openxmlformats-officedocument.wordprocessingml.footer+xml"/>
  <Override PartName="/word/footer18.xml" ContentType="application/vnd.openxmlformats-officedocument.wordprocessingml.footer+xml"/>
  <Override PartName="/word/footer34.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0.xml" ContentType="application/vnd.openxmlformats-officedocument.wordprocessingml.footer+xml"/>
  <Override PartName="/word/footer29.xml" ContentType="application/vnd.openxmlformats-officedocument.wordprocessingml.footer+xml"/>
  <Override PartName="/word/footer28.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3.xml" ContentType="application/vnd.openxmlformats-officedocument.wordprocessingml.footer+xml"/>
  <Override PartName="/word/footer22.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33.xml" ContentType="application/vnd.openxmlformats-officedocument.wordprocessingml.footer+xml"/>
  <Override PartName="/word/footer32.xml" ContentType="application/vnd.openxmlformats-officedocument.wordprocessingml.footer+xml"/>
  <Override PartName="/word/footer31.xml" ContentType="application/vnd.openxmlformats-officedocument.wordprocessingml.footer+xml"/>
  <Override PartName="/word/footer21.xml" ContentType="application/vnd.openxmlformats-officedocument.wordprocessingml.footer+xml"/>
  <Override PartName="/word/footer45.xml" ContentType="application/vnd.openxmlformats-officedocument.wordprocessingml.footer+xml"/>
  <Override PartName="/word/footer38.xml" ContentType="application/vnd.openxmlformats-officedocument.wordprocessingml.footer+xml"/>
  <Override PartName="/word/footer9.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er46.xml" ContentType="application/vnd.openxmlformats-officedocument.wordprocessingml.footer+xml"/>
  <Override PartName="/word/footer8.xml" ContentType="application/vnd.openxmlformats-officedocument.wordprocessingml.footer+xml"/>
  <Override PartName="/word/footer47.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6.xml" ContentType="application/vnd.openxmlformats-officedocument.wordprocessingml.footer+xml"/>
  <Override PartName="/word/footer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C58" w:rsidRPr="00876E1F" w:rsidRDefault="006C07AA" w:rsidP="000A7C58">
      <w:pPr>
        <w:rPr>
          <w:sz w:val="20"/>
          <w:szCs w:val="20"/>
        </w:rPr>
      </w:pPr>
      <w:bookmarkStart w:id="0" w:name="_GoBack"/>
      <w:bookmarkEnd w:id="0"/>
      <w:r>
        <w:rPr>
          <w:noProof/>
          <w:sz w:val="20"/>
          <w:szCs w:val="20"/>
          <w:lang w:eastAsia="en-AU"/>
        </w:rPr>
        <w:drawing>
          <wp:anchor distT="0" distB="0" distL="114300" distR="114300" simplePos="0" relativeHeight="252195840" behindDoc="0" locked="0" layoutInCell="1" allowOverlap="1">
            <wp:simplePos x="0" y="0"/>
            <wp:positionH relativeFrom="column">
              <wp:posOffset>-914400</wp:posOffset>
            </wp:positionH>
            <wp:positionV relativeFrom="paragraph">
              <wp:posOffset>-630555</wp:posOffset>
            </wp:positionV>
            <wp:extent cx="7600493" cy="10750663"/>
            <wp:effectExtent l="0" t="0" r="635" b="0"/>
            <wp:wrapNone/>
            <wp:docPr id="23" name="Picture 23" descr="Front cover shows a photograph of 3 girls and an educator holding hands in an early childhood education and care service. At the top of the page is a logo that reads, 'Connections; A resource for early childhood educators about children's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04478" cy="10756299"/>
                    </a:xfrm>
                    <a:prstGeom prst="rect">
                      <a:avLst/>
                    </a:prstGeom>
                  </pic:spPr>
                </pic:pic>
              </a:graphicData>
            </a:graphic>
            <wp14:sizeRelH relativeFrom="page">
              <wp14:pctWidth>0</wp14:pctWidth>
            </wp14:sizeRelH>
            <wp14:sizeRelV relativeFrom="page">
              <wp14:pctHeight>0</wp14:pctHeight>
            </wp14:sizeRelV>
          </wp:anchor>
        </w:drawing>
      </w:r>
      <w:r w:rsidR="000A7C58" w:rsidRPr="00876E1F">
        <w:rPr>
          <w:sz w:val="20"/>
          <w:szCs w:val="20"/>
        </w:rPr>
        <w:t>Front cover</w:t>
      </w:r>
    </w:p>
    <w:p w:rsidR="000B409E" w:rsidRPr="00876E1F" w:rsidRDefault="000A7C58" w:rsidP="003E7D58">
      <w:pPr>
        <w:pStyle w:val="Title"/>
        <w:rPr>
          <w:rFonts w:ascii="Kalinga" w:hAnsi="Kalinga" w:cs="Kalinga"/>
          <w:sz w:val="20"/>
          <w:szCs w:val="20"/>
        </w:rPr>
      </w:pPr>
      <w:r w:rsidRPr="00876E1F">
        <w:rPr>
          <w:rFonts w:ascii="Kalinga" w:hAnsi="Kalinga" w:cs="Kalinga"/>
          <w:sz w:val="20"/>
          <w:szCs w:val="20"/>
        </w:rPr>
        <w:t xml:space="preserve">Connections; </w:t>
      </w:r>
      <w:r w:rsidR="00DF62DA" w:rsidRPr="00876E1F">
        <w:rPr>
          <w:rFonts w:ascii="Kalinga" w:hAnsi="Kalinga" w:cs="Kalinga"/>
          <w:sz w:val="20"/>
          <w:szCs w:val="20"/>
        </w:rPr>
        <w:t xml:space="preserve">A resource for </w:t>
      </w:r>
      <w:r w:rsidR="000B409E" w:rsidRPr="00876E1F">
        <w:rPr>
          <w:rFonts w:ascii="Kalinga" w:hAnsi="Kalinga" w:cs="Kalinga"/>
          <w:sz w:val="20"/>
          <w:szCs w:val="20"/>
        </w:rPr>
        <w:t xml:space="preserve">early childhood educators </w:t>
      </w:r>
      <w:r w:rsidR="003D70D0" w:rsidRPr="00876E1F">
        <w:rPr>
          <w:rFonts w:ascii="Kalinga" w:hAnsi="Kalinga" w:cs="Kalinga"/>
          <w:sz w:val="20"/>
          <w:szCs w:val="20"/>
        </w:rPr>
        <w:t>about children’s wellbeing</w:t>
      </w:r>
    </w:p>
    <w:p w:rsidR="00F37A69" w:rsidRDefault="00AD4266" w:rsidP="00F0558C">
      <w:pPr>
        <w:spacing w:before="1680"/>
        <w:rPr>
          <w:sz w:val="20"/>
          <w:szCs w:val="20"/>
        </w:rPr>
      </w:pPr>
      <w:r w:rsidRPr="00876E1F">
        <w:rPr>
          <w:sz w:val="20"/>
          <w:szCs w:val="20"/>
        </w:rPr>
        <w:br w:type="page"/>
      </w:r>
      <w:r w:rsidR="00F37A69">
        <w:rPr>
          <w:i/>
          <w:noProof/>
          <w:sz w:val="20"/>
          <w:szCs w:val="20"/>
          <w:lang w:eastAsia="en-AU"/>
        </w:rPr>
        <w:lastRenderedPageBreak/>
        <w:drawing>
          <wp:inline distT="0" distB="0" distL="0" distR="0">
            <wp:extent cx="1514475" cy="603206"/>
            <wp:effectExtent l="0" t="0" r="0" b="6985"/>
            <wp:docPr id="8" name="Picture 8"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s-white.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13804" cy="602939"/>
                    </a:xfrm>
                    <a:prstGeom prst="rect">
                      <a:avLst/>
                    </a:prstGeom>
                  </pic:spPr>
                </pic:pic>
              </a:graphicData>
            </a:graphic>
          </wp:inline>
        </w:drawing>
      </w:r>
    </w:p>
    <w:p w:rsidR="00313800" w:rsidRDefault="00F37A69" w:rsidP="00F0558C">
      <w:pPr>
        <w:spacing w:after="2880"/>
        <w:ind w:right="3640"/>
        <w:rPr>
          <w:i/>
          <w:color w:val="FFFFFF" w:themeColor="background1"/>
          <w:sz w:val="20"/>
          <w:szCs w:val="20"/>
        </w:rPr>
      </w:pPr>
      <w:r w:rsidRPr="00F37A69">
        <w:rPr>
          <w:noProof/>
          <w:color w:val="FFFFFF" w:themeColor="background1"/>
          <w:sz w:val="20"/>
          <w:szCs w:val="20"/>
          <w:lang w:eastAsia="en-AU"/>
        </w:rPr>
        <mc:AlternateContent>
          <mc:Choice Requires="wps">
            <w:drawing>
              <wp:anchor distT="0" distB="0" distL="114300" distR="114300" simplePos="0" relativeHeight="251799552" behindDoc="1" locked="0" layoutInCell="1" allowOverlap="1" wp14:anchorId="46084B4C" wp14:editId="473D7375">
                <wp:simplePos x="0" y="0"/>
                <wp:positionH relativeFrom="column">
                  <wp:posOffset>-930275</wp:posOffset>
                </wp:positionH>
                <wp:positionV relativeFrom="margin">
                  <wp:posOffset>-630555</wp:posOffset>
                </wp:positionV>
                <wp:extent cx="7577455" cy="10702290"/>
                <wp:effectExtent l="0" t="0" r="4445" b="3810"/>
                <wp:wrapNone/>
                <wp:docPr id="7" name="Rectangle 7"/>
                <wp:cNvGraphicFramePr/>
                <a:graphic xmlns:a="http://schemas.openxmlformats.org/drawingml/2006/main">
                  <a:graphicData uri="http://schemas.microsoft.com/office/word/2010/wordprocessingShape">
                    <wps:wsp>
                      <wps:cNvSpPr/>
                      <wps:spPr>
                        <a:xfrm>
                          <a:off x="0" y="0"/>
                          <a:ext cx="7577455" cy="10702290"/>
                        </a:xfrm>
                        <a:prstGeom prst="rect">
                          <a:avLst/>
                        </a:prstGeom>
                        <a:solidFill>
                          <a:srgbClr val="0098D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73.25pt;margin-top:-49.65pt;width:596.65pt;height:842.7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" fillcolor="#0098d1" stroked="f" strokeweight="2pt">
                <w10:wrap anchory="margin"/>
              </v:rect>
            </w:pict>
          </mc:Fallback>
        </mc:AlternateContent>
      </w:r>
      <w:r w:rsidRPr="00F37A69">
        <w:rPr>
          <w:color w:val="FFFFFF" w:themeColor="background1"/>
          <w:sz w:val="20"/>
          <w:szCs w:val="20"/>
        </w:rPr>
        <w:t xml:space="preserve">The </w:t>
      </w:r>
      <w:r w:rsidR="00313800" w:rsidRPr="00F37A69">
        <w:rPr>
          <w:i/>
          <w:color w:val="FFFFFF" w:themeColor="background1"/>
          <w:sz w:val="20"/>
          <w:szCs w:val="20"/>
        </w:rPr>
        <w:t xml:space="preserve">Connections </w:t>
      </w:r>
      <w:r w:rsidRPr="00F37A69">
        <w:rPr>
          <w:color w:val="FFFFFF" w:themeColor="background1"/>
          <w:sz w:val="20"/>
          <w:szCs w:val="20"/>
        </w:rPr>
        <w:t>resource for early childhood educators to support</w:t>
      </w:r>
      <w:r w:rsidR="006C07AA">
        <w:rPr>
          <w:color w:val="FFFFFF" w:themeColor="background1"/>
          <w:sz w:val="20"/>
          <w:szCs w:val="20"/>
        </w:rPr>
        <w:t xml:space="preserve"> children</w:t>
      </w:r>
      <w:r w:rsidRPr="00F37A69">
        <w:rPr>
          <w:color w:val="FFFFFF" w:themeColor="background1"/>
          <w:sz w:val="20"/>
          <w:szCs w:val="20"/>
        </w:rPr>
        <w:t xml:space="preserve">’s mental health and wellbeing has been funded by the </w:t>
      </w:r>
      <w:r w:rsidRPr="00F37A69">
        <w:rPr>
          <w:i/>
          <w:color w:val="FFFFFF" w:themeColor="background1"/>
          <w:sz w:val="20"/>
          <w:szCs w:val="20"/>
        </w:rPr>
        <w:t xml:space="preserve">Australian Government Department of Education </w:t>
      </w:r>
      <w:r w:rsidRPr="00F37A69">
        <w:rPr>
          <w:color w:val="FFFFFF" w:themeColor="background1"/>
          <w:sz w:val="20"/>
          <w:szCs w:val="20"/>
        </w:rPr>
        <w:t xml:space="preserve">under the </w:t>
      </w:r>
      <w:r w:rsidRPr="00F37A69">
        <w:rPr>
          <w:i/>
          <w:color w:val="FFFFFF" w:themeColor="background1"/>
          <w:sz w:val="20"/>
          <w:szCs w:val="20"/>
        </w:rPr>
        <w:t>Child Care Services Support Programme.</w:t>
      </w:r>
      <w:r w:rsidRPr="00F37A69">
        <w:rPr>
          <w:color w:val="FFFFFF" w:themeColor="background1"/>
          <w:sz w:val="20"/>
          <w:szCs w:val="20"/>
        </w:rPr>
        <w:t xml:space="preserve"> The resource has been developed by the </w:t>
      </w:r>
      <w:r w:rsidRPr="00F37A69">
        <w:rPr>
          <w:i/>
          <w:color w:val="FFFFFF" w:themeColor="background1"/>
          <w:sz w:val="20"/>
          <w:szCs w:val="20"/>
        </w:rPr>
        <w:t>Hunter Institute of Mental Health.</w:t>
      </w:r>
    </w:p>
    <w:p w:rsidR="00F37A69" w:rsidRPr="0081542E" w:rsidRDefault="00F37A69" w:rsidP="00F37A69">
      <w:pPr>
        <w:rPr>
          <w:rFonts w:cs="Arial"/>
        </w:rPr>
      </w:pPr>
      <w:r>
        <w:rPr>
          <w:noProof/>
          <w:lang w:eastAsia="en-AU"/>
        </w:rPr>
        <w:drawing>
          <wp:inline distT="0" distB="0" distL="0" distR="0" wp14:anchorId="1B8328F9" wp14:editId="11C7874A">
            <wp:extent cx="1524000" cy="533400"/>
            <wp:effectExtent l="0" t="0" r="0" b="0"/>
            <wp:docPr id="9" name="Picture 9" descr="Copyrigh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0015528\AppData\Local\Microsoft\Windows\Temporary Internet Files\Content.Word\b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0" cy="533400"/>
                    </a:xfrm>
                    <a:prstGeom prst="rect">
                      <a:avLst/>
                    </a:prstGeom>
                    <a:noFill/>
                    <a:ln>
                      <a:noFill/>
                    </a:ln>
                  </pic:spPr>
                </pic:pic>
              </a:graphicData>
            </a:graphic>
          </wp:inline>
        </w:drawing>
      </w:r>
    </w:p>
    <w:p w:rsidR="00F37A69" w:rsidRPr="00F37A69" w:rsidRDefault="00F37A69" w:rsidP="00F37A69">
      <w:pPr>
        <w:rPr>
          <w:rFonts w:cs="Arial"/>
          <w:color w:val="FFFFFF" w:themeColor="background1"/>
          <w:sz w:val="20"/>
          <w:szCs w:val="20"/>
        </w:rPr>
      </w:pPr>
      <w:r w:rsidRPr="00F37A69">
        <w:rPr>
          <w:rFonts w:cs="Arial"/>
          <w:color w:val="FFFFFF" w:themeColor="background1"/>
          <w:sz w:val="20"/>
          <w:szCs w:val="20"/>
        </w:rPr>
        <w:t>With the exception of the Commonwealth Coat of Arms and where otherwise noted all material presented in this document is provided under a Creative Commons Attribution 3.0 Australia (http://creativecommons.or</w:t>
      </w:r>
      <w:r w:rsidR="00413FBC">
        <w:rPr>
          <w:rFonts w:cs="Arial"/>
          <w:color w:val="FFFFFF" w:themeColor="background1"/>
          <w:sz w:val="20"/>
          <w:szCs w:val="20"/>
        </w:rPr>
        <w:t>g/licenses/by/3.0/au/) licence.</w:t>
      </w:r>
    </w:p>
    <w:p w:rsidR="00F37A69" w:rsidRPr="00F37A69" w:rsidRDefault="00F37A69" w:rsidP="00F37A69">
      <w:pPr>
        <w:rPr>
          <w:rFonts w:cs="Arial"/>
          <w:color w:val="FFFFFF" w:themeColor="background1"/>
          <w:sz w:val="20"/>
          <w:szCs w:val="20"/>
        </w:rPr>
      </w:pPr>
      <w:r w:rsidRPr="00F37A69">
        <w:rPr>
          <w:rFonts w:cs="Arial"/>
          <w:color w:val="FFFFFF" w:themeColor="background1"/>
          <w:sz w:val="20"/>
          <w:szCs w:val="20"/>
        </w:rPr>
        <w:t>The details of the relevant licence conditions are available on the Creative Commons website (accessible using the links provided) as is the full legal code for the CC BY 3.0 AU licence (http://creativecommons.org/licenses/by/3.0/au/legalcode)</w:t>
      </w:r>
      <w:r w:rsidR="00413FBC">
        <w:rPr>
          <w:rFonts w:cs="Arial"/>
          <w:color w:val="FFFFFF" w:themeColor="background1"/>
          <w:sz w:val="20"/>
          <w:szCs w:val="20"/>
        </w:rPr>
        <w:t>.</w:t>
      </w:r>
    </w:p>
    <w:p w:rsidR="00F37A69" w:rsidRPr="00F37A69" w:rsidRDefault="00F37A69" w:rsidP="00F37A69">
      <w:pPr>
        <w:rPr>
          <w:rFonts w:cs="Arial"/>
          <w:i/>
          <w:color w:val="FFFFFF" w:themeColor="background1"/>
          <w:sz w:val="20"/>
          <w:szCs w:val="20"/>
        </w:rPr>
      </w:pPr>
      <w:r w:rsidRPr="00F37A69">
        <w:rPr>
          <w:rFonts w:cs="Arial"/>
          <w:color w:val="FFFFFF" w:themeColor="background1"/>
          <w:sz w:val="20"/>
          <w:szCs w:val="20"/>
        </w:rPr>
        <w:t xml:space="preserve">The document must be attributed as </w:t>
      </w:r>
      <w:r w:rsidRPr="00F37A69">
        <w:rPr>
          <w:rFonts w:cs="Arial"/>
          <w:i/>
          <w:color w:val="FFFFFF" w:themeColor="background1"/>
          <w:sz w:val="20"/>
          <w:szCs w:val="20"/>
        </w:rPr>
        <w:t>Connections – A resource for early childhood educators about children’s wellbeing.</w:t>
      </w:r>
    </w:p>
    <w:p w:rsidR="00F37A69" w:rsidRPr="00F37A69" w:rsidRDefault="00F57881" w:rsidP="00F37A69">
      <w:pPr>
        <w:rPr>
          <w:color w:val="FFFFFF" w:themeColor="background1"/>
          <w:sz w:val="20"/>
          <w:szCs w:val="20"/>
        </w:rPr>
      </w:pPr>
      <w:r>
        <w:rPr>
          <w:color w:val="FFFFFF" w:themeColor="background1"/>
          <w:sz w:val="20"/>
          <w:szCs w:val="20"/>
        </w:rPr>
        <w:t xml:space="preserve">IBSN: </w:t>
      </w:r>
      <w:r w:rsidR="00F37A69" w:rsidRPr="00F37A69">
        <w:rPr>
          <w:color w:val="FFFFFF" w:themeColor="background1"/>
          <w:sz w:val="20"/>
          <w:szCs w:val="20"/>
        </w:rPr>
        <w:t>978-1-74361-460-0 [PRINT]</w:t>
      </w:r>
    </w:p>
    <w:p w:rsidR="00F37A69" w:rsidRPr="00F37A69" w:rsidRDefault="00F57881" w:rsidP="00F37A69">
      <w:pPr>
        <w:rPr>
          <w:color w:val="FFFFFF" w:themeColor="background1"/>
          <w:sz w:val="20"/>
          <w:szCs w:val="20"/>
        </w:rPr>
      </w:pPr>
      <w:r>
        <w:rPr>
          <w:color w:val="FFFFFF" w:themeColor="background1"/>
          <w:sz w:val="20"/>
          <w:szCs w:val="20"/>
        </w:rPr>
        <w:t xml:space="preserve">IBSN: </w:t>
      </w:r>
      <w:r w:rsidR="00F37A69" w:rsidRPr="00F37A69">
        <w:rPr>
          <w:color w:val="FFFFFF" w:themeColor="background1"/>
          <w:sz w:val="20"/>
          <w:szCs w:val="20"/>
        </w:rPr>
        <w:t>978-1-74361-461-7 [PDF]</w:t>
      </w:r>
    </w:p>
    <w:p w:rsidR="00F37A69" w:rsidRPr="00F37A69" w:rsidRDefault="00F57881" w:rsidP="00F37A69">
      <w:pPr>
        <w:rPr>
          <w:color w:val="FFFFFF" w:themeColor="background1"/>
          <w:sz w:val="20"/>
          <w:szCs w:val="20"/>
        </w:rPr>
      </w:pPr>
      <w:r>
        <w:rPr>
          <w:color w:val="FFFFFF" w:themeColor="background1"/>
          <w:sz w:val="20"/>
          <w:szCs w:val="20"/>
        </w:rPr>
        <w:t xml:space="preserve">IBSN: </w:t>
      </w:r>
      <w:r w:rsidR="00F37A69">
        <w:rPr>
          <w:color w:val="FFFFFF" w:themeColor="background1"/>
          <w:sz w:val="20"/>
          <w:szCs w:val="20"/>
        </w:rPr>
        <w:t>978-1-74361-462-4 [DOCX]</w:t>
      </w:r>
    </w:p>
    <w:p w:rsidR="00CB4FFA" w:rsidRPr="00F37A69" w:rsidRDefault="003D70D0" w:rsidP="000A7C58">
      <w:pPr>
        <w:rPr>
          <w:color w:val="FFFFFF" w:themeColor="background1"/>
          <w:sz w:val="20"/>
          <w:szCs w:val="20"/>
          <w:lang w:val="en-GB"/>
        </w:rPr>
      </w:pPr>
      <w:r w:rsidRPr="00F37A69">
        <w:rPr>
          <w:color w:val="FFFFFF" w:themeColor="background1"/>
          <w:sz w:val="20"/>
          <w:szCs w:val="20"/>
          <w:lang w:val="en-GB"/>
        </w:rPr>
        <w:t xml:space="preserve">Suggested citation: Hunter Institute of Mental Health. (2014). </w:t>
      </w:r>
      <w:r w:rsidRPr="00F37A69">
        <w:rPr>
          <w:i/>
          <w:color w:val="FFFFFF" w:themeColor="background1"/>
          <w:sz w:val="20"/>
          <w:szCs w:val="20"/>
          <w:lang w:val="en-GB"/>
        </w:rPr>
        <w:t xml:space="preserve">Connections: A resource for early childhood educators about children’s wellbeing. </w:t>
      </w:r>
      <w:r w:rsidRPr="00F37A69">
        <w:rPr>
          <w:color w:val="FFFFFF" w:themeColor="background1"/>
          <w:sz w:val="20"/>
          <w:szCs w:val="20"/>
          <w:lang w:val="en-GB"/>
        </w:rPr>
        <w:t>Canberra, ACT: Australian Gove</w:t>
      </w:r>
      <w:r w:rsidR="00F37A69">
        <w:rPr>
          <w:color w:val="FFFFFF" w:themeColor="background1"/>
          <w:sz w:val="20"/>
          <w:szCs w:val="20"/>
          <w:lang w:val="en-GB"/>
        </w:rPr>
        <w:t>rnment Department of Education.</w:t>
      </w:r>
      <w:r w:rsidR="00CB4FFA" w:rsidRPr="00876E1F">
        <w:rPr>
          <w:sz w:val="20"/>
          <w:szCs w:val="20"/>
        </w:rPr>
        <w:br w:type="page"/>
      </w:r>
    </w:p>
    <w:p w:rsidR="00F02353" w:rsidRPr="00127789" w:rsidRDefault="003E5754" w:rsidP="00127789">
      <w:pPr>
        <w:pStyle w:val="Heading1"/>
        <w:ind w:firstLine="6521"/>
        <w:rPr>
          <w:i/>
          <w:color w:val="FFFFFF" w:themeColor="background1"/>
          <w:sz w:val="36"/>
          <w:szCs w:val="36"/>
        </w:rPr>
      </w:pPr>
      <w:r w:rsidRPr="00127789">
        <w:rPr>
          <w:noProof/>
          <w:color w:val="FFFFFF" w:themeColor="background1"/>
          <w:sz w:val="36"/>
          <w:szCs w:val="36"/>
          <w:lang w:eastAsia="en-AU"/>
        </w:rPr>
        <w:lastRenderedPageBreak/>
        <mc:AlternateContent>
          <mc:Choice Requires="wps">
            <w:drawing>
              <wp:anchor distT="0" distB="0" distL="114300" distR="114300" simplePos="0" relativeHeight="251792383" behindDoc="1" locked="0" layoutInCell="1" allowOverlap="1" wp14:anchorId="60BC9CAF" wp14:editId="3ED3D07F">
                <wp:simplePos x="0" y="0"/>
                <wp:positionH relativeFrom="column">
                  <wp:posOffset>-914400</wp:posOffset>
                </wp:positionH>
                <wp:positionV relativeFrom="paragraph">
                  <wp:posOffset>-630555</wp:posOffset>
                </wp:positionV>
                <wp:extent cx="7570800" cy="1188000"/>
                <wp:effectExtent l="0" t="0" r="0" b="0"/>
                <wp:wrapNone/>
                <wp:docPr id="14" name="Rectangle 14" descr="Preface"/>
                <wp:cNvGraphicFramePr/>
                <a:graphic xmlns:a="http://schemas.openxmlformats.org/drawingml/2006/main">
                  <a:graphicData uri="http://schemas.microsoft.com/office/word/2010/wordprocessingShape">
                    <wps:wsp>
                      <wps:cNvSpPr/>
                      <wps:spPr>
                        <a:xfrm>
                          <a:off x="0" y="0"/>
                          <a:ext cx="7570800" cy="1188000"/>
                        </a:xfrm>
                        <a:prstGeom prst="rect">
                          <a:avLst/>
                        </a:prstGeom>
                        <a:solidFill>
                          <a:srgbClr val="08266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127789">
                            <w:pPr>
                              <w:pStyle w:val="Heading1"/>
                              <w:spacing w:before="0"/>
                              <w:rPr>
                                <w:color w:val="FFFFFF" w:themeColor="background1"/>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4" o:spid="_x0000_s1026" alt="Preface" style="position:absolute;left:0;text-align:left;margin-left:-1in;margin-top:-49.65pt;width:596.15pt;height:93.55pt;z-index:-2515240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" fillcolor="#08266e" stroked="f" strokeweight="2pt">
                <v:textbox>
                  <w:txbxContent>
                    <w:p w:rsidR="001B5C3E" w:rsidRPr="00370CAF" w:rsidRDefault="001B5C3E" w:rsidP="00127789">
                      <w:pPr>
                        <w:pStyle w:val="Heading1"/>
                        <w:spacing w:before="0"/>
                        <w:rPr>
                          <w:color w:val="FFFFFF" w:themeColor="background1"/>
                          <w:sz w:val="36"/>
                          <w:szCs w:val="36"/>
                        </w:rPr>
                      </w:pPr>
                    </w:p>
                  </w:txbxContent>
                </v:textbox>
              </v:rect>
            </w:pict>
          </mc:Fallback>
        </mc:AlternateContent>
      </w:r>
      <w:r w:rsidR="00F02353" w:rsidRPr="00127789">
        <w:rPr>
          <w:color w:val="FFFFFF" w:themeColor="background1"/>
          <w:sz w:val="36"/>
          <w:szCs w:val="36"/>
        </w:rPr>
        <w:t>Preface</w:t>
      </w:r>
    </w:p>
    <w:p w:rsidR="00CB4FFA" w:rsidRPr="00876E1F" w:rsidRDefault="00CB4FFA" w:rsidP="00127789">
      <w:pPr>
        <w:spacing w:before="600"/>
        <w:rPr>
          <w:sz w:val="20"/>
          <w:szCs w:val="20"/>
        </w:rPr>
      </w:pPr>
      <w:r w:rsidRPr="00876E1F">
        <w:rPr>
          <w:i/>
          <w:sz w:val="20"/>
          <w:szCs w:val="20"/>
        </w:rPr>
        <w:t>Connections</w:t>
      </w:r>
      <w:r w:rsidRPr="00876E1F">
        <w:rPr>
          <w:sz w:val="20"/>
          <w:szCs w:val="20"/>
        </w:rPr>
        <w:t xml:space="preserve"> is a practical and reflective resource for early childhood educators to guide you in supporting children’s mental health and wellbeing. It is intended for use by educators who care for children (birth to eight years) in a range of settings including Long Day Care, Family Day Care, Preschool and Out of School Hours Care.</w:t>
      </w:r>
    </w:p>
    <w:p w:rsidR="00CB4FFA" w:rsidRPr="00876E1F" w:rsidRDefault="00CB4FFA" w:rsidP="000A7C58">
      <w:pPr>
        <w:rPr>
          <w:sz w:val="20"/>
          <w:szCs w:val="20"/>
        </w:rPr>
      </w:pPr>
      <w:r w:rsidRPr="00876E1F">
        <w:rPr>
          <w:sz w:val="20"/>
          <w:szCs w:val="20"/>
        </w:rPr>
        <w:t>Positive mental health in early childhood is critical for children’s wellbeing and development in the present (being); and it also has important implications for their future (becoming). Children who are supported in their mental health and wellbeing in early childhood have a strong foundation for developing the skills, values and behaviours they need to experience positive physical and mental health as an adult. They are more likely to reach a higher level of education; attain and retain employment; build healthy and satisfying relationships; and participate actively in the community. This benefits both individuals and the communities in which they live.</w:t>
      </w:r>
    </w:p>
    <w:p w:rsidR="00CB4FFA" w:rsidRPr="00876E1F" w:rsidRDefault="00CB4FFA" w:rsidP="000A7C58">
      <w:pPr>
        <w:rPr>
          <w:sz w:val="20"/>
          <w:szCs w:val="20"/>
        </w:rPr>
      </w:pPr>
      <w:r w:rsidRPr="00876E1F">
        <w:rPr>
          <w:sz w:val="20"/>
          <w:szCs w:val="20"/>
        </w:rPr>
        <w:t>Research into supporting children’s mental health and wellbeing in the early years has grown rapidly over the past 20 years. As researchers learn more about the brain and how it develops in early childhood, our understanding of how to improve long-term outcomes for children expands.</w:t>
      </w:r>
    </w:p>
    <w:p w:rsidR="00370CAF" w:rsidRDefault="00CB4FFA" w:rsidP="00127789">
      <w:pPr>
        <w:spacing w:after="0"/>
        <w:rPr>
          <w:color w:val="000000"/>
          <w:sz w:val="20"/>
          <w:szCs w:val="20"/>
        </w:rPr>
      </w:pPr>
      <w:r w:rsidRPr="00876E1F">
        <w:rPr>
          <w:color w:val="000000"/>
          <w:sz w:val="20"/>
          <w:szCs w:val="20"/>
        </w:rPr>
        <w:t xml:space="preserve">As an early childhood educator, you play an important role in the lives of the children attending your service. </w:t>
      </w:r>
      <w:r w:rsidRPr="00876E1F">
        <w:rPr>
          <w:i/>
          <w:color w:val="000000"/>
          <w:sz w:val="20"/>
          <w:szCs w:val="20"/>
        </w:rPr>
        <w:t xml:space="preserve">Connections </w:t>
      </w:r>
      <w:r w:rsidRPr="00876E1F">
        <w:rPr>
          <w:sz w:val="20"/>
          <w:szCs w:val="20"/>
        </w:rPr>
        <w:t xml:space="preserve">provides you with current, evidence based information about mental health and wellbeing in early childhood and the skills and practices necessary to support it. </w:t>
      </w:r>
      <w:r w:rsidRPr="00876E1F">
        <w:rPr>
          <w:color w:val="000000"/>
          <w:sz w:val="20"/>
          <w:szCs w:val="20"/>
        </w:rPr>
        <w:t>By nurturing the mental health and wellbeing of children, we not only make a real difference to their lives, we contribute to building a prosperous and sustainable society for all Australians.</w:t>
      </w:r>
    </w:p>
    <w:p w:rsidR="00CB4FFA" w:rsidRPr="00876E1F" w:rsidRDefault="00370CAF" w:rsidP="00127789">
      <w:pPr>
        <w:spacing w:before="0" w:after="0"/>
        <w:jc w:val="center"/>
        <w:rPr>
          <w:color w:val="000000"/>
          <w:sz w:val="20"/>
          <w:szCs w:val="20"/>
        </w:rPr>
      </w:pPr>
      <w:r>
        <w:rPr>
          <w:noProof/>
          <w:color w:val="000000"/>
          <w:sz w:val="20"/>
          <w:szCs w:val="20"/>
          <w:lang w:eastAsia="en-AU"/>
        </w:rPr>
        <w:drawing>
          <wp:inline distT="0" distB="0" distL="0" distR="0" wp14:anchorId="292D8C7F" wp14:editId="5373A134">
            <wp:extent cx="5546701" cy="3762375"/>
            <wp:effectExtent l="0" t="0" r="0" b="0"/>
            <wp:docPr id="17" name="Picture 17" descr="Photo of young girl in an early childhood service playing with play dough. On the right side of the photo there is a petal shaped box with text. The text reads 'Educators have an important role in supporting children's mental health and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ACE A with petal.jpg"/>
                    <pic:cNvPicPr/>
                  </pic:nvPicPr>
                  <pic:blipFill rotWithShape="1">
                    <a:blip r:embed="rId12" cstate="print">
                      <a:extLst>
                        <a:ext uri="{28A0092B-C50C-407E-A947-70E740481C1C}">
                          <a14:useLocalDpi xmlns:a14="http://schemas.microsoft.com/office/drawing/2010/main" val="0"/>
                        </a:ext>
                      </a:extLst>
                    </a:blip>
                    <a:srcRect l="1805" t="4512" b="2967"/>
                    <a:stretch/>
                  </pic:blipFill>
                  <pic:spPr bwMode="auto">
                    <a:xfrm>
                      <a:off x="0" y="0"/>
                      <a:ext cx="5553774" cy="3767172"/>
                    </a:xfrm>
                    <a:prstGeom prst="rect">
                      <a:avLst/>
                    </a:prstGeom>
                    <a:ln>
                      <a:noFill/>
                    </a:ln>
                    <a:extLst>
                      <a:ext uri="{53640926-AAD7-44D8-BBD7-CCE9431645EC}">
                        <a14:shadowObscured xmlns:a14="http://schemas.microsoft.com/office/drawing/2010/main"/>
                      </a:ext>
                    </a:extLst>
                  </pic:spPr>
                </pic:pic>
              </a:graphicData>
            </a:graphic>
          </wp:inline>
        </w:drawing>
      </w:r>
    </w:p>
    <w:p w:rsidR="00AD4266" w:rsidRPr="00006E22" w:rsidRDefault="003E5754" w:rsidP="00006E22">
      <w:pPr>
        <w:pStyle w:val="Heading1"/>
        <w:spacing w:before="0"/>
        <w:rPr>
          <w:color w:val="FFFFFF" w:themeColor="background1"/>
          <w:sz w:val="36"/>
          <w:szCs w:val="36"/>
        </w:rPr>
      </w:pPr>
      <w:r w:rsidRPr="00006E22">
        <w:rPr>
          <w:noProof/>
          <w:color w:val="FFFFFF" w:themeColor="background1"/>
          <w:sz w:val="36"/>
          <w:szCs w:val="36"/>
          <w:lang w:eastAsia="en-AU"/>
        </w:rPr>
        <w:lastRenderedPageBreak/>
        <mc:AlternateContent>
          <mc:Choice Requires="wps">
            <w:drawing>
              <wp:anchor distT="0" distB="0" distL="114300" distR="114300" simplePos="0" relativeHeight="251802111" behindDoc="1" locked="0" layoutInCell="1" allowOverlap="1" wp14:anchorId="15FC2328" wp14:editId="04DD7227">
                <wp:simplePos x="0" y="0"/>
                <wp:positionH relativeFrom="column">
                  <wp:posOffset>-914400</wp:posOffset>
                </wp:positionH>
                <wp:positionV relativeFrom="paragraph">
                  <wp:posOffset>-630555</wp:posOffset>
                </wp:positionV>
                <wp:extent cx="7570800" cy="1188000"/>
                <wp:effectExtent l="0" t="0" r="0" b="0"/>
                <wp:wrapNone/>
                <wp:docPr id="20" name="Rectangle 20" descr="Contents"/>
                <wp:cNvGraphicFramePr/>
                <a:graphic xmlns:a="http://schemas.openxmlformats.org/drawingml/2006/main">
                  <a:graphicData uri="http://schemas.microsoft.com/office/word/2010/wordprocessingShape">
                    <wps:wsp>
                      <wps:cNvSpPr/>
                      <wps:spPr>
                        <a:xfrm>
                          <a:off x="0" y="0"/>
                          <a:ext cx="7570800" cy="1188000"/>
                        </a:xfrm>
                        <a:prstGeom prst="rect">
                          <a:avLst/>
                        </a:prstGeom>
                        <a:solidFill>
                          <a:srgbClr val="08266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3E5754">
                            <w:pPr>
                              <w:pStyle w:val="Heading1"/>
                              <w:spacing w:before="0"/>
                              <w:jc w:val="both"/>
                              <w:rPr>
                                <w:color w:val="FFFFFF" w:themeColor="background1"/>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0" o:spid="_x0000_s1027" alt="Contents" style="position:absolute;margin-left:-1in;margin-top:-49.65pt;width:596.15pt;height:93.55pt;z-index:-251514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" fillcolor="#08266e" stroked="f" strokeweight="2pt">
                <v:textbox>
                  <w:txbxContent>
                    <w:p w:rsidR="001B5C3E" w:rsidRPr="00370CAF" w:rsidRDefault="001B5C3E" w:rsidP="003E5754">
                      <w:pPr>
                        <w:pStyle w:val="Heading1"/>
                        <w:spacing w:before="0"/>
                        <w:jc w:val="both"/>
                        <w:rPr>
                          <w:color w:val="FFFFFF" w:themeColor="background1"/>
                          <w:sz w:val="36"/>
                          <w:szCs w:val="36"/>
                        </w:rPr>
                      </w:pPr>
                    </w:p>
                  </w:txbxContent>
                </v:textbox>
              </v:rect>
            </w:pict>
          </mc:Fallback>
        </mc:AlternateContent>
      </w:r>
      <w:r w:rsidR="00006E22" w:rsidRPr="00006E22">
        <w:rPr>
          <w:color w:val="FFFFFF" w:themeColor="background1"/>
          <w:sz w:val="36"/>
          <w:szCs w:val="36"/>
        </w:rPr>
        <w:t>Contents</w:t>
      </w:r>
    </w:p>
    <w:p w:rsidR="003E5A31" w:rsidRPr="003E5754" w:rsidRDefault="003E5A31" w:rsidP="00F02353">
      <w:pPr>
        <w:spacing w:before="600"/>
        <w:rPr>
          <w:b/>
          <w:sz w:val="20"/>
          <w:szCs w:val="20"/>
        </w:rPr>
      </w:pPr>
      <w:r w:rsidRPr="003E5754">
        <w:rPr>
          <w:b/>
          <w:sz w:val="20"/>
          <w:szCs w:val="20"/>
        </w:rPr>
        <w:t xml:space="preserve">Using </w:t>
      </w:r>
      <w:r w:rsidR="00FE65EA" w:rsidRPr="003E5754">
        <w:rPr>
          <w:b/>
          <w:sz w:val="20"/>
          <w:szCs w:val="20"/>
        </w:rPr>
        <w:t>T</w:t>
      </w:r>
      <w:r w:rsidRPr="003E5754">
        <w:rPr>
          <w:b/>
          <w:sz w:val="20"/>
          <w:szCs w:val="20"/>
        </w:rPr>
        <w:t xml:space="preserve">his Resource                                             </w:t>
      </w:r>
      <w:r w:rsidRPr="003E5754">
        <w:rPr>
          <w:b/>
          <w:sz w:val="20"/>
          <w:szCs w:val="20"/>
        </w:rPr>
        <w:tab/>
      </w:r>
      <w:r w:rsidRPr="003E5754">
        <w:rPr>
          <w:b/>
          <w:sz w:val="20"/>
          <w:szCs w:val="20"/>
        </w:rPr>
        <w:tab/>
      </w:r>
      <w:r w:rsidR="00961E17" w:rsidRPr="003E5754">
        <w:rPr>
          <w:b/>
          <w:sz w:val="20"/>
          <w:szCs w:val="20"/>
        </w:rPr>
        <w:tab/>
      </w:r>
      <w:r w:rsidR="00961E17" w:rsidRPr="003E5754">
        <w:rPr>
          <w:b/>
          <w:sz w:val="20"/>
          <w:szCs w:val="20"/>
        </w:rPr>
        <w:tab/>
      </w:r>
      <w:r w:rsidR="00961E17" w:rsidRPr="003E5754">
        <w:rPr>
          <w:b/>
          <w:sz w:val="20"/>
          <w:szCs w:val="20"/>
        </w:rPr>
        <w:tab/>
      </w:r>
      <w:r w:rsidR="003E5754" w:rsidRPr="003E5754">
        <w:rPr>
          <w:b/>
          <w:sz w:val="20"/>
          <w:szCs w:val="20"/>
        </w:rPr>
        <w:tab/>
      </w:r>
      <w:r w:rsidR="00CF5BDA" w:rsidRPr="003E5754">
        <w:rPr>
          <w:b/>
          <w:sz w:val="20"/>
          <w:szCs w:val="20"/>
        </w:rPr>
        <w:t>1</w:t>
      </w:r>
    </w:p>
    <w:p w:rsidR="003E5A31" w:rsidRPr="003E5754" w:rsidRDefault="003E5A31" w:rsidP="000A7C58">
      <w:pPr>
        <w:rPr>
          <w:b/>
          <w:sz w:val="20"/>
          <w:szCs w:val="20"/>
        </w:rPr>
      </w:pPr>
      <w:r w:rsidRPr="003E5754">
        <w:rPr>
          <w:b/>
          <w:sz w:val="20"/>
          <w:szCs w:val="20"/>
        </w:rPr>
        <w:t>Key Concepts</w:t>
      </w:r>
      <w:r w:rsidRPr="003E5754">
        <w:rPr>
          <w:b/>
          <w:sz w:val="20"/>
          <w:szCs w:val="20"/>
        </w:rPr>
        <w:tab/>
      </w:r>
      <w:r w:rsidRPr="003E5754">
        <w:rPr>
          <w:b/>
          <w:sz w:val="20"/>
          <w:szCs w:val="20"/>
        </w:rPr>
        <w:tab/>
      </w:r>
      <w:r w:rsidRPr="003E5754">
        <w:rPr>
          <w:b/>
          <w:sz w:val="20"/>
          <w:szCs w:val="20"/>
        </w:rPr>
        <w:tab/>
      </w:r>
      <w:r w:rsidRPr="003E5754">
        <w:rPr>
          <w:b/>
          <w:sz w:val="20"/>
          <w:szCs w:val="20"/>
        </w:rPr>
        <w:tab/>
      </w:r>
      <w:r w:rsidRPr="003E5754">
        <w:rPr>
          <w:b/>
          <w:sz w:val="20"/>
          <w:szCs w:val="20"/>
        </w:rPr>
        <w:tab/>
      </w:r>
      <w:r w:rsidRPr="003E5754">
        <w:rPr>
          <w:b/>
          <w:sz w:val="20"/>
          <w:szCs w:val="20"/>
        </w:rPr>
        <w:tab/>
      </w:r>
      <w:r w:rsidR="00961E17" w:rsidRPr="003E5754">
        <w:rPr>
          <w:b/>
          <w:sz w:val="20"/>
          <w:szCs w:val="20"/>
        </w:rPr>
        <w:tab/>
      </w:r>
      <w:r w:rsidR="00961E17" w:rsidRPr="003E5754">
        <w:rPr>
          <w:b/>
          <w:sz w:val="20"/>
          <w:szCs w:val="20"/>
        </w:rPr>
        <w:tab/>
      </w:r>
      <w:r w:rsidR="0004167E" w:rsidRPr="003E5754">
        <w:rPr>
          <w:b/>
          <w:sz w:val="20"/>
          <w:szCs w:val="20"/>
        </w:rPr>
        <w:tab/>
      </w:r>
      <w:r w:rsidR="00961E17" w:rsidRPr="003E5754">
        <w:rPr>
          <w:b/>
          <w:sz w:val="20"/>
          <w:szCs w:val="20"/>
        </w:rPr>
        <w:tab/>
      </w:r>
      <w:r w:rsidR="003E5754" w:rsidRPr="003E5754">
        <w:rPr>
          <w:b/>
          <w:sz w:val="20"/>
          <w:szCs w:val="20"/>
        </w:rPr>
        <w:tab/>
      </w:r>
      <w:r w:rsidR="00CF5BDA" w:rsidRPr="003E5754">
        <w:rPr>
          <w:b/>
          <w:sz w:val="20"/>
          <w:szCs w:val="20"/>
        </w:rPr>
        <w:t>9</w:t>
      </w:r>
    </w:p>
    <w:p w:rsidR="003E5A31" w:rsidRPr="00876E1F" w:rsidRDefault="003E5A31" w:rsidP="000A7C58">
      <w:pPr>
        <w:rPr>
          <w:sz w:val="20"/>
          <w:szCs w:val="20"/>
        </w:rPr>
      </w:pPr>
      <w:r w:rsidRPr="003E5754">
        <w:rPr>
          <w:b/>
          <w:sz w:val="20"/>
          <w:szCs w:val="20"/>
        </w:rPr>
        <w:t>Areas of Practice</w:t>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r>
      <w:r w:rsidR="00961E17" w:rsidRPr="00876E1F">
        <w:rPr>
          <w:sz w:val="20"/>
          <w:szCs w:val="20"/>
        </w:rPr>
        <w:tab/>
      </w:r>
      <w:r w:rsidR="00961E17" w:rsidRPr="00876E1F">
        <w:rPr>
          <w:sz w:val="20"/>
          <w:szCs w:val="20"/>
        </w:rPr>
        <w:tab/>
      </w:r>
      <w:r w:rsidR="00961E17" w:rsidRPr="00876E1F">
        <w:rPr>
          <w:sz w:val="20"/>
          <w:szCs w:val="20"/>
        </w:rPr>
        <w:tab/>
      </w:r>
    </w:p>
    <w:p w:rsidR="003E5A31" w:rsidRPr="003E5754" w:rsidRDefault="003E5A31" w:rsidP="003E5754">
      <w:pPr>
        <w:ind w:left="720"/>
        <w:rPr>
          <w:color w:val="08266E"/>
          <w:sz w:val="20"/>
          <w:szCs w:val="20"/>
        </w:rPr>
      </w:pPr>
      <w:r w:rsidRPr="003E5754">
        <w:rPr>
          <w:color w:val="08266E"/>
          <w:sz w:val="20"/>
          <w:szCs w:val="20"/>
        </w:rPr>
        <w:t>Partnerships</w:t>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00961E17" w:rsidRPr="003E5754">
        <w:rPr>
          <w:color w:val="08266E"/>
          <w:sz w:val="20"/>
          <w:szCs w:val="20"/>
        </w:rPr>
        <w:tab/>
      </w:r>
      <w:r w:rsidR="00961E17" w:rsidRPr="003E5754">
        <w:rPr>
          <w:color w:val="08266E"/>
          <w:sz w:val="20"/>
          <w:szCs w:val="20"/>
        </w:rPr>
        <w:tab/>
      </w:r>
      <w:r w:rsidR="00961E17" w:rsidRPr="003E5754">
        <w:rPr>
          <w:color w:val="08266E"/>
          <w:sz w:val="20"/>
          <w:szCs w:val="20"/>
        </w:rPr>
        <w:tab/>
      </w:r>
      <w:r w:rsidR="00961E17" w:rsidRPr="003E5754">
        <w:rPr>
          <w:color w:val="08266E"/>
          <w:sz w:val="20"/>
          <w:szCs w:val="20"/>
        </w:rPr>
        <w:tab/>
      </w:r>
      <w:r w:rsidR="003E5754" w:rsidRPr="003E5754">
        <w:rPr>
          <w:color w:val="08266E"/>
          <w:sz w:val="20"/>
          <w:szCs w:val="20"/>
        </w:rPr>
        <w:tab/>
      </w:r>
      <w:r w:rsidR="00CF5BDA" w:rsidRPr="003E5754">
        <w:rPr>
          <w:color w:val="08266E"/>
          <w:sz w:val="20"/>
          <w:szCs w:val="20"/>
        </w:rPr>
        <w:t>21</w:t>
      </w:r>
    </w:p>
    <w:p w:rsidR="003E5A31" w:rsidRPr="003E5754" w:rsidRDefault="003E5A31" w:rsidP="003E5754">
      <w:pPr>
        <w:ind w:left="720"/>
        <w:rPr>
          <w:color w:val="08266E"/>
          <w:sz w:val="20"/>
          <w:szCs w:val="20"/>
        </w:rPr>
      </w:pPr>
      <w:r w:rsidRPr="003E5754">
        <w:rPr>
          <w:color w:val="08266E"/>
          <w:sz w:val="20"/>
          <w:szCs w:val="20"/>
        </w:rPr>
        <w:t>Professional Practice</w:t>
      </w:r>
      <w:r w:rsidRPr="003E5754">
        <w:rPr>
          <w:color w:val="08266E"/>
          <w:sz w:val="20"/>
          <w:szCs w:val="20"/>
        </w:rPr>
        <w:tab/>
      </w:r>
      <w:r w:rsidRPr="003E5754">
        <w:rPr>
          <w:color w:val="08266E"/>
          <w:sz w:val="20"/>
          <w:szCs w:val="20"/>
        </w:rPr>
        <w:tab/>
      </w:r>
      <w:r w:rsidRPr="003E5754">
        <w:rPr>
          <w:color w:val="08266E"/>
          <w:sz w:val="20"/>
          <w:szCs w:val="20"/>
        </w:rPr>
        <w:tab/>
      </w:r>
      <w:r w:rsidR="00961E17" w:rsidRPr="003E5754">
        <w:rPr>
          <w:color w:val="08266E"/>
          <w:sz w:val="20"/>
          <w:szCs w:val="20"/>
        </w:rPr>
        <w:tab/>
      </w:r>
      <w:r w:rsidR="00961E17" w:rsidRPr="003E5754">
        <w:rPr>
          <w:color w:val="08266E"/>
          <w:sz w:val="20"/>
          <w:szCs w:val="20"/>
        </w:rPr>
        <w:tab/>
      </w:r>
      <w:r w:rsidR="00961E17" w:rsidRPr="003E5754">
        <w:rPr>
          <w:color w:val="08266E"/>
          <w:sz w:val="20"/>
          <w:szCs w:val="20"/>
        </w:rPr>
        <w:tab/>
      </w:r>
      <w:r w:rsidR="00961E17" w:rsidRPr="003E5754">
        <w:rPr>
          <w:color w:val="08266E"/>
          <w:sz w:val="20"/>
          <w:szCs w:val="20"/>
        </w:rPr>
        <w:tab/>
      </w:r>
      <w:r w:rsidR="00F87AE5" w:rsidRPr="003E5754">
        <w:rPr>
          <w:color w:val="08266E"/>
          <w:sz w:val="20"/>
          <w:szCs w:val="20"/>
        </w:rPr>
        <w:tab/>
      </w:r>
      <w:r w:rsidR="0004167E" w:rsidRPr="003E5754">
        <w:rPr>
          <w:color w:val="08266E"/>
          <w:sz w:val="20"/>
          <w:szCs w:val="20"/>
        </w:rPr>
        <w:tab/>
      </w:r>
      <w:r w:rsidR="00CF5BDA" w:rsidRPr="003E5754">
        <w:rPr>
          <w:color w:val="08266E"/>
          <w:sz w:val="20"/>
          <w:szCs w:val="20"/>
        </w:rPr>
        <w:t>29</w:t>
      </w:r>
    </w:p>
    <w:p w:rsidR="003E5A31" w:rsidRPr="003E5754" w:rsidRDefault="003E5A31" w:rsidP="003E5754">
      <w:pPr>
        <w:ind w:left="720"/>
        <w:rPr>
          <w:color w:val="08266E"/>
          <w:sz w:val="20"/>
          <w:szCs w:val="20"/>
        </w:rPr>
      </w:pPr>
      <w:r w:rsidRPr="003E5754">
        <w:rPr>
          <w:color w:val="08266E"/>
          <w:sz w:val="20"/>
          <w:szCs w:val="20"/>
        </w:rPr>
        <w:t>Environment</w:t>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00961E17" w:rsidRPr="003E5754">
        <w:rPr>
          <w:color w:val="08266E"/>
          <w:sz w:val="20"/>
          <w:szCs w:val="20"/>
        </w:rPr>
        <w:tab/>
      </w:r>
      <w:r w:rsidR="00961E17" w:rsidRPr="003E5754">
        <w:rPr>
          <w:color w:val="08266E"/>
          <w:sz w:val="20"/>
          <w:szCs w:val="20"/>
        </w:rPr>
        <w:tab/>
      </w:r>
      <w:r w:rsidR="00961E17" w:rsidRPr="003E5754">
        <w:rPr>
          <w:color w:val="08266E"/>
          <w:sz w:val="20"/>
          <w:szCs w:val="20"/>
        </w:rPr>
        <w:tab/>
      </w:r>
      <w:r w:rsidR="0004167E" w:rsidRPr="003E5754">
        <w:rPr>
          <w:color w:val="08266E"/>
          <w:sz w:val="20"/>
          <w:szCs w:val="20"/>
        </w:rPr>
        <w:tab/>
      </w:r>
      <w:r w:rsidR="003E5754" w:rsidRPr="003E5754">
        <w:rPr>
          <w:color w:val="08266E"/>
          <w:sz w:val="20"/>
          <w:szCs w:val="20"/>
        </w:rPr>
        <w:tab/>
      </w:r>
      <w:r w:rsidR="00CF5BDA" w:rsidRPr="003E5754">
        <w:rPr>
          <w:color w:val="08266E"/>
          <w:sz w:val="20"/>
          <w:szCs w:val="20"/>
        </w:rPr>
        <w:t>37</w:t>
      </w:r>
    </w:p>
    <w:p w:rsidR="003E5A31" w:rsidRPr="003E5754" w:rsidRDefault="003E5A31" w:rsidP="003E5754">
      <w:pPr>
        <w:ind w:left="720"/>
        <w:rPr>
          <w:color w:val="08266E"/>
          <w:sz w:val="20"/>
          <w:szCs w:val="20"/>
        </w:rPr>
      </w:pPr>
      <w:r w:rsidRPr="003E5754">
        <w:rPr>
          <w:color w:val="08266E"/>
          <w:sz w:val="20"/>
          <w:szCs w:val="20"/>
        </w:rPr>
        <w:t>Social and Emotional Development</w:t>
      </w:r>
      <w:r w:rsidRPr="003E5754">
        <w:rPr>
          <w:color w:val="08266E"/>
          <w:sz w:val="20"/>
          <w:szCs w:val="20"/>
        </w:rPr>
        <w:tab/>
      </w:r>
      <w:r w:rsidR="00961E17" w:rsidRPr="003E5754">
        <w:rPr>
          <w:color w:val="08266E"/>
          <w:sz w:val="20"/>
          <w:szCs w:val="20"/>
        </w:rPr>
        <w:tab/>
      </w:r>
      <w:r w:rsidR="00961E17" w:rsidRPr="003E5754">
        <w:rPr>
          <w:color w:val="08266E"/>
          <w:sz w:val="20"/>
          <w:szCs w:val="20"/>
        </w:rPr>
        <w:tab/>
      </w:r>
      <w:r w:rsidR="00961E17" w:rsidRPr="003E5754">
        <w:rPr>
          <w:color w:val="08266E"/>
          <w:sz w:val="20"/>
          <w:szCs w:val="20"/>
        </w:rPr>
        <w:tab/>
      </w:r>
      <w:r w:rsidR="00961E17" w:rsidRPr="003E5754">
        <w:rPr>
          <w:color w:val="08266E"/>
          <w:sz w:val="20"/>
          <w:szCs w:val="20"/>
        </w:rPr>
        <w:tab/>
      </w:r>
      <w:r w:rsidR="0004167E" w:rsidRPr="003E5754">
        <w:rPr>
          <w:color w:val="08266E"/>
          <w:sz w:val="20"/>
          <w:szCs w:val="20"/>
        </w:rPr>
        <w:tab/>
      </w:r>
      <w:r w:rsidR="00F87AE5" w:rsidRPr="003E5754">
        <w:rPr>
          <w:color w:val="08266E"/>
          <w:sz w:val="20"/>
          <w:szCs w:val="20"/>
        </w:rPr>
        <w:tab/>
      </w:r>
      <w:r w:rsidR="00CF5BDA" w:rsidRPr="003E5754">
        <w:rPr>
          <w:color w:val="08266E"/>
          <w:sz w:val="20"/>
          <w:szCs w:val="20"/>
        </w:rPr>
        <w:t>43</w:t>
      </w:r>
    </w:p>
    <w:p w:rsidR="003E5A31" w:rsidRPr="003E5754" w:rsidRDefault="003E5A31" w:rsidP="003E5754">
      <w:pPr>
        <w:ind w:left="720"/>
        <w:rPr>
          <w:color w:val="08266E"/>
          <w:sz w:val="20"/>
          <w:szCs w:val="20"/>
        </w:rPr>
      </w:pPr>
      <w:r w:rsidRPr="003E5754">
        <w:rPr>
          <w:color w:val="08266E"/>
          <w:sz w:val="20"/>
          <w:szCs w:val="20"/>
        </w:rPr>
        <w:t>Early Intervention</w:t>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00961E17" w:rsidRPr="003E5754">
        <w:rPr>
          <w:color w:val="08266E"/>
          <w:sz w:val="20"/>
          <w:szCs w:val="20"/>
        </w:rPr>
        <w:tab/>
      </w:r>
      <w:r w:rsidR="00961E17" w:rsidRPr="003E5754">
        <w:rPr>
          <w:color w:val="08266E"/>
          <w:sz w:val="20"/>
          <w:szCs w:val="20"/>
        </w:rPr>
        <w:tab/>
      </w:r>
      <w:r w:rsidR="00961E17" w:rsidRPr="003E5754">
        <w:rPr>
          <w:color w:val="08266E"/>
          <w:sz w:val="20"/>
          <w:szCs w:val="20"/>
        </w:rPr>
        <w:tab/>
      </w:r>
      <w:r w:rsidR="0004167E" w:rsidRPr="003E5754">
        <w:rPr>
          <w:color w:val="08266E"/>
          <w:sz w:val="20"/>
          <w:szCs w:val="20"/>
        </w:rPr>
        <w:tab/>
      </w:r>
      <w:r w:rsidR="00961E17" w:rsidRPr="003E5754">
        <w:rPr>
          <w:color w:val="08266E"/>
          <w:sz w:val="20"/>
          <w:szCs w:val="20"/>
        </w:rPr>
        <w:tab/>
      </w:r>
      <w:r w:rsidR="00CF5BDA" w:rsidRPr="003E5754">
        <w:rPr>
          <w:color w:val="08266E"/>
          <w:sz w:val="20"/>
          <w:szCs w:val="20"/>
        </w:rPr>
        <w:t>51</w:t>
      </w:r>
    </w:p>
    <w:p w:rsidR="003E5A31" w:rsidRPr="003E5754" w:rsidRDefault="003E5A31" w:rsidP="000A7C58">
      <w:pPr>
        <w:rPr>
          <w:b/>
          <w:sz w:val="20"/>
          <w:szCs w:val="20"/>
        </w:rPr>
      </w:pPr>
      <w:r w:rsidRPr="003E5754">
        <w:rPr>
          <w:b/>
          <w:sz w:val="20"/>
          <w:szCs w:val="20"/>
        </w:rPr>
        <w:t>Connections Tools</w:t>
      </w:r>
      <w:r w:rsidRPr="003E5754">
        <w:rPr>
          <w:b/>
          <w:sz w:val="20"/>
          <w:szCs w:val="20"/>
        </w:rPr>
        <w:tab/>
      </w:r>
      <w:r w:rsidRPr="003E5754">
        <w:rPr>
          <w:b/>
          <w:sz w:val="20"/>
          <w:szCs w:val="20"/>
        </w:rPr>
        <w:tab/>
      </w:r>
      <w:r w:rsidRPr="003E5754">
        <w:rPr>
          <w:b/>
          <w:sz w:val="20"/>
          <w:szCs w:val="20"/>
        </w:rPr>
        <w:tab/>
      </w:r>
      <w:r w:rsidRPr="003E5754">
        <w:rPr>
          <w:b/>
          <w:sz w:val="20"/>
          <w:szCs w:val="20"/>
        </w:rPr>
        <w:tab/>
      </w:r>
      <w:r w:rsidRPr="003E5754">
        <w:rPr>
          <w:b/>
          <w:sz w:val="20"/>
          <w:szCs w:val="20"/>
        </w:rPr>
        <w:tab/>
      </w:r>
    </w:p>
    <w:p w:rsidR="003E5A31" w:rsidRPr="003E5754" w:rsidRDefault="003E5A31" w:rsidP="003E5754">
      <w:pPr>
        <w:ind w:left="720"/>
        <w:rPr>
          <w:color w:val="08266E"/>
          <w:sz w:val="20"/>
          <w:szCs w:val="20"/>
        </w:rPr>
      </w:pPr>
      <w:r w:rsidRPr="003E5754">
        <w:rPr>
          <w:color w:val="08266E"/>
          <w:sz w:val="20"/>
          <w:szCs w:val="20"/>
        </w:rPr>
        <w:t>Connections Decision Making Tree</w:t>
      </w:r>
      <w:r w:rsidRPr="003E5754">
        <w:rPr>
          <w:color w:val="08266E"/>
          <w:sz w:val="20"/>
          <w:szCs w:val="20"/>
        </w:rPr>
        <w:tab/>
      </w:r>
      <w:r w:rsidR="00961E17" w:rsidRPr="003E5754">
        <w:rPr>
          <w:color w:val="08266E"/>
          <w:sz w:val="20"/>
          <w:szCs w:val="20"/>
        </w:rPr>
        <w:tab/>
      </w:r>
      <w:r w:rsidR="00961E17" w:rsidRPr="003E5754">
        <w:rPr>
          <w:color w:val="08266E"/>
          <w:sz w:val="20"/>
          <w:szCs w:val="20"/>
        </w:rPr>
        <w:tab/>
      </w:r>
      <w:r w:rsidR="00961E17" w:rsidRPr="003E5754">
        <w:rPr>
          <w:color w:val="08266E"/>
          <w:sz w:val="20"/>
          <w:szCs w:val="20"/>
        </w:rPr>
        <w:tab/>
      </w:r>
      <w:r w:rsidR="00961E17" w:rsidRPr="003E5754">
        <w:rPr>
          <w:color w:val="08266E"/>
          <w:sz w:val="20"/>
          <w:szCs w:val="20"/>
        </w:rPr>
        <w:tab/>
      </w:r>
      <w:r w:rsidR="0004167E" w:rsidRPr="003E5754">
        <w:rPr>
          <w:color w:val="08266E"/>
          <w:sz w:val="20"/>
          <w:szCs w:val="20"/>
        </w:rPr>
        <w:tab/>
      </w:r>
      <w:r w:rsidR="00F87AE5" w:rsidRPr="003E5754">
        <w:rPr>
          <w:color w:val="08266E"/>
          <w:sz w:val="20"/>
          <w:szCs w:val="20"/>
        </w:rPr>
        <w:tab/>
      </w:r>
      <w:r w:rsidR="00CF5BDA" w:rsidRPr="003E5754">
        <w:rPr>
          <w:color w:val="08266E"/>
          <w:sz w:val="20"/>
          <w:szCs w:val="20"/>
        </w:rPr>
        <w:t>60</w:t>
      </w:r>
    </w:p>
    <w:p w:rsidR="003E5A31" w:rsidRPr="003E5754" w:rsidRDefault="003E5A31" w:rsidP="003E5754">
      <w:pPr>
        <w:ind w:left="720"/>
        <w:rPr>
          <w:color w:val="08266E"/>
          <w:sz w:val="20"/>
          <w:szCs w:val="20"/>
        </w:rPr>
      </w:pPr>
      <w:r w:rsidRPr="003E5754">
        <w:rPr>
          <w:color w:val="08266E"/>
          <w:sz w:val="20"/>
          <w:szCs w:val="20"/>
        </w:rPr>
        <w:t>Child Wellbeing Plan</w:t>
      </w:r>
      <w:r w:rsidRPr="003E5754">
        <w:rPr>
          <w:color w:val="08266E"/>
          <w:sz w:val="20"/>
          <w:szCs w:val="20"/>
        </w:rPr>
        <w:tab/>
      </w:r>
      <w:r w:rsidRPr="003E5754">
        <w:rPr>
          <w:color w:val="08266E"/>
          <w:sz w:val="20"/>
          <w:szCs w:val="20"/>
        </w:rPr>
        <w:tab/>
      </w:r>
      <w:r w:rsidRPr="003E5754">
        <w:rPr>
          <w:color w:val="08266E"/>
          <w:sz w:val="20"/>
          <w:szCs w:val="20"/>
        </w:rPr>
        <w:tab/>
      </w:r>
      <w:r w:rsidR="00961E17" w:rsidRPr="003E5754">
        <w:rPr>
          <w:color w:val="08266E"/>
          <w:sz w:val="20"/>
          <w:szCs w:val="20"/>
        </w:rPr>
        <w:tab/>
      </w:r>
      <w:r w:rsidR="00961E17" w:rsidRPr="003E5754">
        <w:rPr>
          <w:color w:val="08266E"/>
          <w:sz w:val="20"/>
          <w:szCs w:val="20"/>
        </w:rPr>
        <w:tab/>
      </w:r>
      <w:r w:rsidR="00961E17" w:rsidRPr="003E5754">
        <w:rPr>
          <w:color w:val="08266E"/>
          <w:sz w:val="20"/>
          <w:szCs w:val="20"/>
        </w:rPr>
        <w:tab/>
      </w:r>
      <w:r w:rsidR="00961E17" w:rsidRPr="003E5754">
        <w:rPr>
          <w:color w:val="08266E"/>
          <w:sz w:val="20"/>
          <w:szCs w:val="20"/>
        </w:rPr>
        <w:tab/>
      </w:r>
      <w:r w:rsidR="0004167E" w:rsidRPr="003E5754">
        <w:rPr>
          <w:color w:val="08266E"/>
          <w:sz w:val="20"/>
          <w:szCs w:val="20"/>
        </w:rPr>
        <w:tab/>
      </w:r>
      <w:r w:rsidR="0004167E" w:rsidRPr="003E5754">
        <w:rPr>
          <w:color w:val="08266E"/>
          <w:sz w:val="20"/>
          <w:szCs w:val="20"/>
        </w:rPr>
        <w:tab/>
      </w:r>
      <w:r w:rsidR="00CF5BDA" w:rsidRPr="003E5754">
        <w:rPr>
          <w:color w:val="08266E"/>
          <w:sz w:val="20"/>
          <w:szCs w:val="20"/>
        </w:rPr>
        <w:t>64</w:t>
      </w:r>
    </w:p>
    <w:p w:rsidR="003E5A31" w:rsidRPr="003E5754" w:rsidRDefault="003E5A31" w:rsidP="000A7C58">
      <w:pPr>
        <w:rPr>
          <w:b/>
          <w:sz w:val="20"/>
          <w:szCs w:val="20"/>
        </w:rPr>
      </w:pPr>
      <w:r w:rsidRPr="003E5754">
        <w:rPr>
          <w:b/>
          <w:sz w:val="20"/>
          <w:szCs w:val="20"/>
        </w:rPr>
        <w:t>Fact Sheets</w:t>
      </w:r>
      <w:r w:rsidRPr="003E5754">
        <w:rPr>
          <w:b/>
          <w:sz w:val="20"/>
          <w:szCs w:val="20"/>
        </w:rPr>
        <w:tab/>
      </w:r>
      <w:r w:rsidRPr="003E5754">
        <w:rPr>
          <w:b/>
          <w:sz w:val="20"/>
          <w:szCs w:val="20"/>
        </w:rPr>
        <w:tab/>
      </w:r>
      <w:r w:rsidRPr="003E5754">
        <w:rPr>
          <w:b/>
          <w:sz w:val="20"/>
          <w:szCs w:val="20"/>
        </w:rPr>
        <w:tab/>
      </w:r>
      <w:r w:rsidRPr="003E5754">
        <w:rPr>
          <w:b/>
          <w:sz w:val="20"/>
          <w:szCs w:val="20"/>
        </w:rPr>
        <w:tab/>
      </w:r>
      <w:r w:rsidRPr="003E5754">
        <w:rPr>
          <w:b/>
          <w:sz w:val="20"/>
          <w:szCs w:val="20"/>
        </w:rPr>
        <w:tab/>
      </w:r>
      <w:r w:rsidRPr="003E5754">
        <w:rPr>
          <w:b/>
          <w:sz w:val="20"/>
          <w:szCs w:val="20"/>
        </w:rPr>
        <w:tab/>
      </w:r>
      <w:r w:rsidR="00961E17" w:rsidRPr="003E5754">
        <w:rPr>
          <w:b/>
          <w:sz w:val="20"/>
          <w:szCs w:val="20"/>
        </w:rPr>
        <w:tab/>
      </w:r>
      <w:r w:rsidR="00961E17" w:rsidRPr="003E5754">
        <w:rPr>
          <w:b/>
          <w:sz w:val="20"/>
          <w:szCs w:val="20"/>
        </w:rPr>
        <w:tab/>
      </w:r>
      <w:r w:rsidR="00961E17" w:rsidRPr="003E5754">
        <w:rPr>
          <w:b/>
          <w:sz w:val="20"/>
          <w:szCs w:val="20"/>
        </w:rPr>
        <w:tab/>
      </w:r>
      <w:r w:rsidR="00961E17" w:rsidRPr="003E5754">
        <w:rPr>
          <w:b/>
          <w:sz w:val="20"/>
          <w:szCs w:val="20"/>
        </w:rPr>
        <w:tab/>
      </w:r>
    </w:p>
    <w:p w:rsidR="000D0148" w:rsidRPr="003E5754" w:rsidRDefault="000D0148" w:rsidP="00635DC2">
      <w:pPr>
        <w:pStyle w:val="ListParagraph"/>
        <w:numPr>
          <w:ilvl w:val="0"/>
          <w:numId w:val="35"/>
        </w:numPr>
        <w:spacing w:before="60" w:after="60"/>
        <w:ind w:left="1077" w:hanging="357"/>
        <w:contextualSpacing w:val="0"/>
        <w:rPr>
          <w:color w:val="08266E"/>
          <w:sz w:val="20"/>
          <w:szCs w:val="20"/>
        </w:rPr>
      </w:pPr>
      <w:r w:rsidRPr="003E5754">
        <w:rPr>
          <w:color w:val="08266E"/>
          <w:sz w:val="20"/>
          <w:szCs w:val="20"/>
        </w:rPr>
        <w:t>Attachment and Mental Health</w:t>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003E5754" w:rsidRPr="003E5754">
        <w:rPr>
          <w:color w:val="08266E"/>
          <w:sz w:val="20"/>
          <w:szCs w:val="20"/>
        </w:rPr>
        <w:tab/>
      </w:r>
      <w:r w:rsidR="00CF5BDA" w:rsidRPr="003E5754">
        <w:rPr>
          <w:color w:val="08266E"/>
          <w:sz w:val="20"/>
          <w:szCs w:val="20"/>
        </w:rPr>
        <w:t>70</w:t>
      </w:r>
    </w:p>
    <w:p w:rsidR="000D0148" w:rsidRPr="003E5754" w:rsidRDefault="000D0148" w:rsidP="00635DC2">
      <w:pPr>
        <w:pStyle w:val="ListParagraph"/>
        <w:numPr>
          <w:ilvl w:val="0"/>
          <w:numId w:val="35"/>
        </w:numPr>
        <w:spacing w:before="60" w:after="60"/>
        <w:ind w:left="1077" w:hanging="357"/>
        <w:contextualSpacing w:val="0"/>
        <w:rPr>
          <w:color w:val="08266E"/>
          <w:sz w:val="20"/>
          <w:szCs w:val="20"/>
        </w:rPr>
      </w:pPr>
      <w:r w:rsidRPr="003E5754">
        <w:rPr>
          <w:color w:val="08266E"/>
          <w:sz w:val="20"/>
          <w:szCs w:val="20"/>
        </w:rPr>
        <w:t>Brain Development for Mental Health</w:t>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003E5754" w:rsidRPr="003E5754">
        <w:rPr>
          <w:color w:val="08266E"/>
          <w:sz w:val="20"/>
          <w:szCs w:val="20"/>
        </w:rPr>
        <w:tab/>
      </w:r>
      <w:r w:rsidR="00CF5BDA" w:rsidRPr="003E5754">
        <w:rPr>
          <w:color w:val="08266E"/>
          <w:sz w:val="20"/>
          <w:szCs w:val="20"/>
        </w:rPr>
        <w:t>72</w:t>
      </w:r>
    </w:p>
    <w:p w:rsidR="000D0148" w:rsidRPr="003E5754" w:rsidRDefault="000D0148" w:rsidP="00635DC2">
      <w:pPr>
        <w:pStyle w:val="ListParagraph"/>
        <w:numPr>
          <w:ilvl w:val="0"/>
          <w:numId w:val="35"/>
        </w:numPr>
        <w:spacing w:before="60" w:after="60"/>
        <w:ind w:left="1077" w:hanging="357"/>
        <w:contextualSpacing w:val="0"/>
        <w:rPr>
          <w:color w:val="08266E"/>
          <w:sz w:val="20"/>
          <w:szCs w:val="20"/>
        </w:rPr>
      </w:pPr>
      <w:r w:rsidRPr="003E5754">
        <w:rPr>
          <w:color w:val="08266E"/>
          <w:sz w:val="20"/>
          <w:szCs w:val="20"/>
        </w:rPr>
        <w:t>Communicating with Children</w:t>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003E5754" w:rsidRPr="003E5754">
        <w:rPr>
          <w:color w:val="08266E"/>
          <w:sz w:val="20"/>
          <w:szCs w:val="20"/>
        </w:rPr>
        <w:tab/>
      </w:r>
      <w:r w:rsidR="00CF5BDA" w:rsidRPr="003E5754">
        <w:rPr>
          <w:color w:val="08266E"/>
          <w:sz w:val="20"/>
          <w:szCs w:val="20"/>
        </w:rPr>
        <w:t>74</w:t>
      </w:r>
    </w:p>
    <w:p w:rsidR="000D0148" w:rsidRPr="003E5754" w:rsidRDefault="000D0148" w:rsidP="00635DC2">
      <w:pPr>
        <w:pStyle w:val="ListParagraph"/>
        <w:numPr>
          <w:ilvl w:val="0"/>
          <w:numId w:val="35"/>
        </w:numPr>
        <w:spacing w:before="60" w:after="60"/>
        <w:ind w:left="1077" w:hanging="357"/>
        <w:contextualSpacing w:val="0"/>
        <w:rPr>
          <w:color w:val="08266E"/>
          <w:sz w:val="20"/>
          <w:szCs w:val="20"/>
        </w:rPr>
      </w:pPr>
      <w:r w:rsidRPr="003E5754">
        <w:rPr>
          <w:color w:val="08266E"/>
          <w:sz w:val="20"/>
          <w:szCs w:val="20"/>
        </w:rPr>
        <w:t>Leadership for Early Childhood Mental Health and Wellbeing</w:t>
      </w:r>
      <w:r w:rsidRPr="003E5754">
        <w:rPr>
          <w:color w:val="08266E"/>
          <w:sz w:val="20"/>
          <w:szCs w:val="20"/>
        </w:rPr>
        <w:tab/>
      </w:r>
      <w:r w:rsidR="00F87AE5" w:rsidRPr="003E5754">
        <w:rPr>
          <w:color w:val="08266E"/>
          <w:sz w:val="20"/>
          <w:szCs w:val="20"/>
        </w:rPr>
        <w:tab/>
      </w:r>
      <w:r w:rsidR="003E5754" w:rsidRPr="003E5754">
        <w:rPr>
          <w:color w:val="08266E"/>
          <w:sz w:val="20"/>
          <w:szCs w:val="20"/>
        </w:rPr>
        <w:tab/>
      </w:r>
      <w:r w:rsidR="00CF5BDA" w:rsidRPr="003E5754">
        <w:rPr>
          <w:color w:val="08266E"/>
          <w:sz w:val="20"/>
          <w:szCs w:val="20"/>
        </w:rPr>
        <w:t>76</w:t>
      </w:r>
    </w:p>
    <w:p w:rsidR="000D0148" w:rsidRPr="003E5754" w:rsidRDefault="000D0148" w:rsidP="00635DC2">
      <w:pPr>
        <w:pStyle w:val="ListParagraph"/>
        <w:numPr>
          <w:ilvl w:val="0"/>
          <w:numId w:val="35"/>
        </w:numPr>
        <w:spacing w:before="60" w:after="60"/>
        <w:ind w:left="1077" w:hanging="357"/>
        <w:contextualSpacing w:val="0"/>
        <w:rPr>
          <w:color w:val="08266E"/>
          <w:sz w:val="20"/>
          <w:szCs w:val="20"/>
        </w:rPr>
      </w:pPr>
      <w:r w:rsidRPr="003E5754">
        <w:rPr>
          <w:color w:val="08266E"/>
          <w:sz w:val="20"/>
          <w:szCs w:val="20"/>
        </w:rPr>
        <w:t>Risk and Protective Factors</w:t>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003E5754" w:rsidRPr="003E5754">
        <w:rPr>
          <w:color w:val="08266E"/>
          <w:sz w:val="20"/>
          <w:szCs w:val="20"/>
        </w:rPr>
        <w:tab/>
      </w:r>
      <w:r w:rsidR="00CF5BDA" w:rsidRPr="003E5754">
        <w:rPr>
          <w:color w:val="08266E"/>
          <w:sz w:val="20"/>
          <w:szCs w:val="20"/>
        </w:rPr>
        <w:t>78</w:t>
      </w:r>
    </w:p>
    <w:p w:rsidR="000D0148" w:rsidRPr="003E5754" w:rsidRDefault="000D0148" w:rsidP="00635DC2">
      <w:pPr>
        <w:pStyle w:val="ListParagraph"/>
        <w:numPr>
          <w:ilvl w:val="0"/>
          <w:numId w:val="35"/>
        </w:numPr>
        <w:spacing w:before="60" w:after="60"/>
        <w:ind w:left="1077" w:hanging="357"/>
        <w:contextualSpacing w:val="0"/>
        <w:rPr>
          <w:color w:val="08266E"/>
          <w:sz w:val="20"/>
          <w:szCs w:val="20"/>
        </w:rPr>
      </w:pPr>
      <w:r w:rsidRPr="003E5754">
        <w:rPr>
          <w:color w:val="08266E"/>
          <w:sz w:val="20"/>
          <w:szCs w:val="20"/>
        </w:rPr>
        <w:t>Trauma, Loss and Grief</w:t>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003E5754" w:rsidRPr="003E5754">
        <w:rPr>
          <w:color w:val="08266E"/>
          <w:sz w:val="20"/>
          <w:szCs w:val="20"/>
        </w:rPr>
        <w:tab/>
      </w:r>
      <w:r w:rsidR="00CF5BDA" w:rsidRPr="003E5754">
        <w:rPr>
          <w:color w:val="08266E"/>
          <w:sz w:val="20"/>
          <w:szCs w:val="20"/>
        </w:rPr>
        <w:t>80</w:t>
      </w:r>
    </w:p>
    <w:p w:rsidR="000D0148" w:rsidRPr="003E5754" w:rsidRDefault="000D0148" w:rsidP="00635DC2">
      <w:pPr>
        <w:pStyle w:val="ListParagraph"/>
        <w:numPr>
          <w:ilvl w:val="0"/>
          <w:numId w:val="35"/>
        </w:numPr>
        <w:spacing w:before="60" w:after="60"/>
        <w:ind w:left="1077" w:hanging="357"/>
        <w:contextualSpacing w:val="0"/>
        <w:rPr>
          <w:color w:val="08266E"/>
          <w:sz w:val="20"/>
          <w:szCs w:val="20"/>
        </w:rPr>
      </w:pPr>
      <w:r w:rsidRPr="003E5754">
        <w:rPr>
          <w:color w:val="08266E"/>
          <w:sz w:val="20"/>
          <w:szCs w:val="20"/>
        </w:rPr>
        <w:t>Aboriginal and Torres Strait Islander Wellbeing</w:t>
      </w:r>
      <w:r w:rsidRPr="003E5754">
        <w:rPr>
          <w:color w:val="08266E"/>
          <w:sz w:val="20"/>
          <w:szCs w:val="20"/>
        </w:rPr>
        <w:tab/>
      </w:r>
      <w:r w:rsidRPr="003E5754">
        <w:rPr>
          <w:color w:val="08266E"/>
          <w:sz w:val="20"/>
          <w:szCs w:val="20"/>
        </w:rPr>
        <w:tab/>
      </w:r>
      <w:r w:rsidR="00F87AE5" w:rsidRPr="003E5754">
        <w:rPr>
          <w:color w:val="08266E"/>
          <w:sz w:val="20"/>
          <w:szCs w:val="20"/>
        </w:rPr>
        <w:tab/>
      </w:r>
      <w:r w:rsidRPr="003E5754">
        <w:rPr>
          <w:color w:val="08266E"/>
          <w:sz w:val="20"/>
          <w:szCs w:val="20"/>
        </w:rPr>
        <w:tab/>
      </w:r>
      <w:r w:rsidR="003E5754" w:rsidRPr="003E5754">
        <w:rPr>
          <w:color w:val="08266E"/>
          <w:sz w:val="20"/>
          <w:szCs w:val="20"/>
        </w:rPr>
        <w:tab/>
      </w:r>
      <w:r w:rsidR="00CF5BDA" w:rsidRPr="003E5754">
        <w:rPr>
          <w:color w:val="08266E"/>
          <w:sz w:val="20"/>
          <w:szCs w:val="20"/>
        </w:rPr>
        <w:t>82</w:t>
      </w:r>
    </w:p>
    <w:p w:rsidR="000D0148" w:rsidRPr="003E5754" w:rsidRDefault="000D0148" w:rsidP="00635DC2">
      <w:pPr>
        <w:pStyle w:val="ListParagraph"/>
        <w:numPr>
          <w:ilvl w:val="0"/>
          <w:numId w:val="35"/>
        </w:numPr>
        <w:spacing w:before="60" w:after="60"/>
        <w:ind w:left="1077" w:hanging="357"/>
        <w:contextualSpacing w:val="0"/>
        <w:rPr>
          <w:color w:val="08266E"/>
          <w:sz w:val="20"/>
          <w:szCs w:val="20"/>
        </w:rPr>
      </w:pPr>
      <w:r w:rsidRPr="003E5754">
        <w:rPr>
          <w:color w:val="08266E"/>
          <w:sz w:val="20"/>
          <w:szCs w:val="20"/>
        </w:rPr>
        <w:t>Refugee and Migrant Families</w:t>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003E5754" w:rsidRPr="003E5754">
        <w:rPr>
          <w:color w:val="08266E"/>
          <w:sz w:val="20"/>
          <w:szCs w:val="20"/>
        </w:rPr>
        <w:tab/>
      </w:r>
      <w:r w:rsidR="00CF5BDA" w:rsidRPr="003E5754">
        <w:rPr>
          <w:color w:val="08266E"/>
          <w:sz w:val="20"/>
          <w:szCs w:val="20"/>
        </w:rPr>
        <w:t>84</w:t>
      </w:r>
    </w:p>
    <w:p w:rsidR="000D0148" w:rsidRPr="003E5754" w:rsidRDefault="000D0148" w:rsidP="00635DC2">
      <w:pPr>
        <w:pStyle w:val="ListParagraph"/>
        <w:numPr>
          <w:ilvl w:val="0"/>
          <w:numId w:val="35"/>
        </w:numPr>
        <w:spacing w:before="60" w:after="60"/>
        <w:ind w:left="1077" w:hanging="357"/>
        <w:contextualSpacing w:val="0"/>
        <w:rPr>
          <w:color w:val="08266E"/>
          <w:sz w:val="20"/>
          <w:szCs w:val="20"/>
        </w:rPr>
      </w:pPr>
      <w:r w:rsidRPr="003E5754">
        <w:rPr>
          <w:color w:val="08266E"/>
          <w:sz w:val="20"/>
          <w:szCs w:val="20"/>
        </w:rPr>
        <w:t>Children of Parents with a Mental Illness</w:t>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00F87AE5" w:rsidRPr="003E5754">
        <w:rPr>
          <w:color w:val="08266E"/>
          <w:sz w:val="20"/>
          <w:szCs w:val="20"/>
        </w:rPr>
        <w:tab/>
      </w:r>
      <w:r w:rsidR="003E5754" w:rsidRPr="003E5754">
        <w:rPr>
          <w:color w:val="08266E"/>
          <w:sz w:val="20"/>
          <w:szCs w:val="20"/>
        </w:rPr>
        <w:tab/>
      </w:r>
      <w:r w:rsidR="00CF5BDA" w:rsidRPr="003E5754">
        <w:rPr>
          <w:color w:val="08266E"/>
          <w:sz w:val="20"/>
          <w:szCs w:val="20"/>
        </w:rPr>
        <w:t>86</w:t>
      </w:r>
    </w:p>
    <w:p w:rsidR="000D0148" w:rsidRPr="003E5754" w:rsidRDefault="000D0148" w:rsidP="00635DC2">
      <w:pPr>
        <w:pStyle w:val="ListParagraph"/>
        <w:numPr>
          <w:ilvl w:val="0"/>
          <w:numId w:val="35"/>
        </w:numPr>
        <w:spacing w:before="60" w:after="60"/>
        <w:ind w:left="1077" w:hanging="357"/>
        <w:contextualSpacing w:val="0"/>
        <w:rPr>
          <w:color w:val="08266E"/>
          <w:sz w:val="20"/>
          <w:szCs w:val="20"/>
        </w:rPr>
      </w:pPr>
      <w:r w:rsidRPr="003E5754">
        <w:rPr>
          <w:color w:val="08266E"/>
          <w:sz w:val="20"/>
          <w:szCs w:val="20"/>
        </w:rPr>
        <w:t>Family Conflict and Separation</w:t>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003E5754" w:rsidRPr="003E5754">
        <w:rPr>
          <w:color w:val="08266E"/>
          <w:sz w:val="20"/>
          <w:szCs w:val="20"/>
        </w:rPr>
        <w:tab/>
      </w:r>
      <w:r w:rsidR="00CF5BDA" w:rsidRPr="003E5754">
        <w:rPr>
          <w:color w:val="08266E"/>
          <w:sz w:val="20"/>
          <w:szCs w:val="20"/>
        </w:rPr>
        <w:t>88</w:t>
      </w:r>
    </w:p>
    <w:p w:rsidR="000D0148" w:rsidRPr="003E5754" w:rsidRDefault="000D0148" w:rsidP="00635DC2">
      <w:pPr>
        <w:pStyle w:val="ListParagraph"/>
        <w:numPr>
          <w:ilvl w:val="0"/>
          <w:numId w:val="35"/>
        </w:numPr>
        <w:spacing w:before="60" w:after="60"/>
        <w:ind w:left="1077" w:hanging="357"/>
        <w:contextualSpacing w:val="0"/>
        <w:rPr>
          <w:color w:val="08266E"/>
          <w:sz w:val="20"/>
          <w:szCs w:val="20"/>
        </w:rPr>
      </w:pPr>
      <w:r w:rsidRPr="003E5754">
        <w:rPr>
          <w:color w:val="08266E"/>
          <w:sz w:val="20"/>
          <w:szCs w:val="20"/>
        </w:rPr>
        <w:t>Abuse and Violence</w:t>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003E5754" w:rsidRPr="003E5754">
        <w:rPr>
          <w:color w:val="08266E"/>
          <w:sz w:val="20"/>
          <w:szCs w:val="20"/>
        </w:rPr>
        <w:tab/>
      </w:r>
      <w:r w:rsidR="00CF5BDA" w:rsidRPr="003E5754">
        <w:rPr>
          <w:color w:val="08266E"/>
          <w:sz w:val="20"/>
          <w:szCs w:val="20"/>
        </w:rPr>
        <w:t>90</w:t>
      </w:r>
    </w:p>
    <w:p w:rsidR="000D0148" w:rsidRPr="003E5754" w:rsidRDefault="000D0148" w:rsidP="00635DC2">
      <w:pPr>
        <w:pStyle w:val="ListParagraph"/>
        <w:numPr>
          <w:ilvl w:val="0"/>
          <w:numId w:val="35"/>
        </w:numPr>
        <w:spacing w:before="60" w:after="60"/>
        <w:ind w:left="1077" w:hanging="357"/>
        <w:contextualSpacing w:val="0"/>
        <w:rPr>
          <w:color w:val="08266E"/>
          <w:sz w:val="20"/>
          <w:szCs w:val="20"/>
        </w:rPr>
      </w:pPr>
      <w:r w:rsidRPr="003E5754">
        <w:rPr>
          <w:color w:val="08266E"/>
          <w:sz w:val="20"/>
          <w:szCs w:val="20"/>
        </w:rPr>
        <w:t>Children with Additional Mental Health Needs</w:t>
      </w:r>
      <w:r w:rsidRPr="003E5754">
        <w:rPr>
          <w:color w:val="08266E"/>
          <w:sz w:val="20"/>
          <w:szCs w:val="20"/>
        </w:rPr>
        <w:tab/>
      </w:r>
      <w:r w:rsidRPr="003E5754">
        <w:rPr>
          <w:color w:val="08266E"/>
          <w:sz w:val="20"/>
          <w:szCs w:val="20"/>
        </w:rPr>
        <w:tab/>
      </w:r>
      <w:r w:rsidRPr="003E5754">
        <w:rPr>
          <w:color w:val="08266E"/>
          <w:sz w:val="20"/>
          <w:szCs w:val="20"/>
        </w:rPr>
        <w:tab/>
      </w:r>
      <w:r w:rsidR="003E5754" w:rsidRPr="003E5754">
        <w:rPr>
          <w:color w:val="08266E"/>
          <w:sz w:val="20"/>
          <w:szCs w:val="20"/>
        </w:rPr>
        <w:tab/>
      </w:r>
      <w:r w:rsidR="003E5754" w:rsidRPr="003E5754">
        <w:rPr>
          <w:color w:val="08266E"/>
          <w:sz w:val="20"/>
          <w:szCs w:val="20"/>
        </w:rPr>
        <w:tab/>
      </w:r>
      <w:r w:rsidR="00CF5BDA" w:rsidRPr="003E5754">
        <w:rPr>
          <w:color w:val="08266E"/>
          <w:sz w:val="20"/>
          <w:szCs w:val="20"/>
        </w:rPr>
        <w:t>92</w:t>
      </w:r>
    </w:p>
    <w:p w:rsidR="000D0148" w:rsidRPr="003E5754" w:rsidRDefault="000D0148" w:rsidP="00635DC2">
      <w:pPr>
        <w:pStyle w:val="ListParagraph"/>
        <w:numPr>
          <w:ilvl w:val="0"/>
          <w:numId w:val="35"/>
        </w:numPr>
        <w:spacing w:before="60" w:after="60"/>
        <w:ind w:left="1077" w:hanging="357"/>
        <w:contextualSpacing w:val="0"/>
        <w:rPr>
          <w:color w:val="08266E"/>
          <w:sz w:val="20"/>
          <w:szCs w:val="20"/>
        </w:rPr>
      </w:pPr>
      <w:r w:rsidRPr="003E5754">
        <w:rPr>
          <w:color w:val="08266E"/>
          <w:sz w:val="20"/>
          <w:szCs w:val="20"/>
        </w:rPr>
        <w:t>Supporting Additional Mental Health Needs</w:t>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003E5754" w:rsidRPr="003E5754">
        <w:rPr>
          <w:color w:val="08266E"/>
          <w:sz w:val="20"/>
          <w:szCs w:val="20"/>
        </w:rPr>
        <w:tab/>
      </w:r>
      <w:r w:rsidR="00CF5BDA" w:rsidRPr="003E5754">
        <w:rPr>
          <w:color w:val="08266E"/>
          <w:sz w:val="20"/>
          <w:szCs w:val="20"/>
        </w:rPr>
        <w:t>94</w:t>
      </w:r>
    </w:p>
    <w:p w:rsidR="000D0148" w:rsidRPr="003E5754" w:rsidRDefault="000D0148" w:rsidP="00635DC2">
      <w:pPr>
        <w:pStyle w:val="ListParagraph"/>
        <w:numPr>
          <w:ilvl w:val="0"/>
          <w:numId w:val="35"/>
        </w:numPr>
        <w:spacing w:before="60" w:after="60"/>
        <w:ind w:left="1077" w:hanging="357"/>
        <w:contextualSpacing w:val="0"/>
        <w:rPr>
          <w:color w:val="08266E"/>
          <w:sz w:val="20"/>
          <w:szCs w:val="20"/>
        </w:rPr>
      </w:pPr>
      <w:r w:rsidRPr="003E5754">
        <w:rPr>
          <w:color w:val="08266E"/>
          <w:sz w:val="20"/>
          <w:szCs w:val="20"/>
        </w:rPr>
        <w:t>Support Agencies and Professionals</w:t>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003E5754" w:rsidRPr="003E5754">
        <w:rPr>
          <w:color w:val="08266E"/>
          <w:sz w:val="20"/>
          <w:szCs w:val="20"/>
        </w:rPr>
        <w:tab/>
      </w:r>
      <w:r w:rsidR="00CF5BDA" w:rsidRPr="003E5754">
        <w:rPr>
          <w:color w:val="08266E"/>
          <w:sz w:val="20"/>
          <w:szCs w:val="20"/>
        </w:rPr>
        <w:t>96</w:t>
      </w:r>
    </w:p>
    <w:p w:rsidR="000D0148" w:rsidRPr="003E5754" w:rsidRDefault="000D0148" w:rsidP="00635DC2">
      <w:pPr>
        <w:pStyle w:val="ListParagraph"/>
        <w:numPr>
          <w:ilvl w:val="0"/>
          <w:numId w:val="35"/>
        </w:numPr>
        <w:spacing w:before="60" w:after="60"/>
        <w:ind w:left="1077" w:hanging="357"/>
        <w:contextualSpacing w:val="0"/>
        <w:rPr>
          <w:color w:val="08266E"/>
          <w:sz w:val="20"/>
          <w:szCs w:val="20"/>
        </w:rPr>
      </w:pPr>
      <w:r w:rsidRPr="003E5754">
        <w:rPr>
          <w:color w:val="08266E"/>
          <w:sz w:val="20"/>
          <w:szCs w:val="20"/>
        </w:rPr>
        <w:t>Discussing Mental Health Difficulties with Families</w:t>
      </w:r>
      <w:r w:rsidRPr="003E5754">
        <w:rPr>
          <w:color w:val="08266E"/>
          <w:sz w:val="20"/>
          <w:szCs w:val="20"/>
        </w:rPr>
        <w:tab/>
      </w:r>
      <w:r w:rsidRPr="003E5754">
        <w:rPr>
          <w:color w:val="08266E"/>
          <w:sz w:val="20"/>
          <w:szCs w:val="20"/>
        </w:rPr>
        <w:tab/>
      </w:r>
      <w:r w:rsidRPr="003E5754">
        <w:rPr>
          <w:color w:val="08266E"/>
          <w:sz w:val="20"/>
          <w:szCs w:val="20"/>
        </w:rPr>
        <w:tab/>
      </w:r>
      <w:r w:rsidR="003E5754" w:rsidRPr="003E5754">
        <w:rPr>
          <w:color w:val="08266E"/>
          <w:sz w:val="20"/>
          <w:szCs w:val="20"/>
        </w:rPr>
        <w:tab/>
      </w:r>
      <w:r w:rsidR="00CF5BDA" w:rsidRPr="003E5754">
        <w:rPr>
          <w:color w:val="08266E"/>
          <w:sz w:val="20"/>
          <w:szCs w:val="20"/>
        </w:rPr>
        <w:t>98</w:t>
      </w:r>
    </w:p>
    <w:p w:rsidR="000D0148" w:rsidRPr="003E5754" w:rsidRDefault="000D0148" w:rsidP="00635DC2">
      <w:pPr>
        <w:pStyle w:val="ListParagraph"/>
        <w:numPr>
          <w:ilvl w:val="0"/>
          <w:numId w:val="35"/>
        </w:numPr>
        <w:spacing w:before="60" w:after="60"/>
        <w:ind w:left="1077" w:hanging="357"/>
        <w:contextualSpacing w:val="0"/>
        <w:rPr>
          <w:color w:val="08266E"/>
          <w:sz w:val="20"/>
          <w:szCs w:val="20"/>
        </w:rPr>
      </w:pPr>
      <w:r w:rsidRPr="003E5754">
        <w:rPr>
          <w:color w:val="08266E"/>
          <w:sz w:val="20"/>
          <w:szCs w:val="20"/>
        </w:rPr>
        <w:t>Helping a Person in Distress</w:t>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Pr="003E5754">
        <w:rPr>
          <w:color w:val="08266E"/>
          <w:sz w:val="20"/>
          <w:szCs w:val="20"/>
        </w:rPr>
        <w:tab/>
      </w:r>
      <w:r w:rsidR="003E5754" w:rsidRPr="003E5754">
        <w:rPr>
          <w:color w:val="08266E"/>
          <w:sz w:val="20"/>
          <w:szCs w:val="20"/>
        </w:rPr>
        <w:tab/>
      </w:r>
      <w:r w:rsidR="00CF5BDA" w:rsidRPr="003E5754">
        <w:rPr>
          <w:color w:val="08266E"/>
          <w:sz w:val="20"/>
          <w:szCs w:val="20"/>
        </w:rPr>
        <w:t>100</w:t>
      </w:r>
    </w:p>
    <w:p w:rsidR="00CA6A8A" w:rsidRPr="003E5754" w:rsidRDefault="00CA6A8A" w:rsidP="000A7C58">
      <w:pPr>
        <w:rPr>
          <w:b/>
          <w:sz w:val="20"/>
          <w:szCs w:val="20"/>
        </w:rPr>
      </w:pPr>
      <w:r w:rsidRPr="003E5754">
        <w:rPr>
          <w:b/>
          <w:sz w:val="20"/>
          <w:szCs w:val="20"/>
        </w:rPr>
        <w:t>Acronyms and Initialisms</w:t>
      </w:r>
      <w:r w:rsidRPr="003E5754">
        <w:rPr>
          <w:b/>
          <w:sz w:val="20"/>
          <w:szCs w:val="20"/>
        </w:rPr>
        <w:tab/>
      </w:r>
      <w:r w:rsidRPr="003E5754">
        <w:rPr>
          <w:b/>
          <w:sz w:val="20"/>
          <w:szCs w:val="20"/>
        </w:rPr>
        <w:tab/>
      </w:r>
      <w:r w:rsidRPr="003E5754">
        <w:rPr>
          <w:b/>
          <w:sz w:val="20"/>
          <w:szCs w:val="20"/>
        </w:rPr>
        <w:tab/>
      </w:r>
      <w:r w:rsidRPr="003E5754">
        <w:rPr>
          <w:b/>
          <w:sz w:val="20"/>
          <w:szCs w:val="20"/>
        </w:rPr>
        <w:tab/>
      </w:r>
      <w:r w:rsidRPr="003E5754">
        <w:rPr>
          <w:b/>
          <w:sz w:val="20"/>
          <w:szCs w:val="20"/>
        </w:rPr>
        <w:tab/>
      </w:r>
      <w:r w:rsidRPr="003E5754">
        <w:rPr>
          <w:b/>
          <w:sz w:val="20"/>
          <w:szCs w:val="20"/>
        </w:rPr>
        <w:tab/>
      </w:r>
      <w:r w:rsidRPr="003E5754">
        <w:rPr>
          <w:b/>
          <w:sz w:val="20"/>
          <w:szCs w:val="20"/>
        </w:rPr>
        <w:tab/>
      </w:r>
      <w:r w:rsidRPr="003E5754">
        <w:rPr>
          <w:b/>
          <w:sz w:val="20"/>
          <w:szCs w:val="20"/>
        </w:rPr>
        <w:tab/>
      </w:r>
      <w:r w:rsidR="003E5754" w:rsidRPr="003E5754">
        <w:rPr>
          <w:b/>
          <w:sz w:val="20"/>
          <w:szCs w:val="20"/>
        </w:rPr>
        <w:tab/>
      </w:r>
      <w:r w:rsidR="00CF5BDA" w:rsidRPr="003E5754">
        <w:rPr>
          <w:b/>
          <w:sz w:val="20"/>
          <w:szCs w:val="20"/>
        </w:rPr>
        <w:t>102</w:t>
      </w:r>
    </w:p>
    <w:p w:rsidR="003E57F6" w:rsidRDefault="003E5A31" w:rsidP="00F0558C">
      <w:pPr>
        <w:rPr>
          <w:color w:val="08266E"/>
        </w:rPr>
        <w:sectPr w:rsidR="003E57F6" w:rsidSect="00CF54B3">
          <w:footerReference w:type="even" r:id="rId13"/>
          <w:pgSz w:w="11906" w:h="16838"/>
          <w:pgMar w:top="993" w:right="1440" w:bottom="1440" w:left="1440" w:header="709" w:footer="709" w:gutter="0"/>
          <w:cols w:space="708"/>
          <w:docGrid w:linePitch="360"/>
        </w:sectPr>
      </w:pPr>
      <w:r w:rsidRPr="003E5754">
        <w:rPr>
          <w:b/>
          <w:sz w:val="20"/>
          <w:szCs w:val="20"/>
        </w:rPr>
        <w:t xml:space="preserve">Acknowledgements </w:t>
      </w:r>
      <w:r w:rsidRPr="003E5754">
        <w:rPr>
          <w:b/>
          <w:sz w:val="20"/>
          <w:szCs w:val="20"/>
        </w:rPr>
        <w:tab/>
      </w:r>
      <w:r w:rsidRPr="003E5754">
        <w:rPr>
          <w:b/>
          <w:sz w:val="20"/>
          <w:szCs w:val="20"/>
        </w:rPr>
        <w:tab/>
      </w:r>
      <w:r w:rsidRPr="003E5754">
        <w:rPr>
          <w:b/>
          <w:sz w:val="20"/>
          <w:szCs w:val="20"/>
        </w:rPr>
        <w:tab/>
      </w:r>
      <w:r w:rsidRPr="003E5754">
        <w:rPr>
          <w:b/>
          <w:sz w:val="20"/>
          <w:szCs w:val="20"/>
        </w:rPr>
        <w:tab/>
      </w:r>
      <w:r w:rsidRPr="003E5754">
        <w:rPr>
          <w:b/>
          <w:sz w:val="20"/>
          <w:szCs w:val="20"/>
        </w:rPr>
        <w:tab/>
      </w:r>
      <w:r w:rsidR="00961E17" w:rsidRPr="003E5754">
        <w:rPr>
          <w:b/>
          <w:sz w:val="20"/>
          <w:szCs w:val="20"/>
        </w:rPr>
        <w:tab/>
      </w:r>
      <w:r w:rsidR="00961E17" w:rsidRPr="003E5754">
        <w:rPr>
          <w:b/>
          <w:sz w:val="20"/>
          <w:szCs w:val="20"/>
        </w:rPr>
        <w:tab/>
      </w:r>
      <w:r w:rsidR="00961E17" w:rsidRPr="003E5754">
        <w:rPr>
          <w:b/>
          <w:sz w:val="20"/>
          <w:szCs w:val="20"/>
        </w:rPr>
        <w:tab/>
      </w:r>
      <w:r w:rsidR="00961E17" w:rsidRPr="003E5754">
        <w:rPr>
          <w:b/>
          <w:sz w:val="20"/>
          <w:szCs w:val="20"/>
        </w:rPr>
        <w:tab/>
      </w:r>
      <w:bookmarkStart w:id="1" w:name="_Toc375209897"/>
      <w:r w:rsidR="003E5754" w:rsidRPr="003E5754">
        <w:rPr>
          <w:b/>
          <w:sz w:val="20"/>
          <w:szCs w:val="20"/>
        </w:rPr>
        <w:tab/>
      </w:r>
      <w:r w:rsidR="00CF5BDA" w:rsidRPr="003E5754">
        <w:rPr>
          <w:b/>
          <w:sz w:val="20"/>
          <w:szCs w:val="20"/>
        </w:rPr>
        <w:t>103</w:t>
      </w:r>
      <w:bookmarkEnd w:id="1"/>
      <w:r w:rsidR="003E5754">
        <w:rPr>
          <w:color w:val="08266E"/>
        </w:rPr>
        <w:br w:type="page"/>
      </w:r>
    </w:p>
    <w:p w:rsidR="003E5754" w:rsidRPr="000D45E3" w:rsidRDefault="000D45E3" w:rsidP="00006E22">
      <w:pPr>
        <w:pStyle w:val="Heading1"/>
        <w:spacing w:before="0"/>
        <w:ind w:firstLine="4962"/>
        <w:rPr>
          <w:color w:val="FFFFFF" w:themeColor="background1"/>
          <w:sz w:val="36"/>
          <w:szCs w:val="36"/>
        </w:rPr>
      </w:pPr>
      <w:r w:rsidRPr="000D45E3">
        <w:rPr>
          <w:noProof/>
          <w:color w:val="FFFFFF" w:themeColor="background1"/>
          <w:sz w:val="36"/>
          <w:szCs w:val="36"/>
          <w:lang w:eastAsia="en-AU"/>
        </w:rPr>
        <w:lastRenderedPageBreak/>
        <mc:AlternateContent>
          <mc:Choice Requires="wps">
            <w:drawing>
              <wp:anchor distT="0" distB="0" distL="114300" distR="114300" simplePos="0" relativeHeight="251802623" behindDoc="1" locked="0" layoutInCell="1" allowOverlap="1" wp14:anchorId="52BF0C85" wp14:editId="065034F1">
                <wp:simplePos x="0" y="0"/>
                <wp:positionH relativeFrom="column">
                  <wp:posOffset>-914400</wp:posOffset>
                </wp:positionH>
                <wp:positionV relativeFrom="margin">
                  <wp:posOffset>-630555</wp:posOffset>
                </wp:positionV>
                <wp:extent cx="7570800" cy="1188000"/>
                <wp:effectExtent l="0" t="0" r="0" b="0"/>
                <wp:wrapNone/>
                <wp:docPr id="21" name="Rectangle 21"/>
                <wp:cNvGraphicFramePr/>
                <a:graphic xmlns:a="http://schemas.openxmlformats.org/drawingml/2006/main">
                  <a:graphicData uri="http://schemas.microsoft.com/office/word/2010/wordprocessingShape">
                    <wps:wsp>
                      <wps:cNvSpPr/>
                      <wps:spPr>
                        <a:xfrm>
                          <a:off x="0" y="0"/>
                          <a:ext cx="7570800" cy="1188000"/>
                        </a:xfrm>
                        <a:prstGeom prst="rect">
                          <a:avLst/>
                        </a:prstGeom>
                        <a:solidFill>
                          <a:srgbClr val="08266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3E5754">
                            <w:pPr>
                              <w:pStyle w:val="Heading1"/>
                              <w:spacing w:before="0"/>
                              <w:jc w:val="both"/>
                              <w:rPr>
                                <w:color w:val="FFFFFF" w:themeColor="background1"/>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1" o:spid="_x0000_s1028" style="position:absolute;left:0;text-align:left;margin-left:-1in;margin-top:-49.65pt;width:596.15pt;height:93.55pt;z-index:-251513857;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" fillcolor="#08266e" stroked="f" strokeweight="2pt">
                <v:textbox>
                  <w:txbxContent>
                    <w:p w:rsidR="001B5C3E" w:rsidRPr="00370CAF" w:rsidRDefault="001B5C3E" w:rsidP="003E5754">
                      <w:pPr>
                        <w:pStyle w:val="Heading1"/>
                        <w:spacing w:before="0"/>
                        <w:jc w:val="both"/>
                        <w:rPr>
                          <w:color w:val="FFFFFF" w:themeColor="background1"/>
                          <w:sz w:val="36"/>
                          <w:szCs w:val="36"/>
                        </w:rPr>
                      </w:pPr>
                    </w:p>
                  </w:txbxContent>
                </v:textbox>
                <w10:wrap anchory="margin"/>
              </v:rect>
            </w:pict>
          </mc:Fallback>
        </mc:AlternateContent>
      </w:r>
      <w:r w:rsidRPr="000D45E3">
        <w:rPr>
          <w:color w:val="FFFFFF" w:themeColor="background1"/>
          <w:sz w:val="36"/>
          <w:szCs w:val="36"/>
        </w:rPr>
        <w:t xml:space="preserve">Using This Resource               </w:t>
      </w:r>
    </w:p>
    <w:p w:rsidR="00815731" w:rsidRPr="00876E1F" w:rsidRDefault="00815731" w:rsidP="00963AFB">
      <w:pPr>
        <w:pStyle w:val="Heading2"/>
        <w:spacing w:before="720"/>
        <w:rPr>
          <w:color w:val="08266E"/>
        </w:rPr>
      </w:pPr>
      <w:r w:rsidRPr="00876E1F">
        <w:rPr>
          <w:color w:val="08266E"/>
        </w:rPr>
        <w:t xml:space="preserve">What </w:t>
      </w:r>
      <w:r w:rsidR="00557862" w:rsidRPr="00876E1F">
        <w:rPr>
          <w:color w:val="08266E"/>
        </w:rPr>
        <w:t>i</w:t>
      </w:r>
      <w:r w:rsidRPr="00876E1F">
        <w:rPr>
          <w:color w:val="08266E"/>
        </w:rPr>
        <w:t xml:space="preserve">s </w:t>
      </w:r>
      <w:r w:rsidRPr="00876E1F">
        <w:rPr>
          <w:i/>
          <w:color w:val="08266E"/>
        </w:rPr>
        <w:t>Connections</w:t>
      </w:r>
      <w:r w:rsidRPr="00876E1F">
        <w:rPr>
          <w:color w:val="08266E"/>
        </w:rPr>
        <w:t>?</w:t>
      </w:r>
    </w:p>
    <w:p w:rsidR="000B409E" w:rsidRPr="00876E1F" w:rsidRDefault="00815731" w:rsidP="00E939DA">
      <w:pPr>
        <w:spacing w:before="0" w:after="120"/>
        <w:rPr>
          <w:sz w:val="20"/>
          <w:szCs w:val="20"/>
        </w:rPr>
      </w:pPr>
      <w:r w:rsidRPr="00876E1F">
        <w:rPr>
          <w:i/>
          <w:sz w:val="20"/>
          <w:szCs w:val="20"/>
        </w:rPr>
        <w:t>Connections</w:t>
      </w:r>
      <w:r w:rsidRPr="00876E1F">
        <w:rPr>
          <w:sz w:val="20"/>
          <w:szCs w:val="20"/>
        </w:rPr>
        <w:t xml:space="preserve"> is a practical and reflective resource for early childhood educators to guide you in supporting children’s mental health and wellbeing. </w:t>
      </w:r>
      <w:r w:rsidRPr="00876E1F">
        <w:rPr>
          <w:i/>
          <w:sz w:val="20"/>
          <w:szCs w:val="20"/>
        </w:rPr>
        <w:t>Connections:</w:t>
      </w:r>
    </w:p>
    <w:p w:rsidR="00815731" w:rsidRPr="00876E1F" w:rsidRDefault="00815731" w:rsidP="00E939DA">
      <w:pPr>
        <w:pStyle w:val="ListParagraph"/>
        <w:numPr>
          <w:ilvl w:val="0"/>
          <w:numId w:val="1"/>
        </w:numPr>
        <w:spacing w:before="120"/>
        <w:ind w:left="357" w:hanging="357"/>
        <w:rPr>
          <w:sz w:val="20"/>
          <w:szCs w:val="20"/>
        </w:rPr>
      </w:pPr>
      <w:r w:rsidRPr="00876E1F">
        <w:rPr>
          <w:sz w:val="20"/>
          <w:szCs w:val="20"/>
        </w:rPr>
        <w:t>Provides definitions of commonly used mental health terms;</w:t>
      </w:r>
    </w:p>
    <w:p w:rsidR="00815731" w:rsidRPr="00876E1F" w:rsidRDefault="00815731" w:rsidP="001D5A51">
      <w:pPr>
        <w:pStyle w:val="ListParagraph"/>
        <w:numPr>
          <w:ilvl w:val="0"/>
          <w:numId w:val="1"/>
        </w:numPr>
        <w:rPr>
          <w:sz w:val="20"/>
          <w:szCs w:val="20"/>
        </w:rPr>
      </w:pPr>
      <w:r w:rsidRPr="00876E1F">
        <w:rPr>
          <w:sz w:val="20"/>
          <w:szCs w:val="20"/>
        </w:rPr>
        <w:t>Outlines the knowledge, skills and practices associated with positive mental health and wellbeing outcomes for children;</w:t>
      </w:r>
    </w:p>
    <w:p w:rsidR="00815731" w:rsidRPr="00876E1F" w:rsidRDefault="00815731" w:rsidP="001D5A51">
      <w:pPr>
        <w:pStyle w:val="ListParagraph"/>
        <w:numPr>
          <w:ilvl w:val="0"/>
          <w:numId w:val="1"/>
        </w:numPr>
        <w:rPr>
          <w:sz w:val="20"/>
          <w:szCs w:val="20"/>
        </w:rPr>
      </w:pPr>
      <w:r w:rsidRPr="00876E1F">
        <w:rPr>
          <w:sz w:val="20"/>
          <w:szCs w:val="20"/>
        </w:rPr>
        <w:t xml:space="preserve">Demonstrates the links between supporting children’s mental health and wellbeing and the </w:t>
      </w:r>
      <w:r w:rsidRPr="00F0558C">
        <w:rPr>
          <w:i/>
          <w:sz w:val="20"/>
          <w:szCs w:val="20"/>
        </w:rPr>
        <w:t xml:space="preserve">National Quality </w:t>
      </w:r>
      <w:r w:rsidR="00E51E50" w:rsidRPr="00F0558C">
        <w:rPr>
          <w:i/>
          <w:sz w:val="20"/>
          <w:szCs w:val="20"/>
        </w:rPr>
        <w:t xml:space="preserve">Standard </w:t>
      </w:r>
      <w:r w:rsidRPr="00F0558C">
        <w:rPr>
          <w:i/>
          <w:sz w:val="20"/>
          <w:szCs w:val="20"/>
        </w:rPr>
        <w:t>(NQ</w:t>
      </w:r>
      <w:r w:rsidR="00E51E50" w:rsidRPr="00F0558C">
        <w:rPr>
          <w:i/>
          <w:sz w:val="20"/>
          <w:szCs w:val="20"/>
        </w:rPr>
        <w:t>S</w:t>
      </w:r>
      <w:r w:rsidRPr="00F0558C">
        <w:rPr>
          <w:i/>
          <w:sz w:val="20"/>
          <w:szCs w:val="20"/>
        </w:rPr>
        <w:t>)</w:t>
      </w:r>
      <w:r w:rsidR="00E51E50" w:rsidRPr="00F0558C">
        <w:rPr>
          <w:i/>
          <w:sz w:val="20"/>
          <w:szCs w:val="20"/>
        </w:rPr>
        <w:t>, Belonging, Being and Becoming – The Early Years Learning Framework for Australia (EYLF</w:t>
      </w:r>
      <w:r w:rsidR="00E51E50" w:rsidRPr="00876E1F">
        <w:rPr>
          <w:sz w:val="20"/>
          <w:szCs w:val="20"/>
        </w:rPr>
        <w:t xml:space="preserve">) and </w:t>
      </w:r>
      <w:r w:rsidR="00E51E50" w:rsidRPr="00F0558C">
        <w:rPr>
          <w:i/>
          <w:sz w:val="20"/>
          <w:szCs w:val="20"/>
        </w:rPr>
        <w:t>My Time, Our Place – Framework for School Age Care in Australia (MTOP)</w:t>
      </w:r>
      <w:r w:rsidRPr="00876E1F">
        <w:rPr>
          <w:sz w:val="20"/>
          <w:szCs w:val="20"/>
        </w:rPr>
        <w:t>; and</w:t>
      </w:r>
    </w:p>
    <w:p w:rsidR="00815731" w:rsidRDefault="00CF54B3" w:rsidP="00006E22">
      <w:pPr>
        <w:pStyle w:val="ListParagraph"/>
        <w:numPr>
          <w:ilvl w:val="0"/>
          <w:numId w:val="1"/>
        </w:numPr>
        <w:spacing w:after="600"/>
        <w:ind w:left="357" w:hanging="357"/>
        <w:contextualSpacing w:val="0"/>
        <w:rPr>
          <w:sz w:val="20"/>
          <w:szCs w:val="20"/>
        </w:rPr>
      </w:pPr>
      <w:r>
        <w:rPr>
          <w:noProof/>
          <w:sz w:val="20"/>
          <w:szCs w:val="20"/>
          <w:lang w:eastAsia="en-AU"/>
        </w:rPr>
        <mc:AlternateContent>
          <mc:Choice Requires="wps">
            <w:drawing>
              <wp:anchor distT="0" distB="0" distL="114300" distR="114300" simplePos="0" relativeHeight="252172288" behindDoc="1" locked="0" layoutInCell="1" allowOverlap="1" wp14:anchorId="57060EF7" wp14:editId="1E78F020">
                <wp:simplePos x="0" y="0"/>
                <wp:positionH relativeFrom="column">
                  <wp:posOffset>-86995</wp:posOffset>
                </wp:positionH>
                <wp:positionV relativeFrom="paragraph">
                  <wp:posOffset>639750</wp:posOffset>
                </wp:positionV>
                <wp:extent cx="5899867" cy="946205"/>
                <wp:effectExtent l="0" t="0" r="5715" b="6350"/>
                <wp:wrapNone/>
                <wp:docPr id="4" name="Rounded Rectangle 4"/>
                <wp:cNvGraphicFramePr/>
                <a:graphic xmlns:a="http://schemas.openxmlformats.org/drawingml/2006/main">
                  <a:graphicData uri="http://schemas.microsoft.com/office/word/2010/wordprocessingShape">
                    <wps:wsp>
                      <wps:cNvSpPr/>
                      <wps:spPr>
                        <a:xfrm>
                          <a:off x="0" y="0"/>
                          <a:ext cx="5899867" cy="946205"/>
                        </a:xfrm>
                        <a:prstGeom prst="roundRect">
                          <a:avLst/>
                        </a:prstGeom>
                        <a:solidFill>
                          <a:srgbClr val="FFFF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4" o:spid="_x0000_s1026" style="position:absolute;margin-left:-6.85pt;margin-top:50.35pt;width:464.55pt;height:74.5pt;z-index:-251144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" fillcolor="#ffc" stroked="f" strokeweight="2pt"/>
            </w:pict>
          </mc:Fallback>
        </mc:AlternateContent>
      </w:r>
      <w:r w:rsidR="00815731" w:rsidRPr="00876E1F">
        <w:rPr>
          <w:sz w:val="20"/>
          <w:szCs w:val="20"/>
        </w:rPr>
        <w:t>Encourages you to think about what you already do to support children’s mental health and wellbeing, and how you can continue to grow your knowledge, skills and practices.</w:t>
      </w:r>
    </w:p>
    <w:p w:rsidR="00CF54B3" w:rsidRPr="00CF54B3" w:rsidRDefault="00CF54B3" w:rsidP="00CF54B3">
      <w:pPr>
        <w:spacing w:after="480"/>
        <w:rPr>
          <w:sz w:val="20"/>
          <w:szCs w:val="20"/>
        </w:rPr>
      </w:pPr>
      <w:r w:rsidRPr="00CF54B3">
        <w:rPr>
          <w:sz w:val="20"/>
          <w:szCs w:val="20"/>
        </w:rPr>
        <w:t xml:space="preserve">You will already be familiar with many of the practices and themes covered in </w:t>
      </w:r>
      <w:r w:rsidRPr="00CF54B3">
        <w:rPr>
          <w:i/>
          <w:sz w:val="20"/>
          <w:szCs w:val="20"/>
        </w:rPr>
        <w:t>Connections</w:t>
      </w:r>
      <w:r w:rsidRPr="00CF54B3">
        <w:rPr>
          <w:sz w:val="20"/>
          <w:szCs w:val="20"/>
        </w:rPr>
        <w:t xml:space="preserve"> as part of providing a quality early childhood service. This resource is designed to show you how these practices are also linked to supporting children’s mental health and wellbeing.</w:t>
      </w:r>
    </w:p>
    <w:p w:rsidR="00815731" w:rsidRPr="00876E1F" w:rsidRDefault="00815731" w:rsidP="00006E22">
      <w:pPr>
        <w:pStyle w:val="Heading2"/>
        <w:spacing w:before="720"/>
        <w:rPr>
          <w:color w:val="08266E"/>
        </w:rPr>
      </w:pPr>
      <w:r w:rsidRPr="00876E1F">
        <w:rPr>
          <w:color w:val="08266E"/>
        </w:rPr>
        <w:t xml:space="preserve">What </w:t>
      </w:r>
      <w:r w:rsidR="00557862" w:rsidRPr="00876E1F">
        <w:rPr>
          <w:color w:val="08266E"/>
        </w:rPr>
        <w:t>a</w:t>
      </w:r>
      <w:r w:rsidRPr="00876E1F">
        <w:rPr>
          <w:color w:val="08266E"/>
        </w:rPr>
        <w:t xml:space="preserve">re the </w:t>
      </w:r>
      <w:r w:rsidR="00557862" w:rsidRPr="00876E1F">
        <w:rPr>
          <w:color w:val="08266E"/>
        </w:rPr>
        <w:t>a</w:t>
      </w:r>
      <w:r w:rsidRPr="00876E1F">
        <w:rPr>
          <w:color w:val="08266E"/>
        </w:rPr>
        <w:t xml:space="preserve">ims of </w:t>
      </w:r>
      <w:r w:rsidRPr="00876E1F">
        <w:rPr>
          <w:i/>
          <w:color w:val="08266E"/>
        </w:rPr>
        <w:t>Connections</w:t>
      </w:r>
      <w:r w:rsidRPr="00876E1F">
        <w:rPr>
          <w:color w:val="08266E"/>
        </w:rPr>
        <w:t>?</w:t>
      </w:r>
    </w:p>
    <w:p w:rsidR="000F408A" w:rsidRDefault="000F408A" w:rsidP="000A7C58">
      <w:pPr>
        <w:rPr>
          <w:sz w:val="20"/>
          <w:szCs w:val="20"/>
        </w:rPr>
        <w:sectPr w:rsidR="000F408A" w:rsidSect="00CF54B3">
          <w:footerReference w:type="default" r:id="rId14"/>
          <w:footerReference w:type="first" r:id="rId15"/>
          <w:pgSz w:w="11906" w:h="16838"/>
          <w:pgMar w:top="993" w:right="1440" w:bottom="1440" w:left="1440" w:header="709" w:footer="709" w:gutter="0"/>
          <w:pgNumType w:start="1"/>
          <w:cols w:space="708"/>
          <w:docGrid w:linePitch="360"/>
        </w:sectPr>
      </w:pPr>
    </w:p>
    <w:p w:rsidR="00815731" w:rsidRPr="00876E1F" w:rsidRDefault="00815731" w:rsidP="00E939DA">
      <w:pPr>
        <w:spacing w:before="0" w:after="120"/>
        <w:rPr>
          <w:sz w:val="20"/>
          <w:szCs w:val="20"/>
        </w:rPr>
      </w:pPr>
      <w:r w:rsidRPr="006C07AA">
        <w:rPr>
          <w:i/>
          <w:sz w:val="20"/>
          <w:szCs w:val="20"/>
        </w:rPr>
        <w:lastRenderedPageBreak/>
        <w:t>Connections</w:t>
      </w:r>
      <w:r w:rsidR="000B409E" w:rsidRPr="00876E1F">
        <w:rPr>
          <w:sz w:val="20"/>
          <w:szCs w:val="20"/>
        </w:rPr>
        <w:t xml:space="preserve"> aims to:</w:t>
      </w:r>
    </w:p>
    <w:p w:rsidR="00815731" w:rsidRPr="003E5754" w:rsidRDefault="00815731" w:rsidP="00E939DA">
      <w:pPr>
        <w:pStyle w:val="ListParagraph"/>
        <w:numPr>
          <w:ilvl w:val="0"/>
          <w:numId w:val="1"/>
        </w:numPr>
        <w:spacing w:before="120"/>
        <w:ind w:left="357" w:hanging="357"/>
        <w:rPr>
          <w:sz w:val="20"/>
          <w:szCs w:val="20"/>
        </w:rPr>
      </w:pPr>
      <w:r w:rsidRPr="003E5754">
        <w:rPr>
          <w:sz w:val="20"/>
          <w:szCs w:val="20"/>
        </w:rPr>
        <w:t>Develop a shared understanding and language amongst educators about mental health and wellbeing in early childhood;</w:t>
      </w:r>
    </w:p>
    <w:p w:rsidR="00815731" w:rsidRPr="003E5754" w:rsidRDefault="00974927" w:rsidP="001D5A51">
      <w:pPr>
        <w:pStyle w:val="ListParagraph"/>
        <w:numPr>
          <w:ilvl w:val="0"/>
          <w:numId w:val="1"/>
        </w:numPr>
        <w:rPr>
          <w:sz w:val="20"/>
          <w:szCs w:val="20"/>
        </w:rPr>
      </w:pPr>
      <w:r w:rsidRPr="003E5754">
        <w:rPr>
          <w:sz w:val="20"/>
          <w:szCs w:val="20"/>
        </w:rPr>
        <w:t>Assist</w:t>
      </w:r>
      <w:r w:rsidR="00815731" w:rsidRPr="003E5754">
        <w:rPr>
          <w:sz w:val="20"/>
          <w:szCs w:val="20"/>
        </w:rPr>
        <w:t xml:space="preserve"> educators to feel more comfortable and confident discussing children’s mental health with families and other early childhood professionals;</w:t>
      </w:r>
    </w:p>
    <w:p w:rsidR="0002178B" w:rsidRPr="003E5754" w:rsidRDefault="00974927" w:rsidP="001D5A51">
      <w:pPr>
        <w:pStyle w:val="ListParagraph"/>
        <w:numPr>
          <w:ilvl w:val="0"/>
          <w:numId w:val="1"/>
        </w:numPr>
        <w:rPr>
          <w:sz w:val="20"/>
          <w:szCs w:val="20"/>
        </w:rPr>
      </w:pPr>
      <w:r w:rsidRPr="003E5754">
        <w:rPr>
          <w:sz w:val="20"/>
          <w:szCs w:val="20"/>
        </w:rPr>
        <w:t xml:space="preserve">Help educators </w:t>
      </w:r>
      <w:r w:rsidR="004150FC" w:rsidRPr="003E5754">
        <w:rPr>
          <w:sz w:val="20"/>
          <w:szCs w:val="20"/>
        </w:rPr>
        <w:t>to promote</w:t>
      </w:r>
      <w:r w:rsidRPr="003E5754">
        <w:rPr>
          <w:sz w:val="20"/>
          <w:szCs w:val="20"/>
        </w:rPr>
        <w:t xml:space="preserve"> </w:t>
      </w:r>
      <w:r w:rsidR="0002178B" w:rsidRPr="003E5754">
        <w:rPr>
          <w:sz w:val="20"/>
          <w:szCs w:val="20"/>
        </w:rPr>
        <w:t xml:space="preserve">positive mental health </w:t>
      </w:r>
      <w:r w:rsidR="004150FC" w:rsidRPr="003E5754">
        <w:rPr>
          <w:sz w:val="20"/>
          <w:szCs w:val="20"/>
        </w:rPr>
        <w:t>in</w:t>
      </w:r>
      <w:r w:rsidR="0002178B" w:rsidRPr="003E5754">
        <w:rPr>
          <w:sz w:val="20"/>
          <w:szCs w:val="20"/>
        </w:rPr>
        <w:t xml:space="preserve"> all children;</w:t>
      </w:r>
    </w:p>
    <w:p w:rsidR="00815731" w:rsidRPr="003E5754" w:rsidRDefault="00815731" w:rsidP="001D5A51">
      <w:pPr>
        <w:pStyle w:val="ListParagraph"/>
        <w:numPr>
          <w:ilvl w:val="0"/>
          <w:numId w:val="1"/>
        </w:numPr>
        <w:rPr>
          <w:sz w:val="20"/>
          <w:szCs w:val="20"/>
        </w:rPr>
      </w:pPr>
      <w:r w:rsidRPr="003E5754">
        <w:rPr>
          <w:sz w:val="20"/>
          <w:szCs w:val="20"/>
        </w:rPr>
        <w:t xml:space="preserve">Assist educators </w:t>
      </w:r>
      <w:r w:rsidR="004150FC" w:rsidRPr="003E5754">
        <w:rPr>
          <w:sz w:val="20"/>
          <w:szCs w:val="20"/>
        </w:rPr>
        <w:t>to support</w:t>
      </w:r>
      <w:r w:rsidRPr="003E5754">
        <w:rPr>
          <w:sz w:val="20"/>
          <w:szCs w:val="20"/>
        </w:rPr>
        <w:t xml:space="preserve"> children and families with additional mental health needs</w:t>
      </w:r>
      <w:r w:rsidR="0002178B" w:rsidRPr="003E5754">
        <w:rPr>
          <w:sz w:val="20"/>
          <w:szCs w:val="20"/>
        </w:rPr>
        <w:t xml:space="preserve"> </w:t>
      </w:r>
      <w:r w:rsidR="004150FC" w:rsidRPr="003E5754">
        <w:rPr>
          <w:sz w:val="20"/>
          <w:szCs w:val="20"/>
        </w:rPr>
        <w:t>at their</w:t>
      </w:r>
      <w:r w:rsidR="0002178B" w:rsidRPr="003E5754">
        <w:rPr>
          <w:sz w:val="20"/>
          <w:szCs w:val="20"/>
        </w:rPr>
        <w:t xml:space="preserve"> service</w:t>
      </w:r>
      <w:r w:rsidRPr="003E5754">
        <w:rPr>
          <w:sz w:val="20"/>
          <w:szCs w:val="20"/>
        </w:rPr>
        <w:t>; and</w:t>
      </w:r>
    </w:p>
    <w:p w:rsidR="007E5E10" w:rsidRDefault="00F57881" w:rsidP="004F416B">
      <w:pPr>
        <w:pStyle w:val="ListParagraph"/>
        <w:numPr>
          <w:ilvl w:val="0"/>
          <w:numId w:val="1"/>
        </w:numPr>
        <w:spacing w:after="600"/>
        <w:ind w:left="357" w:hanging="357"/>
        <w:contextualSpacing w:val="0"/>
        <w:rPr>
          <w:sz w:val="20"/>
          <w:szCs w:val="20"/>
        </w:rPr>
      </w:pPr>
      <w:r>
        <w:rPr>
          <w:noProof/>
          <w:sz w:val="20"/>
          <w:szCs w:val="20"/>
          <w:lang w:eastAsia="en-AU"/>
        </w:rPr>
        <mc:AlternateContent>
          <mc:Choice Requires="wps">
            <w:drawing>
              <wp:anchor distT="0" distB="0" distL="114300" distR="114300" simplePos="0" relativeHeight="252174336" behindDoc="1" locked="0" layoutInCell="1" allowOverlap="1" wp14:anchorId="20A0BFAA" wp14:editId="51E58D89">
                <wp:simplePos x="0" y="0"/>
                <wp:positionH relativeFrom="column">
                  <wp:posOffset>-102870</wp:posOffset>
                </wp:positionH>
                <wp:positionV relativeFrom="paragraph">
                  <wp:posOffset>1229170</wp:posOffset>
                </wp:positionV>
                <wp:extent cx="5899785" cy="659765"/>
                <wp:effectExtent l="0" t="0" r="5715" b="6985"/>
                <wp:wrapNone/>
                <wp:docPr id="5" name="Rounded Rectangle 5"/>
                <wp:cNvGraphicFramePr/>
                <a:graphic xmlns:a="http://schemas.openxmlformats.org/drawingml/2006/main">
                  <a:graphicData uri="http://schemas.microsoft.com/office/word/2010/wordprocessingShape">
                    <wps:wsp>
                      <wps:cNvSpPr/>
                      <wps:spPr>
                        <a:xfrm>
                          <a:off x="0" y="0"/>
                          <a:ext cx="5899785" cy="659765"/>
                        </a:xfrm>
                        <a:prstGeom prst="roundRect">
                          <a:avLst/>
                        </a:prstGeom>
                        <a:solidFill>
                          <a:srgbClr val="FFFF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5" o:spid="_x0000_s1026" style="position:absolute;margin-left:-8.1pt;margin-top:96.8pt;width:464.55pt;height:51.95pt;z-index:-251142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" fillcolor="#ffc" stroked="f" strokeweight="2pt"/>
            </w:pict>
          </mc:Fallback>
        </mc:AlternateContent>
      </w:r>
      <w:r w:rsidR="00815731" w:rsidRPr="003E5754">
        <w:rPr>
          <w:sz w:val="20"/>
          <w:szCs w:val="20"/>
        </w:rPr>
        <w:t xml:space="preserve">Guide educators </w:t>
      </w:r>
      <w:r w:rsidR="004150FC" w:rsidRPr="003E5754">
        <w:rPr>
          <w:sz w:val="20"/>
          <w:szCs w:val="20"/>
        </w:rPr>
        <w:t>to identify</w:t>
      </w:r>
      <w:r w:rsidR="00815731" w:rsidRPr="003E5754">
        <w:rPr>
          <w:sz w:val="20"/>
          <w:szCs w:val="20"/>
        </w:rPr>
        <w:t xml:space="preserve"> when a child or family </w:t>
      </w:r>
      <w:r w:rsidR="00E51E50" w:rsidRPr="003E5754">
        <w:rPr>
          <w:sz w:val="20"/>
          <w:szCs w:val="20"/>
        </w:rPr>
        <w:t xml:space="preserve">may </w:t>
      </w:r>
      <w:r w:rsidR="00815731" w:rsidRPr="003E5754">
        <w:rPr>
          <w:sz w:val="20"/>
          <w:szCs w:val="20"/>
        </w:rPr>
        <w:t xml:space="preserve">benefit from external support, and </w:t>
      </w:r>
      <w:r w:rsidR="00E51E50" w:rsidRPr="003E5754">
        <w:rPr>
          <w:sz w:val="20"/>
          <w:szCs w:val="20"/>
        </w:rPr>
        <w:t>to better understand the range of support options available to children and families</w:t>
      </w:r>
      <w:r w:rsidR="000B409E" w:rsidRPr="003E5754">
        <w:rPr>
          <w:sz w:val="20"/>
          <w:szCs w:val="20"/>
        </w:rPr>
        <w:t>.</w:t>
      </w:r>
      <w:r w:rsidR="00CF54B3" w:rsidRPr="00CF54B3">
        <w:rPr>
          <w:noProof/>
          <w:sz w:val="20"/>
          <w:szCs w:val="20"/>
          <w:lang w:eastAsia="en-AU"/>
        </w:rPr>
        <w:t xml:space="preserve"> </w:t>
      </w:r>
      <w:r w:rsidR="000F408A">
        <w:rPr>
          <w:sz w:val="20"/>
          <w:szCs w:val="20"/>
        </w:rPr>
        <w:br w:type="column"/>
      </w:r>
      <w:r w:rsidR="004F416B">
        <w:rPr>
          <w:noProof/>
          <w:sz w:val="20"/>
          <w:szCs w:val="20"/>
          <w:lang w:eastAsia="en-AU"/>
        </w:rPr>
        <w:lastRenderedPageBreak/>
        <w:drawing>
          <wp:inline distT="0" distB="0" distL="0" distR="0" wp14:anchorId="6E73A41F" wp14:editId="656C33EB">
            <wp:extent cx="2150167" cy="2736000"/>
            <wp:effectExtent l="0" t="0" r="2540" b="7620"/>
            <wp:docPr id="395" name="Picture 395" descr="Petal box with text. Text reads, 'a practical and reflective resource for early childhood edu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50167" cy="2736000"/>
                    </a:xfrm>
                    <a:prstGeom prst="rect">
                      <a:avLst/>
                    </a:prstGeom>
                  </pic:spPr>
                </pic:pic>
              </a:graphicData>
            </a:graphic>
          </wp:inline>
        </w:drawing>
      </w:r>
    </w:p>
    <w:p w:rsidR="007E5E10" w:rsidRDefault="007E5E10" w:rsidP="007E5E10">
      <w:pPr>
        <w:spacing w:after="480"/>
        <w:rPr>
          <w:sz w:val="20"/>
          <w:szCs w:val="20"/>
        </w:rPr>
      </w:pPr>
    </w:p>
    <w:p w:rsidR="007E5E10" w:rsidRPr="007E5E10" w:rsidRDefault="007E5E10" w:rsidP="007E5E10">
      <w:pPr>
        <w:spacing w:after="480"/>
        <w:rPr>
          <w:sz w:val="20"/>
          <w:szCs w:val="20"/>
        </w:rPr>
        <w:sectPr w:rsidR="007E5E10" w:rsidRPr="007E5E10" w:rsidSect="004F416B">
          <w:type w:val="continuous"/>
          <w:pgSz w:w="11906" w:h="16838"/>
          <w:pgMar w:top="993" w:right="1440" w:bottom="1440" w:left="1440" w:header="709" w:footer="709" w:gutter="0"/>
          <w:cols w:num="2" w:space="0" w:equalWidth="0">
            <w:col w:w="5670" w:space="0"/>
            <w:col w:w="3356"/>
          </w:cols>
          <w:titlePg/>
          <w:docGrid w:linePitch="360"/>
        </w:sectPr>
      </w:pPr>
    </w:p>
    <w:p w:rsidR="007E5E10" w:rsidRPr="00CF54B3" w:rsidRDefault="00CF54B3" w:rsidP="00CF54B3">
      <w:pPr>
        <w:rPr>
          <w:sz w:val="20"/>
          <w:szCs w:val="20"/>
        </w:rPr>
        <w:sectPr w:rsidR="007E5E10" w:rsidRPr="00CF54B3" w:rsidSect="00CF54B3">
          <w:type w:val="continuous"/>
          <w:pgSz w:w="11906" w:h="16838"/>
          <w:pgMar w:top="993" w:right="1440" w:bottom="1440" w:left="1440" w:header="709" w:footer="709" w:gutter="0"/>
          <w:cols w:space="284"/>
          <w:titlePg/>
          <w:docGrid w:linePitch="360"/>
        </w:sectPr>
      </w:pPr>
      <w:r w:rsidRPr="00876E1F">
        <w:rPr>
          <w:sz w:val="20"/>
          <w:szCs w:val="20"/>
        </w:rPr>
        <w:lastRenderedPageBreak/>
        <w:t xml:space="preserve">If you are familiar with the practices and themes described in </w:t>
      </w:r>
      <w:r w:rsidRPr="00876E1F">
        <w:rPr>
          <w:i/>
          <w:sz w:val="20"/>
          <w:szCs w:val="20"/>
        </w:rPr>
        <w:t>Connections</w:t>
      </w:r>
      <w:r>
        <w:rPr>
          <w:sz w:val="20"/>
          <w:szCs w:val="20"/>
        </w:rPr>
        <w:t xml:space="preserve">, think how you might </w:t>
      </w:r>
      <w:r w:rsidRPr="00876E1F">
        <w:rPr>
          <w:sz w:val="20"/>
          <w:szCs w:val="20"/>
        </w:rPr>
        <w:t>support your colleagues to further develop their skills in this area</w:t>
      </w:r>
      <w:r>
        <w:rPr>
          <w:sz w:val="20"/>
          <w:szCs w:val="20"/>
        </w:rPr>
        <w:t>.</w:t>
      </w:r>
    </w:p>
    <w:p w:rsidR="00815731" w:rsidRPr="00876E1F" w:rsidRDefault="008508C6" w:rsidP="008508C6">
      <w:pPr>
        <w:pStyle w:val="Heading2"/>
        <w:spacing w:before="360"/>
        <w:rPr>
          <w:color w:val="08266E"/>
        </w:rPr>
      </w:pPr>
      <w:r>
        <w:rPr>
          <w:noProof/>
          <w:sz w:val="36"/>
          <w:szCs w:val="36"/>
          <w:lang w:eastAsia="en-AU"/>
        </w:rPr>
        <w:lastRenderedPageBreak/>
        <mc:AlternateContent>
          <mc:Choice Requires="wps">
            <w:drawing>
              <wp:anchor distT="0" distB="0" distL="114300" distR="114300" simplePos="0" relativeHeight="251807744" behindDoc="0" locked="0" layoutInCell="1" allowOverlap="1" wp14:anchorId="0310A58D" wp14:editId="30ABCA45">
                <wp:simplePos x="0" y="0"/>
                <wp:positionH relativeFrom="margin">
                  <wp:posOffset>-914400</wp:posOffset>
                </wp:positionH>
                <wp:positionV relativeFrom="margin">
                  <wp:posOffset>-914400</wp:posOffset>
                </wp:positionV>
                <wp:extent cx="7572375" cy="657225"/>
                <wp:effectExtent l="0" t="0" r="9525" b="9525"/>
                <wp:wrapNone/>
                <wp:docPr id="26" name="Rectangle 26" descr="Using This Resource"/>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08266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8508C6">
                            <w:pPr>
                              <w:pStyle w:val="Heading1"/>
                              <w:spacing w:before="0"/>
                              <w:jc w:val="both"/>
                              <w:rPr>
                                <w:color w:val="FFFFFF" w:themeColor="background1"/>
                                <w:sz w:val="36"/>
                                <w:szCs w:val="36"/>
                              </w:rPr>
                            </w:pPr>
                            <w:r>
                              <w:rPr>
                                <w:color w:val="FFFFFF" w:themeColor="background1"/>
                                <w:sz w:val="36"/>
                                <w:szCs w:val="36"/>
                              </w:rPr>
                              <w:t xml:space="preserve">             Using This Resource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6" o:spid="_x0000_s1029" alt="Using This Resource" style="position:absolute;margin-left:-1in;margin-top:-1in;width:596.25pt;height:51.75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" fillcolor="#08266e" stroked="f" strokeweight="2pt">
                <v:textbox>
                  <w:txbxContent>
                    <w:p w:rsidR="001B5C3E" w:rsidRPr="00370CAF" w:rsidRDefault="001B5C3E" w:rsidP="008508C6">
                      <w:pPr>
                        <w:pStyle w:val="Heading1"/>
                        <w:spacing w:before="0"/>
                        <w:jc w:val="both"/>
                        <w:rPr>
                          <w:color w:val="FFFFFF" w:themeColor="background1"/>
                          <w:sz w:val="36"/>
                          <w:szCs w:val="36"/>
                        </w:rPr>
                      </w:pPr>
                      <w:r>
                        <w:rPr>
                          <w:color w:val="FFFFFF" w:themeColor="background1"/>
                          <w:sz w:val="36"/>
                          <w:szCs w:val="36"/>
                        </w:rPr>
                        <w:t xml:space="preserve">             Using This Resource              </w:t>
                      </w:r>
                    </w:p>
                  </w:txbxContent>
                </v:textbox>
                <w10:wrap anchorx="margin" anchory="margin"/>
              </v:rect>
            </w:pict>
          </mc:Fallback>
        </mc:AlternateContent>
      </w:r>
      <w:r w:rsidR="008930A3" w:rsidRPr="00876E1F">
        <w:rPr>
          <w:color w:val="08266E"/>
        </w:rPr>
        <w:t xml:space="preserve">Why </w:t>
      </w:r>
      <w:r w:rsidR="00557862" w:rsidRPr="00876E1F">
        <w:rPr>
          <w:color w:val="08266E"/>
        </w:rPr>
        <w:t>i</w:t>
      </w:r>
      <w:r w:rsidR="00BE4F86" w:rsidRPr="00876E1F">
        <w:rPr>
          <w:color w:val="08266E"/>
        </w:rPr>
        <w:t>s</w:t>
      </w:r>
      <w:r w:rsidR="00557862" w:rsidRPr="00876E1F">
        <w:rPr>
          <w:color w:val="08266E"/>
        </w:rPr>
        <w:t xml:space="preserve"> it c</w:t>
      </w:r>
      <w:r w:rsidR="00815731" w:rsidRPr="00876E1F">
        <w:rPr>
          <w:color w:val="08266E"/>
        </w:rPr>
        <w:t xml:space="preserve">alled </w:t>
      </w:r>
      <w:r w:rsidR="00815731" w:rsidRPr="00876E1F">
        <w:rPr>
          <w:i/>
          <w:color w:val="08266E"/>
        </w:rPr>
        <w:t>Connections?</w:t>
      </w:r>
    </w:p>
    <w:p w:rsidR="00815731" w:rsidRPr="00876E1F" w:rsidRDefault="00815731" w:rsidP="00E939DA">
      <w:pPr>
        <w:spacing w:before="0" w:after="120"/>
        <w:rPr>
          <w:sz w:val="20"/>
          <w:szCs w:val="20"/>
        </w:rPr>
      </w:pPr>
      <w:r w:rsidRPr="00876E1F">
        <w:rPr>
          <w:sz w:val="20"/>
          <w:szCs w:val="20"/>
        </w:rPr>
        <w:t>There are a number of connections that are important for children’s mental health and wellbeing including:</w:t>
      </w:r>
    </w:p>
    <w:p w:rsidR="00815731" w:rsidRPr="003E5754" w:rsidRDefault="00815731" w:rsidP="00DB23F9">
      <w:pPr>
        <w:pStyle w:val="ListParagraph"/>
        <w:numPr>
          <w:ilvl w:val="0"/>
          <w:numId w:val="1"/>
        </w:numPr>
        <w:spacing w:before="0"/>
        <w:ind w:left="357" w:hanging="357"/>
        <w:rPr>
          <w:sz w:val="20"/>
          <w:szCs w:val="20"/>
        </w:rPr>
      </w:pPr>
      <w:r w:rsidRPr="003E5754">
        <w:rPr>
          <w:sz w:val="20"/>
          <w:szCs w:val="20"/>
        </w:rPr>
        <w:t>The relationships children form with their families</w:t>
      </w:r>
      <w:r w:rsidR="00E51E50" w:rsidRPr="003E5754">
        <w:rPr>
          <w:sz w:val="20"/>
          <w:szCs w:val="20"/>
        </w:rPr>
        <w:t xml:space="preserve">, </w:t>
      </w:r>
      <w:r w:rsidRPr="003E5754">
        <w:rPr>
          <w:sz w:val="20"/>
          <w:szCs w:val="20"/>
        </w:rPr>
        <w:t>carers</w:t>
      </w:r>
      <w:r w:rsidR="00E51E50" w:rsidRPr="003E5754">
        <w:rPr>
          <w:sz w:val="20"/>
          <w:szCs w:val="20"/>
        </w:rPr>
        <w:t xml:space="preserve"> and communities</w:t>
      </w:r>
      <w:r w:rsidRPr="003E5754">
        <w:rPr>
          <w:sz w:val="20"/>
          <w:szCs w:val="20"/>
        </w:rPr>
        <w:t>;</w:t>
      </w:r>
    </w:p>
    <w:p w:rsidR="00815731" w:rsidRPr="003E5754" w:rsidRDefault="00815731" w:rsidP="001D5A51">
      <w:pPr>
        <w:pStyle w:val="ListParagraph"/>
        <w:numPr>
          <w:ilvl w:val="0"/>
          <w:numId w:val="1"/>
        </w:numPr>
        <w:rPr>
          <w:sz w:val="20"/>
          <w:szCs w:val="20"/>
        </w:rPr>
      </w:pPr>
      <w:r w:rsidRPr="003E5754">
        <w:rPr>
          <w:sz w:val="20"/>
          <w:szCs w:val="20"/>
        </w:rPr>
        <w:t>The way connections are formed in the developing human brain;</w:t>
      </w:r>
    </w:p>
    <w:p w:rsidR="00815731" w:rsidRPr="003E5754" w:rsidRDefault="00815731" w:rsidP="001D5A51">
      <w:pPr>
        <w:pStyle w:val="ListParagraph"/>
        <w:numPr>
          <w:ilvl w:val="0"/>
          <w:numId w:val="1"/>
        </w:numPr>
        <w:rPr>
          <w:sz w:val="20"/>
          <w:szCs w:val="20"/>
        </w:rPr>
      </w:pPr>
      <w:r w:rsidRPr="003E5754">
        <w:rPr>
          <w:sz w:val="20"/>
          <w:szCs w:val="20"/>
        </w:rPr>
        <w:t>The partnerships that educators build with families, health professionals, other agencies and members of the community to support children’s mental health and wellbeing; and</w:t>
      </w:r>
    </w:p>
    <w:p w:rsidR="00815731" w:rsidRPr="003E5754" w:rsidRDefault="00815731" w:rsidP="001D5A51">
      <w:pPr>
        <w:pStyle w:val="ListParagraph"/>
        <w:numPr>
          <w:ilvl w:val="0"/>
          <w:numId w:val="1"/>
        </w:numPr>
        <w:rPr>
          <w:sz w:val="20"/>
          <w:szCs w:val="20"/>
        </w:rPr>
      </w:pPr>
      <w:r w:rsidRPr="003E5754">
        <w:rPr>
          <w:sz w:val="20"/>
          <w:szCs w:val="20"/>
        </w:rPr>
        <w:t>The connections that exist between early childhood development and longer-term health, learning and social outcomes, for individuals and communities.</w:t>
      </w:r>
    </w:p>
    <w:p w:rsidR="00815731" w:rsidRPr="00876E1F" w:rsidRDefault="00815731" w:rsidP="001336B4">
      <w:pPr>
        <w:pStyle w:val="Heading2"/>
        <w:rPr>
          <w:color w:val="08266E"/>
        </w:rPr>
      </w:pPr>
      <w:r w:rsidRPr="00876E1F">
        <w:rPr>
          <w:color w:val="08266E"/>
        </w:rPr>
        <w:t xml:space="preserve">How </w:t>
      </w:r>
      <w:r w:rsidR="00557862" w:rsidRPr="00876E1F">
        <w:rPr>
          <w:color w:val="08266E"/>
        </w:rPr>
        <w:t>can e</w:t>
      </w:r>
      <w:r w:rsidRPr="00876E1F">
        <w:rPr>
          <w:color w:val="08266E"/>
        </w:rPr>
        <w:t xml:space="preserve">ducators </w:t>
      </w:r>
      <w:r w:rsidR="00557862" w:rsidRPr="00876E1F">
        <w:rPr>
          <w:color w:val="08266E"/>
        </w:rPr>
        <w:t>u</w:t>
      </w:r>
      <w:r w:rsidRPr="00876E1F">
        <w:rPr>
          <w:color w:val="08266E"/>
        </w:rPr>
        <w:t xml:space="preserve">se </w:t>
      </w:r>
      <w:r w:rsidRPr="00876E1F">
        <w:rPr>
          <w:i/>
          <w:color w:val="08266E"/>
        </w:rPr>
        <w:t>Connections</w:t>
      </w:r>
      <w:r w:rsidRPr="00876E1F">
        <w:rPr>
          <w:color w:val="08266E"/>
        </w:rPr>
        <w:t>?</w:t>
      </w:r>
    </w:p>
    <w:p w:rsidR="004E1005" w:rsidRPr="00876E1F" w:rsidRDefault="00815731" w:rsidP="001336B4">
      <w:pPr>
        <w:spacing w:before="0" w:after="0"/>
        <w:rPr>
          <w:sz w:val="20"/>
          <w:szCs w:val="20"/>
        </w:rPr>
      </w:pPr>
      <w:r w:rsidRPr="00876E1F">
        <w:rPr>
          <w:i/>
          <w:sz w:val="20"/>
          <w:szCs w:val="20"/>
        </w:rPr>
        <w:t>Connections</w:t>
      </w:r>
      <w:r w:rsidRPr="00876E1F">
        <w:rPr>
          <w:sz w:val="20"/>
          <w:szCs w:val="20"/>
        </w:rPr>
        <w:t xml:space="preserve"> is designed to be used in a number of ways. It can be read as a whole or it can be explored in sections. </w:t>
      </w:r>
      <w:r w:rsidR="00835CC2" w:rsidRPr="00876E1F">
        <w:rPr>
          <w:sz w:val="20"/>
          <w:szCs w:val="20"/>
        </w:rPr>
        <w:t>Alternatively i</w:t>
      </w:r>
      <w:r w:rsidRPr="00876E1F">
        <w:rPr>
          <w:sz w:val="20"/>
          <w:szCs w:val="20"/>
        </w:rPr>
        <w:t xml:space="preserve">t can be used as a reference point, as it contains </w:t>
      </w:r>
      <w:r w:rsidR="000B409E" w:rsidRPr="00876E1F">
        <w:rPr>
          <w:sz w:val="20"/>
          <w:szCs w:val="20"/>
        </w:rPr>
        <w:t>fact sheets on selected topics.</w:t>
      </w:r>
    </w:p>
    <w:p w:rsidR="00835CC2" w:rsidRPr="00876E1F" w:rsidRDefault="004E1005" w:rsidP="000A7C58">
      <w:pPr>
        <w:rPr>
          <w:sz w:val="20"/>
          <w:szCs w:val="20"/>
        </w:rPr>
      </w:pPr>
      <w:r w:rsidRPr="00876E1F">
        <w:rPr>
          <w:sz w:val="20"/>
          <w:szCs w:val="20"/>
        </w:rPr>
        <w:t>Overall the resource is designed to support reflective practice</w:t>
      </w:r>
      <w:r w:rsidR="00835CC2" w:rsidRPr="00876E1F">
        <w:rPr>
          <w:sz w:val="20"/>
          <w:szCs w:val="20"/>
        </w:rPr>
        <w:t xml:space="preserve"> in</w:t>
      </w:r>
      <w:r w:rsidR="00E51E50" w:rsidRPr="00876E1F">
        <w:rPr>
          <w:sz w:val="20"/>
          <w:szCs w:val="20"/>
        </w:rPr>
        <w:t xml:space="preserve"> </w:t>
      </w:r>
      <w:r w:rsidR="006F759C" w:rsidRPr="00876E1F">
        <w:rPr>
          <w:sz w:val="20"/>
          <w:szCs w:val="20"/>
        </w:rPr>
        <w:t>early childhood education and care</w:t>
      </w:r>
      <w:r w:rsidR="00E51E50" w:rsidRPr="00876E1F">
        <w:rPr>
          <w:sz w:val="20"/>
          <w:szCs w:val="20"/>
        </w:rPr>
        <w:t xml:space="preserve"> settings.</w:t>
      </w:r>
      <w:r w:rsidRPr="00876E1F">
        <w:rPr>
          <w:sz w:val="20"/>
          <w:szCs w:val="20"/>
        </w:rPr>
        <w:t xml:space="preserve"> Reflective practice is defined in </w:t>
      </w:r>
      <w:r w:rsidR="00526755" w:rsidRPr="00876E1F">
        <w:rPr>
          <w:i/>
          <w:sz w:val="20"/>
          <w:szCs w:val="20"/>
        </w:rPr>
        <w:t>My Time, Our Place – Framework for</w:t>
      </w:r>
      <w:r w:rsidR="00526755" w:rsidRPr="00876E1F">
        <w:rPr>
          <w:sz w:val="20"/>
          <w:szCs w:val="20"/>
        </w:rPr>
        <w:t xml:space="preserve"> </w:t>
      </w:r>
      <w:r w:rsidR="00526755" w:rsidRPr="00876E1F">
        <w:rPr>
          <w:i/>
          <w:sz w:val="20"/>
          <w:szCs w:val="20"/>
        </w:rPr>
        <w:t>School Age Care in Australia</w:t>
      </w:r>
      <w:r w:rsidR="00526755" w:rsidRPr="00876E1F">
        <w:rPr>
          <w:sz w:val="20"/>
          <w:szCs w:val="20"/>
        </w:rPr>
        <w:t xml:space="preserve"> </w:t>
      </w:r>
      <w:r w:rsidR="00526755" w:rsidRPr="00876E1F">
        <w:rPr>
          <w:i/>
          <w:sz w:val="20"/>
          <w:szCs w:val="20"/>
        </w:rPr>
        <w:t>(MTOP)</w:t>
      </w:r>
      <w:r w:rsidRPr="00876E1F">
        <w:rPr>
          <w:sz w:val="20"/>
          <w:szCs w:val="20"/>
        </w:rPr>
        <w:t xml:space="preserve"> as</w:t>
      </w:r>
      <w:r w:rsidR="00835CC2" w:rsidRPr="00876E1F">
        <w:rPr>
          <w:sz w:val="20"/>
          <w:szCs w:val="20"/>
        </w:rPr>
        <w:t>:</w:t>
      </w:r>
    </w:p>
    <w:p w:rsidR="00835CC2" w:rsidRPr="00876E1F" w:rsidRDefault="008508C6" w:rsidP="00C06B74">
      <w:pPr>
        <w:ind w:left="426" w:hanging="426"/>
        <w:rPr>
          <w:sz w:val="20"/>
          <w:szCs w:val="20"/>
        </w:rPr>
      </w:pPr>
      <w:r>
        <w:rPr>
          <w:noProof/>
          <w:sz w:val="20"/>
          <w:szCs w:val="20"/>
          <w:lang w:eastAsia="en-AU"/>
        </w:rPr>
        <w:drawing>
          <wp:inline distT="0" distB="0" distL="0" distR="0" wp14:anchorId="497B8DD0" wp14:editId="23FC3FC1">
            <wp:extent cx="198610" cy="252000"/>
            <wp:effectExtent l="0" t="0" r="0" b="0"/>
            <wp:docPr id="27" name="Picture 27" descr="Key symbol: Link to national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10" cy="252000"/>
                    </a:xfrm>
                    <a:prstGeom prst="rect">
                      <a:avLst/>
                    </a:prstGeom>
                  </pic:spPr>
                </pic:pic>
              </a:graphicData>
            </a:graphic>
          </wp:inline>
        </w:drawing>
      </w:r>
      <w:r w:rsidR="00C06B74">
        <w:rPr>
          <w:sz w:val="20"/>
          <w:szCs w:val="20"/>
        </w:rPr>
        <w:t xml:space="preserve">  </w:t>
      </w:r>
      <w:r w:rsidR="00835CC2" w:rsidRPr="00876E1F">
        <w:rPr>
          <w:sz w:val="20"/>
          <w:szCs w:val="20"/>
        </w:rPr>
        <w:t>A</w:t>
      </w:r>
      <w:r w:rsidR="004E1005" w:rsidRPr="00876E1F">
        <w:rPr>
          <w:sz w:val="20"/>
          <w:szCs w:val="20"/>
        </w:rPr>
        <w:t xml:space="preserve"> form of ongoing learning that involves engaging with questions of philosophy, ethics and practice. Its intention is to gather information and gain insights that support, inform and enrich decision-making about children’s wellbeing and development</w:t>
      </w:r>
      <w:r w:rsidR="000708D4" w:rsidRPr="00876E1F">
        <w:rPr>
          <w:sz w:val="20"/>
          <w:szCs w:val="20"/>
        </w:rPr>
        <w:t xml:space="preserve"> (</w:t>
      </w:r>
      <w:r w:rsidR="000708D4" w:rsidRPr="00876E1F">
        <w:rPr>
          <w:i/>
          <w:sz w:val="20"/>
          <w:szCs w:val="20"/>
        </w:rPr>
        <w:t>MTOP</w:t>
      </w:r>
      <w:r w:rsidR="000708D4" w:rsidRPr="00876E1F">
        <w:rPr>
          <w:sz w:val="20"/>
          <w:szCs w:val="20"/>
        </w:rPr>
        <w:t>, pg. 11)</w:t>
      </w:r>
      <w:r w:rsidR="004E1005" w:rsidRPr="00876E1F">
        <w:rPr>
          <w:sz w:val="20"/>
          <w:szCs w:val="20"/>
        </w:rPr>
        <w:t>.</w:t>
      </w:r>
    </w:p>
    <w:p w:rsidR="00815731" w:rsidRPr="00876E1F" w:rsidRDefault="00815731" w:rsidP="000A7C58">
      <w:pPr>
        <w:rPr>
          <w:sz w:val="20"/>
          <w:szCs w:val="20"/>
        </w:rPr>
      </w:pPr>
      <w:r w:rsidRPr="00876E1F">
        <w:rPr>
          <w:sz w:val="20"/>
          <w:szCs w:val="20"/>
        </w:rPr>
        <w:t xml:space="preserve">The reflective </w:t>
      </w:r>
      <w:r w:rsidR="00C44754" w:rsidRPr="00876E1F">
        <w:rPr>
          <w:sz w:val="20"/>
          <w:szCs w:val="20"/>
        </w:rPr>
        <w:t xml:space="preserve">questions </w:t>
      </w:r>
      <w:r w:rsidRPr="00876E1F">
        <w:rPr>
          <w:sz w:val="20"/>
          <w:szCs w:val="20"/>
        </w:rPr>
        <w:t xml:space="preserve">at the end of each section </w:t>
      </w:r>
      <w:r w:rsidR="00835CC2" w:rsidRPr="00876E1F">
        <w:rPr>
          <w:sz w:val="20"/>
          <w:szCs w:val="20"/>
        </w:rPr>
        <w:t xml:space="preserve">can be used </w:t>
      </w:r>
      <w:r w:rsidRPr="00876E1F">
        <w:rPr>
          <w:sz w:val="20"/>
          <w:szCs w:val="20"/>
        </w:rPr>
        <w:t xml:space="preserve">to support professional development discussions among </w:t>
      </w:r>
      <w:r w:rsidR="00C606C6" w:rsidRPr="00876E1F">
        <w:rPr>
          <w:sz w:val="20"/>
          <w:szCs w:val="20"/>
        </w:rPr>
        <w:t xml:space="preserve">educators </w:t>
      </w:r>
      <w:r w:rsidRPr="00876E1F">
        <w:rPr>
          <w:sz w:val="20"/>
          <w:szCs w:val="20"/>
        </w:rPr>
        <w:t>for sessions ranging from half an hour to longer if time permits.</w:t>
      </w:r>
      <w:r w:rsidR="00C44754" w:rsidRPr="00876E1F">
        <w:rPr>
          <w:sz w:val="20"/>
          <w:szCs w:val="20"/>
        </w:rPr>
        <w:t xml:space="preserve"> </w:t>
      </w:r>
      <w:r w:rsidR="007805BC" w:rsidRPr="00876E1F">
        <w:rPr>
          <w:sz w:val="20"/>
          <w:szCs w:val="20"/>
        </w:rPr>
        <w:t>Whi</w:t>
      </w:r>
      <w:r w:rsidR="006F55EC" w:rsidRPr="00876E1F">
        <w:rPr>
          <w:sz w:val="20"/>
          <w:szCs w:val="20"/>
        </w:rPr>
        <w:t>lst it is recommended that educators answer these questions as part of a group, they</w:t>
      </w:r>
      <w:r w:rsidR="00C44754" w:rsidRPr="00876E1F">
        <w:rPr>
          <w:sz w:val="20"/>
          <w:szCs w:val="20"/>
        </w:rPr>
        <w:t xml:space="preserve"> can also be used as indivi</w:t>
      </w:r>
      <w:r w:rsidR="006F55EC" w:rsidRPr="00876E1F">
        <w:rPr>
          <w:sz w:val="20"/>
          <w:szCs w:val="20"/>
        </w:rPr>
        <w:t>dual reflective exercises for family day care or mobile service educators.</w:t>
      </w:r>
    </w:p>
    <w:p w:rsidR="00835CC2" w:rsidRPr="00876E1F" w:rsidRDefault="00815731" w:rsidP="000A7C58">
      <w:pPr>
        <w:rPr>
          <w:sz w:val="20"/>
          <w:szCs w:val="20"/>
        </w:rPr>
      </w:pPr>
      <w:r w:rsidRPr="00876E1F">
        <w:rPr>
          <w:sz w:val="20"/>
          <w:szCs w:val="20"/>
        </w:rPr>
        <w:t xml:space="preserve">Links to additional </w:t>
      </w:r>
      <w:r w:rsidR="00011D3D" w:rsidRPr="00876E1F">
        <w:rPr>
          <w:sz w:val="20"/>
          <w:szCs w:val="20"/>
        </w:rPr>
        <w:t>programmes</w:t>
      </w:r>
      <w:r w:rsidRPr="00876E1F">
        <w:rPr>
          <w:sz w:val="20"/>
          <w:szCs w:val="20"/>
        </w:rPr>
        <w:t xml:space="preserve"> and resources can be found at the end of each section for those educators who would like to find out more.</w:t>
      </w:r>
    </w:p>
    <w:p w:rsidR="00E7796D" w:rsidRPr="00876E1F" w:rsidRDefault="00F4453D" w:rsidP="008508C6">
      <w:pPr>
        <w:pStyle w:val="Heading2"/>
        <w:tabs>
          <w:tab w:val="left" w:pos="7513"/>
        </w:tabs>
        <w:ind w:left="851" w:right="1513"/>
        <w:rPr>
          <w:color w:val="08266E"/>
        </w:rPr>
      </w:pPr>
      <w:r>
        <w:rPr>
          <w:noProof/>
          <w:color w:val="08266E"/>
          <w:lang w:eastAsia="en-AU"/>
        </w:rPr>
        <w:drawing>
          <wp:anchor distT="0" distB="0" distL="114300" distR="114300" simplePos="0" relativeHeight="251811839" behindDoc="0" locked="0" layoutInCell="1" allowOverlap="1" wp14:anchorId="1F2684C4" wp14:editId="23C008C7">
            <wp:simplePos x="0" y="0"/>
            <wp:positionH relativeFrom="column">
              <wp:posOffset>352425</wp:posOffset>
            </wp:positionH>
            <wp:positionV relativeFrom="paragraph">
              <wp:posOffset>27305</wp:posOffset>
            </wp:positionV>
            <wp:extent cx="4686300" cy="2346960"/>
            <wp:effectExtent l="0" t="0" r="0" b="0"/>
            <wp:wrapNone/>
            <wp:docPr id="28" name="Picture 28" descr="Diagram of the key used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86300" cy="2346960"/>
                    </a:xfrm>
                    <a:prstGeom prst="rect">
                      <a:avLst/>
                    </a:prstGeom>
                  </pic:spPr>
                </pic:pic>
              </a:graphicData>
            </a:graphic>
            <wp14:sizeRelH relativeFrom="page">
              <wp14:pctWidth>0</wp14:pctWidth>
            </wp14:sizeRelH>
            <wp14:sizeRelV relativeFrom="page">
              <wp14:pctHeight>0</wp14:pctHeight>
            </wp14:sizeRelV>
          </wp:anchor>
        </w:drawing>
      </w:r>
      <w:r w:rsidR="00E7796D" w:rsidRPr="00876E1F">
        <w:rPr>
          <w:color w:val="08266E"/>
        </w:rPr>
        <w:t>Key Diagram</w:t>
      </w:r>
    </w:p>
    <w:p w:rsidR="00C06B74" w:rsidRDefault="00E7796D" w:rsidP="007E5E10">
      <w:pPr>
        <w:tabs>
          <w:tab w:val="left" w:pos="7513"/>
        </w:tabs>
        <w:ind w:left="851" w:right="2647"/>
        <w:rPr>
          <w:sz w:val="20"/>
          <w:szCs w:val="20"/>
        </w:rPr>
      </w:pPr>
      <w:r w:rsidRPr="00876E1F">
        <w:rPr>
          <w:sz w:val="20"/>
          <w:szCs w:val="20"/>
        </w:rPr>
        <w:t>The key diagram shows six different symbols that are used throughout the document. Each symbol is used at the beginning of a new section to show when there is a link to another section of the resource</w:t>
      </w:r>
      <w:r w:rsidRPr="00876E1F">
        <w:rPr>
          <w:i/>
          <w:sz w:val="20"/>
          <w:szCs w:val="20"/>
        </w:rPr>
        <w:t xml:space="preserve">, </w:t>
      </w:r>
      <w:r w:rsidRPr="00876E1F">
        <w:rPr>
          <w:sz w:val="20"/>
          <w:szCs w:val="20"/>
        </w:rPr>
        <w:t>a link to a national framework, a list of examples and tips, reflective questions, the beginning of a Connecting in action section or a case study in the upcoming text.</w:t>
      </w:r>
      <w:r w:rsidR="00C06B74">
        <w:rPr>
          <w:sz w:val="20"/>
          <w:szCs w:val="20"/>
        </w:rPr>
        <w:br w:type="page"/>
      </w:r>
    </w:p>
    <w:p w:rsidR="00FB2CC8" w:rsidRDefault="00FB2CC8" w:rsidP="00F4453D">
      <w:pPr>
        <w:spacing w:after="240"/>
      </w:pPr>
      <w:r>
        <w:rPr>
          <w:noProof/>
          <w:sz w:val="20"/>
          <w:szCs w:val="20"/>
          <w:lang w:eastAsia="en-AU"/>
        </w:rPr>
        <w:lastRenderedPageBreak/>
        <mc:AlternateContent>
          <mc:Choice Requires="wps">
            <w:drawing>
              <wp:anchor distT="0" distB="0" distL="114300" distR="114300" simplePos="0" relativeHeight="252176384" behindDoc="1" locked="0" layoutInCell="1" allowOverlap="1" wp14:anchorId="191D8F44" wp14:editId="1E0DD66F">
                <wp:simplePos x="0" y="0"/>
                <wp:positionH relativeFrom="column">
                  <wp:posOffset>-135890</wp:posOffset>
                </wp:positionH>
                <wp:positionV relativeFrom="paragraph">
                  <wp:posOffset>-86995</wp:posOffset>
                </wp:positionV>
                <wp:extent cx="5899785" cy="1144905"/>
                <wp:effectExtent l="0" t="0" r="5715" b="0"/>
                <wp:wrapNone/>
                <wp:docPr id="70" name="Rounded Rectangle 70"/>
                <wp:cNvGraphicFramePr/>
                <a:graphic xmlns:a="http://schemas.openxmlformats.org/drawingml/2006/main">
                  <a:graphicData uri="http://schemas.microsoft.com/office/word/2010/wordprocessingShape">
                    <wps:wsp>
                      <wps:cNvSpPr/>
                      <wps:spPr>
                        <a:xfrm>
                          <a:off x="0" y="0"/>
                          <a:ext cx="5899785" cy="1144905"/>
                        </a:xfrm>
                        <a:prstGeom prst="roundRect">
                          <a:avLst/>
                        </a:prstGeom>
                        <a:solidFill>
                          <a:srgbClr val="FFFF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70" o:spid="_x0000_s1026" style="position:absolute;margin-left:-10.7pt;margin-top:-6.85pt;width:464.55pt;height:90.15pt;z-index:-25114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" fillcolor="#ffc" stroked="f" strokeweight="2pt"/>
            </w:pict>
          </mc:Fallback>
        </mc:AlternateContent>
      </w:r>
      <w:r w:rsidRPr="00876E1F">
        <w:rPr>
          <w:sz w:val="20"/>
          <w:szCs w:val="20"/>
        </w:rPr>
        <w:t xml:space="preserve">While practical examples are given in each </w:t>
      </w:r>
      <w:r w:rsidRPr="00876E1F">
        <w:rPr>
          <w:i/>
          <w:sz w:val="20"/>
          <w:szCs w:val="20"/>
        </w:rPr>
        <w:t>Area of Practice</w:t>
      </w:r>
      <w:r w:rsidRPr="00876E1F">
        <w:rPr>
          <w:sz w:val="20"/>
          <w:szCs w:val="20"/>
        </w:rPr>
        <w:t xml:space="preserve">, </w:t>
      </w:r>
      <w:r w:rsidRPr="00876E1F">
        <w:rPr>
          <w:i/>
          <w:sz w:val="20"/>
          <w:szCs w:val="20"/>
        </w:rPr>
        <w:t>Connections</w:t>
      </w:r>
      <w:r w:rsidRPr="00876E1F">
        <w:rPr>
          <w:sz w:val="20"/>
          <w:szCs w:val="20"/>
        </w:rPr>
        <w:t xml:space="preserve"> does not intend to give step-by-step guidance for every situation. How an educator supports a child’s mental health within their service depends greatly on the individual child, their family, the service and the situation. You are encouraged to consider contextual factors before using one or more of the examples listed in this resource.</w:t>
      </w:r>
    </w:p>
    <w:p w:rsidR="00815731" w:rsidRPr="00876E1F" w:rsidRDefault="00815731" w:rsidP="00F4453D">
      <w:pPr>
        <w:pStyle w:val="Heading2"/>
        <w:spacing w:before="360"/>
        <w:rPr>
          <w:color w:val="08266E"/>
        </w:rPr>
      </w:pPr>
      <w:r w:rsidRPr="00876E1F">
        <w:rPr>
          <w:color w:val="08266E"/>
        </w:rPr>
        <w:t xml:space="preserve">Structure of </w:t>
      </w:r>
      <w:r w:rsidRPr="00876E1F">
        <w:rPr>
          <w:i/>
          <w:color w:val="08266E"/>
        </w:rPr>
        <w:t>Connections</w:t>
      </w:r>
    </w:p>
    <w:p w:rsidR="00815731" w:rsidRPr="00876E1F" w:rsidRDefault="00FB2CC8" w:rsidP="00E939DA">
      <w:pPr>
        <w:spacing w:before="0" w:after="120"/>
        <w:rPr>
          <w:sz w:val="20"/>
          <w:szCs w:val="20"/>
        </w:rPr>
      </w:pPr>
      <w:r w:rsidRPr="0062668F">
        <w:rPr>
          <w:i/>
          <w:noProof/>
          <w:sz w:val="36"/>
          <w:szCs w:val="36"/>
          <w:lang w:eastAsia="en-AU"/>
        </w:rPr>
        <mc:AlternateContent>
          <mc:Choice Requires="wps">
            <w:drawing>
              <wp:anchor distT="0" distB="0" distL="114300" distR="114300" simplePos="0" relativeHeight="251810816" behindDoc="0" locked="0" layoutInCell="1" allowOverlap="1" wp14:anchorId="13E812AE" wp14:editId="49215316">
                <wp:simplePos x="0" y="0"/>
                <wp:positionH relativeFrom="column">
                  <wp:posOffset>-914400</wp:posOffset>
                </wp:positionH>
                <wp:positionV relativeFrom="paragraph">
                  <wp:posOffset>-2368550</wp:posOffset>
                </wp:positionV>
                <wp:extent cx="7572375" cy="657225"/>
                <wp:effectExtent l="0" t="0" r="9525" b="9525"/>
                <wp:wrapNone/>
                <wp:docPr id="31" name="Rectangle 31" descr="Using This Resource"/>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08266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8508C6">
                            <w:pPr>
                              <w:pStyle w:val="Heading1"/>
                              <w:spacing w:before="0"/>
                              <w:jc w:val="both"/>
                              <w:rPr>
                                <w:color w:val="FFFFFF" w:themeColor="background1"/>
                                <w:sz w:val="36"/>
                                <w:szCs w:val="36"/>
                              </w:rPr>
                            </w:pPr>
                            <w:r>
                              <w:rPr>
                                <w:color w:val="FFFFFF" w:themeColor="background1"/>
                                <w:sz w:val="36"/>
                                <w:szCs w:val="36"/>
                              </w:rPr>
                              <w:t xml:space="preserve">                                                                    Using This Resource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1" o:spid="_x0000_s1030" alt="Using This Resource" style="position:absolute;margin-left:-1in;margin-top:-186.5pt;width:596.25pt;height:51.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" fillcolor="#08266e" stroked="f" strokeweight="2pt">
                <v:textbox>
                  <w:txbxContent>
                    <w:p w:rsidR="001B5C3E" w:rsidRPr="00370CAF" w:rsidRDefault="001B5C3E" w:rsidP="008508C6">
                      <w:pPr>
                        <w:pStyle w:val="Heading1"/>
                        <w:spacing w:before="0"/>
                        <w:jc w:val="both"/>
                        <w:rPr>
                          <w:color w:val="FFFFFF" w:themeColor="background1"/>
                          <w:sz w:val="36"/>
                          <w:szCs w:val="36"/>
                        </w:rPr>
                      </w:pPr>
                      <w:r>
                        <w:rPr>
                          <w:color w:val="FFFFFF" w:themeColor="background1"/>
                          <w:sz w:val="36"/>
                          <w:szCs w:val="36"/>
                        </w:rPr>
                        <w:t xml:space="preserve">                                                                    Using This Resource              </w:t>
                      </w:r>
                    </w:p>
                  </w:txbxContent>
                </v:textbox>
              </v:rect>
            </w:pict>
          </mc:Fallback>
        </mc:AlternateContent>
      </w:r>
      <w:r w:rsidR="00815731" w:rsidRPr="0062668F">
        <w:rPr>
          <w:i/>
          <w:sz w:val="20"/>
          <w:szCs w:val="20"/>
        </w:rPr>
        <w:t>Connections</w:t>
      </w:r>
      <w:r w:rsidR="00815731" w:rsidRPr="00876E1F">
        <w:rPr>
          <w:sz w:val="20"/>
          <w:szCs w:val="20"/>
        </w:rPr>
        <w:t xml:space="preserve"> has </w:t>
      </w:r>
      <w:r w:rsidR="00B512CD" w:rsidRPr="00876E1F">
        <w:rPr>
          <w:sz w:val="20"/>
          <w:szCs w:val="20"/>
        </w:rPr>
        <w:t xml:space="preserve">three main </w:t>
      </w:r>
      <w:r w:rsidR="00815731" w:rsidRPr="00876E1F">
        <w:rPr>
          <w:sz w:val="20"/>
          <w:szCs w:val="20"/>
        </w:rPr>
        <w:t xml:space="preserve">components; </w:t>
      </w:r>
      <w:r w:rsidR="00815731" w:rsidRPr="00F4453D">
        <w:rPr>
          <w:i/>
          <w:sz w:val="20"/>
          <w:szCs w:val="20"/>
        </w:rPr>
        <w:t>Key Concepts, Areas of Practice</w:t>
      </w:r>
      <w:r w:rsidR="00815731" w:rsidRPr="00876E1F">
        <w:rPr>
          <w:sz w:val="20"/>
          <w:szCs w:val="20"/>
        </w:rPr>
        <w:t xml:space="preserve">, and </w:t>
      </w:r>
      <w:r w:rsidR="00815731" w:rsidRPr="00F4453D">
        <w:rPr>
          <w:i/>
          <w:sz w:val="20"/>
          <w:szCs w:val="20"/>
        </w:rPr>
        <w:t>Fact Sheets.</w:t>
      </w:r>
    </w:p>
    <w:p w:rsidR="00815731" w:rsidRPr="00FB2CC8" w:rsidRDefault="00FB2CC8" w:rsidP="00F4453D">
      <w:pPr>
        <w:pStyle w:val="ListParagraph"/>
        <w:numPr>
          <w:ilvl w:val="0"/>
          <w:numId w:val="1"/>
        </w:numPr>
        <w:spacing w:before="120" w:after="240"/>
        <w:ind w:left="357" w:hanging="357"/>
        <w:contextualSpacing w:val="0"/>
        <w:rPr>
          <w:i/>
          <w:sz w:val="20"/>
          <w:szCs w:val="20"/>
        </w:rPr>
      </w:pPr>
      <w:r>
        <w:rPr>
          <w:noProof/>
          <w:sz w:val="20"/>
          <w:szCs w:val="20"/>
          <w:lang w:eastAsia="en-AU"/>
        </w:rPr>
        <mc:AlternateContent>
          <mc:Choice Requires="wps">
            <w:drawing>
              <wp:anchor distT="0" distB="0" distL="114300" distR="114300" simplePos="0" relativeHeight="252178432" behindDoc="1" locked="0" layoutInCell="1" allowOverlap="1" wp14:anchorId="1E7D3D79" wp14:editId="45AC1390">
                <wp:simplePos x="0" y="0"/>
                <wp:positionH relativeFrom="column">
                  <wp:posOffset>-135890</wp:posOffset>
                </wp:positionH>
                <wp:positionV relativeFrom="paragraph">
                  <wp:posOffset>677545</wp:posOffset>
                </wp:positionV>
                <wp:extent cx="5899785" cy="572135"/>
                <wp:effectExtent l="0" t="0" r="5715" b="0"/>
                <wp:wrapNone/>
                <wp:docPr id="72" name="Rounded Rectangle 72"/>
                <wp:cNvGraphicFramePr/>
                <a:graphic xmlns:a="http://schemas.openxmlformats.org/drawingml/2006/main">
                  <a:graphicData uri="http://schemas.microsoft.com/office/word/2010/wordprocessingShape">
                    <wps:wsp>
                      <wps:cNvSpPr/>
                      <wps:spPr>
                        <a:xfrm>
                          <a:off x="0" y="0"/>
                          <a:ext cx="5899785" cy="572135"/>
                        </a:xfrm>
                        <a:prstGeom prst="roundRect">
                          <a:avLst/>
                        </a:prstGeom>
                        <a:solidFill>
                          <a:srgbClr val="FFFF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72" o:spid="_x0000_s1026" style="position:absolute;margin-left:-10.7pt;margin-top:53.35pt;width:464.55pt;height:45.05pt;z-index:-25113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" fillcolor="#ffc" stroked="f" strokeweight="2pt"/>
            </w:pict>
          </mc:Fallback>
        </mc:AlternateContent>
      </w:r>
      <w:r w:rsidR="00815731" w:rsidRPr="003E5754">
        <w:rPr>
          <w:i/>
          <w:sz w:val="20"/>
          <w:szCs w:val="20"/>
        </w:rPr>
        <w:t>Key Concepts</w:t>
      </w:r>
      <w:r w:rsidR="00815731" w:rsidRPr="003E5754">
        <w:rPr>
          <w:sz w:val="20"/>
          <w:szCs w:val="20"/>
        </w:rPr>
        <w:t xml:space="preserve"> – Provides definitions of commonly used mental health terms, discusses the importance of mental health and wellbeing in early childhood, and talks about your role as an educator to support the children at your service.</w:t>
      </w:r>
    </w:p>
    <w:p w:rsidR="00FB2CC8" w:rsidRPr="00FB2CC8" w:rsidRDefault="00FB2CC8" w:rsidP="00672A0B">
      <w:pPr>
        <w:spacing w:before="120" w:after="360"/>
        <w:rPr>
          <w:i/>
          <w:sz w:val="20"/>
          <w:szCs w:val="20"/>
        </w:rPr>
      </w:pPr>
      <w:r w:rsidRPr="00876E1F">
        <w:rPr>
          <w:sz w:val="20"/>
          <w:szCs w:val="20"/>
        </w:rPr>
        <w:t xml:space="preserve">Reading and understanding </w:t>
      </w:r>
      <w:r w:rsidRPr="00876E1F">
        <w:rPr>
          <w:i/>
          <w:sz w:val="20"/>
          <w:szCs w:val="20"/>
        </w:rPr>
        <w:t>Key Concepts</w:t>
      </w:r>
      <w:r w:rsidRPr="00876E1F">
        <w:rPr>
          <w:sz w:val="20"/>
          <w:szCs w:val="20"/>
        </w:rPr>
        <w:t xml:space="preserve"> will help you to understand the rest of the resource in more depth. Read this section before moving on to the </w:t>
      </w:r>
      <w:r w:rsidRPr="00876E1F">
        <w:rPr>
          <w:i/>
          <w:sz w:val="20"/>
          <w:szCs w:val="20"/>
        </w:rPr>
        <w:t>Areas of Practice</w:t>
      </w:r>
      <w:r w:rsidRPr="00876E1F">
        <w:rPr>
          <w:sz w:val="20"/>
          <w:szCs w:val="20"/>
        </w:rPr>
        <w:t>.</w:t>
      </w:r>
    </w:p>
    <w:p w:rsidR="00FB2CC8" w:rsidRPr="00FB2CC8" w:rsidRDefault="00FB2CC8" w:rsidP="00F4453D">
      <w:pPr>
        <w:pStyle w:val="ListParagraph"/>
        <w:numPr>
          <w:ilvl w:val="0"/>
          <w:numId w:val="1"/>
        </w:numPr>
        <w:spacing w:after="240"/>
        <w:ind w:left="357" w:hanging="357"/>
        <w:contextualSpacing w:val="0"/>
        <w:rPr>
          <w:i/>
          <w:sz w:val="20"/>
          <w:szCs w:val="20"/>
        </w:rPr>
      </w:pPr>
      <w:r>
        <w:rPr>
          <w:noProof/>
          <w:sz w:val="20"/>
          <w:szCs w:val="20"/>
          <w:lang w:eastAsia="en-AU"/>
        </w:rPr>
        <mc:AlternateContent>
          <mc:Choice Requires="wps">
            <w:drawing>
              <wp:anchor distT="0" distB="0" distL="114300" distR="114300" simplePos="0" relativeHeight="252180480" behindDoc="1" locked="0" layoutInCell="1" allowOverlap="1" wp14:anchorId="75775586" wp14:editId="7E18EA31">
                <wp:simplePos x="0" y="0"/>
                <wp:positionH relativeFrom="column">
                  <wp:posOffset>-135890</wp:posOffset>
                </wp:positionH>
                <wp:positionV relativeFrom="paragraph">
                  <wp:posOffset>864870</wp:posOffset>
                </wp:positionV>
                <wp:extent cx="5899785" cy="572135"/>
                <wp:effectExtent l="0" t="0" r="5715" b="0"/>
                <wp:wrapNone/>
                <wp:docPr id="74" name="Rounded Rectangle 74"/>
                <wp:cNvGraphicFramePr/>
                <a:graphic xmlns:a="http://schemas.openxmlformats.org/drawingml/2006/main">
                  <a:graphicData uri="http://schemas.microsoft.com/office/word/2010/wordprocessingShape">
                    <wps:wsp>
                      <wps:cNvSpPr/>
                      <wps:spPr>
                        <a:xfrm>
                          <a:off x="0" y="0"/>
                          <a:ext cx="5899785" cy="572135"/>
                        </a:xfrm>
                        <a:prstGeom prst="roundRect">
                          <a:avLst/>
                        </a:prstGeom>
                        <a:solidFill>
                          <a:srgbClr val="FFFF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74" o:spid="_x0000_s1026" style="position:absolute;margin-left:-10.7pt;margin-top:68.1pt;width:464.55pt;height:45.05pt;z-index:-25113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" fillcolor="#ffc" stroked="f" strokeweight="2pt"/>
            </w:pict>
          </mc:Fallback>
        </mc:AlternateContent>
      </w:r>
      <w:r w:rsidR="00815731" w:rsidRPr="003E5754">
        <w:rPr>
          <w:i/>
          <w:sz w:val="20"/>
          <w:szCs w:val="20"/>
        </w:rPr>
        <w:t>Areas of Practice</w:t>
      </w:r>
      <w:r w:rsidR="00815731" w:rsidRPr="003E5754">
        <w:rPr>
          <w:sz w:val="20"/>
          <w:szCs w:val="20"/>
        </w:rPr>
        <w:t xml:space="preserve"> –</w:t>
      </w:r>
      <w:r w:rsidR="00815731" w:rsidRPr="003E5754">
        <w:rPr>
          <w:i/>
          <w:sz w:val="20"/>
          <w:szCs w:val="20"/>
        </w:rPr>
        <w:t xml:space="preserve"> </w:t>
      </w:r>
      <w:r w:rsidR="00815731" w:rsidRPr="003E5754">
        <w:rPr>
          <w:sz w:val="20"/>
          <w:szCs w:val="20"/>
        </w:rPr>
        <w:t>Explain</w:t>
      </w:r>
      <w:r w:rsidR="00B512CD" w:rsidRPr="003E5754">
        <w:rPr>
          <w:sz w:val="20"/>
          <w:szCs w:val="20"/>
        </w:rPr>
        <w:t>s the</w:t>
      </w:r>
      <w:r w:rsidR="00815731" w:rsidRPr="003E5754">
        <w:rPr>
          <w:sz w:val="20"/>
          <w:szCs w:val="20"/>
        </w:rPr>
        <w:t xml:space="preserve"> five areas of early childhood practice that have been identified through research and expert opinion as being critical to achieving </w:t>
      </w:r>
      <w:r w:rsidR="00175280" w:rsidRPr="003E5754">
        <w:rPr>
          <w:sz w:val="20"/>
          <w:szCs w:val="20"/>
        </w:rPr>
        <w:t xml:space="preserve">positive </w:t>
      </w:r>
      <w:r w:rsidR="00815731" w:rsidRPr="003E5754">
        <w:rPr>
          <w:sz w:val="20"/>
          <w:szCs w:val="20"/>
        </w:rPr>
        <w:t>mental health outcomes for children.</w:t>
      </w:r>
      <w:r w:rsidR="003028B0" w:rsidRPr="003E5754">
        <w:rPr>
          <w:sz w:val="20"/>
          <w:szCs w:val="20"/>
          <w:vertAlign w:val="superscript"/>
        </w:rPr>
        <w:t>1</w:t>
      </w:r>
      <w:r w:rsidR="00815731" w:rsidRPr="003E5754">
        <w:rPr>
          <w:sz w:val="20"/>
          <w:szCs w:val="20"/>
        </w:rPr>
        <w:t xml:space="preserve"> They include </w:t>
      </w:r>
      <w:r w:rsidR="004D61EB" w:rsidRPr="003E5754">
        <w:rPr>
          <w:i/>
          <w:sz w:val="20"/>
          <w:szCs w:val="20"/>
        </w:rPr>
        <w:t xml:space="preserve">Partnerships, Professional Practice, </w:t>
      </w:r>
      <w:r w:rsidR="00815731" w:rsidRPr="003E5754">
        <w:rPr>
          <w:i/>
          <w:sz w:val="20"/>
          <w:szCs w:val="20"/>
        </w:rPr>
        <w:t>Environment, Social and Emotional Development</w:t>
      </w:r>
      <w:r w:rsidR="004D61EB" w:rsidRPr="003E5754">
        <w:rPr>
          <w:i/>
          <w:sz w:val="20"/>
          <w:szCs w:val="20"/>
        </w:rPr>
        <w:t xml:space="preserve"> </w:t>
      </w:r>
      <w:r w:rsidR="004D61EB" w:rsidRPr="003E5754">
        <w:rPr>
          <w:sz w:val="20"/>
          <w:szCs w:val="20"/>
        </w:rPr>
        <w:t>and</w:t>
      </w:r>
      <w:r w:rsidR="00815731" w:rsidRPr="003E5754">
        <w:rPr>
          <w:i/>
          <w:sz w:val="20"/>
          <w:szCs w:val="20"/>
        </w:rPr>
        <w:t xml:space="preserve"> Early Intervention.</w:t>
      </w:r>
    </w:p>
    <w:p w:rsidR="00815731" w:rsidRPr="00FB2CC8" w:rsidRDefault="00FB2CC8" w:rsidP="00672A0B">
      <w:pPr>
        <w:spacing w:after="360"/>
        <w:rPr>
          <w:i/>
          <w:sz w:val="20"/>
          <w:szCs w:val="20"/>
        </w:rPr>
      </w:pPr>
      <w:r w:rsidRPr="00FB2CC8">
        <w:rPr>
          <w:sz w:val="20"/>
          <w:szCs w:val="20"/>
        </w:rPr>
        <w:t xml:space="preserve">While the information in </w:t>
      </w:r>
      <w:r w:rsidRPr="00FB2CC8">
        <w:rPr>
          <w:i/>
          <w:sz w:val="20"/>
          <w:szCs w:val="20"/>
        </w:rPr>
        <w:t xml:space="preserve">Connections </w:t>
      </w:r>
      <w:r w:rsidRPr="00FB2CC8">
        <w:rPr>
          <w:sz w:val="20"/>
          <w:szCs w:val="20"/>
        </w:rPr>
        <w:t xml:space="preserve">has been divided into five </w:t>
      </w:r>
      <w:r w:rsidRPr="00FB2CC8">
        <w:rPr>
          <w:i/>
          <w:sz w:val="20"/>
          <w:szCs w:val="20"/>
        </w:rPr>
        <w:t>Areas of Practice</w:t>
      </w:r>
      <w:r w:rsidRPr="00FB2CC8">
        <w:rPr>
          <w:sz w:val="20"/>
          <w:szCs w:val="20"/>
        </w:rPr>
        <w:t>, many of the themes and topics presented in each section are related and often cross over.</w:t>
      </w:r>
    </w:p>
    <w:p w:rsidR="00F4453D" w:rsidRPr="00F4453D" w:rsidRDefault="00815731" w:rsidP="00672A0B">
      <w:pPr>
        <w:pStyle w:val="ListParagraph"/>
        <w:numPr>
          <w:ilvl w:val="0"/>
          <w:numId w:val="1"/>
        </w:numPr>
        <w:ind w:left="357" w:hanging="357"/>
        <w:contextualSpacing w:val="0"/>
        <w:rPr>
          <w:sz w:val="20"/>
          <w:szCs w:val="20"/>
        </w:rPr>
      </w:pPr>
      <w:r w:rsidRPr="003E5754">
        <w:rPr>
          <w:i/>
          <w:sz w:val="20"/>
          <w:szCs w:val="20"/>
        </w:rPr>
        <w:t>Fact Sheets</w:t>
      </w:r>
      <w:r w:rsidRPr="003E5754">
        <w:rPr>
          <w:sz w:val="20"/>
          <w:szCs w:val="20"/>
        </w:rPr>
        <w:t xml:space="preserve"> – Provide further information </w:t>
      </w:r>
      <w:r w:rsidR="00CB3CE4" w:rsidRPr="003E5754">
        <w:rPr>
          <w:sz w:val="20"/>
          <w:szCs w:val="20"/>
        </w:rPr>
        <w:t xml:space="preserve">for educators </w:t>
      </w:r>
      <w:r w:rsidRPr="003E5754">
        <w:rPr>
          <w:sz w:val="20"/>
          <w:szCs w:val="20"/>
        </w:rPr>
        <w:t>on specific topics related to children’s mental health and wellbeing.</w:t>
      </w:r>
    </w:p>
    <w:p w:rsidR="00815731" w:rsidRPr="003E5754" w:rsidRDefault="005C7F54" w:rsidP="001336B4">
      <w:pPr>
        <w:pStyle w:val="ListParagraph"/>
        <w:ind w:left="0"/>
        <w:rPr>
          <w:sz w:val="20"/>
          <w:szCs w:val="20"/>
        </w:rPr>
      </w:pPr>
      <w:r>
        <w:rPr>
          <w:noProof/>
          <w:sz w:val="20"/>
          <w:szCs w:val="20"/>
          <w:lang w:eastAsia="en-AU"/>
        </w:rPr>
        <w:drawing>
          <wp:inline distT="0" distB="0" distL="0" distR="0">
            <wp:extent cx="5690616" cy="2673096"/>
            <wp:effectExtent l="0" t="0" r="5715" b="0"/>
            <wp:docPr id="2" name="Picture 2" descr="Photo of a young  boy and young girl sitting at a desk and drawing with a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3 photo UPDATE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90616" cy="2673096"/>
                    </a:xfrm>
                    <a:prstGeom prst="rect">
                      <a:avLst/>
                    </a:prstGeom>
                  </pic:spPr>
                </pic:pic>
              </a:graphicData>
            </a:graphic>
          </wp:inline>
        </w:drawing>
      </w:r>
    </w:p>
    <w:p w:rsidR="003E57F6" w:rsidRDefault="003028B0" w:rsidP="00F4453D">
      <w:pPr>
        <w:spacing w:before="240" w:after="0"/>
        <w:rPr>
          <w:b/>
          <w:color w:val="08266E"/>
          <w:sz w:val="16"/>
          <w:szCs w:val="16"/>
        </w:rPr>
      </w:pPr>
      <w:r w:rsidRPr="008508C6">
        <w:rPr>
          <w:rStyle w:val="FootnoteReference"/>
          <w:sz w:val="16"/>
          <w:szCs w:val="16"/>
        </w:rPr>
        <w:footnoteRef/>
      </w:r>
      <w:r w:rsidRPr="008508C6">
        <w:rPr>
          <w:sz w:val="16"/>
          <w:szCs w:val="16"/>
        </w:rPr>
        <w:t xml:space="preserve">Hunter Institute of Mental Health and Community Services &amp; Health Industry Skills Council. </w:t>
      </w:r>
      <w:hyperlink r:id="rId20" w:history="1">
        <w:r w:rsidRPr="008508C6">
          <w:rPr>
            <w:rStyle w:val="Hyperlink"/>
            <w:sz w:val="16"/>
            <w:szCs w:val="16"/>
          </w:rPr>
          <w:t>Children’s mental health and wellbeing: Exploring competencies for the early childhood education and care workforce</w:t>
        </w:r>
      </w:hyperlink>
      <w:r w:rsidRPr="008508C6">
        <w:rPr>
          <w:sz w:val="16"/>
          <w:szCs w:val="16"/>
        </w:rPr>
        <w:t xml:space="preserve">. Final report. </w:t>
      </w:r>
      <w:r w:rsidR="00D00857">
        <w:rPr>
          <w:sz w:val="16"/>
          <w:szCs w:val="16"/>
        </w:rPr>
        <w:t>Canberra</w:t>
      </w:r>
      <w:r w:rsidRPr="008508C6">
        <w:rPr>
          <w:sz w:val="16"/>
          <w:szCs w:val="16"/>
        </w:rPr>
        <w:t xml:space="preserve">: Department of Education, Employment and Workplace Relations; 2012. Available from: </w:t>
      </w:r>
      <w:r w:rsidR="003E57F6" w:rsidRPr="002C3AD3">
        <w:rPr>
          <w:b/>
          <w:color w:val="08266E"/>
          <w:sz w:val="16"/>
          <w:szCs w:val="16"/>
        </w:rPr>
        <w:t>www.himh.org.au/Final_Report_MH_Competencies.pdf</w:t>
      </w:r>
      <w:r w:rsidR="003E57F6">
        <w:rPr>
          <w:b/>
          <w:color w:val="08266E"/>
          <w:sz w:val="16"/>
          <w:szCs w:val="16"/>
        </w:rPr>
        <w:br w:type="page"/>
      </w:r>
    </w:p>
    <w:p w:rsidR="004C729B" w:rsidRPr="00876E1F" w:rsidRDefault="003E57F6" w:rsidP="002C3AD3">
      <w:pPr>
        <w:spacing w:before="240"/>
        <w:ind w:left="851" w:right="1229"/>
        <w:rPr>
          <w:i/>
          <w:color w:val="08266E"/>
        </w:rPr>
      </w:pPr>
      <w:r>
        <w:rPr>
          <w:noProof/>
          <w:sz w:val="20"/>
          <w:szCs w:val="20"/>
          <w:lang w:eastAsia="en-AU"/>
        </w:rPr>
        <w:lastRenderedPageBreak/>
        <w:drawing>
          <wp:anchor distT="0" distB="0" distL="114300" distR="114300" simplePos="0" relativeHeight="251809791" behindDoc="0" locked="0" layoutInCell="1" allowOverlap="1" wp14:anchorId="79D10324" wp14:editId="627276E2">
            <wp:simplePos x="0" y="0"/>
            <wp:positionH relativeFrom="column">
              <wp:posOffset>76200</wp:posOffset>
            </wp:positionH>
            <wp:positionV relativeFrom="paragraph">
              <wp:posOffset>-57150</wp:posOffset>
            </wp:positionV>
            <wp:extent cx="5565775" cy="9025890"/>
            <wp:effectExtent l="0" t="0" r="0" b="3810"/>
            <wp:wrapNone/>
            <wp:docPr id="68" name="Picture 68" descr="Diagram of the structure of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ACE DIAGRAM.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65775" cy="9025890"/>
                    </a:xfrm>
                    <a:prstGeom prst="rect">
                      <a:avLst/>
                    </a:prstGeom>
                  </pic:spPr>
                </pic:pic>
              </a:graphicData>
            </a:graphic>
            <wp14:sizeRelH relativeFrom="page">
              <wp14:pctWidth>0</wp14:pctWidth>
            </wp14:sizeRelH>
            <wp14:sizeRelV relativeFrom="page">
              <wp14:pctHeight>0</wp14:pctHeight>
            </wp14:sizeRelV>
          </wp:anchor>
        </w:drawing>
      </w:r>
      <w:r w:rsidR="004C729B" w:rsidRPr="00876E1F">
        <w:rPr>
          <w:color w:val="08266E"/>
        </w:rPr>
        <w:t>Diagram of the</w:t>
      </w:r>
      <w:r w:rsidR="003D1FDB">
        <w:rPr>
          <w:noProof/>
          <w:sz w:val="36"/>
          <w:szCs w:val="36"/>
          <w:lang w:eastAsia="en-AU"/>
        </w:rPr>
        <mc:AlternateContent>
          <mc:Choice Requires="wps">
            <w:drawing>
              <wp:anchor distT="0" distB="0" distL="114300" distR="114300" simplePos="0" relativeHeight="251812864" behindDoc="0" locked="0" layoutInCell="1" allowOverlap="1" wp14:anchorId="5C47B137" wp14:editId="45666126">
                <wp:simplePos x="0" y="0"/>
                <wp:positionH relativeFrom="column">
                  <wp:posOffset>-914400</wp:posOffset>
                </wp:positionH>
                <wp:positionV relativeFrom="paragraph">
                  <wp:posOffset>-914400</wp:posOffset>
                </wp:positionV>
                <wp:extent cx="7572375" cy="657225"/>
                <wp:effectExtent l="0" t="0" r="9525" b="9525"/>
                <wp:wrapNone/>
                <wp:docPr id="65" name="Rectangle 65" descr="Using This Resource"/>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08266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3D1FDB">
                            <w:pPr>
                              <w:pStyle w:val="Heading1"/>
                              <w:spacing w:before="0"/>
                              <w:jc w:val="both"/>
                              <w:rPr>
                                <w:color w:val="FFFFFF" w:themeColor="background1"/>
                                <w:sz w:val="36"/>
                                <w:szCs w:val="36"/>
                              </w:rPr>
                            </w:pPr>
                            <w:r>
                              <w:rPr>
                                <w:color w:val="FFFFFF" w:themeColor="background1"/>
                                <w:sz w:val="36"/>
                                <w:szCs w:val="36"/>
                              </w:rPr>
                              <w:t xml:space="preserve">             Using This Resource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5" o:spid="_x0000_s1031" alt="Using This Resource" style="position:absolute;left:0;text-align:left;margin-left:-1in;margin-top:-1in;width:596.25pt;height:51.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" fillcolor="#08266e" stroked="f" strokeweight="2pt">
                <v:textbox>
                  <w:txbxContent>
                    <w:p w:rsidR="001B5C3E" w:rsidRPr="00370CAF" w:rsidRDefault="001B5C3E" w:rsidP="003D1FDB">
                      <w:pPr>
                        <w:pStyle w:val="Heading1"/>
                        <w:spacing w:before="0"/>
                        <w:jc w:val="both"/>
                        <w:rPr>
                          <w:color w:val="FFFFFF" w:themeColor="background1"/>
                          <w:sz w:val="36"/>
                          <w:szCs w:val="36"/>
                        </w:rPr>
                      </w:pPr>
                      <w:r>
                        <w:rPr>
                          <w:color w:val="FFFFFF" w:themeColor="background1"/>
                          <w:sz w:val="36"/>
                          <w:szCs w:val="36"/>
                        </w:rPr>
                        <w:t xml:space="preserve">             Using This Resource              </w:t>
                      </w:r>
                    </w:p>
                  </w:txbxContent>
                </v:textbox>
              </v:rect>
            </w:pict>
          </mc:Fallback>
        </mc:AlternateContent>
      </w:r>
      <w:r w:rsidR="004C729B" w:rsidRPr="00876E1F">
        <w:rPr>
          <w:color w:val="08266E"/>
        </w:rPr>
        <w:t xml:space="preserve"> structure of </w:t>
      </w:r>
      <w:r w:rsidR="004C729B" w:rsidRPr="00876E1F">
        <w:rPr>
          <w:i/>
          <w:color w:val="08266E"/>
        </w:rPr>
        <w:t>Connections</w:t>
      </w:r>
    </w:p>
    <w:p w:rsidR="004C729B" w:rsidRPr="00876E1F" w:rsidRDefault="004C729B" w:rsidP="002C3AD3">
      <w:pPr>
        <w:ind w:left="851" w:right="1229"/>
        <w:rPr>
          <w:sz w:val="20"/>
          <w:szCs w:val="20"/>
        </w:rPr>
      </w:pPr>
      <w:r w:rsidRPr="00876E1F">
        <w:rPr>
          <w:sz w:val="20"/>
          <w:szCs w:val="20"/>
        </w:rPr>
        <w:t>This diagram shows how the resource is structured. The first section following Using This Resource is Key Concepts.</w:t>
      </w:r>
    </w:p>
    <w:p w:rsidR="004C729B" w:rsidRPr="00876E1F" w:rsidRDefault="004C729B" w:rsidP="002C3AD3">
      <w:pPr>
        <w:ind w:left="851" w:right="1229"/>
        <w:rPr>
          <w:sz w:val="20"/>
          <w:szCs w:val="20"/>
        </w:rPr>
      </w:pPr>
      <w:r w:rsidRPr="00876E1F">
        <w:rPr>
          <w:sz w:val="20"/>
          <w:szCs w:val="20"/>
        </w:rPr>
        <w:t>After Key Concepts, there are five areas of practice. These include Partnerships, Professional Practice, Environment, Social and Emotional Wellbeing and Early Intervention. The areas of practice can be read in any order and you don’t have to start with Partnerships.</w:t>
      </w:r>
    </w:p>
    <w:p w:rsidR="004C729B" w:rsidRPr="00876E1F" w:rsidRDefault="004C729B" w:rsidP="002C3AD3">
      <w:pPr>
        <w:ind w:left="851" w:right="1229"/>
        <w:rPr>
          <w:sz w:val="20"/>
          <w:szCs w:val="20"/>
        </w:rPr>
      </w:pPr>
      <w:r w:rsidRPr="00876E1F">
        <w:rPr>
          <w:sz w:val="20"/>
          <w:szCs w:val="20"/>
        </w:rPr>
        <w:t>After the areas of practice come 16 fact sheets. You can refer to any relevant fact sheets to expand or refresh your understanding as you are working through the areas of practice. Fact sheet topics include:</w:t>
      </w:r>
    </w:p>
    <w:p w:rsidR="003D70D0" w:rsidRPr="00876E1F" w:rsidRDefault="003D70D0" w:rsidP="00635DC2">
      <w:pPr>
        <w:pStyle w:val="ListParagraph"/>
        <w:numPr>
          <w:ilvl w:val="0"/>
          <w:numId w:val="33"/>
        </w:numPr>
        <w:ind w:left="851" w:right="1229" w:firstLine="0"/>
        <w:rPr>
          <w:sz w:val="20"/>
          <w:szCs w:val="20"/>
        </w:rPr>
      </w:pPr>
      <w:r w:rsidRPr="00876E1F">
        <w:rPr>
          <w:sz w:val="20"/>
          <w:szCs w:val="20"/>
        </w:rPr>
        <w:t>Attachment and Mental Health</w:t>
      </w:r>
    </w:p>
    <w:p w:rsidR="003D70D0" w:rsidRPr="00876E1F" w:rsidRDefault="003D70D0" w:rsidP="00635DC2">
      <w:pPr>
        <w:pStyle w:val="ListParagraph"/>
        <w:numPr>
          <w:ilvl w:val="0"/>
          <w:numId w:val="33"/>
        </w:numPr>
        <w:ind w:left="851" w:right="1229" w:firstLine="0"/>
        <w:rPr>
          <w:sz w:val="20"/>
          <w:szCs w:val="20"/>
        </w:rPr>
      </w:pPr>
      <w:r w:rsidRPr="00876E1F">
        <w:rPr>
          <w:sz w:val="20"/>
          <w:szCs w:val="20"/>
        </w:rPr>
        <w:t>Brain Development for Mental Health</w:t>
      </w:r>
    </w:p>
    <w:p w:rsidR="003D70D0" w:rsidRPr="00876E1F" w:rsidRDefault="003D70D0" w:rsidP="00635DC2">
      <w:pPr>
        <w:pStyle w:val="ListParagraph"/>
        <w:numPr>
          <w:ilvl w:val="0"/>
          <w:numId w:val="33"/>
        </w:numPr>
        <w:ind w:left="851" w:right="1229" w:firstLine="0"/>
        <w:rPr>
          <w:sz w:val="20"/>
          <w:szCs w:val="20"/>
        </w:rPr>
      </w:pPr>
      <w:r w:rsidRPr="00876E1F">
        <w:rPr>
          <w:sz w:val="20"/>
          <w:szCs w:val="20"/>
        </w:rPr>
        <w:t>Communicating with Children</w:t>
      </w:r>
    </w:p>
    <w:p w:rsidR="003D70D0" w:rsidRPr="00876E1F" w:rsidRDefault="003D70D0" w:rsidP="00635DC2">
      <w:pPr>
        <w:pStyle w:val="ListParagraph"/>
        <w:numPr>
          <w:ilvl w:val="0"/>
          <w:numId w:val="33"/>
        </w:numPr>
        <w:ind w:left="851" w:right="1229" w:firstLine="0"/>
        <w:rPr>
          <w:sz w:val="20"/>
          <w:szCs w:val="20"/>
        </w:rPr>
      </w:pPr>
      <w:r w:rsidRPr="00876E1F">
        <w:rPr>
          <w:sz w:val="20"/>
          <w:szCs w:val="20"/>
        </w:rPr>
        <w:t>Leadership for Early Childhood Mental Health and Wellbeing</w:t>
      </w:r>
    </w:p>
    <w:p w:rsidR="003D70D0" w:rsidRPr="00876E1F" w:rsidRDefault="003D70D0" w:rsidP="00635DC2">
      <w:pPr>
        <w:pStyle w:val="ListParagraph"/>
        <w:numPr>
          <w:ilvl w:val="0"/>
          <w:numId w:val="33"/>
        </w:numPr>
        <w:ind w:left="851" w:right="1229" w:firstLine="0"/>
        <w:rPr>
          <w:sz w:val="20"/>
          <w:szCs w:val="20"/>
        </w:rPr>
      </w:pPr>
      <w:r w:rsidRPr="00876E1F">
        <w:rPr>
          <w:sz w:val="20"/>
          <w:szCs w:val="20"/>
        </w:rPr>
        <w:t>Risk and Protective Factors</w:t>
      </w:r>
    </w:p>
    <w:p w:rsidR="003D70D0" w:rsidRPr="00876E1F" w:rsidRDefault="003D70D0" w:rsidP="00635DC2">
      <w:pPr>
        <w:pStyle w:val="ListParagraph"/>
        <w:numPr>
          <w:ilvl w:val="0"/>
          <w:numId w:val="33"/>
        </w:numPr>
        <w:ind w:left="851" w:right="1229" w:firstLine="0"/>
        <w:rPr>
          <w:sz w:val="20"/>
          <w:szCs w:val="20"/>
        </w:rPr>
      </w:pPr>
      <w:r w:rsidRPr="00876E1F">
        <w:rPr>
          <w:sz w:val="20"/>
          <w:szCs w:val="20"/>
        </w:rPr>
        <w:t>Trauma, Loss and Grief</w:t>
      </w:r>
    </w:p>
    <w:p w:rsidR="003D70D0" w:rsidRPr="00876E1F" w:rsidRDefault="003D70D0" w:rsidP="00635DC2">
      <w:pPr>
        <w:pStyle w:val="ListParagraph"/>
        <w:numPr>
          <w:ilvl w:val="0"/>
          <w:numId w:val="33"/>
        </w:numPr>
        <w:ind w:left="851" w:right="1229" w:firstLine="0"/>
        <w:rPr>
          <w:sz w:val="20"/>
          <w:szCs w:val="20"/>
        </w:rPr>
      </w:pPr>
      <w:r w:rsidRPr="00876E1F">
        <w:rPr>
          <w:sz w:val="20"/>
          <w:szCs w:val="20"/>
        </w:rPr>
        <w:t>Aboriginal and Torres Strait Islander Wellbeing</w:t>
      </w:r>
    </w:p>
    <w:p w:rsidR="003D70D0" w:rsidRPr="00876E1F" w:rsidRDefault="003D70D0" w:rsidP="00635DC2">
      <w:pPr>
        <w:pStyle w:val="ListParagraph"/>
        <w:numPr>
          <w:ilvl w:val="0"/>
          <w:numId w:val="33"/>
        </w:numPr>
        <w:ind w:left="851" w:right="1229" w:firstLine="0"/>
        <w:rPr>
          <w:sz w:val="20"/>
          <w:szCs w:val="20"/>
        </w:rPr>
      </w:pPr>
      <w:r w:rsidRPr="00876E1F">
        <w:rPr>
          <w:sz w:val="20"/>
          <w:szCs w:val="20"/>
        </w:rPr>
        <w:t>Refugee and Migrant Families</w:t>
      </w:r>
    </w:p>
    <w:p w:rsidR="003D70D0" w:rsidRPr="00876E1F" w:rsidRDefault="003D70D0" w:rsidP="00635DC2">
      <w:pPr>
        <w:pStyle w:val="ListParagraph"/>
        <w:numPr>
          <w:ilvl w:val="0"/>
          <w:numId w:val="33"/>
        </w:numPr>
        <w:ind w:left="851" w:right="1229" w:firstLine="0"/>
        <w:rPr>
          <w:sz w:val="20"/>
          <w:szCs w:val="20"/>
        </w:rPr>
      </w:pPr>
      <w:r w:rsidRPr="00876E1F">
        <w:rPr>
          <w:sz w:val="20"/>
          <w:szCs w:val="20"/>
        </w:rPr>
        <w:t>Children of Parents with a Mental Illness</w:t>
      </w:r>
    </w:p>
    <w:p w:rsidR="003D70D0" w:rsidRPr="00876E1F" w:rsidRDefault="003D70D0" w:rsidP="00635DC2">
      <w:pPr>
        <w:pStyle w:val="ListParagraph"/>
        <w:numPr>
          <w:ilvl w:val="0"/>
          <w:numId w:val="33"/>
        </w:numPr>
        <w:ind w:left="851" w:right="1229" w:firstLine="0"/>
        <w:rPr>
          <w:sz w:val="20"/>
          <w:szCs w:val="20"/>
        </w:rPr>
      </w:pPr>
      <w:r w:rsidRPr="00876E1F">
        <w:rPr>
          <w:sz w:val="20"/>
          <w:szCs w:val="20"/>
        </w:rPr>
        <w:t>Family Conflict and Separation</w:t>
      </w:r>
    </w:p>
    <w:p w:rsidR="003D70D0" w:rsidRPr="00876E1F" w:rsidRDefault="003D70D0" w:rsidP="00635DC2">
      <w:pPr>
        <w:pStyle w:val="ListParagraph"/>
        <w:numPr>
          <w:ilvl w:val="0"/>
          <w:numId w:val="33"/>
        </w:numPr>
        <w:ind w:left="851" w:right="1229" w:firstLine="0"/>
        <w:rPr>
          <w:sz w:val="20"/>
          <w:szCs w:val="20"/>
        </w:rPr>
      </w:pPr>
      <w:r w:rsidRPr="00876E1F">
        <w:rPr>
          <w:sz w:val="20"/>
          <w:szCs w:val="20"/>
        </w:rPr>
        <w:t>Abuse and Violence</w:t>
      </w:r>
    </w:p>
    <w:p w:rsidR="003D70D0" w:rsidRPr="00876E1F" w:rsidRDefault="003D70D0" w:rsidP="00635DC2">
      <w:pPr>
        <w:pStyle w:val="ListParagraph"/>
        <w:numPr>
          <w:ilvl w:val="0"/>
          <w:numId w:val="33"/>
        </w:numPr>
        <w:ind w:left="851" w:right="1229" w:firstLine="0"/>
        <w:rPr>
          <w:sz w:val="20"/>
          <w:szCs w:val="20"/>
        </w:rPr>
      </w:pPr>
      <w:r w:rsidRPr="00876E1F">
        <w:rPr>
          <w:sz w:val="20"/>
          <w:szCs w:val="20"/>
        </w:rPr>
        <w:t>Children with Additional Mental Health Needs</w:t>
      </w:r>
    </w:p>
    <w:p w:rsidR="003D70D0" w:rsidRPr="00876E1F" w:rsidRDefault="003D70D0" w:rsidP="00635DC2">
      <w:pPr>
        <w:pStyle w:val="ListParagraph"/>
        <w:numPr>
          <w:ilvl w:val="0"/>
          <w:numId w:val="33"/>
        </w:numPr>
        <w:ind w:left="851" w:right="1229" w:firstLine="0"/>
        <w:rPr>
          <w:sz w:val="20"/>
          <w:szCs w:val="20"/>
        </w:rPr>
      </w:pPr>
      <w:r w:rsidRPr="00876E1F">
        <w:rPr>
          <w:sz w:val="20"/>
          <w:szCs w:val="20"/>
        </w:rPr>
        <w:t>Supporting Additional Mental Health Needs</w:t>
      </w:r>
    </w:p>
    <w:p w:rsidR="003D70D0" w:rsidRPr="00876E1F" w:rsidRDefault="003D70D0" w:rsidP="00635DC2">
      <w:pPr>
        <w:pStyle w:val="ListParagraph"/>
        <w:numPr>
          <w:ilvl w:val="0"/>
          <w:numId w:val="33"/>
        </w:numPr>
        <w:ind w:left="851" w:right="1229" w:firstLine="0"/>
        <w:rPr>
          <w:sz w:val="20"/>
          <w:szCs w:val="20"/>
        </w:rPr>
      </w:pPr>
      <w:r w:rsidRPr="00876E1F">
        <w:rPr>
          <w:sz w:val="20"/>
          <w:szCs w:val="20"/>
        </w:rPr>
        <w:t>Support Agencies and Professionals</w:t>
      </w:r>
    </w:p>
    <w:p w:rsidR="003D70D0" w:rsidRPr="00876E1F" w:rsidRDefault="003D70D0" w:rsidP="00635DC2">
      <w:pPr>
        <w:pStyle w:val="ListParagraph"/>
        <w:numPr>
          <w:ilvl w:val="0"/>
          <w:numId w:val="33"/>
        </w:numPr>
        <w:ind w:left="851" w:right="1229" w:firstLine="0"/>
        <w:rPr>
          <w:sz w:val="20"/>
          <w:szCs w:val="20"/>
        </w:rPr>
      </w:pPr>
      <w:r w:rsidRPr="00876E1F">
        <w:rPr>
          <w:sz w:val="20"/>
          <w:szCs w:val="20"/>
        </w:rPr>
        <w:t>Discussing Mental Health Difficulties with Families</w:t>
      </w:r>
    </w:p>
    <w:p w:rsidR="004C729B" w:rsidRPr="00876E1F" w:rsidRDefault="003D70D0" w:rsidP="00635DC2">
      <w:pPr>
        <w:pStyle w:val="ListParagraph"/>
        <w:numPr>
          <w:ilvl w:val="0"/>
          <w:numId w:val="33"/>
        </w:numPr>
        <w:ind w:left="851" w:right="1229" w:firstLine="0"/>
        <w:rPr>
          <w:sz w:val="20"/>
          <w:szCs w:val="20"/>
        </w:rPr>
      </w:pPr>
      <w:r w:rsidRPr="00876E1F">
        <w:rPr>
          <w:sz w:val="20"/>
          <w:szCs w:val="20"/>
        </w:rPr>
        <w:t>Helping a Person in Distress</w:t>
      </w:r>
    </w:p>
    <w:p w:rsidR="003E57F6" w:rsidRDefault="003E57F6">
      <w:pPr>
        <w:spacing w:before="0" w:line="276" w:lineRule="auto"/>
        <w:rPr>
          <w:rFonts w:eastAsiaTheme="majorEastAsia"/>
          <w:b/>
          <w:bCs/>
          <w:iCs/>
          <w:color w:val="08266E"/>
        </w:rPr>
      </w:pPr>
      <w:r>
        <w:rPr>
          <w:color w:val="08266E"/>
        </w:rPr>
        <w:br w:type="page"/>
      </w:r>
    </w:p>
    <w:p w:rsidR="00815731" w:rsidRPr="00876E1F" w:rsidRDefault="003D1FDB" w:rsidP="00672A0B">
      <w:pPr>
        <w:pStyle w:val="Heading2"/>
        <w:spacing w:before="360"/>
        <w:rPr>
          <w:color w:val="08266E"/>
        </w:rPr>
      </w:pPr>
      <w:r>
        <w:rPr>
          <w:noProof/>
          <w:sz w:val="36"/>
          <w:szCs w:val="36"/>
          <w:lang w:eastAsia="en-AU"/>
        </w:rPr>
        <w:lastRenderedPageBreak/>
        <mc:AlternateContent>
          <mc:Choice Requires="wps">
            <w:drawing>
              <wp:anchor distT="0" distB="0" distL="114300" distR="114300" simplePos="0" relativeHeight="251815936" behindDoc="0" locked="0" layoutInCell="1" allowOverlap="1" wp14:anchorId="03A9C44D" wp14:editId="22DC7B1E">
                <wp:simplePos x="0" y="0"/>
                <wp:positionH relativeFrom="column">
                  <wp:posOffset>-914400</wp:posOffset>
                </wp:positionH>
                <wp:positionV relativeFrom="paragraph">
                  <wp:posOffset>-914400</wp:posOffset>
                </wp:positionV>
                <wp:extent cx="7572375" cy="657225"/>
                <wp:effectExtent l="0" t="0" r="9525" b="9525"/>
                <wp:wrapNone/>
                <wp:docPr id="69" name="Rectangle 69" descr="Using This Resource"/>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08266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3D1FDB">
                            <w:pPr>
                              <w:pStyle w:val="Heading1"/>
                              <w:spacing w:before="0"/>
                              <w:jc w:val="both"/>
                              <w:rPr>
                                <w:color w:val="FFFFFF" w:themeColor="background1"/>
                                <w:sz w:val="36"/>
                                <w:szCs w:val="36"/>
                              </w:rPr>
                            </w:pPr>
                            <w:r>
                              <w:rPr>
                                <w:color w:val="FFFFFF" w:themeColor="background1"/>
                                <w:sz w:val="36"/>
                                <w:szCs w:val="36"/>
                              </w:rPr>
                              <w:t xml:space="preserve">                                                                   Using This Resource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9" o:spid="_x0000_s1032" alt="Using This Resource" style="position:absolute;margin-left:-1in;margin-top:-1in;width:596.25pt;height:51.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" fillcolor="#08266e" stroked="f" strokeweight="2pt">
                <v:textbox>
                  <w:txbxContent>
                    <w:p w:rsidR="001B5C3E" w:rsidRPr="00370CAF" w:rsidRDefault="001B5C3E" w:rsidP="003D1FDB">
                      <w:pPr>
                        <w:pStyle w:val="Heading1"/>
                        <w:spacing w:before="0"/>
                        <w:jc w:val="both"/>
                        <w:rPr>
                          <w:color w:val="FFFFFF" w:themeColor="background1"/>
                          <w:sz w:val="36"/>
                          <w:szCs w:val="36"/>
                        </w:rPr>
                      </w:pPr>
                      <w:r>
                        <w:rPr>
                          <w:color w:val="FFFFFF" w:themeColor="background1"/>
                          <w:sz w:val="36"/>
                          <w:szCs w:val="36"/>
                        </w:rPr>
                        <w:t xml:space="preserve">                                                                   Using This Resource              </w:t>
                      </w:r>
                    </w:p>
                  </w:txbxContent>
                </v:textbox>
              </v:rect>
            </w:pict>
          </mc:Fallback>
        </mc:AlternateContent>
      </w:r>
      <w:r w:rsidR="00815731" w:rsidRPr="00876E1F">
        <w:rPr>
          <w:color w:val="08266E"/>
        </w:rPr>
        <w:t xml:space="preserve">How </w:t>
      </w:r>
      <w:r w:rsidR="00557862" w:rsidRPr="00876E1F">
        <w:rPr>
          <w:color w:val="08266E"/>
        </w:rPr>
        <w:t>d</w:t>
      </w:r>
      <w:r w:rsidR="00025B7D" w:rsidRPr="00876E1F">
        <w:rPr>
          <w:color w:val="08266E"/>
        </w:rPr>
        <w:t xml:space="preserve">oes </w:t>
      </w:r>
      <w:r w:rsidR="00815731" w:rsidRPr="00876E1F">
        <w:rPr>
          <w:i/>
          <w:color w:val="08266E"/>
        </w:rPr>
        <w:t>Connections</w:t>
      </w:r>
      <w:r w:rsidR="00815731" w:rsidRPr="00876E1F">
        <w:rPr>
          <w:color w:val="08266E"/>
        </w:rPr>
        <w:t xml:space="preserve"> </w:t>
      </w:r>
      <w:r w:rsidR="00557862" w:rsidRPr="00876E1F">
        <w:rPr>
          <w:color w:val="08266E"/>
        </w:rPr>
        <w:t>r</w:t>
      </w:r>
      <w:r w:rsidR="00025B7D" w:rsidRPr="00876E1F">
        <w:rPr>
          <w:color w:val="08266E"/>
        </w:rPr>
        <w:t>elate t</w:t>
      </w:r>
      <w:r w:rsidR="00557862" w:rsidRPr="00876E1F">
        <w:rPr>
          <w:color w:val="08266E"/>
        </w:rPr>
        <w:t>o quality p</w:t>
      </w:r>
      <w:r w:rsidR="00025B7D" w:rsidRPr="00876E1F">
        <w:rPr>
          <w:color w:val="08266E"/>
        </w:rPr>
        <w:t>ractice</w:t>
      </w:r>
      <w:r w:rsidR="00815731" w:rsidRPr="00876E1F">
        <w:rPr>
          <w:color w:val="08266E"/>
        </w:rPr>
        <w:t>?</w:t>
      </w:r>
    </w:p>
    <w:p w:rsidR="00815731" w:rsidRPr="00876E1F" w:rsidRDefault="006F759C" w:rsidP="00E939DA">
      <w:pPr>
        <w:spacing w:before="0" w:after="120"/>
        <w:rPr>
          <w:sz w:val="20"/>
          <w:szCs w:val="20"/>
          <w:lang w:val="en" w:eastAsia="en-AU"/>
        </w:rPr>
      </w:pPr>
      <w:r w:rsidRPr="00876E1F">
        <w:rPr>
          <w:sz w:val="20"/>
          <w:szCs w:val="20"/>
        </w:rPr>
        <w:t>Early childhood education and care</w:t>
      </w:r>
      <w:r w:rsidR="00815731" w:rsidRPr="00876E1F">
        <w:rPr>
          <w:sz w:val="20"/>
          <w:szCs w:val="20"/>
        </w:rPr>
        <w:t xml:space="preserve"> is guided by several important </w:t>
      </w:r>
      <w:r w:rsidR="00526755" w:rsidRPr="00876E1F">
        <w:rPr>
          <w:sz w:val="20"/>
          <w:szCs w:val="20"/>
        </w:rPr>
        <w:t>national</w:t>
      </w:r>
      <w:r w:rsidR="00225133" w:rsidRPr="00876E1F">
        <w:rPr>
          <w:sz w:val="20"/>
          <w:szCs w:val="20"/>
        </w:rPr>
        <w:t xml:space="preserve"> </w:t>
      </w:r>
      <w:r w:rsidR="00815731" w:rsidRPr="00876E1F">
        <w:rPr>
          <w:sz w:val="20"/>
          <w:szCs w:val="20"/>
        </w:rPr>
        <w:t>frameworks:</w:t>
      </w:r>
    </w:p>
    <w:p w:rsidR="00815731" w:rsidRPr="003E5754" w:rsidRDefault="00815731" w:rsidP="00E939DA">
      <w:pPr>
        <w:pStyle w:val="ListParagraph"/>
        <w:numPr>
          <w:ilvl w:val="0"/>
          <w:numId w:val="1"/>
        </w:numPr>
        <w:spacing w:before="120" w:after="120"/>
        <w:ind w:left="357" w:hanging="357"/>
        <w:rPr>
          <w:sz w:val="20"/>
          <w:szCs w:val="20"/>
        </w:rPr>
      </w:pPr>
      <w:r w:rsidRPr="002E2BD9">
        <w:rPr>
          <w:sz w:val="20"/>
          <w:szCs w:val="20"/>
        </w:rPr>
        <w:t xml:space="preserve">The </w:t>
      </w:r>
      <w:r w:rsidRPr="003E5754">
        <w:rPr>
          <w:i/>
          <w:sz w:val="20"/>
          <w:szCs w:val="20"/>
        </w:rPr>
        <w:t xml:space="preserve">National Quality </w:t>
      </w:r>
      <w:r w:rsidR="00570245" w:rsidRPr="003E5754">
        <w:rPr>
          <w:i/>
          <w:sz w:val="20"/>
          <w:szCs w:val="20"/>
        </w:rPr>
        <w:t>Framework</w:t>
      </w:r>
      <w:r w:rsidRPr="003E5754">
        <w:rPr>
          <w:sz w:val="20"/>
          <w:szCs w:val="20"/>
        </w:rPr>
        <w:t xml:space="preserve"> </w:t>
      </w:r>
      <w:r w:rsidRPr="003E5754">
        <w:rPr>
          <w:i/>
          <w:sz w:val="20"/>
          <w:szCs w:val="20"/>
        </w:rPr>
        <w:t>(NQ</w:t>
      </w:r>
      <w:r w:rsidR="00570245" w:rsidRPr="003E5754">
        <w:rPr>
          <w:i/>
          <w:sz w:val="20"/>
          <w:szCs w:val="20"/>
        </w:rPr>
        <w:t>F</w:t>
      </w:r>
      <w:r w:rsidRPr="003E5754">
        <w:rPr>
          <w:i/>
          <w:sz w:val="20"/>
          <w:szCs w:val="20"/>
        </w:rPr>
        <w:t xml:space="preserve">) </w:t>
      </w:r>
      <w:r w:rsidRPr="003E5754">
        <w:rPr>
          <w:sz w:val="20"/>
          <w:szCs w:val="20"/>
        </w:rPr>
        <w:t xml:space="preserve">– </w:t>
      </w:r>
      <w:r w:rsidR="00570245" w:rsidRPr="003E5754">
        <w:rPr>
          <w:sz w:val="20"/>
          <w:szCs w:val="20"/>
        </w:rPr>
        <w:t xml:space="preserve">Includes the </w:t>
      </w:r>
      <w:r w:rsidR="00570245" w:rsidRPr="003E5754">
        <w:rPr>
          <w:i/>
          <w:sz w:val="20"/>
          <w:szCs w:val="20"/>
        </w:rPr>
        <w:t xml:space="preserve">National Quality Standard (NQS) </w:t>
      </w:r>
      <w:r w:rsidR="00570245" w:rsidRPr="003E5754">
        <w:rPr>
          <w:sz w:val="20"/>
          <w:szCs w:val="20"/>
        </w:rPr>
        <w:t>and s</w:t>
      </w:r>
      <w:r w:rsidRPr="003E5754">
        <w:rPr>
          <w:sz w:val="20"/>
          <w:szCs w:val="20"/>
        </w:rPr>
        <w:t>ets a national benchmark for the quality of education and care services.</w:t>
      </w:r>
    </w:p>
    <w:p w:rsidR="00815731" w:rsidRPr="003E5754" w:rsidRDefault="00815731" w:rsidP="001D5A51">
      <w:pPr>
        <w:pStyle w:val="ListParagraph"/>
        <w:numPr>
          <w:ilvl w:val="0"/>
          <w:numId w:val="1"/>
        </w:numPr>
        <w:rPr>
          <w:sz w:val="20"/>
          <w:szCs w:val="20"/>
        </w:rPr>
      </w:pPr>
      <w:r w:rsidRPr="003E5754">
        <w:rPr>
          <w:i/>
          <w:sz w:val="20"/>
          <w:szCs w:val="20"/>
        </w:rPr>
        <w:t>Belonging, Being and Becoming</w:t>
      </w:r>
      <w:r w:rsidR="00DE64E9" w:rsidRPr="003E5754">
        <w:rPr>
          <w:i/>
          <w:sz w:val="20"/>
          <w:szCs w:val="20"/>
        </w:rPr>
        <w:t xml:space="preserve"> – The </w:t>
      </w:r>
      <w:r w:rsidRPr="003E5754">
        <w:rPr>
          <w:i/>
          <w:sz w:val="20"/>
          <w:szCs w:val="20"/>
        </w:rPr>
        <w:t>Early Years Learning</w:t>
      </w:r>
      <w:r w:rsidRPr="003E5754">
        <w:rPr>
          <w:sz w:val="20"/>
          <w:szCs w:val="20"/>
        </w:rPr>
        <w:t xml:space="preserve"> </w:t>
      </w:r>
      <w:r w:rsidRPr="003E5754">
        <w:rPr>
          <w:i/>
          <w:sz w:val="20"/>
          <w:szCs w:val="20"/>
        </w:rPr>
        <w:t>Framework</w:t>
      </w:r>
      <w:r w:rsidR="00DE64E9" w:rsidRPr="003E5754">
        <w:rPr>
          <w:i/>
          <w:sz w:val="20"/>
          <w:szCs w:val="20"/>
        </w:rPr>
        <w:t xml:space="preserve"> for Australia</w:t>
      </w:r>
      <w:r w:rsidRPr="003E5754">
        <w:rPr>
          <w:sz w:val="20"/>
          <w:szCs w:val="20"/>
        </w:rPr>
        <w:t xml:space="preserve"> </w:t>
      </w:r>
      <w:r w:rsidRPr="003E5754">
        <w:rPr>
          <w:i/>
          <w:sz w:val="20"/>
          <w:szCs w:val="20"/>
        </w:rPr>
        <w:t xml:space="preserve">(EYLF) – </w:t>
      </w:r>
      <w:r w:rsidRPr="003E5754">
        <w:rPr>
          <w:sz w:val="20"/>
          <w:szCs w:val="20"/>
        </w:rPr>
        <w:t>Establishes key principles, practices and outcomes to support early childhood educators</w:t>
      </w:r>
      <w:r w:rsidR="009C0EDA" w:rsidRPr="003E5754">
        <w:rPr>
          <w:sz w:val="20"/>
          <w:szCs w:val="20"/>
        </w:rPr>
        <w:t>. It identifies children as co-collaborators and agents of their learning, providing a sense of success now and for future learning in a social and group context.</w:t>
      </w:r>
    </w:p>
    <w:p w:rsidR="00BE5ED1" w:rsidRPr="003E5754" w:rsidRDefault="00815731" w:rsidP="00672A0B">
      <w:pPr>
        <w:pStyle w:val="ListParagraph"/>
        <w:numPr>
          <w:ilvl w:val="0"/>
          <w:numId w:val="1"/>
        </w:numPr>
        <w:spacing w:after="120"/>
        <w:ind w:left="357" w:hanging="357"/>
        <w:rPr>
          <w:sz w:val="20"/>
          <w:szCs w:val="20"/>
        </w:rPr>
      </w:pPr>
      <w:r w:rsidRPr="003E5754">
        <w:rPr>
          <w:i/>
          <w:sz w:val="20"/>
          <w:szCs w:val="20"/>
        </w:rPr>
        <w:t>My Time, Our Place</w:t>
      </w:r>
      <w:r w:rsidR="00DE64E9" w:rsidRPr="003E5754">
        <w:rPr>
          <w:i/>
          <w:sz w:val="20"/>
          <w:szCs w:val="20"/>
        </w:rPr>
        <w:t xml:space="preserve"> – </w:t>
      </w:r>
      <w:r w:rsidRPr="003E5754">
        <w:rPr>
          <w:i/>
          <w:sz w:val="20"/>
          <w:szCs w:val="20"/>
        </w:rPr>
        <w:t>Framework for</w:t>
      </w:r>
      <w:r w:rsidRPr="003E5754">
        <w:rPr>
          <w:sz w:val="20"/>
          <w:szCs w:val="20"/>
        </w:rPr>
        <w:t xml:space="preserve"> </w:t>
      </w:r>
      <w:r w:rsidRPr="003E5754">
        <w:rPr>
          <w:i/>
          <w:sz w:val="20"/>
          <w:szCs w:val="20"/>
        </w:rPr>
        <w:t>School Age Care in Australia</w:t>
      </w:r>
      <w:r w:rsidRPr="003E5754">
        <w:rPr>
          <w:sz w:val="20"/>
          <w:szCs w:val="20"/>
        </w:rPr>
        <w:t xml:space="preserve"> </w:t>
      </w:r>
      <w:r w:rsidRPr="003E5754">
        <w:rPr>
          <w:i/>
          <w:sz w:val="20"/>
          <w:szCs w:val="20"/>
        </w:rPr>
        <w:t xml:space="preserve">(MTOP) </w:t>
      </w:r>
      <w:r w:rsidRPr="003E5754">
        <w:rPr>
          <w:sz w:val="20"/>
          <w:szCs w:val="20"/>
        </w:rPr>
        <w:t>– Assists educators in providing children with opportunities and a foundation for future success through an approach built on partnerships with children, families, communities and schools.</w:t>
      </w:r>
    </w:p>
    <w:p w:rsidR="003D1FDB" w:rsidRDefault="00815731" w:rsidP="00E939DA">
      <w:pPr>
        <w:spacing w:after="120"/>
        <w:rPr>
          <w:sz w:val="20"/>
          <w:szCs w:val="20"/>
        </w:rPr>
      </w:pPr>
      <w:r w:rsidRPr="00876E1F">
        <w:rPr>
          <w:sz w:val="20"/>
          <w:szCs w:val="20"/>
        </w:rPr>
        <w:t xml:space="preserve">The skills and practices presented in </w:t>
      </w:r>
      <w:r w:rsidRPr="00876E1F">
        <w:rPr>
          <w:i/>
          <w:sz w:val="20"/>
          <w:szCs w:val="20"/>
        </w:rPr>
        <w:t>Connections</w:t>
      </w:r>
      <w:r w:rsidRPr="00876E1F">
        <w:rPr>
          <w:sz w:val="20"/>
          <w:szCs w:val="20"/>
        </w:rPr>
        <w:t xml:space="preserve"> are closely aligned with the professional standards and principles reflected in the </w:t>
      </w:r>
      <w:r w:rsidRPr="00876E1F">
        <w:rPr>
          <w:i/>
          <w:sz w:val="20"/>
          <w:szCs w:val="20"/>
        </w:rPr>
        <w:t>NQS</w:t>
      </w:r>
      <w:r w:rsidRPr="00876E1F">
        <w:rPr>
          <w:sz w:val="20"/>
          <w:szCs w:val="20"/>
        </w:rPr>
        <w:t xml:space="preserve">, </w:t>
      </w:r>
      <w:r w:rsidRPr="00876E1F">
        <w:rPr>
          <w:i/>
          <w:sz w:val="20"/>
          <w:szCs w:val="20"/>
        </w:rPr>
        <w:t>EYLF</w:t>
      </w:r>
      <w:r w:rsidRPr="00876E1F">
        <w:rPr>
          <w:sz w:val="20"/>
          <w:szCs w:val="20"/>
        </w:rPr>
        <w:t xml:space="preserve"> and </w:t>
      </w:r>
      <w:r w:rsidRPr="00876E1F">
        <w:rPr>
          <w:i/>
          <w:sz w:val="20"/>
          <w:szCs w:val="20"/>
        </w:rPr>
        <w:t>MTOP</w:t>
      </w:r>
      <w:r w:rsidRPr="00876E1F">
        <w:rPr>
          <w:sz w:val="20"/>
          <w:szCs w:val="20"/>
        </w:rPr>
        <w:t xml:space="preserve"> frameworks. Quotes from the frameworks are included throughout the resource to highlight these links for educators.</w:t>
      </w:r>
    </w:p>
    <w:p w:rsidR="00BE5ED1" w:rsidRPr="00876E1F" w:rsidRDefault="00D229E9" w:rsidP="00D229E9">
      <w:pPr>
        <w:spacing w:before="360"/>
        <w:ind w:hanging="284"/>
        <w:rPr>
          <w:sz w:val="20"/>
          <w:szCs w:val="20"/>
        </w:rPr>
      </w:pPr>
      <w:r>
        <w:rPr>
          <w:noProof/>
          <w:sz w:val="20"/>
          <w:szCs w:val="20"/>
          <w:lang w:eastAsia="en-AU"/>
        </w:rPr>
        <w:drawing>
          <wp:inline distT="0" distB="0" distL="0" distR="0">
            <wp:extent cx="6097733" cy="5381625"/>
            <wp:effectExtent l="0" t="0" r="0" b="0"/>
            <wp:docPr id="64" name="Picture 64" descr="Photo of young girl playing in a sandpit. Petal box with text on the right hand side of the photo. The text reads, 'Connections is closely aligned with the NQS, EYLF and M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3 UPDATE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099019" cy="5382760"/>
                    </a:xfrm>
                    <a:prstGeom prst="rect">
                      <a:avLst/>
                    </a:prstGeom>
                  </pic:spPr>
                </pic:pic>
              </a:graphicData>
            </a:graphic>
          </wp:inline>
        </w:drawing>
      </w:r>
    </w:p>
    <w:p w:rsidR="00815731" w:rsidRPr="00876E1F" w:rsidRDefault="00557862" w:rsidP="007B357D">
      <w:pPr>
        <w:pStyle w:val="Heading2"/>
        <w:rPr>
          <w:color w:val="08266E"/>
        </w:rPr>
      </w:pPr>
      <w:r w:rsidRPr="00876E1F">
        <w:rPr>
          <w:color w:val="08266E"/>
        </w:rPr>
        <w:lastRenderedPageBreak/>
        <w:t>How c</w:t>
      </w:r>
      <w:r w:rsidR="00815731" w:rsidRPr="00876E1F">
        <w:rPr>
          <w:color w:val="08266E"/>
        </w:rPr>
        <w:t xml:space="preserve">an </w:t>
      </w:r>
      <w:r w:rsidR="00815731" w:rsidRPr="00876E1F">
        <w:rPr>
          <w:i/>
          <w:color w:val="08266E"/>
        </w:rPr>
        <w:t>Connections</w:t>
      </w:r>
      <w:r w:rsidR="008930A3" w:rsidRPr="00876E1F">
        <w:rPr>
          <w:color w:val="08266E"/>
        </w:rPr>
        <w:t xml:space="preserve"> </w:t>
      </w:r>
      <w:r w:rsidRPr="00876E1F">
        <w:rPr>
          <w:color w:val="08266E"/>
        </w:rPr>
        <w:t>h</w:t>
      </w:r>
      <w:r w:rsidR="00526755" w:rsidRPr="00876E1F">
        <w:rPr>
          <w:color w:val="08266E"/>
        </w:rPr>
        <w:t>elp</w:t>
      </w:r>
      <w:r w:rsidR="00815731" w:rsidRPr="00876E1F">
        <w:rPr>
          <w:color w:val="08266E"/>
        </w:rPr>
        <w:t xml:space="preserve"> wit</w:t>
      </w:r>
      <w:r w:rsidR="003D1FDB">
        <w:rPr>
          <w:noProof/>
          <w:sz w:val="36"/>
          <w:szCs w:val="36"/>
          <w:lang w:eastAsia="en-AU"/>
        </w:rPr>
        <mc:AlternateContent>
          <mc:Choice Requires="wps">
            <w:drawing>
              <wp:anchor distT="0" distB="0" distL="114300" distR="114300" simplePos="0" relativeHeight="251817984" behindDoc="0" locked="0" layoutInCell="1" allowOverlap="1" wp14:anchorId="4C5AB527" wp14:editId="4EE478ED">
                <wp:simplePos x="0" y="0"/>
                <wp:positionH relativeFrom="column">
                  <wp:posOffset>-914400</wp:posOffset>
                </wp:positionH>
                <wp:positionV relativeFrom="paragraph">
                  <wp:posOffset>-914400</wp:posOffset>
                </wp:positionV>
                <wp:extent cx="7572375" cy="657225"/>
                <wp:effectExtent l="0" t="0" r="9525" b="9525"/>
                <wp:wrapNone/>
                <wp:docPr id="73" name="Rectangle 73" descr="Using This Resource"/>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08266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3D1FDB">
                            <w:pPr>
                              <w:pStyle w:val="Heading1"/>
                              <w:spacing w:before="0"/>
                              <w:jc w:val="both"/>
                              <w:rPr>
                                <w:color w:val="FFFFFF" w:themeColor="background1"/>
                                <w:sz w:val="36"/>
                                <w:szCs w:val="36"/>
                              </w:rPr>
                            </w:pPr>
                            <w:r>
                              <w:rPr>
                                <w:color w:val="FFFFFF" w:themeColor="background1"/>
                                <w:sz w:val="36"/>
                                <w:szCs w:val="36"/>
                              </w:rPr>
                              <w:t xml:space="preserve">             Using This Resource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3" o:spid="_x0000_s1033" alt="Using This Resource" style="position:absolute;margin-left:-1in;margin-top:-1in;width:596.25pt;height:51.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" fillcolor="#08266e" stroked="f" strokeweight="2pt">
                <v:textbox>
                  <w:txbxContent>
                    <w:p w:rsidR="001B5C3E" w:rsidRPr="00370CAF" w:rsidRDefault="001B5C3E" w:rsidP="003D1FDB">
                      <w:pPr>
                        <w:pStyle w:val="Heading1"/>
                        <w:spacing w:before="0"/>
                        <w:jc w:val="both"/>
                        <w:rPr>
                          <w:color w:val="FFFFFF" w:themeColor="background1"/>
                          <w:sz w:val="36"/>
                          <w:szCs w:val="36"/>
                        </w:rPr>
                      </w:pPr>
                      <w:r>
                        <w:rPr>
                          <w:color w:val="FFFFFF" w:themeColor="background1"/>
                          <w:sz w:val="36"/>
                          <w:szCs w:val="36"/>
                        </w:rPr>
                        <w:t xml:space="preserve">             Using This Resource              </w:t>
                      </w:r>
                    </w:p>
                  </w:txbxContent>
                </v:textbox>
              </v:rect>
            </w:pict>
          </mc:Fallback>
        </mc:AlternateContent>
      </w:r>
      <w:r w:rsidR="00815731" w:rsidRPr="00876E1F">
        <w:rPr>
          <w:color w:val="08266E"/>
        </w:rPr>
        <w:t xml:space="preserve">h </w:t>
      </w:r>
      <w:r w:rsidRPr="00876E1F">
        <w:rPr>
          <w:color w:val="08266E"/>
        </w:rPr>
        <w:t>quality i</w:t>
      </w:r>
      <w:r w:rsidR="00025B7D" w:rsidRPr="00876E1F">
        <w:rPr>
          <w:color w:val="08266E"/>
        </w:rPr>
        <w:t>mprovement</w:t>
      </w:r>
      <w:r w:rsidR="00815731" w:rsidRPr="00876E1F">
        <w:rPr>
          <w:color w:val="08266E"/>
        </w:rPr>
        <w:t>?</w:t>
      </w:r>
    </w:p>
    <w:p w:rsidR="00815731" w:rsidRPr="00876E1F" w:rsidRDefault="00815731" w:rsidP="00E939DA">
      <w:pPr>
        <w:spacing w:before="0" w:after="120"/>
        <w:rPr>
          <w:sz w:val="20"/>
          <w:szCs w:val="20"/>
        </w:rPr>
      </w:pPr>
      <w:r w:rsidRPr="00876E1F">
        <w:rPr>
          <w:sz w:val="20"/>
          <w:szCs w:val="20"/>
        </w:rPr>
        <w:t xml:space="preserve">In order to get the most from </w:t>
      </w:r>
      <w:r w:rsidRPr="00876E1F">
        <w:rPr>
          <w:i/>
          <w:sz w:val="20"/>
          <w:szCs w:val="20"/>
        </w:rPr>
        <w:t>Connections,</w:t>
      </w:r>
      <w:r w:rsidRPr="00876E1F">
        <w:rPr>
          <w:sz w:val="20"/>
          <w:szCs w:val="20"/>
        </w:rPr>
        <w:t xml:space="preserve"> you are encouraged to use the resource as part of your service’s quality improvement processes. </w:t>
      </w:r>
      <w:r w:rsidR="00E40844" w:rsidRPr="00876E1F">
        <w:rPr>
          <w:sz w:val="20"/>
          <w:szCs w:val="20"/>
        </w:rPr>
        <w:t>T</w:t>
      </w:r>
      <w:r w:rsidRPr="00876E1F">
        <w:rPr>
          <w:sz w:val="20"/>
          <w:szCs w:val="20"/>
        </w:rPr>
        <w:t xml:space="preserve">he information </w:t>
      </w:r>
      <w:r w:rsidR="00E40844" w:rsidRPr="00876E1F">
        <w:rPr>
          <w:sz w:val="20"/>
          <w:szCs w:val="20"/>
        </w:rPr>
        <w:t xml:space="preserve">and reflective questions </w:t>
      </w:r>
      <w:r w:rsidRPr="00876E1F">
        <w:rPr>
          <w:sz w:val="20"/>
          <w:szCs w:val="20"/>
        </w:rPr>
        <w:t xml:space="preserve">presented in </w:t>
      </w:r>
      <w:r w:rsidRPr="00876E1F">
        <w:rPr>
          <w:i/>
          <w:sz w:val="20"/>
          <w:szCs w:val="20"/>
        </w:rPr>
        <w:t xml:space="preserve">Connections </w:t>
      </w:r>
      <w:r w:rsidR="00E40844" w:rsidRPr="00876E1F">
        <w:rPr>
          <w:sz w:val="20"/>
          <w:szCs w:val="20"/>
        </w:rPr>
        <w:t>can be used to help you</w:t>
      </w:r>
      <w:r w:rsidRPr="00876E1F">
        <w:rPr>
          <w:sz w:val="20"/>
          <w:szCs w:val="20"/>
        </w:rPr>
        <w:t xml:space="preserve"> complete the following plans or cycles:</w:t>
      </w:r>
    </w:p>
    <w:p w:rsidR="00815731" w:rsidRPr="003E5754" w:rsidRDefault="00815731" w:rsidP="00E939DA">
      <w:pPr>
        <w:pStyle w:val="ListParagraph"/>
        <w:numPr>
          <w:ilvl w:val="0"/>
          <w:numId w:val="1"/>
        </w:numPr>
        <w:spacing w:before="120" w:after="120"/>
        <w:ind w:left="357" w:hanging="357"/>
        <w:rPr>
          <w:i/>
          <w:sz w:val="20"/>
          <w:szCs w:val="20"/>
        </w:rPr>
      </w:pPr>
      <w:r w:rsidRPr="003E5754">
        <w:rPr>
          <w:i/>
          <w:sz w:val="20"/>
          <w:szCs w:val="20"/>
        </w:rPr>
        <w:t xml:space="preserve">Quality Improvement Plan </w:t>
      </w:r>
      <w:r w:rsidRPr="003E5754">
        <w:rPr>
          <w:sz w:val="20"/>
          <w:szCs w:val="20"/>
        </w:rPr>
        <w:t xml:space="preserve">– </w:t>
      </w:r>
      <w:r w:rsidRPr="003E5754">
        <w:rPr>
          <w:i/>
          <w:sz w:val="20"/>
          <w:szCs w:val="20"/>
        </w:rPr>
        <w:t xml:space="preserve">Connections </w:t>
      </w:r>
      <w:r w:rsidRPr="003E5754">
        <w:rPr>
          <w:sz w:val="20"/>
          <w:szCs w:val="20"/>
        </w:rPr>
        <w:t xml:space="preserve">can be used when completing your </w:t>
      </w:r>
      <w:r w:rsidRPr="003E5754">
        <w:rPr>
          <w:i/>
          <w:sz w:val="20"/>
          <w:szCs w:val="20"/>
        </w:rPr>
        <w:t>Quality Improvement Plan</w:t>
      </w:r>
      <w:r w:rsidRPr="003E5754">
        <w:rPr>
          <w:sz w:val="20"/>
          <w:szCs w:val="20"/>
        </w:rPr>
        <w:t xml:space="preserve"> under the </w:t>
      </w:r>
      <w:r w:rsidRPr="003E5754">
        <w:rPr>
          <w:i/>
          <w:sz w:val="20"/>
          <w:szCs w:val="20"/>
        </w:rPr>
        <w:t>NQF</w:t>
      </w:r>
      <w:r w:rsidRPr="003E5754">
        <w:rPr>
          <w:sz w:val="20"/>
          <w:szCs w:val="20"/>
        </w:rPr>
        <w:t>. Links between the skills and practices presented</w:t>
      </w:r>
      <w:r w:rsidRPr="003E5754">
        <w:rPr>
          <w:i/>
          <w:sz w:val="20"/>
          <w:szCs w:val="20"/>
        </w:rPr>
        <w:t xml:space="preserve"> </w:t>
      </w:r>
      <w:r w:rsidRPr="003E5754">
        <w:rPr>
          <w:sz w:val="20"/>
          <w:szCs w:val="20"/>
        </w:rPr>
        <w:t xml:space="preserve">in </w:t>
      </w:r>
      <w:r w:rsidRPr="003E5754">
        <w:rPr>
          <w:i/>
          <w:sz w:val="20"/>
          <w:szCs w:val="20"/>
        </w:rPr>
        <w:t xml:space="preserve">Connections </w:t>
      </w:r>
      <w:r w:rsidRPr="003E5754">
        <w:rPr>
          <w:sz w:val="20"/>
          <w:szCs w:val="20"/>
        </w:rPr>
        <w:t xml:space="preserve">and the </w:t>
      </w:r>
      <w:r w:rsidRPr="003E5754">
        <w:rPr>
          <w:i/>
          <w:sz w:val="20"/>
          <w:szCs w:val="20"/>
        </w:rPr>
        <w:t>NQS</w:t>
      </w:r>
      <w:r w:rsidRPr="003E5754">
        <w:rPr>
          <w:sz w:val="20"/>
          <w:szCs w:val="20"/>
        </w:rPr>
        <w:t xml:space="preserve"> are listed throughout the five </w:t>
      </w:r>
      <w:r w:rsidRPr="003E5754">
        <w:rPr>
          <w:i/>
          <w:sz w:val="20"/>
          <w:szCs w:val="20"/>
        </w:rPr>
        <w:t>Areas of Practice</w:t>
      </w:r>
      <w:r w:rsidRPr="003E5754">
        <w:rPr>
          <w:sz w:val="20"/>
          <w:szCs w:val="20"/>
        </w:rPr>
        <w:t>.</w:t>
      </w:r>
    </w:p>
    <w:p w:rsidR="00815731" w:rsidRPr="003E5754" w:rsidRDefault="00815731" w:rsidP="001D5A51">
      <w:pPr>
        <w:pStyle w:val="ListParagraph"/>
        <w:numPr>
          <w:ilvl w:val="0"/>
          <w:numId w:val="1"/>
        </w:numPr>
        <w:rPr>
          <w:i/>
          <w:sz w:val="20"/>
          <w:szCs w:val="20"/>
        </w:rPr>
      </w:pPr>
      <w:r w:rsidRPr="003E5754">
        <w:rPr>
          <w:i/>
          <w:sz w:val="20"/>
          <w:szCs w:val="20"/>
        </w:rPr>
        <w:t xml:space="preserve">Early Years </w:t>
      </w:r>
      <w:r w:rsidR="00570245" w:rsidRPr="003E5754">
        <w:rPr>
          <w:i/>
          <w:sz w:val="20"/>
          <w:szCs w:val="20"/>
        </w:rPr>
        <w:t xml:space="preserve">Learning Framework </w:t>
      </w:r>
      <w:r w:rsidR="00570245" w:rsidRPr="003E5754">
        <w:rPr>
          <w:sz w:val="20"/>
          <w:szCs w:val="20"/>
        </w:rPr>
        <w:t>planning c</w:t>
      </w:r>
      <w:r w:rsidRPr="003E5754">
        <w:rPr>
          <w:sz w:val="20"/>
          <w:szCs w:val="20"/>
        </w:rPr>
        <w:t>ycle</w:t>
      </w:r>
      <w:r w:rsidR="00225133" w:rsidRPr="003E5754">
        <w:rPr>
          <w:sz w:val="20"/>
          <w:szCs w:val="20"/>
        </w:rPr>
        <w:t xml:space="preserve"> and </w:t>
      </w:r>
      <w:r w:rsidR="00225133" w:rsidRPr="003E5754">
        <w:rPr>
          <w:i/>
          <w:sz w:val="20"/>
          <w:szCs w:val="20"/>
        </w:rPr>
        <w:t>My Time, Our Place</w:t>
      </w:r>
      <w:r w:rsidR="00313800" w:rsidRPr="003E5754">
        <w:rPr>
          <w:i/>
          <w:sz w:val="20"/>
          <w:szCs w:val="20"/>
        </w:rPr>
        <w:t xml:space="preserve"> </w:t>
      </w:r>
      <w:r w:rsidR="006C07AA">
        <w:rPr>
          <w:i/>
          <w:sz w:val="20"/>
          <w:szCs w:val="20"/>
        </w:rPr>
        <w:t xml:space="preserve">– Framework for </w:t>
      </w:r>
      <w:r w:rsidR="00313800" w:rsidRPr="003E5754">
        <w:rPr>
          <w:bCs/>
          <w:i/>
          <w:iCs/>
          <w:sz w:val="20"/>
          <w:szCs w:val="20"/>
        </w:rPr>
        <w:t>School Age Care</w:t>
      </w:r>
      <w:r w:rsidR="00313800" w:rsidRPr="003E5754">
        <w:rPr>
          <w:i/>
          <w:iCs/>
          <w:sz w:val="20"/>
          <w:szCs w:val="20"/>
        </w:rPr>
        <w:t xml:space="preserve"> </w:t>
      </w:r>
      <w:r w:rsidR="00570245" w:rsidRPr="003E5754">
        <w:rPr>
          <w:sz w:val="20"/>
          <w:szCs w:val="20"/>
        </w:rPr>
        <w:t>planning c</w:t>
      </w:r>
      <w:r w:rsidR="00225133" w:rsidRPr="003E5754">
        <w:rPr>
          <w:sz w:val="20"/>
          <w:szCs w:val="20"/>
        </w:rPr>
        <w:t xml:space="preserve">ycle </w:t>
      </w:r>
      <w:r w:rsidRPr="003E5754">
        <w:rPr>
          <w:i/>
          <w:sz w:val="20"/>
          <w:szCs w:val="20"/>
        </w:rPr>
        <w:softHyphen/>
        <w:t>– Connections</w:t>
      </w:r>
      <w:r w:rsidRPr="003E5754">
        <w:rPr>
          <w:sz w:val="20"/>
          <w:szCs w:val="20"/>
        </w:rPr>
        <w:t xml:space="preserve"> is most helpful in the </w:t>
      </w:r>
      <w:r w:rsidRPr="003E5754">
        <w:rPr>
          <w:i/>
          <w:sz w:val="20"/>
          <w:szCs w:val="20"/>
        </w:rPr>
        <w:t xml:space="preserve">Question </w:t>
      </w:r>
      <w:r w:rsidRPr="003E5754">
        <w:rPr>
          <w:sz w:val="20"/>
          <w:szCs w:val="20"/>
        </w:rPr>
        <w:t xml:space="preserve">and </w:t>
      </w:r>
      <w:r w:rsidRPr="003E5754">
        <w:rPr>
          <w:i/>
          <w:sz w:val="20"/>
          <w:szCs w:val="20"/>
        </w:rPr>
        <w:t xml:space="preserve">Plan </w:t>
      </w:r>
      <w:r w:rsidRPr="003E5754">
        <w:rPr>
          <w:sz w:val="20"/>
          <w:szCs w:val="20"/>
        </w:rPr>
        <w:t>stages of th</w:t>
      </w:r>
      <w:r w:rsidR="00225133" w:rsidRPr="003E5754">
        <w:rPr>
          <w:sz w:val="20"/>
          <w:szCs w:val="20"/>
        </w:rPr>
        <w:t>ese</w:t>
      </w:r>
      <w:r w:rsidRPr="003E5754">
        <w:rPr>
          <w:sz w:val="20"/>
          <w:szCs w:val="20"/>
        </w:rPr>
        <w:t xml:space="preserve"> cycle</w:t>
      </w:r>
      <w:r w:rsidR="00225133" w:rsidRPr="003E5754">
        <w:rPr>
          <w:sz w:val="20"/>
          <w:szCs w:val="20"/>
        </w:rPr>
        <w:t>s</w:t>
      </w:r>
      <w:r w:rsidRPr="003E5754">
        <w:rPr>
          <w:sz w:val="20"/>
          <w:szCs w:val="20"/>
        </w:rPr>
        <w:t xml:space="preserve">. </w:t>
      </w:r>
      <w:r w:rsidR="00225133" w:rsidRPr="003E5754">
        <w:rPr>
          <w:sz w:val="20"/>
          <w:szCs w:val="20"/>
        </w:rPr>
        <w:t>For example, y</w:t>
      </w:r>
      <w:r w:rsidRPr="003E5754">
        <w:rPr>
          <w:sz w:val="20"/>
          <w:szCs w:val="20"/>
        </w:rPr>
        <w:t xml:space="preserve">ou can use the information in </w:t>
      </w:r>
      <w:r w:rsidRPr="003E5754">
        <w:rPr>
          <w:i/>
          <w:sz w:val="20"/>
          <w:szCs w:val="20"/>
        </w:rPr>
        <w:t>Connections</w:t>
      </w:r>
      <w:r w:rsidRPr="003E5754">
        <w:rPr>
          <w:sz w:val="20"/>
          <w:szCs w:val="20"/>
        </w:rPr>
        <w:t xml:space="preserve"> to </w:t>
      </w:r>
      <w:r w:rsidRPr="003E5754">
        <w:rPr>
          <w:i/>
          <w:sz w:val="20"/>
          <w:szCs w:val="20"/>
        </w:rPr>
        <w:t xml:space="preserve">“identify individual and group strengths, interests and goals,” </w:t>
      </w:r>
      <w:r w:rsidR="00225133" w:rsidRPr="003E5754">
        <w:rPr>
          <w:sz w:val="20"/>
          <w:szCs w:val="20"/>
        </w:rPr>
        <w:t>or to</w:t>
      </w:r>
      <w:r w:rsidRPr="003E5754">
        <w:rPr>
          <w:sz w:val="20"/>
          <w:szCs w:val="20"/>
        </w:rPr>
        <w:t xml:space="preserve"> </w:t>
      </w:r>
      <w:r w:rsidRPr="003E5754">
        <w:rPr>
          <w:i/>
          <w:sz w:val="20"/>
          <w:szCs w:val="20"/>
        </w:rPr>
        <w:t xml:space="preserve">“design learning experiences” </w:t>
      </w:r>
      <w:r w:rsidRPr="003E5754">
        <w:rPr>
          <w:sz w:val="20"/>
          <w:szCs w:val="20"/>
        </w:rPr>
        <w:t>to enhance the mental health and wellbeing of children and families at your service.</w:t>
      </w:r>
    </w:p>
    <w:p w:rsidR="00815731" w:rsidRPr="00876E1F" w:rsidRDefault="00557862" w:rsidP="007B357D">
      <w:pPr>
        <w:pStyle w:val="Heading2"/>
        <w:rPr>
          <w:color w:val="08266E"/>
        </w:rPr>
      </w:pPr>
      <w:r w:rsidRPr="00876E1F">
        <w:rPr>
          <w:color w:val="08266E"/>
        </w:rPr>
        <w:t>How d</w:t>
      </w:r>
      <w:r w:rsidR="00815731" w:rsidRPr="00876E1F">
        <w:rPr>
          <w:color w:val="08266E"/>
        </w:rPr>
        <w:t xml:space="preserve">oes </w:t>
      </w:r>
      <w:r w:rsidR="00815731" w:rsidRPr="00876E1F">
        <w:rPr>
          <w:i/>
          <w:color w:val="08266E"/>
        </w:rPr>
        <w:t>Connections</w:t>
      </w:r>
      <w:r w:rsidR="00815731" w:rsidRPr="00876E1F">
        <w:rPr>
          <w:color w:val="08266E"/>
        </w:rPr>
        <w:t xml:space="preserve"> </w:t>
      </w:r>
      <w:r w:rsidRPr="00876E1F">
        <w:rPr>
          <w:color w:val="08266E"/>
        </w:rPr>
        <w:t>a</w:t>
      </w:r>
      <w:r w:rsidR="00815731" w:rsidRPr="00876E1F">
        <w:rPr>
          <w:color w:val="08266E"/>
        </w:rPr>
        <w:t xml:space="preserve">lign with </w:t>
      </w:r>
      <w:r w:rsidRPr="00876E1F">
        <w:rPr>
          <w:color w:val="08266E"/>
        </w:rPr>
        <w:t>other mental health promotion i</w:t>
      </w:r>
      <w:r w:rsidR="00025B7D" w:rsidRPr="00876E1F">
        <w:rPr>
          <w:color w:val="08266E"/>
        </w:rPr>
        <w:t>nitiatives</w:t>
      </w:r>
      <w:r w:rsidR="00815731" w:rsidRPr="00876E1F">
        <w:rPr>
          <w:color w:val="08266E"/>
        </w:rPr>
        <w:t>?</w:t>
      </w:r>
    </w:p>
    <w:p w:rsidR="00873D03" w:rsidRPr="00876E1F" w:rsidRDefault="00815731" w:rsidP="001336B4">
      <w:pPr>
        <w:spacing w:before="0"/>
        <w:rPr>
          <w:sz w:val="20"/>
          <w:szCs w:val="20"/>
          <w:lang w:val="en"/>
        </w:rPr>
      </w:pPr>
      <w:r w:rsidRPr="00876E1F">
        <w:rPr>
          <w:i/>
          <w:sz w:val="20"/>
          <w:szCs w:val="20"/>
          <w:lang w:val="en"/>
        </w:rPr>
        <w:t>Connections</w:t>
      </w:r>
      <w:r w:rsidRPr="00876E1F">
        <w:rPr>
          <w:sz w:val="20"/>
          <w:szCs w:val="20"/>
          <w:lang w:val="en"/>
        </w:rPr>
        <w:t xml:space="preserve"> complements other mental health related resources and </w:t>
      </w:r>
      <w:r w:rsidR="00011D3D" w:rsidRPr="00876E1F">
        <w:rPr>
          <w:sz w:val="20"/>
          <w:szCs w:val="20"/>
          <w:lang w:val="en"/>
        </w:rPr>
        <w:t>programme</w:t>
      </w:r>
      <w:r w:rsidRPr="00876E1F">
        <w:rPr>
          <w:sz w:val="20"/>
          <w:szCs w:val="20"/>
          <w:lang w:val="en"/>
        </w:rPr>
        <w:t xml:space="preserve">s available in the early childhood sector, </w:t>
      </w:r>
      <w:r w:rsidR="00466DAD" w:rsidRPr="00876E1F">
        <w:rPr>
          <w:sz w:val="20"/>
          <w:szCs w:val="20"/>
          <w:lang w:val="en"/>
        </w:rPr>
        <w:t xml:space="preserve">several </w:t>
      </w:r>
      <w:r w:rsidRPr="00876E1F">
        <w:rPr>
          <w:sz w:val="20"/>
          <w:szCs w:val="20"/>
          <w:lang w:val="en"/>
        </w:rPr>
        <w:t xml:space="preserve">of which are listed in the diagram </w:t>
      </w:r>
      <w:r w:rsidR="00473B6C" w:rsidRPr="00876E1F">
        <w:rPr>
          <w:sz w:val="20"/>
          <w:szCs w:val="20"/>
          <w:lang w:val="en"/>
        </w:rPr>
        <w:t>on the following page</w:t>
      </w:r>
      <w:r w:rsidRPr="00876E1F">
        <w:rPr>
          <w:sz w:val="20"/>
          <w:szCs w:val="20"/>
          <w:lang w:val="en"/>
        </w:rPr>
        <w:t xml:space="preserve">. Some are designed for use in early childhood services; others have been developed to support training and education. For those who are already familiar with other materials, you will find that </w:t>
      </w:r>
      <w:r w:rsidRPr="00876E1F">
        <w:rPr>
          <w:i/>
          <w:sz w:val="20"/>
          <w:szCs w:val="20"/>
          <w:lang w:val="en"/>
        </w:rPr>
        <w:t>Connections</w:t>
      </w:r>
      <w:r w:rsidRPr="00876E1F">
        <w:rPr>
          <w:sz w:val="20"/>
          <w:szCs w:val="20"/>
          <w:lang w:val="en"/>
        </w:rPr>
        <w:t xml:space="preserve"> reinforces the same key messages and is consistent with other </w:t>
      </w:r>
      <w:r w:rsidR="00011D3D" w:rsidRPr="00876E1F">
        <w:rPr>
          <w:sz w:val="20"/>
          <w:szCs w:val="20"/>
          <w:lang w:val="en"/>
        </w:rPr>
        <w:t>programme</w:t>
      </w:r>
      <w:r w:rsidRPr="00876E1F">
        <w:rPr>
          <w:sz w:val="20"/>
          <w:szCs w:val="20"/>
          <w:lang w:val="en"/>
        </w:rPr>
        <w:t>s</w:t>
      </w:r>
      <w:r w:rsidR="00873D03" w:rsidRPr="00876E1F">
        <w:rPr>
          <w:sz w:val="20"/>
          <w:szCs w:val="20"/>
          <w:lang w:val="en"/>
        </w:rPr>
        <w:t xml:space="preserve"> and frameworks, such as </w:t>
      </w:r>
      <w:r w:rsidR="005F3538" w:rsidRPr="00876E1F">
        <w:rPr>
          <w:i/>
          <w:sz w:val="20"/>
          <w:szCs w:val="20"/>
          <w:lang w:val="en"/>
        </w:rPr>
        <w:t>KidsMatter Early Childhood</w:t>
      </w:r>
      <w:r w:rsidRPr="00876E1F">
        <w:rPr>
          <w:i/>
          <w:sz w:val="20"/>
          <w:szCs w:val="20"/>
          <w:lang w:val="en"/>
        </w:rPr>
        <w:t>.</w:t>
      </w:r>
    </w:p>
    <w:p w:rsidR="003D1FDB" w:rsidRDefault="00815731" w:rsidP="000A7C58">
      <w:pPr>
        <w:rPr>
          <w:sz w:val="20"/>
          <w:szCs w:val="20"/>
          <w:lang w:val="en"/>
        </w:rPr>
      </w:pPr>
      <w:r w:rsidRPr="00876E1F">
        <w:rPr>
          <w:sz w:val="20"/>
          <w:szCs w:val="20"/>
          <w:lang w:val="en"/>
        </w:rPr>
        <w:t xml:space="preserve">For those who are less familiar with topics relating to children’s mental health, </w:t>
      </w:r>
      <w:r w:rsidRPr="00876E1F">
        <w:rPr>
          <w:i/>
          <w:sz w:val="20"/>
          <w:szCs w:val="20"/>
          <w:lang w:val="en"/>
        </w:rPr>
        <w:t>Connections</w:t>
      </w:r>
      <w:r w:rsidRPr="00876E1F">
        <w:rPr>
          <w:sz w:val="20"/>
          <w:szCs w:val="20"/>
          <w:lang w:val="en"/>
        </w:rPr>
        <w:t xml:space="preserve"> will be an excellent starting point to guide your exploration of this important issue</w:t>
      </w:r>
      <w:r w:rsidR="00015A09" w:rsidRPr="00876E1F">
        <w:rPr>
          <w:sz w:val="20"/>
          <w:szCs w:val="20"/>
          <w:lang w:val="en"/>
        </w:rPr>
        <w:t xml:space="preserve">. </w:t>
      </w:r>
      <w:r w:rsidR="00873D03" w:rsidRPr="00876E1F">
        <w:rPr>
          <w:sz w:val="20"/>
          <w:szCs w:val="20"/>
          <w:lang w:val="en"/>
        </w:rPr>
        <w:t xml:space="preserve">You can use the print resource in your service as a first point of reference, then visit the </w:t>
      </w:r>
      <w:r w:rsidR="00873D03" w:rsidRPr="00876E1F">
        <w:rPr>
          <w:i/>
          <w:sz w:val="20"/>
          <w:szCs w:val="20"/>
          <w:lang w:val="en"/>
        </w:rPr>
        <w:t>KidsMatter</w:t>
      </w:r>
      <w:r w:rsidR="00015A09" w:rsidRPr="00876E1F">
        <w:rPr>
          <w:sz w:val="20"/>
          <w:szCs w:val="20"/>
          <w:lang w:val="en"/>
        </w:rPr>
        <w:t xml:space="preserve"> web</w:t>
      </w:r>
      <w:r w:rsidR="00873D03" w:rsidRPr="00876E1F">
        <w:rPr>
          <w:sz w:val="20"/>
          <w:szCs w:val="20"/>
          <w:lang w:val="en"/>
        </w:rPr>
        <w:t>site or explore other resource materials for further information if you wish.</w:t>
      </w:r>
    </w:p>
    <w:p w:rsidR="00773CA5" w:rsidRPr="00876E1F" w:rsidRDefault="003D1FDB" w:rsidP="00672A0B">
      <w:pPr>
        <w:spacing w:before="360"/>
        <w:rPr>
          <w:sz w:val="20"/>
          <w:szCs w:val="20"/>
          <w:lang w:val="en"/>
        </w:rPr>
      </w:pPr>
      <w:r>
        <w:rPr>
          <w:noProof/>
          <w:sz w:val="20"/>
          <w:szCs w:val="20"/>
          <w:lang w:eastAsia="en-AU"/>
        </w:rPr>
        <w:drawing>
          <wp:inline distT="0" distB="0" distL="0" distR="0" wp14:anchorId="2DFFFB2F" wp14:editId="505400CE">
            <wp:extent cx="5800782" cy="3219450"/>
            <wp:effectExtent l="0" t="0" r="9525" b="0"/>
            <wp:docPr id="75" name="Picture 75" descr="Photo of baby playing with a mobile above her head. An early childhood educator is holding the baby's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ACE PAGE 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08138" cy="3223533"/>
                    </a:xfrm>
                    <a:prstGeom prst="rect">
                      <a:avLst/>
                    </a:prstGeom>
                  </pic:spPr>
                </pic:pic>
              </a:graphicData>
            </a:graphic>
          </wp:inline>
        </w:drawing>
      </w:r>
      <w:r w:rsidR="00773CA5" w:rsidRPr="00876E1F">
        <w:rPr>
          <w:sz w:val="20"/>
          <w:szCs w:val="20"/>
          <w:lang w:val="en"/>
        </w:rPr>
        <w:br w:type="page"/>
      </w:r>
    </w:p>
    <w:p w:rsidR="00182C77" w:rsidRPr="00876E1F" w:rsidRDefault="00182C77" w:rsidP="000A7C58">
      <w:pPr>
        <w:rPr>
          <w:sz w:val="20"/>
          <w:szCs w:val="20"/>
          <w:lang w:val="en"/>
        </w:rPr>
        <w:sectPr w:rsidR="00182C77" w:rsidRPr="00876E1F" w:rsidSect="00CF54B3">
          <w:footerReference w:type="even" r:id="rId24"/>
          <w:pgSz w:w="11906" w:h="16838"/>
          <w:pgMar w:top="1440" w:right="1440" w:bottom="1440" w:left="1440" w:header="708" w:footer="709" w:gutter="0"/>
          <w:cols w:space="708"/>
          <w:docGrid w:linePitch="360"/>
        </w:sectPr>
      </w:pPr>
    </w:p>
    <w:p w:rsidR="00FC43CF" w:rsidRDefault="00FC43CF" w:rsidP="00FC43CF">
      <w:pPr>
        <w:spacing w:before="0" w:after="0"/>
      </w:pPr>
    </w:p>
    <w:p w:rsidR="00182C77" w:rsidRPr="00876E1F" w:rsidRDefault="00D769B4" w:rsidP="00FC43CF">
      <w:pPr>
        <w:pStyle w:val="Heading4"/>
        <w:spacing w:before="0"/>
        <w:rPr>
          <w:rFonts w:ascii="Kalinga" w:hAnsi="Kalinga" w:cs="Kalinga"/>
          <w:color w:val="08266E"/>
          <w:sz w:val="20"/>
          <w:szCs w:val="20"/>
        </w:rPr>
      </w:pPr>
      <w:r>
        <w:rPr>
          <w:rFonts w:ascii="Kalinga" w:hAnsi="Kalinga" w:cs="Kalinga"/>
          <w:noProof/>
          <w:color w:val="08266E"/>
          <w:sz w:val="20"/>
          <w:szCs w:val="20"/>
          <w:lang w:eastAsia="en-AU"/>
        </w:rPr>
        <mc:AlternateContent>
          <mc:Choice Requires="wps">
            <w:drawing>
              <wp:anchor distT="0" distB="0" distL="114300" distR="114300" simplePos="0" relativeHeight="251716607" behindDoc="1" locked="0" layoutInCell="1" allowOverlap="1" wp14:anchorId="41AFCAA8" wp14:editId="0FFE777C">
                <wp:simplePos x="0" y="0"/>
                <wp:positionH relativeFrom="column">
                  <wp:posOffset>-304800</wp:posOffset>
                </wp:positionH>
                <wp:positionV relativeFrom="paragraph">
                  <wp:posOffset>-142875</wp:posOffset>
                </wp:positionV>
                <wp:extent cx="4286250" cy="8782050"/>
                <wp:effectExtent l="0" t="0" r="0" b="0"/>
                <wp:wrapNone/>
                <wp:docPr id="1" name="Rounded Rectangle 1"/>
                <wp:cNvGraphicFramePr/>
                <a:graphic xmlns:a="http://schemas.openxmlformats.org/drawingml/2006/main">
                  <a:graphicData uri="http://schemas.microsoft.com/office/word/2010/wordprocessingShape">
                    <wps:wsp>
                      <wps:cNvSpPr/>
                      <wps:spPr>
                        <a:xfrm>
                          <a:off x="0" y="0"/>
                          <a:ext cx="4286250" cy="8782050"/>
                        </a:xfrm>
                        <a:prstGeom prst="roundRect">
                          <a:avLst/>
                        </a:prstGeom>
                        <a:solidFill>
                          <a:srgbClr val="FFFF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 o:spid="_x0000_s1026" style="position:absolute;margin-left:-24pt;margin-top:-11.25pt;width:337.5pt;height:691.5pt;z-index:-2515998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" fillcolor="#ffc" stroked="f" strokeweight="2pt"/>
            </w:pict>
          </mc:Fallback>
        </mc:AlternateContent>
      </w:r>
      <w:r w:rsidR="00182C77" w:rsidRPr="00876E1F">
        <w:rPr>
          <w:rFonts w:ascii="Kalinga" w:hAnsi="Kalinga" w:cs="Kalinga"/>
          <w:color w:val="08266E"/>
          <w:sz w:val="20"/>
          <w:szCs w:val="20"/>
        </w:rPr>
        <w:t>Ment</w:t>
      </w:r>
      <w:r w:rsidR="003D1FDB">
        <w:rPr>
          <w:noProof/>
          <w:sz w:val="36"/>
          <w:szCs w:val="36"/>
          <w:lang w:eastAsia="en-AU"/>
        </w:rPr>
        <mc:AlternateContent>
          <mc:Choice Requires="wps">
            <w:drawing>
              <wp:anchor distT="0" distB="0" distL="114300" distR="114300" simplePos="0" relativeHeight="251820032" behindDoc="0" locked="0" layoutInCell="1" allowOverlap="1" wp14:anchorId="303A8B77" wp14:editId="51052FA4">
                <wp:simplePos x="0" y="0"/>
                <wp:positionH relativeFrom="column">
                  <wp:posOffset>-914400</wp:posOffset>
                </wp:positionH>
                <wp:positionV relativeFrom="margin">
                  <wp:posOffset>-914400</wp:posOffset>
                </wp:positionV>
                <wp:extent cx="7572375" cy="657225"/>
                <wp:effectExtent l="0" t="0" r="9525" b="9525"/>
                <wp:wrapNone/>
                <wp:docPr id="76" name="Rectangle 76" descr="Using This Resource"/>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08266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3D1FDB">
                            <w:pPr>
                              <w:pStyle w:val="Heading1"/>
                              <w:spacing w:before="0"/>
                              <w:jc w:val="both"/>
                              <w:rPr>
                                <w:color w:val="FFFFFF" w:themeColor="background1"/>
                                <w:sz w:val="36"/>
                                <w:szCs w:val="36"/>
                              </w:rPr>
                            </w:pPr>
                            <w:r>
                              <w:rPr>
                                <w:color w:val="FFFFFF" w:themeColor="background1"/>
                                <w:sz w:val="36"/>
                                <w:szCs w:val="36"/>
                              </w:rPr>
                              <w:t xml:space="preserve">                                                                   Using This Resource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6" o:spid="_x0000_s1034" alt="Using This Resource" style="position:absolute;margin-left:-1in;margin-top:-1in;width:596.25pt;height:51.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" fillcolor="#08266e" stroked="f" strokeweight="2pt">
                <v:textbox>
                  <w:txbxContent>
                    <w:p w:rsidR="001B5C3E" w:rsidRPr="00370CAF" w:rsidRDefault="001B5C3E" w:rsidP="003D1FDB">
                      <w:pPr>
                        <w:pStyle w:val="Heading1"/>
                        <w:spacing w:before="0"/>
                        <w:jc w:val="both"/>
                        <w:rPr>
                          <w:color w:val="FFFFFF" w:themeColor="background1"/>
                          <w:sz w:val="36"/>
                          <w:szCs w:val="36"/>
                        </w:rPr>
                      </w:pPr>
                      <w:r>
                        <w:rPr>
                          <w:color w:val="FFFFFF" w:themeColor="background1"/>
                          <w:sz w:val="36"/>
                          <w:szCs w:val="36"/>
                        </w:rPr>
                        <w:t xml:space="preserve">                                                                   Using This Resource              </w:t>
                      </w:r>
                    </w:p>
                  </w:txbxContent>
                </v:textbox>
                <w10:wrap anchory="margin"/>
              </v:rect>
            </w:pict>
          </mc:Fallback>
        </mc:AlternateContent>
      </w:r>
      <w:r w:rsidR="00182C77" w:rsidRPr="00876E1F">
        <w:rPr>
          <w:rFonts w:ascii="Kalinga" w:hAnsi="Kalinga" w:cs="Kalinga"/>
          <w:color w:val="08266E"/>
          <w:sz w:val="20"/>
          <w:szCs w:val="20"/>
        </w:rPr>
        <w:t>al health resources for early childhood education and care (ECEC) services</w:t>
      </w:r>
    </w:p>
    <w:p w:rsidR="00182C77" w:rsidRPr="00876E1F" w:rsidRDefault="00182C77" w:rsidP="007B357D">
      <w:pPr>
        <w:spacing w:before="0" w:after="120"/>
        <w:rPr>
          <w:sz w:val="20"/>
          <w:szCs w:val="20"/>
        </w:rPr>
      </w:pPr>
      <w:r w:rsidRPr="00876E1F">
        <w:rPr>
          <w:i/>
          <w:color w:val="08266E"/>
          <w:sz w:val="20"/>
          <w:szCs w:val="20"/>
        </w:rPr>
        <w:t>Connections</w:t>
      </w:r>
      <w:r w:rsidRPr="00876E1F">
        <w:rPr>
          <w:color w:val="365F91" w:themeColor="accent1" w:themeShade="BF"/>
          <w:sz w:val="20"/>
          <w:szCs w:val="20"/>
        </w:rPr>
        <w:t xml:space="preserve"> – </w:t>
      </w:r>
      <w:r w:rsidRPr="00876E1F">
        <w:rPr>
          <w:sz w:val="20"/>
          <w:szCs w:val="20"/>
        </w:rPr>
        <w:t>A printed resource distributed to early childhood education and care services nat</w:t>
      </w:r>
      <w:r w:rsidR="00365FB2" w:rsidRPr="00876E1F">
        <w:rPr>
          <w:sz w:val="20"/>
          <w:szCs w:val="20"/>
        </w:rPr>
        <w:t>ionally, also available online.</w:t>
      </w:r>
    </w:p>
    <w:p w:rsidR="00182C77" w:rsidRPr="00876E1F" w:rsidRDefault="00182C77" w:rsidP="007B357D">
      <w:pPr>
        <w:spacing w:before="0" w:after="120"/>
        <w:rPr>
          <w:sz w:val="20"/>
          <w:szCs w:val="20"/>
        </w:rPr>
      </w:pPr>
      <w:r w:rsidRPr="00876E1F">
        <w:rPr>
          <w:i/>
          <w:color w:val="08266E"/>
          <w:sz w:val="20"/>
          <w:szCs w:val="20"/>
        </w:rPr>
        <w:t>KidsMatter Early Childhood</w:t>
      </w:r>
      <w:r w:rsidRPr="00876E1F">
        <w:rPr>
          <w:color w:val="08266E"/>
          <w:sz w:val="20"/>
          <w:szCs w:val="20"/>
        </w:rPr>
        <w:t xml:space="preserve"> </w:t>
      </w:r>
      <w:r w:rsidRPr="00876E1F">
        <w:rPr>
          <w:color w:val="365F91" w:themeColor="accent1" w:themeShade="BF"/>
          <w:sz w:val="20"/>
          <w:szCs w:val="20"/>
        </w:rPr>
        <w:t xml:space="preserve">– </w:t>
      </w:r>
      <w:r w:rsidRPr="00876E1F">
        <w:rPr>
          <w:sz w:val="20"/>
          <w:szCs w:val="20"/>
        </w:rPr>
        <w:t xml:space="preserve">A national initiative funded by the Australian Government aimed at supporting Australian schools and ECEC services to promote and support children’s mental health. </w:t>
      </w:r>
      <w:r w:rsidRPr="00876E1F">
        <w:rPr>
          <w:i/>
          <w:sz w:val="20"/>
          <w:szCs w:val="20"/>
        </w:rPr>
        <w:t>KidsMatter</w:t>
      </w:r>
      <w:r w:rsidRPr="00876E1F">
        <w:rPr>
          <w:sz w:val="20"/>
          <w:szCs w:val="20"/>
        </w:rPr>
        <w:t xml:space="preserve"> is a framework that educators can use to help them focus on areas which make a difference to children’s mental health and wellbeing and provides a range of resources on their </w:t>
      </w:r>
      <w:hyperlink r:id="rId25" w:history="1">
        <w:r w:rsidRPr="00876E1F">
          <w:rPr>
            <w:rStyle w:val="Hyperlink"/>
            <w:sz w:val="20"/>
            <w:szCs w:val="20"/>
          </w:rPr>
          <w:t>website</w:t>
        </w:r>
      </w:hyperlink>
      <w:r w:rsidRPr="00876E1F">
        <w:rPr>
          <w:sz w:val="20"/>
          <w:szCs w:val="20"/>
        </w:rPr>
        <w:t xml:space="preserve"> (www.kidsmatter.edu.au). Services that have signed up to implement </w:t>
      </w:r>
      <w:r w:rsidRPr="00876E1F">
        <w:rPr>
          <w:i/>
          <w:sz w:val="20"/>
          <w:szCs w:val="20"/>
        </w:rPr>
        <w:t>KidsMatter Early Childhood</w:t>
      </w:r>
      <w:r w:rsidRPr="00876E1F">
        <w:rPr>
          <w:sz w:val="20"/>
          <w:szCs w:val="20"/>
        </w:rPr>
        <w:t xml:space="preserve"> have access to a support person based in their state or territory to help with planning, practice change and reflection.</w:t>
      </w:r>
    </w:p>
    <w:p w:rsidR="00182C77" w:rsidRPr="00876E1F" w:rsidRDefault="00182C77" w:rsidP="007B357D">
      <w:pPr>
        <w:spacing w:before="0" w:after="120"/>
        <w:rPr>
          <w:sz w:val="20"/>
          <w:szCs w:val="20"/>
        </w:rPr>
      </w:pPr>
      <w:r w:rsidRPr="00876E1F">
        <w:rPr>
          <w:i/>
          <w:color w:val="08266E"/>
          <w:sz w:val="20"/>
          <w:szCs w:val="20"/>
        </w:rPr>
        <w:t>Foundations</w:t>
      </w:r>
      <w:r w:rsidRPr="00876E1F">
        <w:rPr>
          <w:color w:val="365F91" w:themeColor="accent1" w:themeShade="BF"/>
          <w:sz w:val="20"/>
          <w:szCs w:val="20"/>
        </w:rPr>
        <w:t xml:space="preserve"> </w:t>
      </w:r>
      <w:r w:rsidRPr="00876E1F">
        <w:rPr>
          <w:sz w:val="20"/>
          <w:szCs w:val="20"/>
        </w:rPr>
        <w:t>– A magazine for ECEC services distributed in parts of New South Wales, also available online.</w:t>
      </w:r>
    </w:p>
    <w:p w:rsidR="00182C77" w:rsidRPr="00876E1F" w:rsidRDefault="00182C77" w:rsidP="007B357D">
      <w:pPr>
        <w:spacing w:before="0" w:after="120"/>
        <w:rPr>
          <w:sz w:val="20"/>
          <w:szCs w:val="20"/>
        </w:rPr>
      </w:pPr>
      <w:r w:rsidRPr="00672A0B">
        <w:rPr>
          <w:i/>
          <w:color w:val="08266E"/>
          <w:sz w:val="20"/>
          <w:szCs w:val="20"/>
        </w:rPr>
        <w:t>Social Emotional Early Development Strategy (SEEDS)</w:t>
      </w:r>
      <w:r w:rsidRPr="00876E1F">
        <w:rPr>
          <w:sz w:val="20"/>
          <w:szCs w:val="20"/>
        </w:rPr>
        <w:t xml:space="preserve"> - Resources available in Queensland.</w:t>
      </w:r>
    </w:p>
    <w:p w:rsidR="00182C77" w:rsidRPr="00876E1F" w:rsidRDefault="00182C77" w:rsidP="007B357D">
      <w:pPr>
        <w:spacing w:before="0" w:after="120"/>
        <w:rPr>
          <w:sz w:val="20"/>
          <w:szCs w:val="20"/>
        </w:rPr>
      </w:pPr>
      <w:r w:rsidRPr="00876E1F">
        <w:rPr>
          <w:i/>
          <w:color w:val="08266E"/>
          <w:sz w:val="20"/>
          <w:szCs w:val="20"/>
        </w:rPr>
        <w:t xml:space="preserve">The Victorian Prevention and Health Promotion Achievement Program: ECEC services </w:t>
      </w:r>
      <w:r w:rsidRPr="00876E1F">
        <w:rPr>
          <w:sz w:val="20"/>
          <w:szCs w:val="20"/>
        </w:rPr>
        <w:t xml:space="preserve">– A </w:t>
      </w:r>
      <w:r w:rsidRPr="00876E1F">
        <w:rPr>
          <w:i/>
          <w:sz w:val="20"/>
          <w:szCs w:val="20"/>
        </w:rPr>
        <w:t>Healthy Together Victoria</w:t>
      </w:r>
      <w:r w:rsidRPr="00876E1F">
        <w:rPr>
          <w:sz w:val="20"/>
          <w:szCs w:val="20"/>
        </w:rPr>
        <w:t xml:space="preserve"> programme that supports services to create healthier environments and recognises achievements in promoting the wellbeing of children.</w:t>
      </w:r>
    </w:p>
    <w:p w:rsidR="00182C77" w:rsidRPr="00876E1F" w:rsidRDefault="00182C77" w:rsidP="007B357D">
      <w:pPr>
        <w:spacing w:before="0" w:after="120"/>
        <w:rPr>
          <w:sz w:val="20"/>
          <w:szCs w:val="20"/>
        </w:rPr>
      </w:pPr>
      <w:r w:rsidRPr="00876E1F">
        <w:rPr>
          <w:i/>
          <w:color w:val="08266E"/>
          <w:sz w:val="20"/>
          <w:szCs w:val="20"/>
        </w:rPr>
        <w:t xml:space="preserve">Raising Our Little Ones </w:t>
      </w:r>
      <w:r w:rsidRPr="00876E1F">
        <w:rPr>
          <w:sz w:val="20"/>
          <w:szCs w:val="20"/>
        </w:rPr>
        <w:t xml:space="preserve">– An online resource developed by the </w:t>
      </w:r>
      <w:r w:rsidRPr="00876E1F">
        <w:rPr>
          <w:i/>
          <w:sz w:val="20"/>
          <w:szCs w:val="20"/>
        </w:rPr>
        <w:t>Secretariat for National Aboriginal and Islander Child Care (SNAICC)</w:t>
      </w:r>
      <w:r w:rsidRPr="00876E1F">
        <w:rPr>
          <w:sz w:val="20"/>
          <w:szCs w:val="20"/>
        </w:rPr>
        <w:t xml:space="preserve"> which brings together both traditional and contemporary child rearing practices from Aboriginal and Torres Strait Islander communities across Australia.</w:t>
      </w:r>
    </w:p>
    <w:p w:rsidR="00365FB2" w:rsidRPr="00876E1F" w:rsidRDefault="00182C77" w:rsidP="007B357D">
      <w:pPr>
        <w:spacing w:before="0" w:after="120"/>
        <w:rPr>
          <w:sz w:val="20"/>
          <w:szCs w:val="20"/>
        </w:rPr>
      </w:pPr>
      <w:r w:rsidRPr="00876E1F">
        <w:rPr>
          <w:i/>
          <w:color w:val="08266E"/>
          <w:sz w:val="20"/>
          <w:szCs w:val="20"/>
        </w:rPr>
        <w:t>Keeping Families and Children</w:t>
      </w:r>
      <w:r w:rsidRPr="00876E1F">
        <w:rPr>
          <w:color w:val="08266E"/>
          <w:sz w:val="20"/>
          <w:szCs w:val="20"/>
        </w:rPr>
        <w:t xml:space="preserve"> </w:t>
      </w:r>
      <w:r w:rsidRPr="00876E1F">
        <w:rPr>
          <w:i/>
          <w:color w:val="08266E"/>
          <w:sz w:val="20"/>
          <w:szCs w:val="20"/>
        </w:rPr>
        <w:t xml:space="preserve">in Mind </w:t>
      </w:r>
      <w:r w:rsidRPr="00876E1F">
        <w:rPr>
          <w:sz w:val="20"/>
          <w:szCs w:val="20"/>
        </w:rPr>
        <w:t xml:space="preserve">– A learning programme developed by the national initiative </w:t>
      </w:r>
      <w:r w:rsidRPr="00876E1F">
        <w:rPr>
          <w:i/>
          <w:sz w:val="20"/>
          <w:szCs w:val="20"/>
        </w:rPr>
        <w:t>Children of Parents with a Mental Illness (COPMI)</w:t>
      </w:r>
      <w:r w:rsidRPr="00876E1F">
        <w:rPr>
          <w:sz w:val="20"/>
          <w:szCs w:val="20"/>
        </w:rPr>
        <w:t>. The e-course supports learners to develop a family sensitive approach when working with families where a parent has a mental illness.</w:t>
      </w:r>
    </w:p>
    <w:p w:rsidR="007B357D" w:rsidRPr="00876E1F" w:rsidRDefault="00365FB2" w:rsidP="007B357D">
      <w:pPr>
        <w:spacing w:before="0" w:after="120"/>
        <w:rPr>
          <w:sz w:val="20"/>
          <w:szCs w:val="20"/>
        </w:rPr>
      </w:pPr>
      <w:r w:rsidRPr="00D769B4">
        <w:rPr>
          <w:i/>
          <w:color w:val="08266E"/>
          <w:sz w:val="20"/>
          <w:szCs w:val="20"/>
        </w:rPr>
        <w:t xml:space="preserve">Australian Child and Adolescent Trauma, Loss and Grief Network </w:t>
      </w:r>
      <w:r w:rsidRPr="00D769B4">
        <w:rPr>
          <w:color w:val="365F91" w:themeColor="accent1" w:themeShade="BF"/>
          <w:sz w:val="20"/>
          <w:szCs w:val="20"/>
        </w:rPr>
        <w:t xml:space="preserve">– </w:t>
      </w:r>
      <w:r w:rsidRPr="00D769B4">
        <w:rPr>
          <w:sz w:val="20"/>
          <w:szCs w:val="20"/>
        </w:rPr>
        <w:t>An online community and information resource assisting professionals to better recognise and respond to children and young people’s diverse and often complex needs in the face of threats and losses encountered early in their lives.</w:t>
      </w:r>
    </w:p>
    <w:p w:rsidR="00FC43CF" w:rsidRDefault="00D769B4" w:rsidP="00FC43CF">
      <w:pPr>
        <w:spacing w:before="0" w:after="0"/>
      </w:pPr>
      <w:r>
        <w:rPr>
          <w:noProof/>
          <w:lang w:eastAsia="en-AU"/>
        </w:rPr>
        <mc:AlternateContent>
          <mc:Choice Requires="wps">
            <w:drawing>
              <wp:anchor distT="0" distB="0" distL="114300" distR="114300" simplePos="0" relativeHeight="251785216" behindDoc="1" locked="0" layoutInCell="1" allowOverlap="1" wp14:anchorId="4F01977F" wp14:editId="0B1DB2B7">
                <wp:simplePos x="0" y="0"/>
                <wp:positionH relativeFrom="column">
                  <wp:posOffset>4063365</wp:posOffset>
                </wp:positionH>
                <wp:positionV relativeFrom="paragraph">
                  <wp:posOffset>-8588375</wp:posOffset>
                </wp:positionV>
                <wp:extent cx="1800225" cy="3702050"/>
                <wp:effectExtent l="0" t="0" r="9525" b="0"/>
                <wp:wrapNone/>
                <wp:docPr id="3" name="Rounded Rectangle 3"/>
                <wp:cNvGraphicFramePr/>
                <a:graphic xmlns:a="http://schemas.openxmlformats.org/drawingml/2006/main">
                  <a:graphicData uri="http://schemas.microsoft.com/office/word/2010/wordprocessingShape">
                    <wps:wsp>
                      <wps:cNvSpPr/>
                      <wps:spPr>
                        <a:xfrm>
                          <a:off x="0" y="0"/>
                          <a:ext cx="1800225" cy="3702050"/>
                        </a:xfrm>
                        <a:prstGeom prst="roundRect">
                          <a:avLst/>
                        </a:prstGeom>
                        <a:solidFill>
                          <a:srgbClr val="FFFF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6" style="position:absolute;margin-left:319.95pt;margin-top:-676.25pt;width:141.75pt;height:291.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" fillcolor="#ffc" stroked="f" strokeweight="2pt"/>
            </w:pict>
          </mc:Fallback>
        </mc:AlternateContent>
      </w:r>
      <w:r w:rsidR="007B357D" w:rsidRPr="00876E1F">
        <w:br w:type="column"/>
      </w:r>
    </w:p>
    <w:p w:rsidR="007B357D" w:rsidRPr="00C07740" w:rsidRDefault="007B357D" w:rsidP="00FC43CF">
      <w:pPr>
        <w:pStyle w:val="Heading4"/>
        <w:spacing w:before="0"/>
      </w:pPr>
      <w:r w:rsidRPr="00C07740">
        <w:rPr>
          <w:rFonts w:ascii="Kalinga" w:hAnsi="Kalinga" w:cs="Kalinga"/>
          <w:color w:val="08266E"/>
          <w:sz w:val="20"/>
          <w:szCs w:val="20"/>
        </w:rPr>
        <w:t>Resources for vocational education and training</w:t>
      </w:r>
    </w:p>
    <w:p w:rsidR="007B357D" w:rsidRPr="00876E1F" w:rsidRDefault="007B357D" w:rsidP="007B357D">
      <w:pPr>
        <w:spacing w:before="0" w:after="120"/>
        <w:rPr>
          <w:sz w:val="20"/>
          <w:szCs w:val="20"/>
        </w:rPr>
      </w:pPr>
      <w:r w:rsidRPr="00876E1F">
        <w:rPr>
          <w:i/>
          <w:color w:val="08266E"/>
          <w:sz w:val="20"/>
          <w:szCs w:val="20"/>
        </w:rPr>
        <w:t>Response Ability</w:t>
      </w:r>
      <w:r w:rsidRPr="00876E1F">
        <w:rPr>
          <w:color w:val="08266E"/>
          <w:sz w:val="20"/>
          <w:szCs w:val="20"/>
        </w:rPr>
        <w:t xml:space="preserve"> </w:t>
      </w:r>
      <w:r w:rsidRPr="00876E1F">
        <w:rPr>
          <w:sz w:val="20"/>
          <w:szCs w:val="20"/>
        </w:rPr>
        <w:t>–</w:t>
      </w:r>
      <w:r w:rsidRPr="00876E1F">
        <w:rPr>
          <w:color w:val="365F91" w:themeColor="accent1" w:themeShade="BF"/>
          <w:sz w:val="20"/>
          <w:szCs w:val="20"/>
        </w:rPr>
        <w:t xml:space="preserve"> </w:t>
      </w:r>
      <w:r w:rsidRPr="00876E1F">
        <w:rPr>
          <w:sz w:val="20"/>
          <w:szCs w:val="20"/>
        </w:rPr>
        <w:t>Multi-media resources for registered training organisations. Some online components.</w:t>
      </w:r>
    </w:p>
    <w:p w:rsidR="007B357D" w:rsidRPr="00876E1F" w:rsidRDefault="00D769B4" w:rsidP="00672A0B">
      <w:pPr>
        <w:spacing w:before="0" w:after="1080"/>
        <w:rPr>
          <w:sz w:val="20"/>
          <w:szCs w:val="20"/>
        </w:rPr>
      </w:pPr>
      <w:r>
        <w:rPr>
          <w:noProof/>
          <w:color w:val="08266E"/>
          <w:sz w:val="20"/>
          <w:szCs w:val="20"/>
          <w:lang w:eastAsia="en-AU"/>
        </w:rPr>
        <mc:AlternateContent>
          <mc:Choice Requires="wps">
            <w:drawing>
              <wp:anchor distT="0" distB="0" distL="114300" distR="114300" simplePos="0" relativeHeight="251787264" behindDoc="1" locked="0" layoutInCell="1" allowOverlap="1" wp14:anchorId="0D5DC637" wp14:editId="6189D424">
                <wp:simplePos x="0" y="0"/>
                <wp:positionH relativeFrom="column">
                  <wp:posOffset>-163195</wp:posOffset>
                </wp:positionH>
                <wp:positionV relativeFrom="paragraph">
                  <wp:posOffset>1926590</wp:posOffset>
                </wp:positionV>
                <wp:extent cx="1800225" cy="5029200"/>
                <wp:effectExtent l="0" t="0" r="9525" b="0"/>
                <wp:wrapNone/>
                <wp:docPr id="6" name="Rounded Rectangle 6"/>
                <wp:cNvGraphicFramePr/>
                <a:graphic xmlns:a="http://schemas.openxmlformats.org/drawingml/2006/main">
                  <a:graphicData uri="http://schemas.microsoft.com/office/word/2010/wordprocessingShape">
                    <wps:wsp>
                      <wps:cNvSpPr/>
                      <wps:spPr>
                        <a:xfrm>
                          <a:off x="0" y="0"/>
                          <a:ext cx="1800225" cy="5029200"/>
                        </a:xfrm>
                        <a:prstGeom prst="roundRect">
                          <a:avLst/>
                        </a:prstGeom>
                        <a:solidFill>
                          <a:srgbClr val="FFFF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26" style="position:absolute;margin-left:-12.85pt;margin-top:151.7pt;width:141.75pt;height:396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" fillcolor="#ffc" stroked="f" strokeweight="2pt"/>
            </w:pict>
          </mc:Fallback>
        </mc:AlternateContent>
      </w:r>
      <w:r w:rsidR="007B357D" w:rsidRPr="00876E1F">
        <w:rPr>
          <w:i/>
          <w:color w:val="08266E"/>
          <w:sz w:val="20"/>
          <w:szCs w:val="20"/>
        </w:rPr>
        <w:t>Healthy Early Years Training Strategy</w:t>
      </w:r>
      <w:r w:rsidR="007B357D" w:rsidRPr="00876E1F">
        <w:rPr>
          <w:color w:val="08266E"/>
          <w:sz w:val="20"/>
          <w:szCs w:val="20"/>
        </w:rPr>
        <w:t xml:space="preserve"> </w:t>
      </w:r>
      <w:r w:rsidR="007B357D" w:rsidRPr="00876E1F">
        <w:rPr>
          <w:sz w:val="20"/>
          <w:szCs w:val="20"/>
        </w:rPr>
        <w:t>– Queensland online training resources that include a module on social and emotional wellbeing.</w:t>
      </w:r>
    </w:p>
    <w:p w:rsidR="00DC633F" w:rsidRPr="00876E1F" w:rsidRDefault="00DC633F" w:rsidP="00A02F03">
      <w:pPr>
        <w:pStyle w:val="Heading4"/>
        <w:rPr>
          <w:rFonts w:ascii="Kalinga" w:hAnsi="Kalinga" w:cs="Kalinga"/>
          <w:color w:val="08266E"/>
          <w:sz w:val="20"/>
          <w:szCs w:val="20"/>
        </w:rPr>
      </w:pPr>
      <w:r w:rsidRPr="00876E1F">
        <w:rPr>
          <w:rFonts w:ascii="Kalinga" w:hAnsi="Kalinga" w:cs="Kalinga"/>
          <w:color w:val="08266E"/>
          <w:sz w:val="20"/>
          <w:szCs w:val="20"/>
        </w:rPr>
        <w:t>Resources for teacher education</w:t>
      </w:r>
    </w:p>
    <w:p w:rsidR="00182C77" w:rsidRPr="00876E1F" w:rsidRDefault="00DC633F" w:rsidP="007B357D">
      <w:pPr>
        <w:spacing w:before="0" w:after="120"/>
        <w:rPr>
          <w:sz w:val="20"/>
          <w:szCs w:val="20"/>
        </w:rPr>
        <w:sectPr w:rsidR="00182C77" w:rsidRPr="00876E1F" w:rsidSect="00CF54B3">
          <w:footerReference w:type="default" r:id="rId26"/>
          <w:type w:val="continuous"/>
          <w:pgSz w:w="11906" w:h="16838"/>
          <w:pgMar w:top="1440" w:right="1440" w:bottom="1440" w:left="1440" w:header="708" w:footer="709" w:gutter="0"/>
          <w:cols w:num="2" w:space="708" w:equalWidth="0">
            <w:col w:w="5954" w:space="708"/>
            <w:col w:w="2364"/>
          </w:cols>
          <w:docGrid w:linePitch="360"/>
        </w:sectPr>
      </w:pPr>
      <w:r w:rsidRPr="00876E1F">
        <w:rPr>
          <w:i/>
          <w:color w:val="08266E"/>
          <w:sz w:val="20"/>
          <w:szCs w:val="20"/>
        </w:rPr>
        <w:t>Response Ability</w:t>
      </w:r>
      <w:r w:rsidRPr="00876E1F">
        <w:rPr>
          <w:color w:val="08266E"/>
          <w:sz w:val="20"/>
          <w:szCs w:val="20"/>
        </w:rPr>
        <w:t xml:space="preserve"> </w:t>
      </w:r>
      <w:r w:rsidRPr="00876E1F">
        <w:rPr>
          <w:sz w:val="20"/>
          <w:szCs w:val="20"/>
        </w:rPr>
        <w:t>–</w:t>
      </w:r>
      <w:r w:rsidRPr="00876E1F">
        <w:rPr>
          <w:color w:val="365F91" w:themeColor="accent1" w:themeShade="BF"/>
          <w:sz w:val="20"/>
          <w:szCs w:val="20"/>
        </w:rPr>
        <w:t xml:space="preserve"> </w:t>
      </w:r>
      <w:r w:rsidRPr="00876E1F">
        <w:rPr>
          <w:sz w:val="20"/>
          <w:szCs w:val="20"/>
        </w:rPr>
        <w:t>Multi-media resources for unive</w:t>
      </w:r>
      <w:r w:rsidR="00570245" w:rsidRPr="00876E1F">
        <w:rPr>
          <w:sz w:val="20"/>
          <w:szCs w:val="20"/>
        </w:rPr>
        <w:t>rsities. Some online components</w:t>
      </w:r>
      <w:r w:rsidR="002E2BD9">
        <w:rPr>
          <w:sz w:val="20"/>
          <w:szCs w:val="20"/>
        </w:rPr>
        <w:t>.</w:t>
      </w:r>
    </w:p>
    <w:p w:rsidR="00815731" w:rsidRPr="00876E1F" w:rsidRDefault="008930A3" w:rsidP="007B357D">
      <w:pPr>
        <w:pStyle w:val="Heading2"/>
        <w:rPr>
          <w:color w:val="08266E"/>
        </w:rPr>
      </w:pPr>
      <w:r w:rsidRPr="00876E1F">
        <w:rPr>
          <w:color w:val="08266E"/>
        </w:rPr>
        <w:lastRenderedPageBreak/>
        <w:t xml:space="preserve">What </w:t>
      </w:r>
      <w:r w:rsidR="00557862" w:rsidRPr="00876E1F">
        <w:rPr>
          <w:color w:val="08266E"/>
        </w:rPr>
        <w:t xml:space="preserve">is the role of early childhood </w:t>
      </w:r>
      <w:r w:rsidR="00A4479F">
        <w:rPr>
          <w:noProof/>
          <w:sz w:val="36"/>
          <w:szCs w:val="36"/>
          <w:lang w:eastAsia="en-AU"/>
        </w:rPr>
        <mc:AlternateContent>
          <mc:Choice Requires="wps">
            <w:drawing>
              <wp:anchor distT="0" distB="0" distL="114300" distR="114300" simplePos="0" relativeHeight="251822080" behindDoc="0" locked="0" layoutInCell="1" allowOverlap="1" wp14:anchorId="7F9C50B3" wp14:editId="2AD0EB40">
                <wp:simplePos x="0" y="0"/>
                <wp:positionH relativeFrom="column">
                  <wp:posOffset>-914400</wp:posOffset>
                </wp:positionH>
                <wp:positionV relativeFrom="paragraph">
                  <wp:posOffset>-914400</wp:posOffset>
                </wp:positionV>
                <wp:extent cx="7572375" cy="657225"/>
                <wp:effectExtent l="0" t="0" r="9525" b="9525"/>
                <wp:wrapNone/>
                <wp:docPr id="77" name="Rectangle 77" descr="Using This Resource"/>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08266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A4479F">
                            <w:pPr>
                              <w:pStyle w:val="Heading1"/>
                              <w:spacing w:before="0"/>
                              <w:jc w:val="both"/>
                              <w:rPr>
                                <w:color w:val="FFFFFF" w:themeColor="background1"/>
                                <w:sz w:val="36"/>
                                <w:szCs w:val="36"/>
                              </w:rPr>
                            </w:pPr>
                            <w:r>
                              <w:rPr>
                                <w:color w:val="FFFFFF" w:themeColor="background1"/>
                                <w:sz w:val="36"/>
                                <w:szCs w:val="36"/>
                              </w:rPr>
                              <w:t xml:space="preserve">              Using This Resource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7" o:spid="_x0000_s1035" alt="Using This Resource" style="position:absolute;margin-left:-1in;margin-top:-1in;width:596.25pt;height:51.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" fillcolor="#08266e" stroked="f" strokeweight="2pt">
                <v:textbox>
                  <w:txbxContent>
                    <w:p w:rsidR="001B5C3E" w:rsidRPr="00370CAF" w:rsidRDefault="001B5C3E" w:rsidP="00A4479F">
                      <w:pPr>
                        <w:pStyle w:val="Heading1"/>
                        <w:spacing w:before="0"/>
                        <w:jc w:val="both"/>
                        <w:rPr>
                          <w:color w:val="FFFFFF" w:themeColor="background1"/>
                          <w:sz w:val="36"/>
                          <w:szCs w:val="36"/>
                        </w:rPr>
                      </w:pPr>
                      <w:r>
                        <w:rPr>
                          <w:color w:val="FFFFFF" w:themeColor="background1"/>
                          <w:sz w:val="36"/>
                          <w:szCs w:val="36"/>
                        </w:rPr>
                        <w:t xml:space="preserve">              Using This Resource              </w:t>
                      </w:r>
                    </w:p>
                  </w:txbxContent>
                </v:textbox>
              </v:rect>
            </w:pict>
          </mc:Fallback>
        </mc:AlternateContent>
      </w:r>
      <w:r w:rsidR="00557862" w:rsidRPr="00876E1F">
        <w:rPr>
          <w:color w:val="08266E"/>
        </w:rPr>
        <w:t>education and care leaders</w:t>
      </w:r>
      <w:r w:rsidR="000708D4" w:rsidRPr="00876E1F">
        <w:rPr>
          <w:color w:val="08266E"/>
        </w:rPr>
        <w:t>?</w:t>
      </w:r>
    </w:p>
    <w:p w:rsidR="00815731" w:rsidRPr="00876E1F" w:rsidRDefault="006F759C" w:rsidP="001336B4">
      <w:pPr>
        <w:spacing w:before="0"/>
        <w:rPr>
          <w:sz w:val="20"/>
          <w:szCs w:val="20"/>
        </w:rPr>
      </w:pPr>
      <w:r w:rsidRPr="00876E1F">
        <w:rPr>
          <w:sz w:val="20"/>
          <w:szCs w:val="20"/>
        </w:rPr>
        <w:t>Early childhood education and care</w:t>
      </w:r>
      <w:r w:rsidR="000708D4" w:rsidRPr="00876E1F">
        <w:rPr>
          <w:sz w:val="20"/>
          <w:szCs w:val="20"/>
        </w:rPr>
        <w:t xml:space="preserve"> leaders</w:t>
      </w:r>
      <w:r w:rsidR="00D744D6" w:rsidRPr="00876E1F">
        <w:rPr>
          <w:sz w:val="20"/>
          <w:szCs w:val="20"/>
        </w:rPr>
        <w:t xml:space="preserve"> </w:t>
      </w:r>
      <w:r w:rsidR="00815731" w:rsidRPr="00876E1F">
        <w:rPr>
          <w:sz w:val="20"/>
          <w:szCs w:val="20"/>
        </w:rPr>
        <w:t xml:space="preserve">play a critical role in the success of </w:t>
      </w:r>
      <w:r w:rsidR="00815731" w:rsidRPr="00876E1F">
        <w:rPr>
          <w:i/>
          <w:sz w:val="20"/>
          <w:szCs w:val="20"/>
        </w:rPr>
        <w:t>Connections</w:t>
      </w:r>
      <w:r w:rsidR="00815731" w:rsidRPr="00876E1F">
        <w:rPr>
          <w:sz w:val="20"/>
          <w:szCs w:val="20"/>
        </w:rPr>
        <w:t xml:space="preserve"> being incorporated into their service. </w:t>
      </w:r>
      <w:r w:rsidR="000708D4" w:rsidRPr="00876E1F">
        <w:rPr>
          <w:sz w:val="20"/>
          <w:szCs w:val="20"/>
        </w:rPr>
        <w:t>Leaders are not only educators who hold management</w:t>
      </w:r>
      <w:r w:rsidR="005A4DD0" w:rsidRPr="00876E1F">
        <w:rPr>
          <w:sz w:val="20"/>
          <w:szCs w:val="20"/>
        </w:rPr>
        <w:t xml:space="preserve"> or educational</w:t>
      </w:r>
      <w:r w:rsidR="000708D4" w:rsidRPr="00876E1F">
        <w:rPr>
          <w:sz w:val="20"/>
          <w:szCs w:val="20"/>
        </w:rPr>
        <w:t xml:space="preserve"> positions, such as directors, supervisors</w:t>
      </w:r>
      <w:r w:rsidR="005A4DD0" w:rsidRPr="00876E1F">
        <w:rPr>
          <w:sz w:val="20"/>
          <w:szCs w:val="20"/>
        </w:rPr>
        <w:t>,</w:t>
      </w:r>
      <w:r w:rsidR="000708D4" w:rsidRPr="00876E1F">
        <w:rPr>
          <w:sz w:val="20"/>
          <w:szCs w:val="20"/>
        </w:rPr>
        <w:t xml:space="preserve"> coordinators</w:t>
      </w:r>
      <w:r w:rsidR="005A4DD0" w:rsidRPr="00876E1F">
        <w:rPr>
          <w:sz w:val="20"/>
          <w:szCs w:val="20"/>
        </w:rPr>
        <w:t xml:space="preserve"> or educational leaders</w:t>
      </w:r>
      <w:r w:rsidR="000708D4" w:rsidRPr="00876E1F">
        <w:rPr>
          <w:sz w:val="20"/>
          <w:szCs w:val="20"/>
        </w:rPr>
        <w:t>, but also those people within the service who are respected and followed by their colleagues.</w:t>
      </w:r>
    </w:p>
    <w:p w:rsidR="00815731" w:rsidRPr="00876E1F" w:rsidRDefault="00815731" w:rsidP="000A7C58">
      <w:pPr>
        <w:rPr>
          <w:sz w:val="20"/>
          <w:szCs w:val="20"/>
        </w:rPr>
      </w:pPr>
      <w:r w:rsidRPr="00876E1F">
        <w:rPr>
          <w:sz w:val="20"/>
          <w:szCs w:val="20"/>
        </w:rPr>
        <w:t xml:space="preserve">Previous research has shown that greater results are achieved when there is strong leadership and uptake of a resource by service </w:t>
      </w:r>
      <w:r w:rsidR="000708D4" w:rsidRPr="00876E1F">
        <w:rPr>
          <w:sz w:val="20"/>
          <w:szCs w:val="20"/>
        </w:rPr>
        <w:t>leaders</w:t>
      </w:r>
      <w:r w:rsidRPr="00876E1F">
        <w:rPr>
          <w:sz w:val="20"/>
          <w:szCs w:val="20"/>
        </w:rPr>
        <w:t xml:space="preserve">. This includes encouraging </w:t>
      </w:r>
      <w:r w:rsidR="00C606C6" w:rsidRPr="00876E1F">
        <w:rPr>
          <w:sz w:val="20"/>
          <w:szCs w:val="20"/>
        </w:rPr>
        <w:t xml:space="preserve">educators </w:t>
      </w:r>
      <w:r w:rsidRPr="00876E1F">
        <w:rPr>
          <w:sz w:val="20"/>
          <w:szCs w:val="20"/>
        </w:rPr>
        <w:t>to engage with the material, and commit to incorporating the principles of the resource into their daily practice.</w:t>
      </w:r>
    </w:p>
    <w:p w:rsidR="00A4479F" w:rsidRDefault="001336B4" w:rsidP="00C653BC">
      <w:pPr>
        <w:spacing w:after="360"/>
        <w:rPr>
          <w:b/>
          <w:noProof/>
          <w:color w:val="FFFFFF" w:themeColor="background1"/>
          <w:sz w:val="20"/>
          <w:szCs w:val="20"/>
          <w:lang w:eastAsia="en-AU"/>
        </w:rPr>
      </w:pPr>
      <w:r>
        <w:rPr>
          <w:noProof/>
          <w:sz w:val="20"/>
          <w:szCs w:val="20"/>
          <w:lang w:eastAsia="en-AU"/>
        </w:rPr>
        <mc:AlternateContent>
          <mc:Choice Requires="wps">
            <w:drawing>
              <wp:anchor distT="0" distB="0" distL="114300" distR="114300" simplePos="0" relativeHeight="251824128" behindDoc="1" locked="0" layoutInCell="1" allowOverlap="1" wp14:anchorId="2BDDB26B" wp14:editId="7312873D">
                <wp:simplePos x="0" y="0"/>
                <wp:positionH relativeFrom="column">
                  <wp:posOffset>249555</wp:posOffset>
                </wp:positionH>
                <wp:positionV relativeFrom="paragraph">
                  <wp:posOffset>1099820</wp:posOffset>
                </wp:positionV>
                <wp:extent cx="5537200" cy="646430"/>
                <wp:effectExtent l="0" t="0" r="6350" b="1270"/>
                <wp:wrapNone/>
                <wp:docPr id="80" name="Rounded Rectangle 80"/>
                <wp:cNvGraphicFramePr/>
                <a:graphic xmlns:a="http://schemas.openxmlformats.org/drawingml/2006/main">
                  <a:graphicData uri="http://schemas.microsoft.com/office/word/2010/wordprocessingShape">
                    <wps:wsp>
                      <wps:cNvSpPr/>
                      <wps:spPr>
                        <a:xfrm>
                          <a:off x="0" y="0"/>
                          <a:ext cx="5537200" cy="64643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0" o:spid="_x0000_s1026" style="position:absolute;margin-left:19.65pt;margin-top:86.6pt;width:436pt;height:50.9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" fillcolor="#ef7f01" stroked="f" strokeweight="2pt"/>
            </w:pict>
          </mc:Fallback>
        </mc:AlternateContent>
      </w:r>
      <w:r w:rsidR="00815731" w:rsidRPr="00876E1F">
        <w:rPr>
          <w:sz w:val="20"/>
          <w:szCs w:val="20"/>
        </w:rPr>
        <w:t xml:space="preserve">You are encouraged to make time to read </w:t>
      </w:r>
      <w:r w:rsidR="00815731" w:rsidRPr="00876E1F">
        <w:rPr>
          <w:i/>
          <w:sz w:val="20"/>
          <w:szCs w:val="20"/>
        </w:rPr>
        <w:t>Connections</w:t>
      </w:r>
      <w:r w:rsidR="00815731" w:rsidRPr="00876E1F">
        <w:rPr>
          <w:sz w:val="20"/>
          <w:szCs w:val="20"/>
        </w:rPr>
        <w:t xml:space="preserve"> and consider how best to use it within your service to build the capacity of your </w:t>
      </w:r>
      <w:r w:rsidR="000708D4" w:rsidRPr="00876E1F">
        <w:rPr>
          <w:sz w:val="20"/>
          <w:szCs w:val="20"/>
        </w:rPr>
        <w:t xml:space="preserve">colleagues </w:t>
      </w:r>
      <w:r w:rsidR="00815731" w:rsidRPr="00876E1F">
        <w:rPr>
          <w:sz w:val="20"/>
          <w:szCs w:val="20"/>
        </w:rPr>
        <w:t>t</w:t>
      </w:r>
      <w:r w:rsidR="00A4479F">
        <w:rPr>
          <w:sz w:val="20"/>
          <w:szCs w:val="20"/>
        </w:rPr>
        <w:t>o support the mental health and</w:t>
      </w:r>
      <w:r w:rsidR="0005566F" w:rsidRPr="00876E1F">
        <w:rPr>
          <w:b/>
          <w:bCs/>
          <w:sz w:val="20"/>
          <w:szCs w:val="20"/>
        </w:rPr>
        <w:t xml:space="preserve"> </w:t>
      </w:r>
      <w:r w:rsidR="00815731" w:rsidRPr="00876E1F">
        <w:rPr>
          <w:sz w:val="20"/>
          <w:szCs w:val="20"/>
        </w:rPr>
        <w:t xml:space="preserve">wellbeing of children and families. </w:t>
      </w:r>
      <w:r w:rsidR="00A4479F">
        <w:rPr>
          <w:noProof/>
          <w:sz w:val="20"/>
          <w:szCs w:val="20"/>
          <w:lang w:eastAsia="en-AU"/>
        </w:rPr>
        <w:drawing>
          <wp:inline distT="0" distB="0" distL="0" distR="0" wp14:anchorId="28DB1D3B" wp14:editId="78FD33D3">
            <wp:extent cx="207034" cy="235470"/>
            <wp:effectExtent l="0" t="0" r="2540" b="0"/>
            <wp:docPr id="78" name="Picture 78"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7034" cy="235470"/>
                    </a:xfrm>
                    <a:prstGeom prst="rect">
                      <a:avLst/>
                    </a:prstGeom>
                  </pic:spPr>
                </pic:pic>
              </a:graphicData>
            </a:graphic>
          </wp:inline>
        </w:drawing>
      </w:r>
      <w:r w:rsidR="000708D4" w:rsidRPr="00876E1F">
        <w:rPr>
          <w:sz w:val="20"/>
          <w:szCs w:val="20"/>
        </w:rPr>
        <w:t xml:space="preserve">Further information about leadership can be found in the </w:t>
      </w:r>
      <w:r w:rsidR="000708D4" w:rsidRPr="00876E1F">
        <w:rPr>
          <w:i/>
          <w:sz w:val="20"/>
          <w:szCs w:val="20"/>
        </w:rPr>
        <w:t>Leadership for Early Childhood Mental Health and Wellbeing</w:t>
      </w:r>
      <w:r w:rsidR="000708D4" w:rsidRPr="00876E1F">
        <w:rPr>
          <w:sz w:val="20"/>
          <w:szCs w:val="20"/>
        </w:rPr>
        <w:t xml:space="preserve"> fact sheet (page </w:t>
      </w:r>
      <w:r w:rsidR="00CF5BDA" w:rsidRPr="00876E1F">
        <w:rPr>
          <w:sz w:val="20"/>
          <w:szCs w:val="20"/>
        </w:rPr>
        <w:t>76</w:t>
      </w:r>
      <w:r w:rsidR="000708D4" w:rsidRPr="00876E1F">
        <w:rPr>
          <w:sz w:val="20"/>
          <w:szCs w:val="20"/>
        </w:rPr>
        <w:t>).</w:t>
      </w:r>
      <w:r w:rsidR="00A4479F" w:rsidRPr="00A4479F">
        <w:rPr>
          <w:b/>
          <w:noProof/>
          <w:color w:val="FFFFFF" w:themeColor="background1"/>
          <w:sz w:val="20"/>
          <w:szCs w:val="20"/>
          <w:lang w:eastAsia="en-AU"/>
        </w:rPr>
        <w:t xml:space="preserve"> </w:t>
      </w:r>
    </w:p>
    <w:p w:rsidR="00815731" w:rsidRDefault="00A4479F" w:rsidP="00422D8E">
      <w:pPr>
        <w:ind w:left="709" w:hanging="709"/>
        <w:rPr>
          <w:b/>
          <w:noProof/>
          <w:color w:val="FFFFFF" w:themeColor="background1"/>
          <w:sz w:val="20"/>
          <w:szCs w:val="20"/>
          <w:lang w:eastAsia="en-AU"/>
        </w:rPr>
      </w:pPr>
      <w:r>
        <w:rPr>
          <w:b/>
          <w:noProof/>
          <w:color w:val="FFFFFF" w:themeColor="background1"/>
          <w:sz w:val="20"/>
          <w:szCs w:val="20"/>
          <w:lang w:eastAsia="en-AU"/>
        </w:rPr>
        <w:drawing>
          <wp:inline distT="0" distB="0" distL="0" distR="0" wp14:anchorId="24BA2C3A" wp14:editId="153F693E">
            <wp:extent cx="198609" cy="252000"/>
            <wp:effectExtent l="0" t="0" r="0" b="0"/>
            <wp:docPr id="79" name="Picture 79"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9" cy="252000"/>
                    </a:xfrm>
                    <a:prstGeom prst="rect">
                      <a:avLst/>
                    </a:prstGeom>
                  </pic:spPr>
                </pic:pic>
              </a:graphicData>
            </a:graphic>
          </wp:inline>
        </w:drawing>
      </w:r>
      <w:r w:rsidR="00C653BC">
        <w:rPr>
          <w:b/>
          <w:color w:val="FFFFFF" w:themeColor="background1"/>
          <w:sz w:val="20"/>
          <w:szCs w:val="20"/>
          <w:lang w:val="en-GB"/>
        </w:rPr>
        <w:tab/>
      </w:r>
      <w:r w:rsidR="00422D8E">
        <w:rPr>
          <w:b/>
          <w:color w:val="FFFFFF" w:themeColor="background1"/>
          <w:sz w:val="20"/>
          <w:szCs w:val="20"/>
          <w:lang w:val="en-GB"/>
        </w:rPr>
        <w:tab/>
      </w:r>
      <w:r w:rsidRPr="004E6506">
        <w:rPr>
          <w:b/>
          <w:color w:val="FFFFFF" w:themeColor="background1"/>
          <w:sz w:val="20"/>
          <w:szCs w:val="20"/>
          <w:lang w:val="en-GB"/>
        </w:rPr>
        <w:t>Effective leadership promotes a positive organisational culture and builds a professional learning community (NQS 7.1).</w:t>
      </w:r>
    </w:p>
    <w:p w:rsidR="00815731" w:rsidRPr="00876E1F" w:rsidRDefault="00C14AEF" w:rsidP="00C653BC">
      <w:pPr>
        <w:pStyle w:val="Heading2"/>
        <w:spacing w:before="480"/>
        <w:rPr>
          <w:color w:val="08266E"/>
        </w:rPr>
      </w:pPr>
      <w:r w:rsidRPr="00876E1F">
        <w:rPr>
          <w:color w:val="08266E"/>
        </w:rPr>
        <w:t xml:space="preserve">Workshop </w:t>
      </w:r>
      <w:r w:rsidR="00557862" w:rsidRPr="00876E1F">
        <w:rPr>
          <w:color w:val="08266E"/>
        </w:rPr>
        <w:t xml:space="preserve">ideas for </w:t>
      </w:r>
      <w:r w:rsidRPr="00876E1F">
        <w:rPr>
          <w:i/>
          <w:color w:val="08266E"/>
        </w:rPr>
        <w:t>Connections</w:t>
      </w:r>
    </w:p>
    <w:p w:rsidR="00815731" w:rsidRPr="00876E1F" w:rsidRDefault="00815731" w:rsidP="00E939DA">
      <w:pPr>
        <w:spacing w:before="0" w:after="120"/>
        <w:rPr>
          <w:sz w:val="20"/>
          <w:szCs w:val="20"/>
        </w:rPr>
      </w:pPr>
      <w:r w:rsidRPr="00876E1F">
        <w:rPr>
          <w:sz w:val="20"/>
          <w:szCs w:val="20"/>
        </w:rPr>
        <w:t xml:space="preserve">There are many ways to understand and unpack the ideas and concepts presented in </w:t>
      </w:r>
      <w:r w:rsidRPr="00876E1F">
        <w:rPr>
          <w:i/>
          <w:sz w:val="20"/>
          <w:szCs w:val="20"/>
        </w:rPr>
        <w:t>Connections</w:t>
      </w:r>
      <w:r w:rsidRPr="00876E1F">
        <w:rPr>
          <w:sz w:val="20"/>
          <w:szCs w:val="20"/>
        </w:rPr>
        <w:t>. Some suggestions are to:</w:t>
      </w:r>
    </w:p>
    <w:p w:rsidR="00815731" w:rsidRPr="00876E1F" w:rsidRDefault="00815731" w:rsidP="00E939DA">
      <w:pPr>
        <w:pStyle w:val="ListParagraph"/>
        <w:numPr>
          <w:ilvl w:val="0"/>
          <w:numId w:val="1"/>
        </w:numPr>
        <w:spacing w:before="120"/>
        <w:ind w:left="357" w:hanging="357"/>
        <w:rPr>
          <w:sz w:val="20"/>
          <w:szCs w:val="20"/>
        </w:rPr>
      </w:pPr>
      <w:r w:rsidRPr="00876E1F">
        <w:rPr>
          <w:sz w:val="20"/>
          <w:szCs w:val="20"/>
        </w:rPr>
        <w:t xml:space="preserve">Take the case studies included in </w:t>
      </w:r>
      <w:r w:rsidRPr="00876E1F">
        <w:rPr>
          <w:i/>
          <w:sz w:val="20"/>
          <w:szCs w:val="20"/>
        </w:rPr>
        <w:t>Connections</w:t>
      </w:r>
      <w:r w:rsidRPr="00876E1F">
        <w:rPr>
          <w:sz w:val="20"/>
          <w:szCs w:val="20"/>
        </w:rPr>
        <w:t xml:space="preserve"> as a starting p</w:t>
      </w:r>
      <w:r w:rsidR="008D48D1" w:rsidRPr="00876E1F">
        <w:rPr>
          <w:sz w:val="20"/>
          <w:szCs w:val="20"/>
        </w:rPr>
        <w:t>oint, and add in more detail</w:t>
      </w:r>
      <w:r w:rsidR="007E5A3F" w:rsidRPr="00876E1F">
        <w:rPr>
          <w:sz w:val="20"/>
          <w:szCs w:val="20"/>
        </w:rPr>
        <w:t xml:space="preserve"> relevant to</w:t>
      </w:r>
      <w:r w:rsidR="00166E33" w:rsidRPr="00876E1F">
        <w:rPr>
          <w:sz w:val="20"/>
          <w:szCs w:val="20"/>
        </w:rPr>
        <w:t xml:space="preserve"> the context of</w:t>
      </w:r>
      <w:r w:rsidR="007E5A3F" w:rsidRPr="00876E1F">
        <w:rPr>
          <w:sz w:val="20"/>
          <w:szCs w:val="20"/>
        </w:rPr>
        <w:t xml:space="preserve"> your service;</w:t>
      </w:r>
    </w:p>
    <w:p w:rsidR="00815731" w:rsidRPr="00876E1F" w:rsidRDefault="00815731" w:rsidP="001D5A51">
      <w:pPr>
        <w:pStyle w:val="ListParagraph"/>
        <w:numPr>
          <w:ilvl w:val="0"/>
          <w:numId w:val="1"/>
        </w:numPr>
        <w:rPr>
          <w:sz w:val="20"/>
          <w:szCs w:val="20"/>
        </w:rPr>
      </w:pPr>
      <w:r w:rsidRPr="00876E1F">
        <w:rPr>
          <w:sz w:val="20"/>
          <w:szCs w:val="20"/>
        </w:rPr>
        <w:t>Reflect on each skill and practice and come u</w:t>
      </w:r>
      <w:r w:rsidR="00526755" w:rsidRPr="00876E1F">
        <w:rPr>
          <w:sz w:val="20"/>
          <w:szCs w:val="20"/>
        </w:rPr>
        <w:t>p with other examples or tips for</w:t>
      </w:r>
      <w:r w:rsidRPr="00876E1F">
        <w:rPr>
          <w:sz w:val="20"/>
          <w:szCs w:val="20"/>
        </w:rPr>
        <w:t xml:space="preserve"> how you would incorporate them into your daily practice;</w:t>
      </w:r>
    </w:p>
    <w:p w:rsidR="00815731" w:rsidRPr="00876E1F" w:rsidRDefault="00815731" w:rsidP="001D5A51">
      <w:pPr>
        <w:pStyle w:val="ListParagraph"/>
        <w:numPr>
          <w:ilvl w:val="0"/>
          <w:numId w:val="1"/>
        </w:numPr>
        <w:rPr>
          <w:sz w:val="20"/>
          <w:szCs w:val="20"/>
        </w:rPr>
      </w:pPr>
      <w:r w:rsidRPr="00876E1F">
        <w:rPr>
          <w:sz w:val="20"/>
          <w:szCs w:val="20"/>
        </w:rPr>
        <w:t xml:space="preserve">Come up with a list of </w:t>
      </w:r>
      <w:r w:rsidR="00B660D0" w:rsidRPr="00876E1F">
        <w:rPr>
          <w:sz w:val="20"/>
          <w:szCs w:val="20"/>
        </w:rPr>
        <w:t xml:space="preserve">further </w:t>
      </w:r>
      <w:r w:rsidRPr="00876E1F">
        <w:rPr>
          <w:sz w:val="20"/>
          <w:szCs w:val="20"/>
        </w:rPr>
        <w:t xml:space="preserve">resources for each fact sheet, </w:t>
      </w:r>
      <w:r w:rsidRPr="00876E1F">
        <w:rPr>
          <w:i/>
          <w:sz w:val="20"/>
          <w:szCs w:val="20"/>
        </w:rPr>
        <w:t>eg</w:t>
      </w:r>
      <w:r w:rsidRPr="00876E1F">
        <w:rPr>
          <w:sz w:val="20"/>
          <w:szCs w:val="20"/>
        </w:rPr>
        <w:t xml:space="preserve"> books, magazines, </w:t>
      </w:r>
      <w:r w:rsidR="00D247F6" w:rsidRPr="00876E1F">
        <w:rPr>
          <w:sz w:val="20"/>
          <w:szCs w:val="20"/>
        </w:rPr>
        <w:t>learning experiences</w:t>
      </w:r>
      <w:r w:rsidRPr="00876E1F">
        <w:rPr>
          <w:sz w:val="20"/>
          <w:szCs w:val="20"/>
        </w:rPr>
        <w:t>, websites or newsletters;</w:t>
      </w:r>
      <w:r w:rsidR="00114482" w:rsidRPr="00876E1F">
        <w:rPr>
          <w:sz w:val="20"/>
          <w:szCs w:val="20"/>
        </w:rPr>
        <w:t xml:space="preserve"> </w:t>
      </w:r>
      <w:r w:rsidR="00526755" w:rsidRPr="00876E1F">
        <w:rPr>
          <w:sz w:val="20"/>
          <w:szCs w:val="20"/>
        </w:rPr>
        <w:t>or</w:t>
      </w:r>
    </w:p>
    <w:p w:rsidR="00BE5ED1" w:rsidRDefault="00815731" w:rsidP="001D5A51">
      <w:pPr>
        <w:pStyle w:val="ListParagraph"/>
        <w:numPr>
          <w:ilvl w:val="0"/>
          <w:numId w:val="1"/>
        </w:numPr>
        <w:spacing w:after="0"/>
        <w:ind w:left="357" w:hanging="357"/>
        <w:rPr>
          <w:sz w:val="20"/>
          <w:szCs w:val="20"/>
        </w:rPr>
      </w:pPr>
      <w:r w:rsidRPr="00876E1F">
        <w:rPr>
          <w:sz w:val="20"/>
          <w:szCs w:val="20"/>
        </w:rPr>
        <w:t>Research a particular topic, present the information to your colleagues and design some questions for the group to discuss.</w:t>
      </w:r>
    </w:p>
    <w:p w:rsidR="002C3AD3" w:rsidRDefault="001336B4" w:rsidP="00C653BC">
      <w:pPr>
        <w:jc w:val="right"/>
        <w:rPr>
          <w:sz w:val="20"/>
          <w:szCs w:val="20"/>
        </w:rPr>
        <w:sectPr w:rsidR="002C3AD3" w:rsidSect="00CF54B3">
          <w:pgSz w:w="11906" w:h="16838"/>
          <w:pgMar w:top="1440" w:right="1440" w:bottom="1440" w:left="1440" w:header="709" w:footer="709" w:gutter="0"/>
          <w:cols w:space="182"/>
          <w:docGrid w:linePitch="360"/>
        </w:sectPr>
      </w:pPr>
      <w:r>
        <w:rPr>
          <w:noProof/>
          <w:sz w:val="20"/>
          <w:szCs w:val="20"/>
          <w:lang w:eastAsia="en-AU"/>
        </w:rPr>
        <w:drawing>
          <wp:inline distT="0" distB="0" distL="0" distR="0" wp14:anchorId="3CB51D88" wp14:editId="0B3AB21E">
            <wp:extent cx="5314950" cy="2331247"/>
            <wp:effectExtent l="0" t="0" r="0" b="0"/>
            <wp:docPr id="81" name="Picture 81" descr="Photo of an early childhood educator reading a story to two girls and two bo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ACE PAGE 8.jpg"/>
                    <pic:cNvPicPr/>
                  </pic:nvPicPr>
                  <pic:blipFill rotWithShape="1">
                    <a:blip r:embed="rId28" cstate="print">
                      <a:extLst>
                        <a:ext uri="{28A0092B-C50C-407E-A947-70E740481C1C}">
                          <a14:useLocalDpi xmlns:a14="http://schemas.microsoft.com/office/drawing/2010/main" val="0"/>
                        </a:ext>
                      </a:extLst>
                    </a:blip>
                    <a:srcRect l="3692" r="1512"/>
                    <a:stretch/>
                  </pic:blipFill>
                  <pic:spPr bwMode="auto">
                    <a:xfrm>
                      <a:off x="0" y="0"/>
                      <a:ext cx="5376406" cy="2358203"/>
                    </a:xfrm>
                    <a:prstGeom prst="rect">
                      <a:avLst/>
                    </a:prstGeom>
                    <a:ln>
                      <a:noFill/>
                    </a:ln>
                    <a:extLst>
                      <a:ext uri="{53640926-AAD7-44D8-BBD7-CCE9431645EC}">
                        <a14:shadowObscured xmlns:a14="http://schemas.microsoft.com/office/drawing/2010/main"/>
                      </a:ext>
                    </a:extLst>
                  </pic:spPr>
                </pic:pic>
              </a:graphicData>
            </a:graphic>
          </wp:inline>
        </w:drawing>
      </w:r>
    </w:p>
    <w:p w:rsidR="0005566F" w:rsidRPr="00876E1F" w:rsidRDefault="001336B4" w:rsidP="000A7C58">
      <w:pPr>
        <w:rPr>
          <w:rFonts w:eastAsiaTheme="majorEastAsia"/>
          <w:b/>
          <w:bCs/>
          <w:color w:val="E00034"/>
          <w:sz w:val="20"/>
          <w:szCs w:val="20"/>
        </w:rPr>
      </w:pPr>
      <w:bookmarkStart w:id="2" w:name="_Toc375209899"/>
      <w:r>
        <w:rPr>
          <w:noProof/>
          <w:sz w:val="20"/>
          <w:szCs w:val="20"/>
          <w:lang w:eastAsia="en-AU"/>
        </w:rPr>
        <w:lastRenderedPageBreak/>
        <w:drawing>
          <wp:anchor distT="0" distB="0" distL="114300" distR="114300" simplePos="0" relativeHeight="251823103" behindDoc="0" locked="0" layoutInCell="1" allowOverlap="1" wp14:anchorId="65CFD5DA" wp14:editId="714C0BCC">
            <wp:simplePos x="0" y="0"/>
            <wp:positionH relativeFrom="column">
              <wp:posOffset>-914400</wp:posOffset>
            </wp:positionH>
            <wp:positionV relativeFrom="paragraph">
              <wp:posOffset>-914400</wp:posOffset>
            </wp:positionV>
            <wp:extent cx="7597317" cy="10702456"/>
            <wp:effectExtent l="0" t="0" r="3810" b="381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Concepts Tab 1.png"/>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7597317" cy="10702456"/>
                    </a:xfrm>
                    <a:prstGeom prst="rect">
                      <a:avLst/>
                    </a:prstGeom>
                  </pic:spPr>
                </pic:pic>
              </a:graphicData>
            </a:graphic>
            <wp14:sizeRelH relativeFrom="page">
              <wp14:pctWidth>0</wp14:pctWidth>
            </wp14:sizeRelH>
            <wp14:sizeRelV relativeFrom="page">
              <wp14:pctHeight>0</wp14:pctHeight>
            </wp14:sizeRelV>
          </wp:anchor>
        </w:drawing>
      </w:r>
      <w:r w:rsidR="008B44FE" w:rsidRPr="00876E1F">
        <w:rPr>
          <w:sz w:val="20"/>
          <w:szCs w:val="20"/>
        </w:rPr>
        <w:t>Front of tab to start a new section; Key Concepts.</w:t>
      </w:r>
      <w:r w:rsidR="0005566F" w:rsidRPr="00876E1F">
        <w:rPr>
          <w:rFonts w:eastAsiaTheme="majorEastAsia"/>
          <w:b/>
          <w:bCs/>
          <w:color w:val="E00034"/>
          <w:sz w:val="20"/>
          <w:szCs w:val="20"/>
        </w:rPr>
        <w:br w:type="page"/>
      </w:r>
    </w:p>
    <w:p w:rsidR="0005566F" w:rsidRPr="00876E1F" w:rsidRDefault="001336B4" w:rsidP="000A7C58">
      <w:pPr>
        <w:rPr>
          <w:rFonts w:eastAsiaTheme="majorEastAsia"/>
          <w:b/>
          <w:bCs/>
          <w:color w:val="E00034"/>
          <w:sz w:val="20"/>
          <w:szCs w:val="20"/>
        </w:rPr>
      </w:pPr>
      <w:r>
        <w:rPr>
          <w:noProof/>
          <w:sz w:val="20"/>
          <w:szCs w:val="20"/>
          <w:lang w:eastAsia="en-AU"/>
        </w:rPr>
        <w:lastRenderedPageBreak/>
        <w:drawing>
          <wp:anchor distT="0" distB="0" distL="114300" distR="114300" simplePos="0" relativeHeight="251826176" behindDoc="0" locked="0" layoutInCell="1" allowOverlap="1" wp14:anchorId="0D6D77C4" wp14:editId="3B9847FC">
            <wp:simplePos x="0" y="0"/>
            <wp:positionH relativeFrom="column">
              <wp:posOffset>-936346</wp:posOffset>
            </wp:positionH>
            <wp:positionV relativeFrom="paragraph">
              <wp:posOffset>-914400</wp:posOffset>
            </wp:positionV>
            <wp:extent cx="7607808" cy="10702138"/>
            <wp:effectExtent l="0" t="0" r="0" b="4445"/>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Concepts Tab 2.png"/>
                    <pic:cNvPicPr/>
                  </pic:nvPicPr>
                  <pic:blipFill>
                    <a:blip r:embed="rId31">
                      <a:extLst>
                        <a:ext uri="{28A0092B-C50C-407E-A947-70E740481C1C}">
                          <a14:useLocalDpi xmlns:a14="http://schemas.microsoft.com/office/drawing/2010/main" val="0"/>
                        </a:ext>
                      </a:extLst>
                    </a:blip>
                    <a:stretch>
                      <a:fillRect/>
                    </a:stretch>
                  </pic:blipFill>
                  <pic:spPr>
                    <a:xfrm>
                      <a:off x="0" y="0"/>
                      <a:ext cx="7608034" cy="10702456"/>
                    </a:xfrm>
                    <a:prstGeom prst="rect">
                      <a:avLst/>
                    </a:prstGeom>
                  </pic:spPr>
                </pic:pic>
              </a:graphicData>
            </a:graphic>
            <wp14:sizeRelH relativeFrom="page">
              <wp14:pctWidth>0</wp14:pctWidth>
            </wp14:sizeRelH>
            <wp14:sizeRelV relativeFrom="page">
              <wp14:pctHeight>0</wp14:pctHeight>
            </wp14:sizeRelV>
          </wp:anchor>
        </w:drawing>
      </w:r>
      <w:r w:rsidR="008B44FE" w:rsidRPr="00876E1F">
        <w:rPr>
          <w:sz w:val="20"/>
          <w:szCs w:val="20"/>
        </w:rPr>
        <w:t>Back of tab to start a new section; Key Concepts.</w:t>
      </w:r>
      <w:r w:rsidR="0005566F" w:rsidRPr="00876E1F">
        <w:rPr>
          <w:rFonts w:eastAsiaTheme="majorEastAsia"/>
          <w:b/>
          <w:bCs/>
          <w:color w:val="E00034"/>
          <w:sz w:val="20"/>
          <w:szCs w:val="20"/>
        </w:rPr>
        <w:br w:type="page"/>
      </w:r>
    </w:p>
    <w:p w:rsidR="002C3AD3" w:rsidRDefault="002C3AD3" w:rsidP="00835271">
      <w:pPr>
        <w:spacing w:before="1320"/>
        <w:jc w:val="right"/>
        <w:sectPr w:rsidR="002C3AD3" w:rsidSect="00CF54B3">
          <w:footerReference w:type="even" r:id="rId32"/>
          <w:footerReference w:type="default" r:id="rId33"/>
          <w:pgSz w:w="11906" w:h="16838"/>
          <w:pgMar w:top="1440" w:right="1440" w:bottom="1440" w:left="1440" w:header="709" w:footer="709" w:gutter="0"/>
          <w:cols w:space="182"/>
          <w:docGrid w:linePitch="360"/>
        </w:sectPr>
      </w:pPr>
    </w:p>
    <w:p w:rsidR="00627B39" w:rsidRDefault="00835271" w:rsidP="004155A0">
      <w:pPr>
        <w:spacing w:before="0"/>
        <w:jc w:val="right"/>
      </w:pPr>
      <w:r>
        <w:rPr>
          <w:noProof/>
          <w:lang w:eastAsia="en-AU"/>
        </w:rPr>
        <w:lastRenderedPageBreak/>
        <mc:AlternateContent>
          <mc:Choice Requires="wps">
            <w:drawing>
              <wp:anchor distT="0" distB="0" distL="114300" distR="114300" simplePos="0" relativeHeight="251830272" behindDoc="1" locked="0" layoutInCell="1" allowOverlap="1" wp14:anchorId="5C0E67B6" wp14:editId="2FAD90CD">
                <wp:simplePos x="0" y="0"/>
                <wp:positionH relativeFrom="column">
                  <wp:posOffset>-914400</wp:posOffset>
                </wp:positionH>
                <wp:positionV relativeFrom="paragraph">
                  <wp:posOffset>-914401</wp:posOffset>
                </wp:positionV>
                <wp:extent cx="7572375" cy="2769079"/>
                <wp:effectExtent l="0" t="0" r="9525" b="0"/>
                <wp:wrapNone/>
                <wp:docPr id="87" name="Rectangle 87"/>
                <wp:cNvGraphicFramePr/>
                <a:graphic xmlns:a="http://schemas.openxmlformats.org/drawingml/2006/main">
                  <a:graphicData uri="http://schemas.microsoft.com/office/word/2010/wordprocessingShape">
                    <wps:wsp>
                      <wps:cNvSpPr/>
                      <wps:spPr>
                        <a:xfrm>
                          <a:off x="0" y="0"/>
                          <a:ext cx="7572375" cy="2769079"/>
                        </a:xfrm>
                        <a:prstGeom prst="rect">
                          <a:avLst/>
                        </a:prstGeom>
                        <a:solidFill>
                          <a:srgbClr val="59AC2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9B709A">
                            <w:pPr>
                              <w:pStyle w:val="Heading1"/>
                              <w:spacing w:before="0"/>
                              <w:jc w:val="both"/>
                              <w:rPr>
                                <w:color w:val="FFFFFF" w:themeColor="background1"/>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87" o:spid="_x0000_s1036" style="position:absolute;left:0;text-align:left;margin-left:-1in;margin-top:-1in;width:596.25pt;height:218.0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" fillcolor="#59ac26" stroked="f" strokeweight="2pt">
                <v:textbox>
                  <w:txbxContent>
                    <w:p w:rsidR="001B5C3E" w:rsidRPr="00370CAF" w:rsidRDefault="001B5C3E" w:rsidP="009B709A">
                      <w:pPr>
                        <w:pStyle w:val="Heading1"/>
                        <w:spacing w:before="0"/>
                        <w:jc w:val="both"/>
                        <w:rPr>
                          <w:color w:val="FFFFFF" w:themeColor="background1"/>
                          <w:sz w:val="36"/>
                          <w:szCs w:val="36"/>
                        </w:rPr>
                      </w:pPr>
                    </w:p>
                  </w:txbxContent>
                </v:textbox>
              </v:rect>
            </w:pict>
          </mc:Fallback>
        </mc:AlternateContent>
      </w:r>
      <w:r w:rsidR="00627B39">
        <w:rPr>
          <w:noProof/>
          <w:lang w:eastAsia="en-AU"/>
        </w:rPr>
        <w:drawing>
          <wp:inline distT="0" distB="0" distL="0" distR="0" wp14:anchorId="3098E097" wp14:editId="73ECCBB5">
            <wp:extent cx="2122098" cy="1811547"/>
            <wp:effectExtent l="0" t="0" r="0" b="0"/>
            <wp:docPr id="91" name="Picture 91" descr="Diagram showing where the reader is located within the resource. You are in the Key Concept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Concepts Diagram.png"/>
                    <pic:cNvPicPr/>
                  </pic:nvPicPr>
                  <pic:blipFill rotWithShape="1">
                    <a:blip r:embed="rId34">
                      <a:extLst>
                        <a:ext uri="{BEBA8EAE-BF5A-486C-A8C5-ECC9F3942E4B}">
                          <a14:imgProps xmlns:a14="http://schemas.microsoft.com/office/drawing/2010/main">
                            <a14:imgLayer r:embed="rId35">
                              <a14:imgEffect>
                                <a14:sharpenSoften amount="25000"/>
                              </a14:imgEffect>
                            </a14:imgLayer>
                          </a14:imgProps>
                        </a:ext>
                        <a:ext uri="{28A0092B-C50C-407E-A947-70E740481C1C}">
                          <a14:useLocalDpi xmlns:a14="http://schemas.microsoft.com/office/drawing/2010/main" val="0"/>
                        </a:ext>
                      </a:extLst>
                    </a:blip>
                    <a:srcRect l="1396" t="1442" r="49501" b="37953"/>
                    <a:stretch/>
                  </pic:blipFill>
                  <pic:spPr bwMode="auto">
                    <a:xfrm>
                      <a:off x="0" y="0"/>
                      <a:ext cx="2122098" cy="1811547"/>
                    </a:xfrm>
                    <a:prstGeom prst="rect">
                      <a:avLst/>
                    </a:prstGeom>
                    <a:ln>
                      <a:noFill/>
                    </a:ln>
                    <a:extLst>
                      <a:ext uri="{53640926-AAD7-44D8-BBD7-CCE9431645EC}">
                        <a14:shadowObscured xmlns:a14="http://schemas.microsoft.com/office/drawing/2010/main"/>
                      </a:ext>
                    </a:extLst>
                  </pic:spPr>
                </pic:pic>
              </a:graphicData>
            </a:graphic>
          </wp:inline>
        </w:drawing>
      </w:r>
    </w:p>
    <w:p w:rsidR="008B44FE" w:rsidRPr="00876E1F" w:rsidRDefault="00627B39" w:rsidP="00C653BC">
      <w:pPr>
        <w:pStyle w:val="Heading1"/>
        <w:spacing w:before="600" w:after="720"/>
        <w:rPr>
          <w:color w:val="59AC26"/>
          <w:sz w:val="36"/>
          <w:szCs w:val="36"/>
        </w:rPr>
      </w:pPr>
      <w:r>
        <w:rPr>
          <w:noProof/>
          <w:color w:val="7C378A"/>
          <w:lang w:eastAsia="en-AU"/>
        </w:rPr>
        <mc:AlternateContent>
          <mc:Choice Requires="wps">
            <w:drawing>
              <wp:anchor distT="0" distB="0" distL="114300" distR="114300" simplePos="0" relativeHeight="251833344" behindDoc="1" locked="0" layoutInCell="1" allowOverlap="1" wp14:anchorId="5E4FCA33" wp14:editId="360CF2A6">
                <wp:simplePos x="0" y="0"/>
                <wp:positionH relativeFrom="column">
                  <wp:posOffset>200025</wp:posOffset>
                </wp:positionH>
                <wp:positionV relativeFrom="paragraph">
                  <wp:posOffset>938530</wp:posOffset>
                </wp:positionV>
                <wp:extent cx="5536800" cy="4962525"/>
                <wp:effectExtent l="0" t="0" r="6985" b="9525"/>
                <wp:wrapNone/>
                <wp:docPr id="90" name="Rounded Rectangle 90"/>
                <wp:cNvGraphicFramePr/>
                <a:graphic xmlns:a="http://schemas.openxmlformats.org/drawingml/2006/main">
                  <a:graphicData uri="http://schemas.microsoft.com/office/word/2010/wordprocessingShape">
                    <wps:wsp>
                      <wps:cNvSpPr/>
                      <wps:spPr>
                        <a:xfrm>
                          <a:off x="0" y="0"/>
                          <a:ext cx="5536800" cy="4962525"/>
                        </a:xfrm>
                        <a:prstGeom prst="roundRect">
                          <a:avLst/>
                        </a:prstGeom>
                        <a:solidFill>
                          <a:srgbClr val="7C378A">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0" o:spid="_x0000_s1026" style="position:absolute;margin-left:15.75pt;margin-top:73.9pt;width:435.95pt;height:390.75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" fillcolor="#7c378a" stroked="f" strokeweight="2pt">
                <v:fill opacity="6682f"/>
              </v:roundrect>
            </w:pict>
          </mc:Fallback>
        </mc:AlternateContent>
      </w:r>
      <w:r w:rsidR="00BE5ED1" w:rsidRPr="00876E1F">
        <w:rPr>
          <w:color w:val="59AC26"/>
          <w:sz w:val="36"/>
          <w:szCs w:val="36"/>
        </w:rPr>
        <w:t>Key Concepts</w:t>
      </w:r>
      <w:bookmarkEnd w:id="2"/>
    </w:p>
    <w:p w:rsidR="00371C4A" w:rsidRPr="009B709A" w:rsidRDefault="009B709A" w:rsidP="00A40786">
      <w:pPr>
        <w:pStyle w:val="Heading2"/>
        <w:rPr>
          <w:color w:val="7C378A"/>
        </w:rPr>
      </w:pPr>
      <w:r>
        <w:rPr>
          <w:noProof/>
          <w:color w:val="7C378A"/>
          <w:lang w:eastAsia="en-AU"/>
        </w:rPr>
        <w:drawing>
          <wp:inline distT="0" distB="0" distL="0" distR="0" wp14:anchorId="29C5A844" wp14:editId="1ED50A01">
            <wp:extent cx="219435" cy="252000"/>
            <wp:effectExtent l="0" t="0" r="0" b="0"/>
            <wp:docPr id="89" name="Picture 89" descr="Key Symbol: Reflective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LECTIVE QUESTIONS SYMBOL.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9435" cy="252000"/>
                    </a:xfrm>
                    <a:prstGeom prst="rect">
                      <a:avLst/>
                    </a:prstGeom>
                  </pic:spPr>
                </pic:pic>
              </a:graphicData>
            </a:graphic>
          </wp:inline>
        </w:drawing>
      </w:r>
      <w:r w:rsidR="00C653BC">
        <w:rPr>
          <w:rStyle w:val="Heading3Char"/>
          <w:b/>
          <w:bCs/>
          <w:color w:val="7C378A"/>
          <w:sz w:val="22"/>
        </w:rPr>
        <w:tab/>
      </w:r>
      <w:r w:rsidR="00371C4A" w:rsidRPr="009B709A">
        <w:rPr>
          <w:rStyle w:val="Heading3Char"/>
          <w:b/>
          <w:bCs/>
          <w:color w:val="7C378A"/>
          <w:sz w:val="22"/>
        </w:rPr>
        <w:t>Reflective questions</w:t>
      </w:r>
    </w:p>
    <w:p w:rsidR="00371C4A" w:rsidRPr="00876E1F" w:rsidRDefault="00371C4A" w:rsidP="00C653BC">
      <w:pPr>
        <w:pStyle w:val="NoSpacing"/>
        <w:spacing w:after="200"/>
        <w:ind w:left="714"/>
        <w:rPr>
          <w:rFonts w:ascii="Kalinga" w:hAnsi="Kalinga" w:cs="Kalinga"/>
          <w:sz w:val="20"/>
          <w:szCs w:val="20"/>
          <w:lang w:val="en-GB"/>
        </w:rPr>
      </w:pPr>
      <w:r w:rsidRPr="00876E1F">
        <w:rPr>
          <w:rFonts w:ascii="Kalinga" w:hAnsi="Kalinga" w:cs="Kalinga"/>
          <w:sz w:val="20"/>
          <w:szCs w:val="20"/>
          <w:lang w:val="en-GB"/>
        </w:rPr>
        <w:t xml:space="preserve">Before working through </w:t>
      </w:r>
      <w:r w:rsidRPr="00876E1F">
        <w:rPr>
          <w:rFonts w:ascii="Kalinga" w:hAnsi="Kalinga" w:cs="Kalinga"/>
          <w:i/>
          <w:sz w:val="20"/>
          <w:szCs w:val="20"/>
          <w:lang w:val="en-GB"/>
        </w:rPr>
        <w:t>Connections</w:t>
      </w:r>
      <w:r w:rsidRPr="00876E1F">
        <w:rPr>
          <w:rFonts w:ascii="Kalinga" w:hAnsi="Kalinga" w:cs="Kalinga"/>
          <w:sz w:val="20"/>
          <w:szCs w:val="20"/>
          <w:lang w:val="en-GB"/>
        </w:rPr>
        <w:t>, think about what mental health and wellbeing means to you. Here are some questions to help you do this.</w:t>
      </w:r>
    </w:p>
    <w:p w:rsidR="00371C4A" w:rsidRPr="009B709A" w:rsidRDefault="00371C4A" w:rsidP="00C653BC">
      <w:pPr>
        <w:pStyle w:val="NoSpacing"/>
        <w:numPr>
          <w:ilvl w:val="0"/>
          <w:numId w:val="4"/>
        </w:numPr>
        <w:spacing w:before="200" w:after="120"/>
        <w:ind w:left="1071" w:hanging="357"/>
        <w:rPr>
          <w:rFonts w:ascii="Kalinga" w:hAnsi="Kalinga" w:cs="Kalinga"/>
          <w:b/>
          <w:sz w:val="20"/>
          <w:szCs w:val="20"/>
        </w:rPr>
      </w:pPr>
      <w:r w:rsidRPr="009B709A">
        <w:rPr>
          <w:rFonts w:ascii="Kalinga" w:hAnsi="Kalinga" w:cs="Kalinga"/>
          <w:b/>
          <w:sz w:val="20"/>
          <w:szCs w:val="20"/>
        </w:rPr>
        <w:t>What do the following words or phrases mean to you?</w:t>
      </w:r>
    </w:p>
    <w:p w:rsidR="00371C4A" w:rsidRPr="00876E1F" w:rsidRDefault="00371C4A" w:rsidP="00635DC2">
      <w:pPr>
        <w:pStyle w:val="NoSpacing"/>
        <w:numPr>
          <w:ilvl w:val="0"/>
          <w:numId w:val="32"/>
        </w:numPr>
        <w:spacing w:before="200" w:after="200"/>
        <w:ind w:left="1431" w:hanging="357"/>
        <w:contextualSpacing/>
        <w:rPr>
          <w:rFonts w:ascii="Kalinga" w:hAnsi="Kalinga" w:cs="Kalinga"/>
          <w:sz w:val="20"/>
          <w:szCs w:val="20"/>
        </w:rPr>
      </w:pPr>
      <w:r w:rsidRPr="00876E1F">
        <w:rPr>
          <w:rFonts w:ascii="Kalinga" w:hAnsi="Kalinga" w:cs="Kalinga"/>
          <w:sz w:val="20"/>
          <w:szCs w:val="20"/>
        </w:rPr>
        <w:t>Mental health and wellbeing;</w:t>
      </w:r>
    </w:p>
    <w:p w:rsidR="00371C4A" w:rsidRPr="00876E1F" w:rsidRDefault="00371C4A" w:rsidP="00635DC2">
      <w:pPr>
        <w:pStyle w:val="NoSpacing"/>
        <w:numPr>
          <w:ilvl w:val="0"/>
          <w:numId w:val="32"/>
        </w:numPr>
        <w:spacing w:before="200" w:after="200"/>
        <w:ind w:left="1431" w:hanging="357"/>
        <w:contextualSpacing/>
        <w:rPr>
          <w:rFonts w:ascii="Kalinga" w:hAnsi="Kalinga" w:cs="Kalinga"/>
          <w:sz w:val="20"/>
          <w:szCs w:val="20"/>
        </w:rPr>
      </w:pPr>
      <w:r w:rsidRPr="00876E1F">
        <w:rPr>
          <w:rFonts w:ascii="Kalinga" w:hAnsi="Kalinga" w:cs="Kalinga"/>
          <w:sz w:val="20"/>
          <w:szCs w:val="20"/>
        </w:rPr>
        <w:t>Social and emotional wellbeing</w:t>
      </w:r>
      <w:r w:rsidR="006C07AA">
        <w:rPr>
          <w:rFonts w:ascii="Kalinga" w:hAnsi="Kalinga" w:cs="Kalinga"/>
          <w:sz w:val="20"/>
          <w:szCs w:val="20"/>
        </w:rPr>
        <w:t>;</w:t>
      </w:r>
      <w:r w:rsidRPr="00876E1F">
        <w:rPr>
          <w:rFonts w:ascii="Kalinga" w:hAnsi="Kalinga" w:cs="Kalinga"/>
          <w:sz w:val="20"/>
          <w:szCs w:val="20"/>
        </w:rPr>
        <w:t xml:space="preserve"> </w:t>
      </w:r>
    </w:p>
    <w:p w:rsidR="00371C4A" w:rsidRPr="00876E1F" w:rsidRDefault="00371C4A" w:rsidP="00635DC2">
      <w:pPr>
        <w:pStyle w:val="NoSpacing"/>
        <w:numPr>
          <w:ilvl w:val="0"/>
          <w:numId w:val="32"/>
        </w:numPr>
        <w:spacing w:before="200" w:after="200"/>
        <w:ind w:left="1431" w:hanging="357"/>
        <w:rPr>
          <w:rFonts w:ascii="Kalinga" w:hAnsi="Kalinga" w:cs="Kalinga"/>
          <w:sz w:val="20"/>
          <w:szCs w:val="20"/>
        </w:rPr>
      </w:pPr>
      <w:r w:rsidRPr="00876E1F">
        <w:rPr>
          <w:rFonts w:ascii="Kalinga" w:hAnsi="Kalinga" w:cs="Kalinga"/>
          <w:sz w:val="20"/>
          <w:szCs w:val="20"/>
        </w:rPr>
        <w:t>Resilience.</w:t>
      </w:r>
    </w:p>
    <w:p w:rsidR="00371C4A" w:rsidRPr="009B709A" w:rsidRDefault="00371C4A" w:rsidP="00C653BC">
      <w:pPr>
        <w:pStyle w:val="NoSpacing"/>
        <w:numPr>
          <w:ilvl w:val="0"/>
          <w:numId w:val="4"/>
        </w:numPr>
        <w:spacing w:before="200" w:after="120"/>
        <w:ind w:left="1071" w:hanging="357"/>
        <w:rPr>
          <w:rFonts w:ascii="Kalinga" w:hAnsi="Kalinga" w:cs="Kalinga"/>
          <w:b/>
          <w:sz w:val="20"/>
          <w:szCs w:val="20"/>
          <w:lang w:val="en-GB"/>
        </w:rPr>
      </w:pPr>
      <w:r w:rsidRPr="009B709A">
        <w:rPr>
          <w:rFonts w:ascii="Kalinga" w:hAnsi="Kalinga" w:cs="Kalinga"/>
          <w:b/>
          <w:sz w:val="20"/>
          <w:szCs w:val="20"/>
          <w:lang w:val="en-GB"/>
        </w:rPr>
        <w:t>What about these words or phrases?</w:t>
      </w:r>
    </w:p>
    <w:p w:rsidR="00371C4A" w:rsidRPr="00876E1F" w:rsidRDefault="00371C4A" w:rsidP="00635DC2">
      <w:pPr>
        <w:pStyle w:val="NoSpacing"/>
        <w:numPr>
          <w:ilvl w:val="0"/>
          <w:numId w:val="32"/>
        </w:numPr>
        <w:spacing w:before="200" w:after="200"/>
        <w:ind w:left="1437"/>
        <w:contextualSpacing/>
        <w:rPr>
          <w:rFonts w:ascii="Kalinga" w:hAnsi="Kalinga" w:cs="Kalinga"/>
          <w:sz w:val="20"/>
          <w:szCs w:val="20"/>
          <w:lang w:val="en-GB"/>
        </w:rPr>
      </w:pPr>
      <w:r w:rsidRPr="00876E1F">
        <w:rPr>
          <w:rFonts w:ascii="Kalinga" w:hAnsi="Kalinga" w:cs="Kalinga"/>
          <w:sz w:val="20"/>
          <w:szCs w:val="20"/>
          <w:lang w:val="en-GB"/>
        </w:rPr>
        <w:t>Emotional and behavioural difficulties;</w:t>
      </w:r>
    </w:p>
    <w:p w:rsidR="00371C4A" w:rsidRPr="00876E1F" w:rsidRDefault="00371C4A" w:rsidP="00635DC2">
      <w:pPr>
        <w:pStyle w:val="NoSpacing"/>
        <w:numPr>
          <w:ilvl w:val="0"/>
          <w:numId w:val="32"/>
        </w:numPr>
        <w:spacing w:before="200" w:after="200"/>
        <w:ind w:left="1437"/>
        <w:contextualSpacing/>
        <w:rPr>
          <w:rFonts w:ascii="Kalinga" w:hAnsi="Kalinga" w:cs="Kalinga"/>
          <w:sz w:val="20"/>
          <w:szCs w:val="20"/>
          <w:lang w:val="en-GB"/>
        </w:rPr>
      </w:pPr>
      <w:r w:rsidRPr="00876E1F">
        <w:rPr>
          <w:rFonts w:ascii="Kalinga" w:hAnsi="Kalinga" w:cs="Kalinga"/>
          <w:sz w:val="20"/>
          <w:szCs w:val="20"/>
          <w:lang w:val="en-GB"/>
        </w:rPr>
        <w:t>Mental health difficulties;</w:t>
      </w:r>
    </w:p>
    <w:p w:rsidR="00371C4A" w:rsidRPr="00876E1F" w:rsidRDefault="00371C4A" w:rsidP="00635DC2">
      <w:pPr>
        <w:pStyle w:val="NoSpacing"/>
        <w:numPr>
          <w:ilvl w:val="0"/>
          <w:numId w:val="32"/>
        </w:numPr>
        <w:spacing w:before="200" w:after="200"/>
        <w:ind w:left="1437"/>
        <w:rPr>
          <w:rFonts w:ascii="Kalinga" w:hAnsi="Kalinga" w:cs="Kalinga"/>
          <w:sz w:val="20"/>
          <w:szCs w:val="20"/>
          <w:lang w:val="en-GB"/>
        </w:rPr>
      </w:pPr>
      <w:r w:rsidRPr="00876E1F">
        <w:rPr>
          <w:rFonts w:ascii="Kalinga" w:hAnsi="Kalinga" w:cs="Kalinga"/>
          <w:sz w:val="20"/>
          <w:szCs w:val="20"/>
          <w:lang w:val="en-GB"/>
        </w:rPr>
        <w:t>Mental illness.</w:t>
      </w:r>
    </w:p>
    <w:p w:rsidR="00371C4A" w:rsidRPr="009B709A" w:rsidRDefault="00371C4A" w:rsidP="00C653BC">
      <w:pPr>
        <w:pStyle w:val="NoSpacing"/>
        <w:numPr>
          <w:ilvl w:val="0"/>
          <w:numId w:val="4"/>
        </w:numPr>
        <w:spacing w:before="200" w:after="200"/>
        <w:ind w:left="1074" w:hanging="357"/>
        <w:rPr>
          <w:rFonts w:ascii="Kalinga" w:hAnsi="Kalinga" w:cs="Kalinga"/>
          <w:b/>
          <w:sz w:val="20"/>
          <w:szCs w:val="20"/>
          <w:lang w:val="en-GB"/>
        </w:rPr>
      </w:pPr>
      <w:r w:rsidRPr="009B709A">
        <w:rPr>
          <w:rFonts w:ascii="Kalinga" w:hAnsi="Kalinga" w:cs="Kalinga"/>
          <w:b/>
          <w:sz w:val="20"/>
          <w:szCs w:val="20"/>
          <w:lang w:val="en-GB"/>
        </w:rPr>
        <w:t>What other terms have you heard people use to describe these words or phrases?</w:t>
      </w:r>
    </w:p>
    <w:p w:rsidR="009B709A" w:rsidRDefault="00371C4A" w:rsidP="00C653BC">
      <w:pPr>
        <w:pStyle w:val="NoSpacing"/>
        <w:numPr>
          <w:ilvl w:val="0"/>
          <w:numId w:val="4"/>
        </w:numPr>
        <w:spacing w:before="200" w:after="200"/>
        <w:ind w:left="1074" w:hanging="357"/>
        <w:rPr>
          <w:rFonts w:ascii="Kalinga" w:hAnsi="Kalinga" w:cs="Kalinga"/>
          <w:b/>
          <w:sz w:val="20"/>
          <w:szCs w:val="20"/>
        </w:rPr>
      </w:pPr>
      <w:r w:rsidRPr="009B709A">
        <w:rPr>
          <w:rFonts w:ascii="Kalinga" w:hAnsi="Kalinga" w:cs="Kalinga"/>
          <w:b/>
          <w:sz w:val="20"/>
          <w:szCs w:val="20"/>
        </w:rPr>
        <w:t>What specific strategies can you identify that you are using at the moment, to support children’s mental health and wellbeing?</w:t>
      </w:r>
    </w:p>
    <w:p w:rsidR="00371C4A" w:rsidRPr="009B709A" w:rsidRDefault="00371C4A" w:rsidP="00C653BC">
      <w:pPr>
        <w:pStyle w:val="NoSpacing"/>
        <w:numPr>
          <w:ilvl w:val="0"/>
          <w:numId w:val="4"/>
        </w:numPr>
        <w:spacing w:before="200" w:after="200"/>
        <w:ind w:left="1074" w:hanging="357"/>
        <w:rPr>
          <w:rFonts w:ascii="Kalinga" w:hAnsi="Kalinga" w:cs="Kalinga"/>
          <w:b/>
          <w:sz w:val="20"/>
          <w:szCs w:val="20"/>
        </w:rPr>
      </w:pPr>
      <w:r w:rsidRPr="009B709A">
        <w:rPr>
          <w:rFonts w:ascii="Kalinga" w:hAnsi="Kalinga" w:cs="Kalinga"/>
          <w:b/>
          <w:sz w:val="20"/>
          <w:szCs w:val="20"/>
        </w:rPr>
        <w:t>What would you like to know more about to enhance your practice in relation to children’s mental health and wellbeing? Make a list of questions or topics to explore further as you work through this resource.</w:t>
      </w:r>
    </w:p>
    <w:p w:rsidR="009B709A" w:rsidRDefault="009B709A">
      <w:pPr>
        <w:spacing w:before="0" w:line="276" w:lineRule="auto"/>
        <w:rPr>
          <w:rFonts w:eastAsiaTheme="majorEastAsia"/>
          <w:b/>
          <w:bCs/>
          <w:iCs/>
          <w:color w:val="59AC26"/>
        </w:rPr>
      </w:pPr>
      <w:r>
        <w:rPr>
          <w:color w:val="59AC26"/>
        </w:rPr>
        <w:br w:type="page"/>
      </w:r>
    </w:p>
    <w:p w:rsidR="00BE5ED1" w:rsidRPr="00876E1F" w:rsidRDefault="00627B39" w:rsidP="003E7D58">
      <w:pPr>
        <w:pStyle w:val="Heading2"/>
        <w:rPr>
          <w:color w:val="59AC26"/>
        </w:rPr>
      </w:pPr>
      <w:r>
        <w:rPr>
          <w:noProof/>
          <w:sz w:val="36"/>
          <w:szCs w:val="36"/>
          <w:lang w:eastAsia="en-AU"/>
        </w:rPr>
        <w:lastRenderedPageBreak/>
        <mc:AlternateContent>
          <mc:Choice Requires="wps">
            <w:drawing>
              <wp:anchor distT="0" distB="0" distL="114300" distR="114300" simplePos="0" relativeHeight="251832320" behindDoc="0" locked="0" layoutInCell="1" allowOverlap="1" wp14:anchorId="6DED7EE9" wp14:editId="4B2A9379">
                <wp:simplePos x="0" y="0"/>
                <wp:positionH relativeFrom="column">
                  <wp:posOffset>-914400</wp:posOffset>
                </wp:positionH>
                <wp:positionV relativeFrom="paragraph">
                  <wp:posOffset>-914400</wp:posOffset>
                </wp:positionV>
                <wp:extent cx="7572375" cy="657225"/>
                <wp:effectExtent l="0" t="0" r="9525" b="9525"/>
                <wp:wrapNone/>
                <wp:docPr id="88" name="Rectangle 88" descr="Key Concept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59AC2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9B709A">
                            <w:pPr>
                              <w:pStyle w:val="Heading1"/>
                              <w:spacing w:before="0"/>
                              <w:jc w:val="both"/>
                              <w:rPr>
                                <w:color w:val="FFFFFF" w:themeColor="background1"/>
                                <w:sz w:val="36"/>
                                <w:szCs w:val="36"/>
                              </w:rPr>
                            </w:pPr>
                            <w:r>
                              <w:rPr>
                                <w:color w:val="FFFFFF" w:themeColor="background1"/>
                                <w:sz w:val="36"/>
                                <w:szCs w:val="36"/>
                              </w:rPr>
                              <w:t xml:space="preserve">              Key Concepts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88" o:spid="_x0000_s1037" alt="Key Concepts" style="position:absolute;margin-left:-1in;margin-top:-1in;width:596.25pt;height:51.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" fillcolor="#59ac26" stroked="f" strokeweight="2pt">
                <v:textbox>
                  <w:txbxContent>
                    <w:p w:rsidR="001B5C3E" w:rsidRPr="00370CAF" w:rsidRDefault="001B5C3E" w:rsidP="009B709A">
                      <w:pPr>
                        <w:pStyle w:val="Heading1"/>
                        <w:spacing w:before="0"/>
                        <w:jc w:val="both"/>
                        <w:rPr>
                          <w:color w:val="FFFFFF" w:themeColor="background1"/>
                          <w:sz w:val="36"/>
                          <w:szCs w:val="36"/>
                        </w:rPr>
                      </w:pPr>
                      <w:r>
                        <w:rPr>
                          <w:color w:val="FFFFFF" w:themeColor="background1"/>
                          <w:sz w:val="36"/>
                          <w:szCs w:val="36"/>
                        </w:rPr>
                        <w:t xml:space="preserve">              Key Concepts</w:t>
                      </w:r>
                    </w:p>
                  </w:txbxContent>
                </v:textbox>
              </v:rect>
            </w:pict>
          </mc:Fallback>
        </mc:AlternateContent>
      </w:r>
      <w:r w:rsidR="00BE5ED1" w:rsidRPr="00876E1F">
        <w:rPr>
          <w:color w:val="59AC26"/>
        </w:rPr>
        <w:t xml:space="preserve">What </w:t>
      </w:r>
      <w:r w:rsidR="00557862" w:rsidRPr="00876E1F">
        <w:rPr>
          <w:color w:val="59AC26"/>
        </w:rPr>
        <w:t>is mental health and wellbeing?</w:t>
      </w:r>
    </w:p>
    <w:p w:rsidR="00BE5ED1" w:rsidRPr="00876E1F" w:rsidRDefault="00BE5ED1" w:rsidP="001D5A51">
      <w:pPr>
        <w:pStyle w:val="ListParagraph"/>
        <w:numPr>
          <w:ilvl w:val="0"/>
          <w:numId w:val="3"/>
        </w:numPr>
        <w:spacing w:before="0"/>
        <w:ind w:left="357" w:hanging="357"/>
        <w:rPr>
          <w:sz w:val="20"/>
          <w:szCs w:val="20"/>
          <w:lang w:val="en-GB"/>
        </w:rPr>
      </w:pPr>
      <w:r w:rsidRPr="00876E1F">
        <w:rPr>
          <w:b/>
          <w:sz w:val="20"/>
          <w:szCs w:val="20"/>
          <w:lang w:val="en-GB"/>
        </w:rPr>
        <w:t>Mental health and wellbeing</w:t>
      </w:r>
      <w:r w:rsidRPr="00876E1F">
        <w:rPr>
          <w:sz w:val="20"/>
          <w:szCs w:val="20"/>
          <w:lang w:val="en-GB"/>
        </w:rPr>
        <w:t xml:space="preserve"> refers to a person’s psychological, social and emotional wellbeing. It is </w:t>
      </w:r>
      <w:r w:rsidR="00A16DE8" w:rsidRPr="00876E1F">
        <w:rPr>
          <w:sz w:val="20"/>
          <w:szCs w:val="20"/>
          <w:lang w:val="en-GB"/>
        </w:rPr>
        <w:t>related</w:t>
      </w:r>
      <w:r w:rsidRPr="00876E1F">
        <w:rPr>
          <w:sz w:val="20"/>
          <w:szCs w:val="20"/>
          <w:lang w:val="en-GB"/>
        </w:rPr>
        <w:t xml:space="preserve"> to our th</w:t>
      </w:r>
      <w:r w:rsidR="008B44FE" w:rsidRPr="00876E1F">
        <w:rPr>
          <w:sz w:val="20"/>
          <w:szCs w:val="20"/>
          <w:lang w:val="en-GB"/>
        </w:rPr>
        <w:t>oughts, feelings and behaviour.</w:t>
      </w:r>
    </w:p>
    <w:p w:rsidR="008C45C0" w:rsidRPr="00876E1F" w:rsidRDefault="00BE5ED1" w:rsidP="001D5A51">
      <w:pPr>
        <w:pStyle w:val="ListParagraph"/>
        <w:numPr>
          <w:ilvl w:val="0"/>
          <w:numId w:val="3"/>
        </w:numPr>
        <w:rPr>
          <w:sz w:val="20"/>
          <w:szCs w:val="20"/>
          <w:lang w:val="en-GB"/>
        </w:rPr>
      </w:pPr>
      <w:r w:rsidRPr="00876E1F">
        <w:rPr>
          <w:sz w:val="20"/>
          <w:szCs w:val="20"/>
          <w:lang w:val="en-GB"/>
        </w:rPr>
        <w:t>Mental health is a positive capacity that makes up part of a person’s overall wellbeing, just as physical health does. Mental health is not the same as mental illness.</w:t>
      </w:r>
    </w:p>
    <w:p w:rsidR="00627B39" w:rsidRPr="00627B39" w:rsidRDefault="00BE5ED1" w:rsidP="00E939DA">
      <w:pPr>
        <w:pStyle w:val="ListParagraph"/>
        <w:numPr>
          <w:ilvl w:val="0"/>
          <w:numId w:val="3"/>
        </w:numPr>
        <w:spacing w:after="120"/>
        <w:ind w:left="357" w:hanging="357"/>
        <w:contextualSpacing w:val="0"/>
        <w:rPr>
          <w:sz w:val="20"/>
          <w:szCs w:val="20"/>
        </w:rPr>
      </w:pPr>
      <w:r w:rsidRPr="00876E1F">
        <w:rPr>
          <w:sz w:val="20"/>
          <w:szCs w:val="20"/>
          <w:lang w:val="en-GB"/>
        </w:rPr>
        <w:t>Mental health and wellbeing is our ability to manage our thoughts, feelings and behaviour positively, so that we can:</w:t>
      </w:r>
    </w:p>
    <w:p w:rsidR="00627B39" w:rsidRDefault="00BE5ED1" w:rsidP="00034486">
      <w:pPr>
        <w:pStyle w:val="ListParagraph"/>
        <w:numPr>
          <w:ilvl w:val="0"/>
          <w:numId w:val="40"/>
        </w:numPr>
        <w:ind w:left="1080"/>
        <w:rPr>
          <w:sz w:val="20"/>
          <w:szCs w:val="20"/>
        </w:rPr>
      </w:pPr>
      <w:r w:rsidRPr="00627B39">
        <w:rPr>
          <w:sz w:val="20"/>
          <w:szCs w:val="20"/>
        </w:rPr>
        <w:t>Experience satisfaction and happiness in our lives;</w:t>
      </w:r>
    </w:p>
    <w:p w:rsidR="00BE5ED1" w:rsidRPr="00627B39" w:rsidRDefault="00BE5ED1" w:rsidP="00034486">
      <w:pPr>
        <w:pStyle w:val="ListParagraph"/>
        <w:numPr>
          <w:ilvl w:val="0"/>
          <w:numId w:val="40"/>
        </w:numPr>
        <w:ind w:left="1080"/>
        <w:rPr>
          <w:sz w:val="20"/>
          <w:szCs w:val="20"/>
        </w:rPr>
      </w:pPr>
      <w:r w:rsidRPr="00627B39">
        <w:rPr>
          <w:sz w:val="20"/>
          <w:szCs w:val="20"/>
        </w:rPr>
        <w:t>Cope with stressful events and sadness;</w:t>
      </w:r>
    </w:p>
    <w:p w:rsidR="00BE5ED1" w:rsidRPr="00627B39" w:rsidRDefault="00BE5ED1" w:rsidP="00034486">
      <w:pPr>
        <w:pStyle w:val="ListParagraph"/>
        <w:numPr>
          <w:ilvl w:val="0"/>
          <w:numId w:val="40"/>
        </w:numPr>
        <w:ind w:left="1080"/>
        <w:rPr>
          <w:sz w:val="20"/>
          <w:szCs w:val="20"/>
        </w:rPr>
      </w:pPr>
      <w:r w:rsidRPr="00627B39">
        <w:rPr>
          <w:sz w:val="20"/>
          <w:szCs w:val="20"/>
        </w:rPr>
        <w:t>Achieve our goals and potential; and</w:t>
      </w:r>
    </w:p>
    <w:p w:rsidR="00BE5ED1" w:rsidRPr="00627B39" w:rsidRDefault="00BE5ED1" w:rsidP="00034486">
      <w:pPr>
        <w:pStyle w:val="ListParagraph"/>
        <w:numPr>
          <w:ilvl w:val="0"/>
          <w:numId w:val="40"/>
        </w:numPr>
        <w:spacing w:after="120"/>
        <w:ind w:left="1077" w:hanging="357"/>
        <w:contextualSpacing w:val="0"/>
        <w:rPr>
          <w:sz w:val="20"/>
          <w:szCs w:val="20"/>
        </w:rPr>
      </w:pPr>
      <w:r w:rsidRPr="00627B39">
        <w:rPr>
          <w:sz w:val="20"/>
          <w:szCs w:val="20"/>
        </w:rPr>
        <w:t>Maintain positive connections with others.</w:t>
      </w:r>
      <w:r w:rsidRPr="00627B39">
        <w:rPr>
          <w:sz w:val="20"/>
          <w:szCs w:val="20"/>
          <w:vertAlign w:val="superscript"/>
        </w:rPr>
        <w:t>1</w:t>
      </w:r>
      <w:r w:rsidR="00E21D51" w:rsidRPr="00627B39">
        <w:rPr>
          <w:sz w:val="20"/>
          <w:szCs w:val="20"/>
          <w:vertAlign w:val="superscript"/>
        </w:rPr>
        <w:t>,2</w:t>
      </w:r>
    </w:p>
    <w:p w:rsidR="00BE5ED1" w:rsidRPr="00876E1F" w:rsidRDefault="00BE5ED1" w:rsidP="001D5A51">
      <w:pPr>
        <w:pStyle w:val="ListParagraph"/>
        <w:numPr>
          <w:ilvl w:val="0"/>
          <w:numId w:val="2"/>
        </w:numPr>
        <w:rPr>
          <w:sz w:val="20"/>
          <w:szCs w:val="20"/>
          <w:lang w:val="en-GB"/>
        </w:rPr>
      </w:pPr>
      <w:r w:rsidRPr="00876E1F">
        <w:rPr>
          <w:sz w:val="20"/>
          <w:szCs w:val="20"/>
          <w:lang w:val="en-GB"/>
        </w:rPr>
        <w:t>Like physical health, the level or quality of our mental health and wellbeing can change over time, depending on what is happening in our lives.</w:t>
      </w:r>
    </w:p>
    <w:p w:rsidR="001B4756" w:rsidRPr="00876E1F" w:rsidRDefault="001B4756" w:rsidP="001D5A51">
      <w:pPr>
        <w:pStyle w:val="ListParagraph"/>
        <w:numPr>
          <w:ilvl w:val="0"/>
          <w:numId w:val="2"/>
        </w:numPr>
        <w:rPr>
          <w:sz w:val="20"/>
          <w:szCs w:val="20"/>
          <w:lang w:val="en-GB"/>
        </w:rPr>
      </w:pPr>
      <w:r w:rsidRPr="00876E1F">
        <w:rPr>
          <w:sz w:val="20"/>
          <w:szCs w:val="20"/>
          <w:lang w:val="en-GB"/>
        </w:rPr>
        <w:t xml:space="preserve">Mental health and wellbeing is important because it affects people’s quality of life and sense of satisfaction. It also </w:t>
      </w:r>
      <w:r w:rsidR="00D3210E" w:rsidRPr="00876E1F">
        <w:rPr>
          <w:sz w:val="20"/>
          <w:szCs w:val="20"/>
          <w:lang w:val="en-GB"/>
        </w:rPr>
        <w:t>influences our</w:t>
      </w:r>
      <w:r w:rsidRPr="00876E1F">
        <w:rPr>
          <w:sz w:val="20"/>
          <w:szCs w:val="20"/>
          <w:lang w:val="en-GB"/>
        </w:rPr>
        <w:t xml:space="preserve"> physical health, learning and long-term outcomes, such as employment and financial security.</w:t>
      </w:r>
      <w:r w:rsidRPr="00876E1F">
        <w:rPr>
          <w:sz w:val="20"/>
          <w:szCs w:val="20"/>
          <w:vertAlign w:val="superscript"/>
          <w:lang w:val="en-GB"/>
        </w:rPr>
        <w:t>2</w:t>
      </w:r>
    </w:p>
    <w:p w:rsidR="00BE5ED1" w:rsidRPr="00876E1F" w:rsidRDefault="008930A3" w:rsidP="003E7D58">
      <w:pPr>
        <w:pStyle w:val="Heading2"/>
        <w:rPr>
          <w:color w:val="59AC26"/>
        </w:rPr>
      </w:pPr>
      <w:r w:rsidRPr="00876E1F">
        <w:rPr>
          <w:color w:val="59AC26"/>
        </w:rPr>
        <w:t xml:space="preserve">What </w:t>
      </w:r>
      <w:r w:rsidR="00557862" w:rsidRPr="00876E1F">
        <w:rPr>
          <w:color w:val="59AC26"/>
        </w:rPr>
        <w:t>is mental health and wellbeing in early childhood?</w:t>
      </w:r>
    </w:p>
    <w:p w:rsidR="00E21D51" w:rsidRPr="00627B39" w:rsidRDefault="00BE5ED1" w:rsidP="001D5A51">
      <w:pPr>
        <w:pStyle w:val="ListParagraph"/>
        <w:numPr>
          <w:ilvl w:val="0"/>
          <w:numId w:val="2"/>
        </w:numPr>
        <w:spacing w:before="0"/>
        <w:ind w:left="357" w:hanging="357"/>
        <w:rPr>
          <w:sz w:val="20"/>
          <w:szCs w:val="20"/>
          <w:lang w:val="en-GB"/>
        </w:rPr>
      </w:pPr>
      <w:r w:rsidRPr="00627B39">
        <w:rPr>
          <w:sz w:val="20"/>
          <w:szCs w:val="20"/>
          <w:lang w:val="en-GB"/>
        </w:rPr>
        <w:t xml:space="preserve">Mental health and wellbeing in early childhood is related to thoughts, feelings and behaviour, </w:t>
      </w:r>
      <w:r w:rsidR="007E5A3F" w:rsidRPr="00627B39">
        <w:rPr>
          <w:sz w:val="20"/>
          <w:szCs w:val="20"/>
          <w:lang w:val="en-GB"/>
        </w:rPr>
        <w:t xml:space="preserve">and </w:t>
      </w:r>
      <w:r w:rsidRPr="00627B39">
        <w:rPr>
          <w:sz w:val="20"/>
          <w:szCs w:val="20"/>
          <w:lang w:val="en-GB"/>
        </w:rPr>
        <w:t>is viewed within the context of the child’s development.</w:t>
      </w:r>
    </w:p>
    <w:p w:rsidR="00E21D51" w:rsidRDefault="00BE5ED1" w:rsidP="001D5A51">
      <w:pPr>
        <w:pStyle w:val="ListParagraph"/>
        <w:numPr>
          <w:ilvl w:val="0"/>
          <w:numId w:val="2"/>
        </w:numPr>
        <w:rPr>
          <w:sz w:val="20"/>
          <w:szCs w:val="20"/>
          <w:lang w:val="en-GB"/>
        </w:rPr>
      </w:pPr>
      <w:r w:rsidRPr="00627B39">
        <w:rPr>
          <w:sz w:val="20"/>
          <w:szCs w:val="20"/>
          <w:lang w:val="en-GB"/>
        </w:rPr>
        <w:t xml:space="preserve">The human brain and body develop rapidly in the early years, so children’s feelings, behaviour and capacity to do things will change over time. </w:t>
      </w:r>
      <w:r w:rsidR="00E21D51" w:rsidRPr="00627B39">
        <w:rPr>
          <w:sz w:val="20"/>
          <w:szCs w:val="20"/>
          <w:lang w:val="en-GB"/>
        </w:rPr>
        <w:t>Children gradually build new skills and are active participants in their own exploration, development and learning.</w:t>
      </w:r>
    </w:p>
    <w:p w:rsidR="00C653BC" w:rsidRDefault="00B526F1" w:rsidP="00C653BC">
      <w:pPr>
        <w:spacing w:before="120" w:after="120"/>
        <w:rPr>
          <w:sz w:val="20"/>
          <w:szCs w:val="20"/>
          <w:lang w:val="en-GB"/>
        </w:rPr>
      </w:pPr>
      <w:r>
        <w:rPr>
          <w:noProof/>
          <w:sz w:val="20"/>
          <w:szCs w:val="20"/>
          <w:lang w:eastAsia="en-AU"/>
        </w:rPr>
        <w:drawing>
          <wp:inline distT="0" distB="0" distL="0" distR="0" wp14:anchorId="3B687946" wp14:editId="320156FC">
            <wp:extent cx="5731510" cy="3480435"/>
            <wp:effectExtent l="0" t="0" r="2540" b="5715"/>
            <wp:docPr id="391" name="Picture 391" descr="Photo of a group of children playing with hula hoops. Petal with text over the left hand side of the photo. The text reads, &quot;there is no health without mental health.&quot; World Health Organisation 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CONCEPTS PAGE 10 W PETAL.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3480435"/>
                    </a:xfrm>
                    <a:prstGeom prst="rect">
                      <a:avLst/>
                    </a:prstGeom>
                  </pic:spPr>
                </pic:pic>
              </a:graphicData>
            </a:graphic>
          </wp:inline>
        </w:drawing>
      </w:r>
    </w:p>
    <w:p w:rsidR="00BE5ED1" w:rsidRPr="00C653BC" w:rsidRDefault="00627B39" w:rsidP="00C653BC">
      <w:pPr>
        <w:pStyle w:val="ListParagraph"/>
        <w:numPr>
          <w:ilvl w:val="0"/>
          <w:numId w:val="2"/>
        </w:numPr>
        <w:spacing w:before="120" w:after="120"/>
        <w:ind w:left="357" w:hanging="357"/>
        <w:contextualSpacing w:val="0"/>
        <w:rPr>
          <w:sz w:val="20"/>
          <w:szCs w:val="20"/>
          <w:lang w:val="en-GB"/>
        </w:rPr>
      </w:pPr>
      <w:r w:rsidRPr="00C653BC">
        <w:rPr>
          <w:sz w:val="20"/>
          <w:szCs w:val="20"/>
          <w:lang w:val="en-GB"/>
        </w:rPr>
        <w:br w:type="page"/>
      </w:r>
      <w:r w:rsidR="00BE5ED1" w:rsidRPr="00C653BC">
        <w:rPr>
          <w:sz w:val="20"/>
          <w:szCs w:val="20"/>
          <w:lang w:val="en-GB"/>
        </w:rPr>
        <w:lastRenderedPageBreak/>
        <w:t>Mental health and wellb</w:t>
      </w:r>
      <w:r w:rsidR="00FA1434">
        <w:rPr>
          <w:noProof/>
          <w:sz w:val="36"/>
          <w:szCs w:val="36"/>
          <w:lang w:eastAsia="en-AU"/>
        </w:rPr>
        <mc:AlternateContent>
          <mc:Choice Requires="wps">
            <w:drawing>
              <wp:anchor distT="0" distB="0" distL="114300" distR="114300" simplePos="0" relativeHeight="251835392" behindDoc="0" locked="0" layoutInCell="1" allowOverlap="1" wp14:anchorId="7872D23E" wp14:editId="67F8866A">
                <wp:simplePos x="0" y="0"/>
                <wp:positionH relativeFrom="column">
                  <wp:posOffset>-914400</wp:posOffset>
                </wp:positionH>
                <wp:positionV relativeFrom="paragraph">
                  <wp:posOffset>-914400</wp:posOffset>
                </wp:positionV>
                <wp:extent cx="7572375" cy="657225"/>
                <wp:effectExtent l="0" t="0" r="9525" b="9525"/>
                <wp:wrapNone/>
                <wp:docPr id="94" name="Rectangle 94" descr="Key Concept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59AC2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FA1434">
                            <w:pPr>
                              <w:pStyle w:val="Heading1"/>
                              <w:spacing w:before="0"/>
                              <w:jc w:val="both"/>
                              <w:rPr>
                                <w:color w:val="FFFFFF" w:themeColor="background1"/>
                                <w:sz w:val="36"/>
                                <w:szCs w:val="36"/>
                              </w:rPr>
                            </w:pPr>
                            <w:r>
                              <w:rPr>
                                <w:color w:val="FFFFFF" w:themeColor="background1"/>
                                <w:sz w:val="36"/>
                                <w:szCs w:val="36"/>
                              </w:rPr>
                              <w:t xml:space="preserve">                                                                        Key Concepts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94" o:spid="_x0000_s1038" alt="Key Concepts" style="position:absolute;left:0;text-align:left;margin-left:-1in;margin-top:-1in;width:596.25pt;height:51.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" fillcolor="#59ac26" stroked="f" strokeweight="2pt">
                <v:textbox>
                  <w:txbxContent>
                    <w:p w:rsidR="001B5C3E" w:rsidRPr="00370CAF" w:rsidRDefault="001B5C3E" w:rsidP="00FA1434">
                      <w:pPr>
                        <w:pStyle w:val="Heading1"/>
                        <w:spacing w:before="0"/>
                        <w:jc w:val="both"/>
                        <w:rPr>
                          <w:color w:val="FFFFFF" w:themeColor="background1"/>
                          <w:sz w:val="36"/>
                          <w:szCs w:val="36"/>
                        </w:rPr>
                      </w:pPr>
                      <w:r>
                        <w:rPr>
                          <w:color w:val="FFFFFF" w:themeColor="background1"/>
                          <w:sz w:val="36"/>
                          <w:szCs w:val="36"/>
                        </w:rPr>
                        <w:t xml:space="preserve">                                                                        Key Concepts</w:t>
                      </w:r>
                    </w:p>
                  </w:txbxContent>
                </v:textbox>
              </v:rect>
            </w:pict>
          </mc:Fallback>
        </mc:AlternateContent>
      </w:r>
      <w:r w:rsidR="00BE5ED1" w:rsidRPr="00C653BC">
        <w:rPr>
          <w:sz w:val="20"/>
          <w:szCs w:val="20"/>
          <w:lang w:val="en-GB"/>
        </w:rPr>
        <w:t>eing is the capacity of a young child – within the context of their development, family, environment</w:t>
      </w:r>
      <w:r w:rsidR="00E12CDD" w:rsidRPr="00C653BC">
        <w:rPr>
          <w:sz w:val="20"/>
          <w:szCs w:val="20"/>
          <w:lang w:val="en-GB"/>
        </w:rPr>
        <w:t>, care settings</w:t>
      </w:r>
      <w:r w:rsidR="00BE5ED1" w:rsidRPr="00C653BC">
        <w:rPr>
          <w:sz w:val="20"/>
          <w:szCs w:val="20"/>
          <w:lang w:val="en-GB"/>
        </w:rPr>
        <w:t xml:space="preserve"> and culture – to:</w:t>
      </w:r>
    </w:p>
    <w:p w:rsidR="00BE5ED1" w:rsidRPr="00627B39" w:rsidRDefault="00BE5ED1" w:rsidP="00034486">
      <w:pPr>
        <w:pStyle w:val="ListParagraph"/>
        <w:numPr>
          <w:ilvl w:val="1"/>
          <w:numId w:val="2"/>
        </w:numPr>
        <w:spacing w:before="120"/>
        <w:ind w:left="1004" w:hanging="284"/>
        <w:rPr>
          <w:sz w:val="20"/>
          <w:szCs w:val="20"/>
        </w:rPr>
      </w:pPr>
      <w:r w:rsidRPr="00627B39">
        <w:rPr>
          <w:sz w:val="20"/>
          <w:szCs w:val="20"/>
        </w:rPr>
        <w:t>Participate in the physical and social environment;</w:t>
      </w:r>
    </w:p>
    <w:p w:rsidR="00BE5ED1" w:rsidRPr="00627B39" w:rsidRDefault="00BE5ED1" w:rsidP="00034486">
      <w:pPr>
        <w:pStyle w:val="ListParagraph"/>
        <w:numPr>
          <w:ilvl w:val="1"/>
          <w:numId w:val="2"/>
        </w:numPr>
        <w:ind w:left="1003" w:hanging="283"/>
        <w:rPr>
          <w:sz w:val="20"/>
          <w:szCs w:val="20"/>
        </w:rPr>
      </w:pPr>
      <w:r w:rsidRPr="00627B39">
        <w:rPr>
          <w:sz w:val="20"/>
          <w:szCs w:val="20"/>
        </w:rPr>
        <w:t>Form healthy and secure re</w:t>
      </w:r>
      <w:r w:rsidR="00656BA0" w:rsidRPr="00627B39">
        <w:rPr>
          <w:sz w:val="20"/>
          <w:szCs w:val="20"/>
        </w:rPr>
        <w:t>lationships;</w:t>
      </w:r>
    </w:p>
    <w:p w:rsidR="00BE5ED1" w:rsidRPr="00627B39" w:rsidRDefault="00BE5ED1" w:rsidP="00034486">
      <w:pPr>
        <w:pStyle w:val="ListParagraph"/>
        <w:numPr>
          <w:ilvl w:val="1"/>
          <w:numId w:val="2"/>
        </w:numPr>
        <w:ind w:left="1003" w:hanging="283"/>
        <w:rPr>
          <w:sz w:val="20"/>
          <w:szCs w:val="20"/>
        </w:rPr>
      </w:pPr>
      <w:r w:rsidRPr="00627B39">
        <w:rPr>
          <w:sz w:val="20"/>
          <w:szCs w:val="20"/>
        </w:rPr>
        <w:t>Experience, manage, understand and express emotions;</w:t>
      </w:r>
    </w:p>
    <w:p w:rsidR="00BE5ED1" w:rsidRPr="00627B39" w:rsidRDefault="00BE5ED1" w:rsidP="00034486">
      <w:pPr>
        <w:pStyle w:val="ListParagraph"/>
        <w:numPr>
          <w:ilvl w:val="1"/>
          <w:numId w:val="2"/>
        </w:numPr>
        <w:ind w:left="1003" w:hanging="283"/>
        <w:rPr>
          <w:sz w:val="20"/>
          <w:szCs w:val="20"/>
        </w:rPr>
      </w:pPr>
      <w:r w:rsidRPr="00627B39">
        <w:rPr>
          <w:sz w:val="20"/>
          <w:szCs w:val="20"/>
        </w:rPr>
        <w:t>Understand and manage their behaviour;</w:t>
      </w:r>
    </w:p>
    <w:p w:rsidR="00BE5ED1" w:rsidRPr="00627B39" w:rsidRDefault="00BE5ED1" w:rsidP="00034486">
      <w:pPr>
        <w:pStyle w:val="ListParagraph"/>
        <w:numPr>
          <w:ilvl w:val="1"/>
          <w:numId w:val="2"/>
        </w:numPr>
        <w:ind w:left="1003" w:hanging="283"/>
        <w:rPr>
          <w:sz w:val="20"/>
          <w:szCs w:val="20"/>
        </w:rPr>
      </w:pPr>
      <w:r w:rsidRPr="00627B39">
        <w:rPr>
          <w:sz w:val="20"/>
          <w:szCs w:val="20"/>
        </w:rPr>
        <w:t>Interact appropriately with others, including peers; and</w:t>
      </w:r>
    </w:p>
    <w:p w:rsidR="00BE5ED1" w:rsidRPr="00627B39" w:rsidRDefault="00BE5ED1" w:rsidP="00034486">
      <w:pPr>
        <w:pStyle w:val="ListParagraph"/>
        <w:numPr>
          <w:ilvl w:val="1"/>
          <w:numId w:val="2"/>
        </w:numPr>
        <w:spacing w:after="120"/>
        <w:ind w:left="1004" w:hanging="284"/>
        <w:contextualSpacing w:val="0"/>
        <w:rPr>
          <w:sz w:val="20"/>
          <w:szCs w:val="20"/>
        </w:rPr>
      </w:pPr>
      <w:r w:rsidRPr="00627B39">
        <w:rPr>
          <w:sz w:val="20"/>
          <w:szCs w:val="20"/>
        </w:rPr>
        <w:t>Develop a secure sense of self.</w:t>
      </w:r>
      <w:r w:rsidRPr="00627B39">
        <w:rPr>
          <w:sz w:val="20"/>
          <w:szCs w:val="20"/>
          <w:vertAlign w:val="superscript"/>
        </w:rPr>
        <w:t>3</w:t>
      </w:r>
    </w:p>
    <w:p w:rsidR="00BE5ED1" w:rsidRDefault="00BE5ED1" w:rsidP="001D5A51">
      <w:pPr>
        <w:pStyle w:val="ListParagraph"/>
        <w:numPr>
          <w:ilvl w:val="0"/>
          <w:numId w:val="2"/>
        </w:numPr>
        <w:rPr>
          <w:sz w:val="20"/>
          <w:szCs w:val="20"/>
          <w:lang w:val="en-GB"/>
        </w:rPr>
      </w:pPr>
      <w:r w:rsidRPr="00627B39">
        <w:rPr>
          <w:sz w:val="20"/>
          <w:szCs w:val="20"/>
          <w:lang w:val="en-GB"/>
        </w:rPr>
        <w:t xml:space="preserve">Just like adults, children’s wellbeing </w:t>
      </w:r>
      <w:r w:rsidR="00E21D51" w:rsidRPr="00627B39">
        <w:rPr>
          <w:sz w:val="20"/>
          <w:szCs w:val="20"/>
          <w:lang w:val="en-GB"/>
        </w:rPr>
        <w:t>changes</w:t>
      </w:r>
      <w:r w:rsidRPr="00627B39">
        <w:rPr>
          <w:sz w:val="20"/>
          <w:szCs w:val="20"/>
          <w:lang w:val="en-GB"/>
        </w:rPr>
        <w:t xml:space="preserve"> from time to time depending on their development, their relationships and what is happening in their lives.</w:t>
      </w:r>
      <w:r w:rsidR="00E21D51" w:rsidRPr="00627B39">
        <w:rPr>
          <w:sz w:val="20"/>
          <w:szCs w:val="20"/>
          <w:lang w:val="en-GB"/>
        </w:rPr>
        <w:t xml:space="preserve"> It is normal for children to express a range of emotions, including happiness, sadness and anger.</w:t>
      </w:r>
    </w:p>
    <w:p w:rsidR="00FA1434" w:rsidRPr="00FA1434" w:rsidRDefault="00FA1434" w:rsidP="00FA1434">
      <w:pPr>
        <w:rPr>
          <w:sz w:val="20"/>
          <w:szCs w:val="20"/>
          <w:lang w:val="en-GB"/>
        </w:rPr>
      </w:pPr>
      <w:r>
        <w:rPr>
          <w:noProof/>
          <w:sz w:val="20"/>
          <w:szCs w:val="20"/>
          <w:lang w:eastAsia="en-AU"/>
        </w:rPr>
        <mc:AlternateContent>
          <mc:Choice Requires="wps">
            <w:drawing>
              <wp:anchor distT="0" distB="0" distL="114300" distR="114300" simplePos="0" relativeHeight="251837440" behindDoc="1" locked="0" layoutInCell="1" allowOverlap="1" wp14:anchorId="44496DF2" wp14:editId="500BA3CC">
                <wp:simplePos x="0" y="0"/>
                <wp:positionH relativeFrom="column">
                  <wp:posOffset>247015</wp:posOffset>
                </wp:positionH>
                <wp:positionV relativeFrom="paragraph">
                  <wp:posOffset>12700</wp:posOffset>
                </wp:positionV>
                <wp:extent cx="5536800" cy="400050"/>
                <wp:effectExtent l="0" t="0" r="6985" b="0"/>
                <wp:wrapNone/>
                <wp:docPr id="96" name="Rounded Rectangle 96"/>
                <wp:cNvGraphicFramePr/>
                <a:graphic xmlns:a="http://schemas.openxmlformats.org/drawingml/2006/main">
                  <a:graphicData uri="http://schemas.microsoft.com/office/word/2010/wordprocessingShape">
                    <wps:wsp>
                      <wps:cNvSpPr/>
                      <wps:spPr>
                        <a:xfrm>
                          <a:off x="0" y="0"/>
                          <a:ext cx="5536800" cy="40005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96" o:spid="_x0000_s1026" style="position:absolute;margin-left:19.45pt;margin-top:1pt;width:435.95pt;height:31.5pt;z-index:-251479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" fillcolor="#ef7f01" stroked="f" strokeweight="2pt"/>
            </w:pict>
          </mc:Fallback>
        </mc:AlternateContent>
      </w:r>
      <w:r>
        <w:rPr>
          <w:noProof/>
          <w:sz w:val="20"/>
          <w:szCs w:val="20"/>
          <w:lang w:eastAsia="en-AU"/>
        </w:rPr>
        <w:drawing>
          <wp:inline distT="0" distB="0" distL="0" distR="0" wp14:anchorId="69979C81" wp14:editId="785BE111">
            <wp:extent cx="198608" cy="252000"/>
            <wp:effectExtent l="0" t="0" r="0" b="0"/>
            <wp:docPr id="95" name="Picture 95"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C653BC">
        <w:rPr>
          <w:b/>
          <w:color w:val="FFFFFF" w:themeColor="background1"/>
          <w:sz w:val="20"/>
          <w:szCs w:val="20"/>
        </w:rPr>
        <w:tab/>
      </w:r>
      <w:r w:rsidRPr="004E6506">
        <w:rPr>
          <w:b/>
          <w:color w:val="FFFFFF" w:themeColor="background1"/>
          <w:sz w:val="20"/>
          <w:szCs w:val="20"/>
        </w:rPr>
        <w:t>Children have a strong sense of wellbeing (EYLF/MTOP Outcome 3).</w:t>
      </w:r>
    </w:p>
    <w:p w:rsidR="00BE5ED1" w:rsidRPr="00876E1F" w:rsidRDefault="00BE5ED1" w:rsidP="00786F85">
      <w:pPr>
        <w:pStyle w:val="Heading2"/>
        <w:spacing w:before="480"/>
        <w:rPr>
          <w:color w:val="59AC26"/>
        </w:rPr>
      </w:pPr>
      <w:r w:rsidRPr="00876E1F">
        <w:rPr>
          <w:color w:val="59AC26"/>
        </w:rPr>
        <w:t xml:space="preserve">What </w:t>
      </w:r>
      <w:r w:rsidR="00557862" w:rsidRPr="00876E1F">
        <w:rPr>
          <w:color w:val="59AC26"/>
        </w:rPr>
        <w:t>other terms are used to describe mental health?</w:t>
      </w:r>
    </w:p>
    <w:p w:rsidR="00BE5ED1" w:rsidRPr="00FA1434" w:rsidRDefault="00BE5ED1" w:rsidP="001D5A51">
      <w:pPr>
        <w:pStyle w:val="ListParagraph"/>
        <w:numPr>
          <w:ilvl w:val="0"/>
          <w:numId w:val="2"/>
        </w:numPr>
        <w:spacing w:before="0"/>
        <w:ind w:left="357" w:hanging="357"/>
        <w:rPr>
          <w:sz w:val="20"/>
          <w:szCs w:val="20"/>
          <w:lang w:val="en-GB"/>
        </w:rPr>
      </w:pPr>
      <w:r w:rsidRPr="00FA1434">
        <w:rPr>
          <w:sz w:val="20"/>
          <w:szCs w:val="20"/>
          <w:lang w:val="en-GB"/>
        </w:rPr>
        <w:t xml:space="preserve">People have different beliefs and understandings of mental health based on their culture, education and life experiences. Some </w:t>
      </w:r>
      <w:r w:rsidR="00E21D51" w:rsidRPr="00FA1434">
        <w:rPr>
          <w:sz w:val="20"/>
          <w:szCs w:val="20"/>
          <w:lang w:val="en-GB"/>
        </w:rPr>
        <w:t xml:space="preserve">people </w:t>
      </w:r>
      <w:r w:rsidRPr="00FA1434">
        <w:rPr>
          <w:sz w:val="20"/>
          <w:szCs w:val="20"/>
          <w:lang w:val="en-GB"/>
        </w:rPr>
        <w:t xml:space="preserve">use other words or phrases to talk about </w:t>
      </w:r>
      <w:r w:rsidR="00E21D51" w:rsidRPr="00FA1434">
        <w:rPr>
          <w:sz w:val="20"/>
          <w:szCs w:val="20"/>
          <w:lang w:val="en-GB"/>
        </w:rPr>
        <w:t xml:space="preserve">our </w:t>
      </w:r>
      <w:r w:rsidR="00E21D51" w:rsidRPr="00FA1434">
        <w:rPr>
          <w:rFonts w:eastAsia="Times New Roman"/>
          <w:b/>
          <w:sz w:val="20"/>
          <w:szCs w:val="20"/>
          <w:lang w:eastAsia="en-AU"/>
        </w:rPr>
        <w:t>social and emotional needs</w:t>
      </w:r>
      <w:r w:rsidR="00E21D51" w:rsidRPr="00FA1434">
        <w:rPr>
          <w:b/>
          <w:sz w:val="20"/>
          <w:szCs w:val="20"/>
          <w:lang w:val="en-GB"/>
        </w:rPr>
        <w:t>.</w:t>
      </w:r>
      <w:r w:rsidR="00E21D51" w:rsidRPr="00FA1434">
        <w:rPr>
          <w:sz w:val="20"/>
          <w:szCs w:val="20"/>
          <w:lang w:val="en-GB"/>
        </w:rPr>
        <w:t xml:space="preserve"> It is good to be aware of a range of different terms</w:t>
      </w:r>
      <w:r w:rsidRPr="00FA1434">
        <w:rPr>
          <w:sz w:val="20"/>
          <w:szCs w:val="20"/>
          <w:lang w:val="en-GB"/>
        </w:rPr>
        <w:t>.</w:t>
      </w:r>
    </w:p>
    <w:p w:rsidR="00BE5ED1" w:rsidRPr="0018156A" w:rsidRDefault="007E5A3F" w:rsidP="001D5A51">
      <w:pPr>
        <w:pStyle w:val="ListParagraph"/>
        <w:numPr>
          <w:ilvl w:val="0"/>
          <w:numId w:val="2"/>
        </w:numPr>
        <w:rPr>
          <w:i/>
          <w:sz w:val="20"/>
          <w:szCs w:val="20"/>
          <w:lang w:val="en-GB"/>
        </w:rPr>
      </w:pPr>
      <w:r w:rsidRPr="00FA1434">
        <w:rPr>
          <w:sz w:val="20"/>
          <w:szCs w:val="20"/>
          <w:lang w:val="en-GB"/>
        </w:rPr>
        <w:t>T</w:t>
      </w:r>
      <w:r w:rsidR="00BE5ED1" w:rsidRPr="00FA1434">
        <w:rPr>
          <w:sz w:val="20"/>
          <w:szCs w:val="20"/>
          <w:lang w:val="en-GB"/>
        </w:rPr>
        <w:t xml:space="preserve">he term </w:t>
      </w:r>
      <w:r w:rsidR="00BE5ED1" w:rsidRPr="00FA1434">
        <w:rPr>
          <w:rFonts w:eastAsia="Times New Roman"/>
          <w:b/>
          <w:sz w:val="20"/>
          <w:szCs w:val="20"/>
          <w:lang w:eastAsia="en-AU"/>
        </w:rPr>
        <w:t>social and emotional wellbeing</w:t>
      </w:r>
      <w:r w:rsidRPr="00FA1434">
        <w:rPr>
          <w:rFonts w:eastAsia="Times New Roman"/>
          <w:b/>
          <w:sz w:val="20"/>
          <w:szCs w:val="20"/>
          <w:lang w:eastAsia="en-AU"/>
        </w:rPr>
        <w:t xml:space="preserve"> </w:t>
      </w:r>
      <w:r w:rsidRPr="00FA1434">
        <w:rPr>
          <w:sz w:val="20"/>
          <w:szCs w:val="20"/>
          <w:lang w:val="en-GB"/>
        </w:rPr>
        <w:t>is often used in the early learning context</w:t>
      </w:r>
      <w:r w:rsidR="00E21D51" w:rsidRPr="00FA1434">
        <w:rPr>
          <w:sz w:val="20"/>
          <w:szCs w:val="20"/>
          <w:lang w:val="en-GB"/>
        </w:rPr>
        <w:t>.</w:t>
      </w:r>
      <w:r w:rsidR="00BE5ED1" w:rsidRPr="00FA1434">
        <w:rPr>
          <w:sz w:val="20"/>
          <w:szCs w:val="20"/>
          <w:vertAlign w:val="superscript"/>
          <w:lang w:val="en-GB"/>
        </w:rPr>
        <w:t>4</w:t>
      </w:r>
      <w:r w:rsidR="00BE5ED1" w:rsidRPr="00FA1434">
        <w:rPr>
          <w:sz w:val="20"/>
          <w:szCs w:val="20"/>
          <w:lang w:val="en-GB"/>
        </w:rPr>
        <w:t xml:space="preserve"> </w:t>
      </w:r>
      <w:r w:rsidRPr="00FA1434">
        <w:rPr>
          <w:sz w:val="20"/>
          <w:szCs w:val="20"/>
          <w:lang w:val="en-GB"/>
        </w:rPr>
        <w:t xml:space="preserve">It </w:t>
      </w:r>
      <w:r w:rsidR="00E21D51" w:rsidRPr="00FA1434">
        <w:rPr>
          <w:sz w:val="20"/>
          <w:szCs w:val="20"/>
          <w:lang w:val="en-GB"/>
        </w:rPr>
        <w:t xml:space="preserve">is used in </w:t>
      </w:r>
      <w:r w:rsidR="00E21D51" w:rsidRPr="0018156A">
        <w:rPr>
          <w:i/>
          <w:sz w:val="20"/>
          <w:szCs w:val="20"/>
          <w:lang w:val="en-GB"/>
        </w:rPr>
        <w:t>Belonging, Being and Becoming – The Early Years Learning Framework for Australia (EYLF)</w:t>
      </w:r>
      <w:r w:rsidR="00E21D51" w:rsidRPr="00FA1434">
        <w:rPr>
          <w:sz w:val="20"/>
          <w:szCs w:val="20"/>
          <w:lang w:val="en-GB"/>
        </w:rPr>
        <w:t xml:space="preserve"> and in </w:t>
      </w:r>
      <w:r w:rsidR="00E21D51" w:rsidRPr="0018156A">
        <w:rPr>
          <w:i/>
          <w:sz w:val="20"/>
          <w:szCs w:val="20"/>
          <w:lang w:val="en-GB"/>
        </w:rPr>
        <w:t>My Time, Our Place – A Framework for School Age Care in Australia (MTOP)</w:t>
      </w:r>
      <w:r w:rsidR="00BE5ED1" w:rsidRPr="0018156A">
        <w:rPr>
          <w:i/>
          <w:sz w:val="20"/>
          <w:szCs w:val="20"/>
          <w:lang w:val="en-GB"/>
        </w:rPr>
        <w:t>.</w:t>
      </w:r>
    </w:p>
    <w:p w:rsidR="00BE5ED1" w:rsidRPr="00FA1434" w:rsidRDefault="00E21D51" w:rsidP="001D5A51">
      <w:pPr>
        <w:pStyle w:val="ListParagraph"/>
        <w:numPr>
          <w:ilvl w:val="0"/>
          <w:numId w:val="2"/>
        </w:numPr>
        <w:rPr>
          <w:sz w:val="20"/>
          <w:szCs w:val="20"/>
          <w:lang w:val="en-GB"/>
        </w:rPr>
      </w:pPr>
      <w:r w:rsidRPr="00FA1434">
        <w:rPr>
          <w:sz w:val="20"/>
          <w:szCs w:val="20"/>
          <w:lang w:val="en-GB"/>
        </w:rPr>
        <w:t xml:space="preserve">Many Aboriginal and Torres Strait Islander people also prefer the term </w:t>
      </w:r>
      <w:r w:rsidRPr="00FA1434">
        <w:rPr>
          <w:rFonts w:eastAsia="Times New Roman"/>
          <w:b/>
          <w:sz w:val="20"/>
          <w:szCs w:val="20"/>
          <w:lang w:eastAsia="en-AU"/>
        </w:rPr>
        <w:t>s</w:t>
      </w:r>
      <w:r w:rsidR="00BE5ED1" w:rsidRPr="00FA1434">
        <w:rPr>
          <w:rFonts w:eastAsia="Times New Roman"/>
          <w:b/>
          <w:sz w:val="20"/>
          <w:szCs w:val="20"/>
          <w:lang w:eastAsia="en-AU"/>
        </w:rPr>
        <w:t>ocial and emotional wellbeing</w:t>
      </w:r>
      <w:r w:rsidRPr="00FA1434">
        <w:rPr>
          <w:rFonts w:eastAsia="Times New Roman"/>
          <w:b/>
          <w:sz w:val="20"/>
          <w:szCs w:val="20"/>
          <w:lang w:eastAsia="en-AU"/>
        </w:rPr>
        <w:t xml:space="preserve"> </w:t>
      </w:r>
      <w:r w:rsidRPr="00FA1434">
        <w:rPr>
          <w:sz w:val="20"/>
          <w:szCs w:val="20"/>
          <w:lang w:val="en-GB"/>
        </w:rPr>
        <w:t>where it may indicate a broader concept of social, emotional, cultural and spiritual wellbeing that includes individuals, community and country.</w:t>
      </w:r>
      <w:r w:rsidR="00BE5ED1" w:rsidRPr="00FA1434">
        <w:rPr>
          <w:sz w:val="20"/>
          <w:szCs w:val="20"/>
          <w:vertAlign w:val="superscript"/>
          <w:lang w:val="en-GB"/>
        </w:rPr>
        <w:t>5</w:t>
      </w:r>
    </w:p>
    <w:p w:rsidR="008C45C0" w:rsidRPr="00FA1434" w:rsidRDefault="00C653BC" w:rsidP="001D5A51">
      <w:pPr>
        <w:pStyle w:val="ListParagraph"/>
        <w:numPr>
          <w:ilvl w:val="0"/>
          <w:numId w:val="2"/>
        </w:numPr>
        <w:rPr>
          <w:sz w:val="20"/>
          <w:szCs w:val="20"/>
          <w:lang w:val="en-GB"/>
        </w:rPr>
      </w:pPr>
      <w:r>
        <w:rPr>
          <w:noProof/>
          <w:sz w:val="20"/>
          <w:szCs w:val="20"/>
          <w:lang w:eastAsia="en-AU"/>
        </w:rPr>
        <mc:AlternateContent>
          <mc:Choice Requires="wps">
            <w:drawing>
              <wp:anchor distT="0" distB="0" distL="114300" distR="114300" simplePos="0" relativeHeight="251839488" behindDoc="1" locked="0" layoutInCell="1" allowOverlap="1" wp14:anchorId="77D65211" wp14:editId="741750FB">
                <wp:simplePos x="0" y="0"/>
                <wp:positionH relativeFrom="column">
                  <wp:posOffset>247015</wp:posOffset>
                </wp:positionH>
                <wp:positionV relativeFrom="paragraph">
                  <wp:posOffset>693420</wp:posOffset>
                </wp:positionV>
                <wp:extent cx="5537200" cy="646430"/>
                <wp:effectExtent l="0" t="0" r="6350" b="1270"/>
                <wp:wrapNone/>
                <wp:docPr id="98" name="Rounded Rectangle 98"/>
                <wp:cNvGraphicFramePr/>
                <a:graphic xmlns:a="http://schemas.openxmlformats.org/drawingml/2006/main">
                  <a:graphicData uri="http://schemas.microsoft.com/office/word/2010/wordprocessingShape">
                    <wps:wsp>
                      <wps:cNvSpPr/>
                      <wps:spPr>
                        <a:xfrm>
                          <a:off x="0" y="0"/>
                          <a:ext cx="5537200" cy="64643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8" o:spid="_x0000_s1026" style="position:absolute;margin-left:19.45pt;margin-top:54.6pt;width:436pt;height:50.9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" fillcolor="#ef7f01" stroked="f" strokeweight="2pt"/>
            </w:pict>
          </mc:Fallback>
        </mc:AlternateContent>
      </w:r>
      <w:r w:rsidR="00BE5ED1" w:rsidRPr="00FA1434">
        <w:rPr>
          <w:rFonts w:eastAsia="Times New Roman"/>
          <w:b/>
          <w:sz w:val="20"/>
          <w:szCs w:val="20"/>
          <w:lang w:eastAsia="en-AU"/>
        </w:rPr>
        <w:t>Resilience</w:t>
      </w:r>
      <w:r w:rsidR="00BE5ED1" w:rsidRPr="00FA1434">
        <w:rPr>
          <w:sz w:val="20"/>
          <w:szCs w:val="20"/>
          <w:lang w:val="en-GB"/>
        </w:rPr>
        <w:t xml:space="preserve"> is </w:t>
      </w:r>
      <w:r w:rsidR="00E21D51" w:rsidRPr="00FA1434">
        <w:rPr>
          <w:sz w:val="20"/>
          <w:szCs w:val="20"/>
          <w:lang w:val="en-GB"/>
        </w:rPr>
        <w:t>the</w:t>
      </w:r>
      <w:r w:rsidR="00BE5ED1" w:rsidRPr="00FA1434">
        <w:rPr>
          <w:sz w:val="20"/>
          <w:szCs w:val="20"/>
          <w:lang w:val="en-GB"/>
        </w:rPr>
        <w:t xml:space="preserve"> capacity to deal with tough times, solve problems or recover from difficult events. </w:t>
      </w:r>
      <w:r w:rsidR="00E21D51" w:rsidRPr="00FA1434">
        <w:rPr>
          <w:sz w:val="20"/>
          <w:szCs w:val="20"/>
          <w:lang w:val="en-GB"/>
        </w:rPr>
        <w:t>Resilience</w:t>
      </w:r>
      <w:r w:rsidR="00BE5ED1" w:rsidRPr="00FA1434">
        <w:rPr>
          <w:sz w:val="20"/>
          <w:szCs w:val="20"/>
          <w:lang w:val="en-GB"/>
        </w:rPr>
        <w:t xml:space="preserve"> is what helps us to bounce back from a challenge</w:t>
      </w:r>
      <w:r w:rsidR="004B7658" w:rsidRPr="00FA1434">
        <w:rPr>
          <w:sz w:val="20"/>
          <w:szCs w:val="20"/>
          <w:lang w:val="en-GB"/>
        </w:rPr>
        <w:t xml:space="preserve"> and to re-establish our mental health and wellbeing</w:t>
      </w:r>
      <w:r w:rsidR="00BE5ED1" w:rsidRPr="00FA1434">
        <w:rPr>
          <w:sz w:val="20"/>
          <w:szCs w:val="20"/>
          <w:lang w:val="en-GB"/>
        </w:rPr>
        <w:t>.</w:t>
      </w:r>
      <w:r w:rsidR="00BE5ED1" w:rsidRPr="00FA1434">
        <w:rPr>
          <w:sz w:val="20"/>
          <w:szCs w:val="20"/>
          <w:vertAlign w:val="superscript"/>
          <w:lang w:val="en-GB"/>
        </w:rPr>
        <w:t>4</w:t>
      </w:r>
    </w:p>
    <w:p w:rsidR="00FA1434" w:rsidRPr="00FA1434" w:rsidRDefault="00FA1434" w:rsidP="00C653BC">
      <w:pPr>
        <w:ind w:left="709" w:hanging="709"/>
        <w:rPr>
          <w:sz w:val="20"/>
          <w:szCs w:val="20"/>
          <w:lang w:val="en-GB"/>
        </w:rPr>
      </w:pPr>
      <w:r>
        <w:rPr>
          <w:noProof/>
          <w:sz w:val="20"/>
          <w:szCs w:val="20"/>
          <w:lang w:eastAsia="en-AU"/>
        </w:rPr>
        <w:drawing>
          <wp:inline distT="0" distB="0" distL="0" distR="0" wp14:anchorId="3D8AA24C" wp14:editId="0A8113DB">
            <wp:extent cx="198608" cy="252000"/>
            <wp:effectExtent l="0" t="0" r="0" b="0"/>
            <wp:docPr id="97" name="Picture 97"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18156A">
        <w:rPr>
          <w:b/>
          <w:color w:val="FFFFFF" w:themeColor="background1"/>
          <w:sz w:val="20"/>
          <w:szCs w:val="20"/>
        </w:rPr>
        <w:t xml:space="preserve"> </w:t>
      </w:r>
      <w:r w:rsidR="0018156A">
        <w:rPr>
          <w:b/>
          <w:color w:val="FFFFFF" w:themeColor="background1"/>
          <w:sz w:val="20"/>
          <w:szCs w:val="20"/>
        </w:rPr>
        <w:tab/>
      </w:r>
      <w:r w:rsidR="00C653BC">
        <w:rPr>
          <w:b/>
          <w:color w:val="FFFFFF" w:themeColor="background1"/>
          <w:sz w:val="20"/>
          <w:szCs w:val="20"/>
        </w:rPr>
        <w:t>C</w:t>
      </w:r>
      <w:r w:rsidRPr="004E6506">
        <w:rPr>
          <w:b/>
          <w:color w:val="FFFFFF" w:themeColor="background1"/>
          <w:sz w:val="20"/>
          <w:szCs w:val="20"/>
        </w:rPr>
        <w:t>hildren develop their emerging autonomy, interdependence, resilience and sense of agency (EYLF/MTOP Outcome 1).</w:t>
      </w:r>
    </w:p>
    <w:p w:rsidR="00BE5ED1" w:rsidRPr="00876E1F" w:rsidRDefault="008930A3" w:rsidP="00786F85">
      <w:pPr>
        <w:pStyle w:val="Heading2"/>
        <w:spacing w:before="480"/>
        <w:rPr>
          <w:color w:val="59AC26"/>
        </w:rPr>
      </w:pPr>
      <w:r w:rsidRPr="00876E1F">
        <w:rPr>
          <w:color w:val="59AC26"/>
        </w:rPr>
        <w:t xml:space="preserve">What </w:t>
      </w:r>
      <w:r w:rsidR="00557862" w:rsidRPr="00876E1F">
        <w:rPr>
          <w:color w:val="59AC26"/>
        </w:rPr>
        <w:t>are mental illnesses and neurodevelopmental disorders?</w:t>
      </w:r>
    </w:p>
    <w:p w:rsidR="00BE5ED1" w:rsidRPr="00FA1434" w:rsidRDefault="004B7658" w:rsidP="001D5A51">
      <w:pPr>
        <w:pStyle w:val="ListParagraph"/>
        <w:numPr>
          <w:ilvl w:val="0"/>
          <w:numId w:val="2"/>
        </w:numPr>
        <w:spacing w:before="0"/>
        <w:ind w:left="357" w:hanging="357"/>
        <w:rPr>
          <w:sz w:val="20"/>
          <w:szCs w:val="20"/>
        </w:rPr>
      </w:pPr>
      <w:r w:rsidRPr="00FA1434">
        <w:rPr>
          <w:sz w:val="20"/>
          <w:szCs w:val="20"/>
          <w:lang w:val="en-GB"/>
        </w:rPr>
        <w:t>A</w:t>
      </w:r>
      <w:r w:rsidRPr="00FA1434">
        <w:rPr>
          <w:rFonts w:eastAsia="Times New Roman"/>
          <w:b/>
          <w:color w:val="FF7C80"/>
          <w:sz w:val="20"/>
          <w:szCs w:val="20"/>
          <w:lang w:eastAsia="en-AU"/>
        </w:rPr>
        <w:t xml:space="preserve"> </w:t>
      </w:r>
      <w:r w:rsidRPr="00FA1434">
        <w:rPr>
          <w:rFonts w:eastAsia="Times New Roman"/>
          <w:b/>
          <w:sz w:val="20"/>
          <w:szCs w:val="20"/>
          <w:lang w:eastAsia="en-AU"/>
        </w:rPr>
        <w:t>m</w:t>
      </w:r>
      <w:r w:rsidR="00BE5ED1" w:rsidRPr="00FA1434">
        <w:rPr>
          <w:rFonts w:eastAsia="Times New Roman"/>
          <w:b/>
          <w:sz w:val="20"/>
          <w:szCs w:val="20"/>
          <w:lang w:eastAsia="en-AU"/>
        </w:rPr>
        <w:t>ental illness</w:t>
      </w:r>
      <w:r w:rsidR="00BE5ED1" w:rsidRPr="00FA1434">
        <w:rPr>
          <w:rFonts w:eastAsia="Times New Roman"/>
          <w:sz w:val="20"/>
          <w:szCs w:val="20"/>
          <w:lang w:eastAsia="en-AU"/>
        </w:rPr>
        <w:t xml:space="preserve"> </w:t>
      </w:r>
      <w:r w:rsidRPr="00FA1434">
        <w:rPr>
          <w:sz w:val="20"/>
          <w:szCs w:val="20"/>
          <w:lang w:val="en-GB"/>
        </w:rPr>
        <w:t>is a medical condition that impacts upon a person’s thoughts, feelings or behaviour. Nearly half of the population (45%) will experience some form of mental illness at some stage of life</w:t>
      </w:r>
      <w:r w:rsidR="00BE5ED1" w:rsidRPr="00FA1434">
        <w:rPr>
          <w:rFonts w:eastAsia="Times New Roman"/>
          <w:sz w:val="20"/>
          <w:szCs w:val="20"/>
          <w:lang w:eastAsia="en-AU"/>
        </w:rPr>
        <w:t>.</w:t>
      </w:r>
      <w:r w:rsidR="00BE5ED1" w:rsidRPr="00786F85">
        <w:rPr>
          <w:rFonts w:eastAsia="Times New Roman"/>
          <w:sz w:val="20"/>
          <w:szCs w:val="20"/>
          <w:vertAlign w:val="superscript"/>
          <w:lang w:eastAsia="en-AU"/>
        </w:rPr>
        <w:t>6</w:t>
      </w:r>
    </w:p>
    <w:p w:rsidR="004B7658" w:rsidRPr="00FA1434" w:rsidRDefault="004B7658" w:rsidP="001D5A51">
      <w:pPr>
        <w:pStyle w:val="ListParagraph"/>
        <w:numPr>
          <w:ilvl w:val="0"/>
          <w:numId w:val="2"/>
        </w:numPr>
        <w:rPr>
          <w:sz w:val="20"/>
          <w:szCs w:val="20"/>
        </w:rPr>
      </w:pPr>
      <w:r w:rsidRPr="00FA1434">
        <w:rPr>
          <w:sz w:val="20"/>
          <w:szCs w:val="20"/>
        </w:rPr>
        <w:t xml:space="preserve">A </w:t>
      </w:r>
      <w:r w:rsidRPr="00FA1434">
        <w:rPr>
          <w:rFonts w:eastAsia="Times New Roman"/>
          <w:b/>
          <w:sz w:val="20"/>
          <w:szCs w:val="20"/>
          <w:lang w:eastAsia="en-AU"/>
        </w:rPr>
        <w:t>neurodevelopmental disorder</w:t>
      </w:r>
      <w:r w:rsidRPr="00FA1434">
        <w:rPr>
          <w:sz w:val="20"/>
          <w:szCs w:val="20"/>
        </w:rPr>
        <w:t xml:space="preserve"> is a condition in which there is a difference in the way the brain develops, which can also affect thoughts, feelings or behaviour. The term </w:t>
      </w:r>
      <w:r w:rsidR="00E25993" w:rsidRPr="00FA1434">
        <w:rPr>
          <w:sz w:val="20"/>
          <w:szCs w:val="20"/>
        </w:rPr>
        <w:t>neuro</w:t>
      </w:r>
      <w:r w:rsidRPr="00FA1434">
        <w:rPr>
          <w:sz w:val="20"/>
          <w:szCs w:val="20"/>
        </w:rPr>
        <w:t xml:space="preserve"> refers to the brain and the nerves that extend throughout the body.</w:t>
      </w:r>
      <w:r w:rsidRPr="00FA1434">
        <w:rPr>
          <w:sz w:val="20"/>
          <w:szCs w:val="20"/>
          <w:vertAlign w:val="superscript"/>
        </w:rPr>
        <w:t>7</w:t>
      </w:r>
    </w:p>
    <w:p w:rsidR="004B7658" w:rsidRPr="00FA1434" w:rsidRDefault="004B7658" w:rsidP="001D5A51">
      <w:pPr>
        <w:pStyle w:val="ListParagraph"/>
        <w:numPr>
          <w:ilvl w:val="0"/>
          <w:numId w:val="2"/>
        </w:numPr>
        <w:rPr>
          <w:sz w:val="20"/>
          <w:szCs w:val="20"/>
        </w:rPr>
      </w:pPr>
      <w:r w:rsidRPr="00FA1434">
        <w:rPr>
          <w:sz w:val="20"/>
          <w:szCs w:val="20"/>
        </w:rPr>
        <w:t>Mental illnesses and neurodevelopmental disorders can be diagnosed by health professionals, such as a GP, paediatrician, psychiatrist or clinical psychologist.</w:t>
      </w:r>
    </w:p>
    <w:p w:rsidR="004B7658" w:rsidRPr="00FA1434" w:rsidRDefault="004B7658" w:rsidP="001D5A51">
      <w:pPr>
        <w:pStyle w:val="ListParagraph"/>
        <w:numPr>
          <w:ilvl w:val="0"/>
          <w:numId w:val="2"/>
        </w:numPr>
        <w:rPr>
          <w:sz w:val="20"/>
          <w:szCs w:val="20"/>
        </w:rPr>
      </w:pPr>
      <w:r w:rsidRPr="00FA1434">
        <w:rPr>
          <w:sz w:val="20"/>
          <w:szCs w:val="20"/>
        </w:rPr>
        <w:lastRenderedPageBreak/>
        <w:t>Mental illnesses and neurodevel</w:t>
      </w:r>
      <w:r w:rsidR="00786F85">
        <w:rPr>
          <w:noProof/>
          <w:sz w:val="36"/>
          <w:szCs w:val="36"/>
          <w:lang w:eastAsia="en-AU"/>
        </w:rPr>
        <mc:AlternateContent>
          <mc:Choice Requires="wps">
            <w:drawing>
              <wp:anchor distT="0" distB="0" distL="114300" distR="114300" simplePos="0" relativeHeight="251841536" behindDoc="0" locked="0" layoutInCell="1" allowOverlap="1" wp14:anchorId="14E36EA9" wp14:editId="7419026A">
                <wp:simplePos x="0" y="0"/>
                <wp:positionH relativeFrom="column">
                  <wp:posOffset>-914400</wp:posOffset>
                </wp:positionH>
                <wp:positionV relativeFrom="paragraph">
                  <wp:posOffset>-914400</wp:posOffset>
                </wp:positionV>
                <wp:extent cx="7572375" cy="657225"/>
                <wp:effectExtent l="0" t="0" r="9525" b="9525"/>
                <wp:wrapNone/>
                <wp:docPr id="99" name="Rectangle 99" descr="Key Concept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59AC2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786F85">
                            <w:pPr>
                              <w:pStyle w:val="Heading1"/>
                              <w:spacing w:before="0"/>
                              <w:jc w:val="both"/>
                              <w:rPr>
                                <w:color w:val="FFFFFF" w:themeColor="background1"/>
                                <w:sz w:val="36"/>
                                <w:szCs w:val="36"/>
                              </w:rPr>
                            </w:pPr>
                            <w:r>
                              <w:rPr>
                                <w:color w:val="FFFFFF" w:themeColor="background1"/>
                                <w:sz w:val="36"/>
                                <w:szCs w:val="36"/>
                              </w:rPr>
                              <w:t xml:space="preserve">             Key Concepts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99" o:spid="_x0000_s1039" alt="Key Concepts" style="position:absolute;left:0;text-align:left;margin-left:-1in;margin-top:-1in;width:596.25pt;height:51.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" fillcolor="#59ac26" stroked="f" strokeweight="2pt">
                <v:textbox>
                  <w:txbxContent>
                    <w:p w:rsidR="001B5C3E" w:rsidRPr="00370CAF" w:rsidRDefault="001B5C3E" w:rsidP="00786F85">
                      <w:pPr>
                        <w:pStyle w:val="Heading1"/>
                        <w:spacing w:before="0"/>
                        <w:jc w:val="both"/>
                        <w:rPr>
                          <w:color w:val="FFFFFF" w:themeColor="background1"/>
                          <w:sz w:val="36"/>
                          <w:szCs w:val="36"/>
                        </w:rPr>
                      </w:pPr>
                      <w:r>
                        <w:rPr>
                          <w:color w:val="FFFFFF" w:themeColor="background1"/>
                          <w:sz w:val="36"/>
                          <w:szCs w:val="36"/>
                        </w:rPr>
                        <w:t xml:space="preserve">             Key Concepts</w:t>
                      </w:r>
                    </w:p>
                  </w:txbxContent>
                </v:textbox>
              </v:rect>
            </w:pict>
          </mc:Fallback>
        </mc:AlternateContent>
      </w:r>
      <w:r w:rsidRPr="00FA1434">
        <w:rPr>
          <w:sz w:val="20"/>
          <w:szCs w:val="20"/>
        </w:rPr>
        <w:t>opmental disorders arise through complex interactions between biological, psychological, environmental and social factors.</w:t>
      </w:r>
      <w:r w:rsidRPr="00FA1434">
        <w:rPr>
          <w:sz w:val="20"/>
          <w:szCs w:val="20"/>
          <w:vertAlign w:val="superscript"/>
        </w:rPr>
        <w:t>1,7,8</w:t>
      </w:r>
    </w:p>
    <w:p w:rsidR="00BE5ED1" w:rsidRPr="00FA1434" w:rsidRDefault="00BE5ED1" w:rsidP="0018156A">
      <w:pPr>
        <w:pStyle w:val="ListParagraph"/>
        <w:numPr>
          <w:ilvl w:val="0"/>
          <w:numId w:val="2"/>
        </w:numPr>
        <w:spacing w:after="120"/>
        <w:ind w:left="357" w:hanging="357"/>
        <w:contextualSpacing w:val="0"/>
        <w:rPr>
          <w:sz w:val="20"/>
          <w:szCs w:val="20"/>
        </w:rPr>
      </w:pPr>
      <w:r w:rsidRPr="00FA1434">
        <w:rPr>
          <w:sz w:val="20"/>
          <w:szCs w:val="20"/>
          <w:lang w:eastAsia="en-AU"/>
        </w:rPr>
        <w:t xml:space="preserve">There are </w:t>
      </w:r>
      <w:r w:rsidR="004B7658" w:rsidRPr="00FA1434">
        <w:rPr>
          <w:sz w:val="20"/>
          <w:szCs w:val="20"/>
          <w:lang w:eastAsia="en-AU"/>
        </w:rPr>
        <w:t xml:space="preserve">many </w:t>
      </w:r>
      <w:r w:rsidRPr="00FA1434">
        <w:rPr>
          <w:sz w:val="20"/>
          <w:szCs w:val="20"/>
          <w:lang w:eastAsia="en-AU"/>
        </w:rPr>
        <w:t xml:space="preserve">different </w:t>
      </w:r>
      <w:r w:rsidR="004B7658" w:rsidRPr="00FA1434">
        <w:rPr>
          <w:sz w:val="20"/>
          <w:szCs w:val="20"/>
          <w:lang w:eastAsia="en-AU"/>
        </w:rPr>
        <w:t xml:space="preserve">mental illnesses and neurodevelopmental disorders, </w:t>
      </w:r>
      <w:r w:rsidRPr="00FA1434">
        <w:rPr>
          <w:sz w:val="20"/>
          <w:szCs w:val="20"/>
          <w:lang w:eastAsia="en-AU"/>
        </w:rPr>
        <w:t xml:space="preserve">each </w:t>
      </w:r>
      <w:r w:rsidR="004B7658" w:rsidRPr="00FA1434">
        <w:rPr>
          <w:sz w:val="20"/>
          <w:szCs w:val="20"/>
          <w:lang w:eastAsia="en-AU"/>
        </w:rPr>
        <w:t>with their</w:t>
      </w:r>
      <w:r w:rsidRPr="00FA1434">
        <w:rPr>
          <w:sz w:val="20"/>
          <w:szCs w:val="20"/>
          <w:lang w:eastAsia="en-AU"/>
        </w:rPr>
        <w:t xml:space="preserve"> own symptoms and treatment. </w:t>
      </w:r>
      <w:r w:rsidRPr="00FA1434">
        <w:rPr>
          <w:sz w:val="20"/>
          <w:szCs w:val="20"/>
        </w:rPr>
        <w:t xml:space="preserve">Some </w:t>
      </w:r>
      <w:r w:rsidRPr="00FA1434">
        <w:rPr>
          <w:sz w:val="20"/>
          <w:szCs w:val="20"/>
          <w:lang w:val="en-GB"/>
        </w:rPr>
        <w:t xml:space="preserve">that </w:t>
      </w:r>
      <w:r w:rsidR="004B7658" w:rsidRPr="00FA1434">
        <w:rPr>
          <w:sz w:val="20"/>
          <w:szCs w:val="20"/>
          <w:lang w:val="en-GB"/>
        </w:rPr>
        <w:t xml:space="preserve">may be diagnosed </w:t>
      </w:r>
      <w:r w:rsidRPr="00FA1434">
        <w:rPr>
          <w:sz w:val="20"/>
          <w:szCs w:val="20"/>
          <w:lang w:val="en-GB"/>
        </w:rPr>
        <w:t>in childhood include:</w:t>
      </w:r>
    </w:p>
    <w:p w:rsidR="00BE5ED1" w:rsidRPr="00627B39" w:rsidRDefault="00BE5ED1" w:rsidP="001D5A51">
      <w:pPr>
        <w:pStyle w:val="ListParagraph"/>
        <w:numPr>
          <w:ilvl w:val="1"/>
          <w:numId w:val="2"/>
        </w:numPr>
        <w:rPr>
          <w:sz w:val="20"/>
          <w:szCs w:val="20"/>
        </w:rPr>
      </w:pPr>
      <w:r w:rsidRPr="00627B39">
        <w:rPr>
          <w:sz w:val="20"/>
          <w:szCs w:val="20"/>
        </w:rPr>
        <w:t>Anxiety and related disorders;</w:t>
      </w:r>
    </w:p>
    <w:p w:rsidR="00BE5ED1" w:rsidRPr="00627B39" w:rsidRDefault="004B7658" w:rsidP="001D5A51">
      <w:pPr>
        <w:pStyle w:val="ListParagraph"/>
        <w:numPr>
          <w:ilvl w:val="1"/>
          <w:numId w:val="2"/>
        </w:numPr>
        <w:rPr>
          <w:sz w:val="20"/>
          <w:szCs w:val="20"/>
        </w:rPr>
      </w:pPr>
      <w:r w:rsidRPr="00627B39">
        <w:rPr>
          <w:sz w:val="20"/>
          <w:szCs w:val="20"/>
        </w:rPr>
        <w:t>D</w:t>
      </w:r>
      <w:r w:rsidR="00BE5ED1" w:rsidRPr="00627B39">
        <w:rPr>
          <w:sz w:val="20"/>
          <w:szCs w:val="20"/>
        </w:rPr>
        <w:t xml:space="preserve">epression and </w:t>
      </w:r>
      <w:r w:rsidRPr="00627B39">
        <w:rPr>
          <w:sz w:val="20"/>
          <w:szCs w:val="20"/>
        </w:rPr>
        <w:t>related</w:t>
      </w:r>
      <w:r w:rsidR="00BE5ED1" w:rsidRPr="00627B39">
        <w:rPr>
          <w:sz w:val="20"/>
          <w:szCs w:val="20"/>
        </w:rPr>
        <w:t xml:space="preserve"> disorders;</w:t>
      </w:r>
    </w:p>
    <w:p w:rsidR="00BE5ED1" w:rsidRPr="00627B39" w:rsidRDefault="00BE5ED1" w:rsidP="001D5A51">
      <w:pPr>
        <w:pStyle w:val="ListParagraph"/>
        <w:numPr>
          <w:ilvl w:val="1"/>
          <w:numId w:val="2"/>
        </w:numPr>
        <w:rPr>
          <w:sz w:val="20"/>
          <w:szCs w:val="20"/>
        </w:rPr>
      </w:pPr>
      <w:r w:rsidRPr="00627B39">
        <w:rPr>
          <w:sz w:val="20"/>
          <w:szCs w:val="20"/>
        </w:rPr>
        <w:t>Autism spectrum disorders; and</w:t>
      </w:r>
    </w:p>
    <w:p w:rsidR="00BE5ED1" w:rsidRPr="00627B39" w:rsidRDefault="00BE5ED1" w:rsidP="00E939DA">
      <w:pPr>
        <w:pStyle w:val="ListParagraph"/>
        <w:numPr>
          <w:ilvl w:val="1"/>
          <w:numId w:val="2"/>
        </w:numPr>
        <w:spacing w:after="120"/>
        <w:ind w:left="1077" w:hanging="357"/>
        <w:contextualSpacing w:val="0"/>
        <w:rPr>
          <w:sz w:val="20"/>
          <w:szCs w:val="20"/>
        </w:rPr>
      </w:pPr>
      <w:r w:rsidRPr="00627B39">
        <w:rPr>
          <w:sz w:val="20"/>
          <w:szCs w:val="20"/>
        </w:rPr>
        <w:t>Attention Deficit Hyperactivity Disorder (ADHD).</w:t>
      </w:r>
      <w:r w:rsidR="004B7658" w:rsidRPr="00627B39">
        <w:rPr>
          <w:sz w:val="20"/>
          <w:szCs w:val="20"/>
          <w:vertAlign w:val="superscript"/>
        </w:rPr>
        <w:t>7,</w:t>
      </w:r>
      <w:r w:rsidRPr="00627B39">
        <w:rPr>
          <w:sz w:val="20"/>
          <w:szCs w:val="20"/>
          <w:vertAlign w:val="superscript"/>
        </w:rPr>
        <w:t>8</w:t>
      </w:r>
    </w:p>
    <w:p w:rsidR="00BE5ED1" w:rsidRPr="00FA1434" w:rsidRDefault="004B7658" w:rsidP="001D5A51">
      <w:pPr>
        <w:pStyle w:val="ListParagraph"/>
        <w:numPr>
          <w:ilvl w:val="0"/>
          <w:numId w:val="2"/>
        </w:numPr>
        <w:rPr>
          <w:sz w:val="20"/>
          <w:szCs w:val="20"/>
        </w:rPr>
      </w:pPr>
      <w:r w:rsidRPr="00FA1434">
        <w:rPr>
          <w:sz w:val="20"/>
          <w:szCs w:val="20"/>
        </w:rPr>
        <w:t>Neurod</w:t>
      </w:r>
      <w:r w:rsidR="00BE5ED1" w:rsidRPr="00FA1434">
        <w:rPr>
          <w:sz w:val="20"/>
          <w:szCs w:val="20"/>
        </w:rPr>
        <w:t xml:space="preserve">evelopmental disorders such as autism or ADHD are usually ongoing. Anxiety, depression and other forms of mental illness may be ongoing, or may </w:t>
      </w:r>
      <w:r w:rsidRPr="00FA1434">
        <w:rPr>
          <w:sz w:val="20"/>
          <w:szCs w:val="20"/>
        </w:rPr>
        <w:t>occur in a single episode, or as a</w:t>
      </w:r>
      <w:r w:rsidR="00E12CDD" w:rsidRPr="00FA1434">
        <w:rPr>
          <w:sz w:val="20"/>
          <w:szCs w:val="20"/>
        </w:rPr>
        <w:t xml:space="preserve"> </w:t>
      </w:r>
      <w:r w:rsidR="00BE5ED1" w:rsidRPr="00FA1434">
        <w:rPr>
          <w:sz w:val="20"/>
          <w:szCs w:val="20"/>
        </w:rPr>
        <w:t>series of episodes.</w:t>
      </w:r>
    </w:p>
    <w:p w:rsidR="00BE5ED1" w:rsidRDefault="00786F85" w:rsidP="00C07740">
      <w:pPr>
        <w:pStyle w:val="ListParagraph"/>
        <w:numPr>
          <w:ilvl w:val="0"/>
          <w:numId w:val="2"/>
        </w:numPr>
        <w:spacing w:after="480"/>
        <w:ind w:left="357" w:hanging="357"/>
        <w:contextualSpacing w:val="0"/>
        <w:rPr>
          <w:sz w:val="20"/>
          <w:szCs w:val="20"/>
        </w:rPr>
      </w:pPr>
      <w:r>
        <w:rPr>
          <w:noProof/>
          <w:sz w:val="20"/>
          <w:szCs w:val="20"/>
          <w:lang w:eastAsia="en-AU"/>
        </w:rPr>
        <mc:AlternateContent>
          <mc:Choice Requires="wps">
            <w:drawing>
              <wp:anchor distT="0" distB="0" distL="114300" distR="114300" simplePos="0" relativeHeight="251715582" behindDoc="1" locked="0" layoutInCell="1" allowOverlap="1" wp14:anchorId="7E7E7F1C" wp14:editId="55DF56DF">
                <wp:simplePos x="0" y="0"/>
                <wp:positionH relativeFrom="column">
                  <wp:posOffset>-120650</wp:posOffset>
                </wp:positionH>
                <wp:positionV relativeFrom="paragraph">
                  <wp:posOffset>797560</wp:posOffset>
                </wp:positionV>
                <wp:extent cx="5900400" cy="776377"/>
                <wp:effectExtent l="0" t="0" r="5715" b="5080"/>
                <wp:wrapNone/>
                <wp:docPr id="100" name="Rounded Rectangle 100"/>
                <wp:cNvGraphicFramePr/>
                <a:graphic xmlns:a="http://schemas.openxmlformats.org/drawingml/2006/main">
                  <a:graphicData uri="http://schemas.microsoft.com/office/word/2010/wordprocessingShape">
                    <wps:wsp>
                      <wps:cNvSpPr/>
                      <wps:spPr>
                        <a:xfrm>
                          <a:off x="0" y="0"/>
                          <a:ext cx="5900400" cy="776377"/>
                        </a:xfrm>
                        <a:prstGeom prst="roundRect">
                          <a:avLst/>
                        </a:prstGeom>
                        <a:solidFill>
                          <a:srgbClr val="59AC26">
                            <a:alpha val="11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00" o:spid="_x0000_s1026" style="position:absolute;margin-left:-9.5pt;margin-top:62.8pt;width:464.6pt;height:61.15pt;z-index:-25160089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" fillcolor="#59ac26" stroked="f" strokeweight="2pt">
                <v:fill opacity="7196f"/>
              </v:roundrect>
            </w:pict>
          </mc:Fallback>
        </mc:AlternateContent>
      </w:r>
      <w:r w:rsidR="00BE5ED1" w:rsidRPr="00FA1434">
        <w:rPr>
          <w:sz w:val="20"/>
          <w:szCs w:val="20"/>
        </w:rPr>
        <w:t xml:space="preserve">When a person has a mental illness or a </w:t>
      </w:r>
      <w:r w:rsidR="004B7658" w:rsidRPr="00FA1434">
        <w:rPr>
          <w:sz w:val="20"/>
          <w:szCs w:val="20"/>
        </w:rPr>
        <w:t>neuro</w:t>
      </w:r>
      <w:r w:rsidR="00BE5ED1" w:rsidRPr="00FA1434">
        <w:rPr>
          <w:sz w:val="20"/>
          <w:szCs w:val="20"/>
        </w:rPr>
        <w:t>developmental disorder, they need additional support at certain times to reach their best possible level of wellbeing.</w:t>
      </w:r>
      <w:r w:rsidR="00F11D3E" w:rsidRPr="00FA1434">
        <w:rPr>
          <w:sz w:val="20"/>
          <w:szCs w:val="20"/>
        </w:rPr>
        <w:t xml:space="preserve"> They </w:t>
      </w:r>
      <w:r w:rsidR="004B7658" w:rsidRPr="00FA1434">
        <w:rPr>
          <w:sz w:val="20"/>
          <w:szCs w:val="20"/>
        </w:rPr>
        <w:t xml:space="preserve">may </w:t>
      </w:r>
      <w:r w:rsidR="00F11D3E" w:rsidRPr="00FA1434">
        <w:rPr>
          <w:sz w:val="20"/>
          <w:szCs w:val="20"/>
        </w:rPr>
        <w:t>also need guidance to help them manage their feelings and social interactions.</w:t>
      </w:r>
    </w:p>
    <w:p w:rsidR="00786F85" w:rsidRDefault="00786F85" w:rsidP="00786F85">
      <w:pPr>
        <w:spacing w:after="480"/>
        <w:rPr>
          <w:sz w:val="20"/>
          <w:szCs w:val="20"/>
          <w:lang w:val="en-GB"/>
        </w:rPr>
      </w:pPr>
      <w:r w:rsidRPr="00876E1F">
        <w:rPr>
          <w:sz w:val="20"/>
          <w:szCs w:val="20"/>
          <w:lang w:val="en-GB"/>
        </w:rPr>
        <w:t>Educators are not expected to diagnose mental illnesses or neurodevelopmental disorders. However educators may work in partnership with families and/or health professionals during this process and have an important role in supporting the child and family.</w:t>
      </w:r>
    </w:p>
    <w:p w:rsidR="00786F85" w:rsidRDefault="00786F85" w:rsidP="004155A0">
      <w:pPr>
        <w:jc w:val="center"/>
        <w:rPr>
          <w:rFonts w:eastAsiaTheme="majorEastAsia"/>
          <w:b/>
          <w:bCs/>
          <w:iCs/>
          <w:color w:val="59AC26"/>
        </w:rPr>
      </w:pPr>
      <w:r>
        <w:rPr>
          <w:noProof/>
          <w:sz w:val="20"/>
          <w:szCs w:val="20"/>
          <w:lang w:eastAsia="en-AU"/>
        </w:rPr>
        <w:drawing>
          <wp:inline distT="0" distB="0" distL="0" distR="0" wp14:anchorId="74149308" wp14:editId="54599AEF">
            <wp:extent cx="5601304" cy="4381995"/>
            <wp:effectExtent l="0" t="0" r="0" b="0"/>
            <wp:docPr id="101" name="Picture 101" descr="Photo of small boy smiling and clapping his hands. An educator has her arm around his shou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CONCEPTS PAGE 1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616343" cy="4393760"/>
                    </a:xfrm>
                    <a:prstGeom prst="rect">
                      <a:avLst/>
                    </a:prstGeom>
                  </pic:spPr>
                </pic:pic>
              </a:graphicData>
            </a:graphic>
          </wp:inline>
        </w:drawing>
      </w:r>
      <w:r>
        <w:rPr>
          <w:color w:val="59AC26"/>
        </w:rPr>
        <w:br w:type="page"/>
      </w:r>
    </w:p>
    <w:p w:rsidR="00BE5ED1" w:rsidRPr="00876E1F" w:rsidRDefault="00786F85" w:rsidP="003E7D58">
      <w:pPr>
        <w:pStyle w:val="Heading2"/>
        <w:rPr>
          <w:color w:val="59AC26"/>
        </w:rPr>
      </w:pPr>
      <w:r>
        <w:rPr>
          <w:noProof/>
          <w:sz w:val="36"/>
          <w:szCs w:val="36"/>
          <w:lang w:eastAsia="en-AU"/>
        </w:rPr>
        <w:lastRenderedPageBreak/>
        <mc:AlternateContent>
          <mc:Choice Requires="wps">
            <w:drawing>
              <wp:anchor distT="0" distB="0" distL="114300" distR="114300" simplePos="0" relativeHeight="251843584" behindDoc="0" locked="0" layoutInCell="1" allowOverlap="1" wp14:anchorId="0C999493" wp14:editId="7AE58565">
                <wp:simplePos x="0" y="0"/>
                <wp:positionH relativeFrom="column">
                  <wp:posOffset>-914400</wp:posOffset>
                </wp:positionH>
                <wp:positionV relativeFrom="paragraph">
                  <wp:posOffset>-914400</wp:posOffset>
                </wp:positionV>
                <wp:extent cx="7572375" cy="657225"/>
                <wp:effectExtent l="0" t="0" r="9525" b="9525"/>
                <wp:wrapNone/>
                <wp:docPr id="102" name="Rectangle 102" descr="Key Concept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59AC2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786F85">
                            <w:pPr>
                              <w:pStyle w:val="Heading1"/>
                              <w:spacing w:before="0"/>
                              <w:jc w:val="both"/>
                              <w:rPr>
                                <w:color w:val="FFFFFF" w:themeColor="background1"/>
                                <w:sz w:val="36"/>
                                <w:szCs w:val="36"/>
                              </w:rPr>
                            </w:pPr>
                            <w:r>
                              <w:rPr>
                                <w:color w:val="FFFFFF" w:themeColor="background1"/>
                                <w:sz w:val="36"/>
                                <w:szCs w:val="36"/>
                              </w:rPr>
                              <w:t xml:space="preserve">                                                                       Key Concepts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02" o:spid="_x0000_s1040" alt="Key Concepts" style="position:absolute;margin-left:-1in;margin-top:-1in;width:596.25pt;height:51.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" fillcolor="#59ac26" stroked="f" strokeweight="2pt">
                <v:textbox>
                  <w:txbxContent>
                    <w:p w:rsidR="001B5C3E" w:rsidRPr="00370CAF" w:rsidRDefault="001B5C3E" w:rsidP="00786F85">
                      <w:pPr>
                        <w:pStyle w:val="Heading1"/>
                        <w:spacing w:before="0"/>
                        <w:jc w:val="both"/>
                        <w:rPr>
                          <w:color w:val="FFFFFF" w:themeColor="background1"/>
                          <w:sz w:val="36"/>
                          <w:szCs w:val="36"/>
                        </w:rPr>
                      </w:pPr>
                      <w:r>
                        <w:rPr>
                          <w:color w:val="FFFFFF" w:themeColor="background1"/>
                          <w:sz w:val="36"/>
                          <w:szCs w:val="36"/>
                        </w:rPr>
                        <w:t xml:space="preserve">                                                                       Key Concepts</w:t>
                      </w:r>
                    </w:p>
                  </w:txbxContent>
                </v:textbox>
              </v:rect>
            </w:pict>
          </mc:Fallback>
        </mc:AlternateContent>
      </w:r>
      <w:r w:rsidR="008930A3" w:rsidRPr="00876E1F">
        <w:rPr>
          <w:color w:val="59AC26"/>
        </w:rPr>
        <w:t xml:space="preserve">What </w:t>
      </w:r>
      <w:r w:rsidR="00557862" w:rsidRPr="00876E1F">
        <w:rPr>
          <w:color w:val="59AC26"/>
        </w:rPr>
        <w:t>are mental health difficulties?</w:t>
      </w:r>
    </w:p>
    <w:p w:rsidR="00786F85" w:rsidRDefault="00786F85" w:rsidP="001D5A51">
      <w:pPr>
        <w:pStyle w:val="ListParagraph"/>
        <w:numPr>
          <w:ilvl w:val="0"/>
          <w:numId w:val="2"/>
        </w:numPr>
        <w:rPr>
          <w:b/>
          <w:sz w:val="20"/>
          <w:szCs w:val="20"/>
          <w:lang w:val="en-GB"/>
        </w:rPr>
        <w:sectPr w:rsidR="00786F85" w:rsidSect="00CF54B3">
          <w:footerReference w:type="even" r:id="rId39"/>
          <w:footerReference w:type="default" r:id="rId40"/>
          <w:type w:val="continuous"/>
          <w:pgSz w:w="11906" w:h="16838"/>
          <w:pgMar w:top="1440" w:right="1440" w:bottom="1440" w:left="1440" w:header="709" w:footer="709" w:gutter="0"/>
          <w:pgNumType w:start="9"/>
          <w:cols w:space="182"/>
          <w:docGrid w:linePitch="360"/>
        </w:sectPr>
      </w:pPr>
    </w:p>
    <w:p w:rsidR="00CE4906" w:rsidRPr="00FA1434" w:rsidRDefault="00BE5ED1" w:rsidP="001D5A51">
      <w:pPr>
        <w:pStyle w:val="ListParagraph"/>
        <w:numPr>
          <w:ilvl w:val="0"/>
          <w:numId w:val="2"/>
        </w:numPr>
        <w:rPr>
          <w:sz w:val="20"/>
          <w:szCs w:val="20"/>
          <w:lang w:val="en-GB"/>
        </w:rPr>
      </w:pPr>
      <w:r w:rsidRPr="00FA1434">
        <w:rPr>
          <w:b/>
          <w:sz w:val="20"/>
          <w:szCs w:val="20"/>
          <w:lang w:val="en-GB"/>
        </w:rPr>
        <w:lastRenderedPageBreak/>
        <w:t>Mental health difficulties</w:t>
      </w:r>
      <w:r w:rsidRPr="00FA1434">
        <w:rPr>
          <w:sz w:val="20"/>
          <w:szCs w:val="20"/>
          <w:lang w:val="en-GB"/>
        </w:rPr>
        <w:t xml:space="preserve"> is </w:t>
      </w:r>
      <w:r w:rsidR="00CE4906" w:rsidRPr="00FA1434">
        <w:rPr>
          <w:sz w:val="20"/>
          <w:szCs w:val="20"/>
          <w:lang w:val="en-GB"/>
        </w:rPr>
        <w:t>the</w:t>
      </w:r>
      <w:r w:rsidRPr="00FA1434">
        <w:rPr>
          <w:sz w:val="20"/>
          <w:szCs w:val="20"/>
          <w:lang w:val="en-GB"/>
        </w:rPr>
        <w:t xml:space="preserve"> term used </w:t>
      </w:r>
      <w:r w:rsidR="00CE4906" w:rsidRPr="00FA1434">
        <w:rPr>
          <w:sz w:val="20"/>
          <w:szCs w:val="20"/>
          <w:lang w:val="en-GB"/>
        </w:rPr>
        <w:t xml:space="preserve">throughout </w:t>
      </w:r>
      <w:r w:rsidRPr="00FA1434">
        <w:rPr>
          <w:i/>
          <w:sz w:val="20"/>
          <w:szCs w:val="20"/>
          <w:lang w:val="en-GB"/>
        </w:rPr>
        <w:t>Connections</w:t>
      </w:r>
      <w:r w:rsidRPr="00FA1434">
        <w:rPr>
          <w:sz w:val="20"/>
          <w:szCs w:val="20"/>
          <w:lang w:val="en-GB"/>
        </w:rPr>
        <w:t xml:space="preserve"> to describe </w:t>
      </w:r>
      <w:r w:rsidR="00CE4906" w:rsidRPr="00FA1434">
        <w:rPr>
          <w:sz w:val="20"/>
          <w:szCs w:val="20"/>
          <w:lang w:val="en-GB"/>
        </w:rPr>
        <w:t>a range of challenges that people may experience in their thoughts,</w:t>
      </w:r>
      <w:r w:rsidRPr="00FA1434">
        <w:rPr>
          <w:sz w:val="20"/>
          <w:szCs w:val="20"/>
          <w:lang w:val="en-GB"/>
        </w:rPr>
        <w:t xml:space="preserve"> feelings </w:t>
      </w:r>
      <w:r w:rsidR="00CE4906" w:rsidRPr="00FA1434">
        <w:rPr>
          <w:sz w:val="20"/>
          <w:szCs w:val="20"/>
          <w:lang w:val="en-GB"/>
        </w:rPr>
        <w:t>or</w:t>
      </w:r>
      <w:r w:rsidRPr="00FA1434">
        <w:rPr>
          <w:sz w:val="20"/>
          <w:szCs w:val="20"/>
          <w:lang w:val="en-GB"/>
        </w:rPr>
        <w:t xml:space="preserve"> behaviour.</w:t>
      </w:r>
    </w:p>
    <w:p w:rsidR="00CE4906" w:rsidRPr="00FA1434" w:rsidRDefault="00CE4906" w:rsidP="001D5A51">
      <w:pPr>
        <w:pStyle w:val="ListParagraph"/>
        <w:numPr>
          <w:ilvl w:val="0"/>
          <w:numId w:val="2"/>
        </w:numPr>
        <w:rPr>
          <w:sz w:val="20"/>
          <w:szCs w:val="20"/>
          <w:lang w:val="en-GB"/>
        </w:rPr>
      </w:pPr>
      <w:r w:rsidRPr="00FA1434">
        <w:rPr>
          <w:sz w:val="20"/>
          <w:szCs w:val="20"/>
        </w:rPr>
        <w:t xml:space="preserve">Mental health difficulties include: long periods of feeling upset, worried or sad; behaving aggressively; withdrawing from others; or not coping with day-to-day tasks. Some people use the term </w:t>
      </w:r>
      <w:r w:rsidRPr="00FA1434">
        <w:rPr>
          <w:b/>
          <w:sz w:val="20"/>
          <w:szCs w:val="20"/>
        </w:rPr>
        <w:t>emotional and behavioural difficulties</w:t>
      </w:r>
      <w:r w:rsidRPr="00FA1434">
        <w:rPr>
          <w:sz w:val="20"/>
          <w:szCs w:val="20"/>
        </w:rPr>
        <w:t xml:space="preserve"> to describe these issues in children.</w:t>
      </w:r>
    </w:p>
    <w:p w:rsidR="00D1228B" w:rsidRPr="00FA1434" w:rsidRDefault="00EA6497" w:rsidP="001D5A51">
      <w:pPr>
        <w:pStyle w:val="ListParagraph"/>
        <w:numPr>
          <w:ilvl w:val="0"/>
          <w:numId w:val="2"/>
        </w:numPr>
        <w:rPr>
          <w:sz w:val="20"/>
          <w:szCs w:val="20"/>
        </w:rPr>
      </w:pPr>
      <w:r w:rsidRPr="00FA1434">
        <w:rPr>
          <w:sz w:val="20"/>
          <w:szCs w:val="20"/>
        </w:rPr>
        <w:t xml:space="preserve">Mental health difficulties can </w:t>
      </w:r>
      <w:r w:rsidR="00CE4906" w:rsidRPr="00FA1434">
        <w:rPr>
          <w:sz w:val="20"/>
          <w:szCs w:val="20"/>
        </w:rPr>
        <w:t xml:space="preserve">occur in response to general life challenges. </w:t>
      </w:r>
      <w:r w:rsidR="00D1228B" w:rsidRPr="00FA1434">
        <w:rPr>
          <w:sz w:val="20"/>
          <w:szCs w:val="20"/>
        </w:rPr>
        <w:t>They may also occur in the context of a mental illness or neurodevelopmental disorder. We all experience mental health difficulties at time</w:t>
      </w:r>
      <w:r w:rsidR="00A16DE8" w:rsidRPr="00FA1434">
        <w:rPr>
          <w:sz w:val="20"/>
          <w:szCs w:val="20"/>
        </w:rPr>
        <w:t>s</w:t>
      </w:r>
      <w:r w:rsidR="00D1228B" w:rsidRPr="00FA1434">
        <w:rPr>
          <w:sz w:val="20"/>
          <w:szCs w:val="20"/>
        </w:rPr>
        <w:t>.</w:t>
      </w:r>
    </w:p>
    <w:p w:rsidR="00A16DE8" w:rsidRPr="00FA1434" w:rsidRDefault="00786F85" w:rsidP="00285C11">
      <w:pPr>
        <w:pStyle w:val="ListParagraph"/>
        <w:ind w:left="360"/>
        <w:rPr>
          <w:sz w:val="20"/>
          <w:szCs w:val="20"/>
          <w:lang w:val="en-GB"/>
        </w:rPr>
      </w:pPr>
      <w:r>
        <w:rPr>
          <w:sz w:val="20"/>
          <w:szCs w:val="20"/>
          <w:lang w:val="en-GB"/>
        </w:rPr>
        <w:br w:type="column"/>
      </w:r>
      <w:r w:rsidR="004F416B">
        <w:rPr>
          <w:noProof/>
          <w:sz w:val="20"/>
          <w:szCs w:val="20"/>
          <w:lang w:eastAsia="en-AU"/>
        </w:rPr>
        <w:lastRenderedPageBreak/>
        <w:drawing>
          <wp:inline distT="0" distB="0" distL="0" distR="0" wp14:anchorId="523B6428" wp14:editId="4B7E4519">
            <wp:extent cx="2194778" cy="2736000"/>
            <wp:effectExtent l="0" t="0" r="0" b="7620"/>
            <wp:docPr id="405" name="Picture 405" descr="Petal shaped text box. The text reads, 'It is normal for children and adults to experience a wide range of emo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3.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194778" cy="2736000"/>
                    </a:xfrm>
                    <a:prstGeom prst="rect">
                      <a:avLst/>
                    </a:prstGeom>
                  </pic:spPr>
                </pic:pic>
              </a:graphicData>
            </a:graphic>
          </wp:inline>
        </w:drawing>
      </w:r>
    </w:p>
    <w:p w:rsidR="00285C11" w:rsidRDefault="00285C11">
      <w:pPr>
        <w:spacing w:before="0" w:line="276" w:lineRule="auto"/>
        <w:rPr>
          <w:color w:val="59AC26"/>
          <w:sz w:val="20"/>
          <w:szCs w:val="20"/>
          <w:lang w:val="en-GB"/>
        </w:rPr>
        <w:sectPr w:rsidR="00285C11" w:rsidSect="00CF54B3">
          <w:type w:val="continuous"/>
          <w:pgSz w:w="11906" w:h="16838"/>
          <w:pgMar w:top="1440" w:right="1440" w:bottom="1440" w:left="1440" w:header="709" w:footer="709" w:gutter="0"/>
          <w:cols w:num="2" w:space="710" w:equalWidth="0">
            <w:col w:w="5506" w:space="142"/>
            <w:col w:w="3378"/>
          </w:cols>
          <w:titlePg/>
          <w:docGrid w:linePitch="360"/>
        </w:sectPr>
      </w:pPr>
    </w:p>
    <w:p w:rsidR="00285C11" w:rsidRDefault="00285C11" w:rsidP="001D5A51">
      <w:pPr>
        <w:pStyle w:val="ListParagraph"/>
        <w:numPr>
          <w:ilvl w:val="0"/>
          <w:numId w:val="2"/>
        </w:numPr>
        <w:rPr>
          <w:sz w:val="20"/>
          <w:szCs w:val="20"/>
        </w:rPr>
      </w:pPr>
      <w:r w:rsidRPr="00FA1434">
        <w:rPr>
          <w:sz w:val="20"/>
          <w:szCs w:val="20"/>
          <w:lang w:val="en-GB"/>
        </w:rPr>
        <w:lastRenderedPageBreak/>
        <w:t>It is normal for children and adults to experience a wide range of emotions. Learning how to manage feelings and cope in positive ways is an important part of child development and takes time.</w:t>
      </w:r>
      <w:r w:rsidRPr="00FA1434">
        <w:rPr>
          <w:sz w:val="20"/>
          <w:szCs w:val="20"/>
          <w:vertAlign w:val="superscript"/>
          <w:lang w:val="en-GB"/>
        </w:rPr>
        <w:t>8</w:t>
      </w:r>
      <w:r w:rsidRPr="00FA1434">
        <w:rPr>
          <w:sz w:val="20"/>
          <w:szCs w:val="20"/>
          <w:lang w:val="en-GB"/>
        </w:rPr>
        <w:t xml:space="preserve"> </w:t>
      </w:r>
      <w:r w:rsidRPr="00FA1434">
        <w:rPr>
          <w:sz w:val="20"/>
          <w:szCs w:val="20"/>
        </w:rPr>
        <w:t>Children need support to help them cope and to guide their learning.</w:t>
      </w:r>
    </w:p>
    <w:p w:rsidR="00285C11" w:rsidRPr="00285C11" w:rsidRDefault="00285C11" w:rsidP="001D5A51">
      <w:pPr>
        <w:pStyle w:val="ListParagraph"/>
        <w:numPr>
          <w:ilvl w:val="0"/>
          <w:numId w:val="2"/>
        </w:numPr>
        <w:rPr>
          <w:sz w:val="20"/>
          <w:szCs w:val="20"/>
        </w:rPr>
        <w:sectPr w:rsidR="00285C11" w:rsidRPr="00285C11" w:rsidSect="00CF54B3">
          <w:type w:val="continuous"/>
          <w:pgSz w:w="11906" w:h="16838"/>
          <w:pgMar w:top="1440" w:right="1440" w:bottom="1440" w:left="1440" w:header="709" w:footer="709" w:gutter="0"/>
          <w:cols w:space="182"/>
          <w:titlePg/>
          <w:docGrid w:linePitch="360"/>
        </w:sectPr>
      </w:pPr>
      <w:r w:rsidRPr="00285C11">
        <w:rPr>
          <w:sz w:val="20"/>
          <w:szCs w:val="20"/>
          <w:lang w:val="en-GB"/>
        </w:rPr>
        <w:t>If a child has ongoing or severe mental health difficulties, or their development seems particularly different from their peers, further assessment and support from a health professional is recommended</w:t>
      </w:r>
      <w:r w:rsidR="00593FF8">
        <w:rPr>
          <w:sz w:val="20"/>
          <w:szCs w:val="20"/>
          <w:lang w:val="en-GB"/>
        </w:rPr>
        <w:t>.</w:t>
      </w:r>
    </w:p>
    <w:p w:rsidR="00786F85" w:rsidRDefault="00285C11" w:rsidP="00285C11">
      <w:pPr>
        <w:spacing w:before="0" w:line="276" w:lineRule="auto"/>
        <w:jc w:val="center"/>
        <w:rPr>
          <w:rFonts w:eastAsiaTheme="majorEastAsia"/>
          <w:b/>
          <w:bCs/>
          <w:iCs/>
          <w:color w:val="59AC26"/>
          <w:sz w:val="20"/>
          <w:szCs w:val="20"/>
          <w:lang w:val="en-GB"/>
        </w:rPr>
      </w:pPr>
      <w:r>
        <w:rPr>
          <w:noProof/>
          <w:color w:val="59AC26"/>
          <w:sz w:val="20"/>
          <w:szCs w:val="20"/>
          <w:lang w:eastAsia="en-AU"/>
        </w:rPr>
        <w:lastRenderedPageBreak/>
        <w:drawing>
          <wp:inline distT="0" distB="0" distL="0" distR="0" wp14:anchorId="462D9F82" wp14:editId="5F4D0662">
            <wp:extent cx="5262113" cy="4058362"/>
            <wp:effectExtent l="0" t="0" r="0" b="0"/>
            <wp:docPr id="104" name="Picture 104" descr="Photo of young girl sitting on the grass with a yellow flower in her her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CONCEPTS PAGE 13.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262113" cy="4058362"/>
                    </a:xfrm>
                    <a:prstGeom prst="rect">
                      <a:avLst/>
                    </a:prstGeom>
                  </pic:spPr>
                </pic:pic>
              </a:graphicData>
            </a:graphic>
          </wp:inline>
        </w:drawing>
      </w:r>
      <w:r w:rsidR="00786F85">
        <w:rPr>
          <w:color w:val="59AC26"/>
          <w:sz w:val="20"/>
          <w:szCs w:val="20"/>
          <w:lang w:val="en-GB"/>
        </w:rPr>
        <w:br w:type="page"/>
      </w:r>
    </w:p>
    <w:p w:rsidR="00371C4A" w:rsidRPr="00876E1F" w:rsidRDefault="00285C11" w:rsidP="00285C11">
      <w:pPr>
        <w:pStyle w:val="Heading4"/>
        <w:rPr>
          <w:rFonts w:ascii="Kalinga" w:hAnsi="Kalinga" w:cs="Kalinga"/>
          <w:sz w:val="20"/>
          <w:szCs w:val="20"/>
          <w:lang w:val="en-GB"/>
        </w:rPr>
      </w:pPr>
      <w:r>
        <w:rPr>
          <w:noProof/>
          <w:sz w:val="20"/>
          <w:szCs w:val="20"/>
          <w:lang w:eastAsia="en-AU"/>
        </w:rPr>
        <w:lastRenderedPageBreak/>
        <mc:AlternateContent>
          <mc:Choice Requires="wps">
            <w:drawing>
              <wp:anchor distT="0" distB="0" distL="114300" distR="114300" simplePos="0" relativeHeight="251847680" behindDoc="1" locked="0" layoutInCell="1" allowOverlap="1" wp14:anchorId="28FAB45F" wp14:editId="34E66107">
                <wp:simplePos x="0" y="0"/>
                <wp:positionH relativeFrom="column">
                  <wp:posOffset>-133350</wp:posOffset>
                </wp:positionH>
                <wp:positionV relativeFrom="paragraph">
                  <wp:posOffset>-85725</wp:posOffset>
                </wp:positionV>
                <wp:extent cx="5900400" cy="1716657"/>
                <wp:effectExtent l="0" t="0" r="5715" b="0"/>
                <wp:wrapNone/>
                <wp:docPr id="106" name="Rounded Rectangle 106"/>
                <wp:cNvGraphicFramePr/>
                <a:graphic xmlns:a="http://schemas.openxmlformats.org/drawingml/2006/main">
                  <a:graphicData uri="http://schemas.microsoft.com/office/word/2010/wordprocessingShape">
                    <wps:wsp>
                      <wps:cNvSpPr/>
                      <wps:spPr>
                        <a:xfrm>
                          <a:off x="0" y="0"/>
                          <a:ext cx="5900400" cy="1716657"/>
                        </a:xfrm>
                        <a:prstGeom prst="roundRect">
                          <a:avLst/>
                        </a:prstGeom>
                        <a:solidFill>
                          <a:srgbClr val="59AC26">
                            <a:alpha val="11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6" o:spid="_x0000_s1026" style="position:absolute;margin-left:-10.5pt;margin-top:-6.75pt;width:464.6pt;height:135.15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" fillcolor="#59ac26" stroked="f" strokeweight="2pt">
                <v:fill opacity="7196f"/>
              </v:roundrect>
            </w:pict>
          </mc:Fallback>
        </mc:AlternateContent>
      </w:r>
      <w:r w:rsidR="00371C4A" w:rsidRPr="00876E1F">
        <w:rPr>
          <w:rFonts w:ascii="Kalinga" w:hAnsi="Kalinga" w:cs="Kalinga"/>
          <w:color w:val="59AC26"/>
          <w:sz w:val="20"/>
          <w:szCs w:val="20"/>
          <w:lang w:val="en-GB"/>
        </w:rPr>
        <w:t>Additional mental health nee</w:t>
      </w:r>
      <w:r>
        <w:rPr>
          <w:noProof/>
          <w:sz w:val="36"/>
          <w:szCs w:val="36"/>
          <w:lang w:eastAsia="en-AU"/>
        </w:rPr>
        <mc:AlternateContent>
          <mc:Choice Requires="wps">
            <w:drawing>
              <wp:anchor distT="0" distB="0" distL="114300" distR="114300" simplePos="0" relativeHeight="251845632" behindDoc="0" locked="0" layoutInCell="1" allowOverlap="1" wp14:anchorId="05250C15" wp14:editId="794D407E">
                <wp:simplePos x="0" y="0"/>
                <wp:positionH relativeFrom="column">
                  <wp:posOffset>-914400</wp:posOffset>
                </wp:positionH>
                <wp:positionV relativeFrom="paragraph">
                  <wp:posOffset>-914400</wp:posOffset>
                </wp:positionV>
                <wp:extent cx="7572375" cy="657225"/>
                <wp:effectExtent l="0" t="0" r="9525" b="9525"/>
                <wp:wrapNone/>
                <wp:docPr id="105" name="Rectangle 105" descr="Key Concept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59AC2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285C11">
                            <w:pPr>
                              <w:pStyle w:val="Heading1"/>
                              <w:spacing w:before="0"/>
                              <w:jc w:val="both"/>
                              <w:rPr>
                                <w:color w:val="FFFFFF" w:themeColor="background1"/>
                                <w:sz w:val="36"/>
                                <w:szCs w:val="36"/>
                              </w:rPr>
                            </w:pPr>
                            <w:r>
                              <w:rPr>
                                <w:color w:val="FFFFFF" w:themeColor="background1"/>
                                <w:sz w:val="36"/>
                                <w:szCs w:val="36"/>
                              </w:rPr>
                              <w:t xml:space="preserve">              Key Concepts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05" o:spid="_x0000_s1041" alt="Key Concepts" style="position:absolute;margin-left:-1in;margin-top:-1in;width:596.25pt;height:51.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" fillcolor="#59ac26" stroked="f" strokeweight="2pt">
                <v:textbox>
                  <w:txbxContent>
                    <w:p w:rsidR="001B5C3E" w:rsidRPr="00370CAF" w:rsidRDefault="001B5C3E" w:rsidP="00285C11">
                      <w:pPr>
                        <w:pStyle w:val="Heading1"/>
                        <w:spacing w:before="0"/>
                        <w:jc w:val="both"/>
                        <w:rPr>
                          <w:color w:val="FFFFFF" w:themeColor="background1"/>
                          <w:sz w:val="36"/>
                          <w:szCs w:val="36"/>
                        </w:rPr>
                      </w:pPr>
                      <w:r>
                        <w:rPr>
                          <w:color w:val="FFFFFF" w:themeColor="background1"/>
                          <w:sz w:val="36"/>
                          <w:szCs w:val="36"/>
                        </w:rPr>
                        <w:t xml:space="preserve">              Key Concepts</w:t>
                      </w:r>
                    </w:p>
                  </w:txbxContent>
                </v:textbox>
              </v:rect>
            </w:pict>
          </mc:Fallback>
        </mc:AlternateContent>
      </w:r>
      <w:r w:rsidR="00371C4A" w:rsidRPr="00876E1F">
        <w:rPr>
          <w:rFonts w:ascii="Kalinga" w:hAnsi="Kalinga" w:cs="Kalinga"/>
          <w:color w:val="59AC26"/>
          <w:sz w:val="20"/>
          <w:szCs w:val="20"/>
          <w:lang w:val="en-GB"/>
        </w:rPr>
        <w:t>ds</w:t>
      </w:r>
    </w:p>
    <w:p w:rsidR="00371C4A" w:rsidRPr="00876E1F" w:rsidRDefault="00371C4A" w:rsidP="00285C11">
      <w:pPr>
        <w:spacing w:before="0" w:after="0"/>
        <w:rPr>
          <w:sz w:val="20"/>
          <w:szCs w:val="20"/>
          <w:lang w:val="en-GB"/>
        </w:rPr>
      </w:pPr>
      <w:r w:rsidRPr="00876E1F">
        <w:rPr>
          <w:b/>
          <w:sz w:val="20"/>
          <w:szCs w:val="20"/>
          <w:lang w:val="en-GB"/>
        </w:rPr>
        <w:t>Additional mental health needs</w:t>
      </w:r>
      <w:r w:rsidRPr="00876E1F">
        <w:rPr>
          <w:sz w:val="20"/>
          <w:szCs w:val="20"/>
          <w:lang w:val="en-GB"/>
        </w:rPr>
        <w:t xml:space="preserve"> is used in </w:t>
      </w:r>
      <w:r w:rsidRPr="00876E1F">
        <w:rPr>
          <w:i/>
          <w:sz w:val="20"/>
          <w:szCs w:val="20"/>
          <w:lang w:val="en-GB"/>
        </w:rPr>
        <w:t>Connections</w:t>
      </w:r>
      <w:r w:rsidRPr="00876E1F">
        <w:rPr>
          <w:sz w:val="20"/>
          <w:szCs w:val="20"/>
          <w:lang w:val="en-GB"/>
        </w:rPr>
        <w:t xml:space="preserve"> as an umbrella term to describe a person’s mental health support needs. It is like the broader term additional needs but relates specifically to social and emotional aspects of the person’s life.</w:t>
      </w:r>
    </w:p>
    <w:p w:rsidR="00371C4A" w:rsidRPr="00876E1F" w:rsidRDefault="00371C4A" w:rsidP="00285C11">
      <w:pPr>
        <w:spacing w:before="120"/>
        <w:rPr>
          <w:sz w:val="20"/>
          <w:szCs w:val="20"/>
          <w:lang w:val="en-GB"/>
        </w:rPr>
      </w:pPr>
      <w:r w:rsidRPr="00876E1F">
        <w:rPr>
          <w:b/>
          <w:sz w:val="20"/>
          <w:szCs w:val="20"/>
          <w:lang w:val="en-GB"/>
        </w:rPr>
        <w:t>Additional mental health needs</w:t>
      </w:r>
      <w:r w:rsidRPr="00876E1F">
        <w:rPr>
          <w:sz w:val="20"/>
          <w:szCs w:val="20"/>
          <w:lang w:val="en-GB"/>
        </w:rPr>
        <w:t xml:space="preserve"> can be used to include people who are facing general life challenges as well as those who may have a mental illness or neurodevelopmental disorder. It is about needing extra social or emotional support at that time, whatever the reason.</w:t>
      </w:r>
    </w:p>
    <w:p w:rsidR="00BE5ED1" w:rsidRPr="00876E1F" w:rsidRDefault="008930A3" w:rsidP="00285C11">
      <w:pPr>
        <w:pStyle w:val="Heading2"/>
        <w:spacing w:before="480"/>
        <w:rPr>
          <w:color w:val="59AC26"/>
        </w:rPr>
      </w:pPr>
      <w:r w:rsidRPr="00876E1F">
        <w:rPr>
          <w:color w:val="59AC26"/>
        </w:rPr>
        <w:t xml:space="preserve">Connecting </w:t>
      </w:r>
      <w:r w:rsidR="00557862" w:rsidRPr="00876E1F">
        <w:rPr>
          <w:color w:val="59AC26"/>
        </w:rPr>
        <w:t>these ideas</w:t>
      </w:r>
    </w:p>
    <w:p w:rsidR="00BE5ED1" w:rsidRPr="00876E1F" w:rsidRDefault="00D1228B" w:rsidP="0018156A">
      <w:pPr>
        <w:spacing w:before="0" w:after="240"/>
        <w:rPr>
          <w:sz w:val="20"/>
          <w:szCs w:val="20"/>
          <w:vertAlign w:val="superscript"/>
        </w:rPr>
      </w:pPr>
      <w:r w:rsidRPr="00876E1F">
        <w:rPr>
          <w:sz w:val="20"/>
          <w:szCs w:val="20"/>
        </w:rPr>
        <w:t>We have covered many different terms. The diagram below* can be helpful in understand</w:t>
      </w:r>
      <w:r w:rsidR="00A16DE8" w:rsidRPr="00876E1F">
        <w:rPr>
          <w:sz w:val="20"/>
          <w:szCs w:val="20"/>
        </w:rPr>
        <w:t>ing</w:t>
      </w:r>
      <w:r w:rsidRPr="00876E1F">
        <w:rPr>
          <w:sz w:val="20"/>
          <w:szCs w:val="20"/>
        </w:rPr>
        <w:t xml:space="preserve"> how these ideas fit together</w:t>
      </w:r>
      <w:r w:rsidR="00BE5ED1" w:rsidRPr="00876E1F">
        <w:rPr>
          <w:sz w:val="20"/>
          <w:szCs w:val="20"/>
        </w:rPr>
        <w:t>.</w:t>
      </w:r>
      <w:r w:rsidRPr="00876E1F">
        <w:rPr>
          <w:sz w:val="20"/>
          <w:szCs w:val="20"/>
          <w:vertAlign w:val="superscript"/>
        </w:rPr>
        <w:t>9</w:t>
      </w:r>
    </w:p>
    <w:p w:rsidR="00A725B0" w:rsidRPr="00A725B0" w:rsidRDefault="005D44BC" w:rsidP="00741ECA">
      <w:pPr>
        <w:spacing w:after="0"/>
        <w:rPr>
          <w:sz w:val="15"/>
          <w:szCs w:val="15"/>
        </w:rPr>
      </w:pPr>
      <w:r>
        <w:rPr>
          <w:noProof/>
          <w:sz w:val="15"/>
          <w:szCs w:val="15"/>
          <w:lang w:eastAsia="en-AU"/>
        </w:rPr>
        <w:drawing>
          <wp:anchor distT="0" distB="0" distL="114300" distR="114300" simplePos="0" relativeHeight="252196864" behindDoc="0" locked="0" layoutInCell="1" allowOverlap="1">
            <wp:simplePos x="0" y="0"/>
            <wp:positionH relativeFrom="column">
              <wp:posOffset>0</wp:posOffset>
            </wp:positionH>
            <wp:positionV relativeFrom="paragraph">
              <wp:posOffset>-635</wp:posOffset>
            </wp:positionV>
            <wp:extent cx="5731510" cy="2469515"/>
            <wp:effectExtent l="0" t="0" r="2540" b="6985"/>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Continua Model UPDATED.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31510" cy="2469515"/>
                    </a:xfrm>
                    <a:prstGeom prst="rect">
                      <a:avLst/>
                    </a:prstGeom>
                  </pic:spPr>
                </pic:pic>
              </a:graphicData>
            </a:graphic>
            <wp14:sizeRelH relativeFrom="page">
              <wp14:pctWidth>0</wp14:pctWidth>
            </wp14:sizeRelH>
            <wp14:sizeRelV relativeFrom="page">
              <wp14:pctHeight>0</wp14:pctHeight>
            </wp14:sizeRelV>
          </wp:anchor>
        </w:drawing>
      </w:r>
      <w:r w:rsidR="00E7796D" w:rsidRPr="00A725B0">
        <w:rPr>
          <w:sz w:val="15"/>
          <w:szCs w:val="15"/>
        </w:rPr>
        <w:t>The diagram is divided into four sections by one vertical line and one horizontal line (like a cross). At the top of the vertical line is the heading, ‘positive mental health and wellbeing.’ At the bottom of the vertical line is the heading,</w:t>
      </w:r>
      <w:r w:rsidR="00741ECA" w:rsidRPr="00A725B0">
        <w:rPr>
          <w:sz w:val="15"/>
          <w:szCs w:val="15"/>
        </w:rPr>
        <w:t xml:space="preserve"> ‘mental health difficulties.’ </w:t>
      </w:r>
    </w:p>
    <w:p w:rsidR="00A725B0" w:rsidRPr="00A725B0" w:rsidRDefault="00E7796D" w:rsidP="00741ECA">
      <w:pPr>
        <w:spacing w:after="0"/>
        <w:rPr>
          <w:sz w:val="15"/>
          <w:szCs w:val="15"/>
        </w:rPr>
      </w:pPr>
      <w:r w:rsidRPr="00A725B0">
        <w:rPr>
          <w:sz w:val="15"/>
          <w:szCs w:val="15"/>
        </w:rPr>
        <w:t>On the left hand side of the horizontal line is the heading, ‘no mental illness or neurodevelopmental disorder.’ On the right hand side of the horizontal line is the heading, ‘mental illness or</w:t>
      </w:r>
      <w:r w:rsidR="00593FF8">
        <w:rPr>
          <w:sz w:val="15"/>
          <w:szCs w:val="15"/>
        </w:rPr>
        <w:t xml:space="preserve"> neurodevelopmental disorder.’</w:t>
      </w:r>
    </w:p>
    <w:p w:rsidR="00A725B0" w:rsidRPr="00A725B0" w:rsidRDefault="00E7796D" w:rsidP="00741ECA">
      <w:pPr>
        <w:spacing w:after="0"/>
        <w:rPr>
          <w:sz w:val="15"/>
          <w:szCs w:val="15"/>
        </w:rPr>
      </w:pPr>
      <w:r w:rsidRPr="00A725B0">
        <w:rPr>
          <w:sz w:val="15"/>
          <w:szCs w:val="15"/>
        </w:rPr>
        <w:t>If a person is in the top left quadrant of the diagram, they are described as being, ‘A: Person without an illness or disord</w:t>
      </w:r>
      <w:r w:rsidR="00741ECA" w:rsidRPr="00A725B0">
        <w:rPr>
          <w:sz w:val="15"/>
          <w:szCs w:val="15"/>
        </w:rPr>
        <w:t>er who has positive wellbeing.’</w:t>
      </w:r>
    </w:p>
    <w:p w:rsidR="00A725B0" w:rsidRPr="00A725B0" w:rsidRDefault="00E7796D" w:rsidP="00741ECA">
      <w:pPr>
        <w:spacing w:after="0"/>
        <w:rPr>
          <w:sz w:val="15"/>
          <w:szCs w:val="15"/>
        </w:rPr>
      </w:pPr>
      <w:r w:rsidRPr="00A725B0">
        <w:rPr>
          <w:sz w:val="15"/>
          <w:szCs w:val="15"/>
        </w:rPr>
        <w:t>If a person is in the top right quadrant of the diagram, they are described as being, ‘B: Person with an illness or disord</w:t>
      </w:r>
      <w:r w:rsidR="00593FF8">
        <w:rPr>
          <w:sz w:val="15"/>
          <w:szCs w:val="15"/>
        </w:rPr>
        <w:t>er who has positive wellbeing.</w:t>
      </w:r>
      <w:r w:rsidR="00741ECA" w:rsidRPr="00A725B0">
        <w:rPr>
          <w:sz w:val="15"/>
          <w:szCs w:val="15"/>
        </w:rPr>
        <w:t>’</w:t>
      </w:r>
    </w:p>
    <w:p w:rsidR="00A725B0" w:rsidRPr="00A725B0" w:rsidRDefault="00E7796D" w:rsidP="00741ECA">
      <w:pPr>
        <w:spacing w:after="0"/>
        <w:rPr>
          <w:sz w:val="15"/>
          <w:szCs w:val="15"/>
        </w:rPr>
      </w:pPr>
      <w:r w:rsidRPr="00A725B0">
        <w:rPr>
          <w:sz w:val="15"/>
          <w:szCs w:val="15"/>
        </w:rPr>
        <w:t>If a person is in the bottom left quadrant of the diagram, they are described as being, ‘C: Person without an illness or disorder who has mental healt</w:t>
      </w:r>
      <w:r w:rsidR="00593FF8">
        <w:rPr>
          <w:sz w:val="15"/>
          <w:szCs w:val="15"/>
        </w:rPr>
        <w:t>h difficulties.’</w:t>
      </w:r>
    </w:p>
    <w:p w:rsidR="00E7796D" w:rsidRPr="00A725B0" w:rsidRDefault="00E7796D" w:rsidP="00741ECA">
      <w:pPr>
        <w:spacing w:after="0"/>
        <w:rPr>
          <w:sz w:val="15"/>
          <w:szCs w:val="15"/>
        </w:rPr>
      </w:pPr>
      <w:r w:rsidRPr="00A725B0">
        <w:rPr>
          <w:sz w:val="15"/>
          <w:szCs w:val="15"/>
        </w:rPr>
        <w:t>If a person is in the bottom right quadrant of the diagram, they are described as being, ‘D: Person with an illness or disorder who has mental health difficulties.’</w:t>
      </w:r>
    </w:p>
    <w:p w:rsidR="00BE5ED1" w:rsidRPr="00285C11" w:rsidRDefault="00D1228B" w:rsidP="000A7C58">
      <w:pPr>
        <w:rPr>
          <w:sz w:val="16"/>
          <w:szCs w:val="16"/>
          <w:lang w:val="en-GB"/>
        </w:rPr>
      </w:pPr>
      <w:r w:rsidRPr="00285C11">
        <w:rPr>
          <w:sz w:val="16"/>
          <w:szCs w:val="16"/>
          <w:lang w:val="en"/>
        </w:rPr>
        <w:t xml:space="preserve">* Dual Continua Model of Mental Health. Adapted from Miles J, Espiritu RC, Horen NM, Sebian J and Waetzig, E. A </w:t>
      </w:r>
      <w:r w:rsidR="004D1D71" w:rsidRPr="00285C11">
        <w:rPr>
          <w:sz w:val="16"/>
          <w:szCs w:val="16"/>
          <w:lang w:val="en"/>
        </w:rPr>
        <w:t>public health approach to children’s mental health</w:t>
      </w:r>
      <w:r w:rsidRPr="00285C11">
        <w:rPr>
          <w:sz w:val="16"/>
          <w:szCs w:val="16"/>
          <w:lang w:val="en"/>
        </w:rPr>
        <w:t xml:space="preserve">: A </w:t>
      </w:r>
      <w:r w:rsidR="004D1D71" w:rsidRPr="00285C11">
        <w:rPr>
          <w:sz w:val="16"/>
          <w:szCs w:val="16"/>
          <w:lang w:val="en"/>
        </w:rPr>
        <w:t>conceptual framework. Expanded executive summary</w:t>
      </w:r>
      <w:r w:rsidRPr="00285C11">
        <w:rPr>
          <w:sz w:val="16"/>
          <w:szCs w:val="16"/>
          <w:lang w:val="en"/>
        </w:rPr>
        <w:t>. Washington: Georgetown University Center for Child and Human Development; 2010.</w:t>
      </w:r>
    </w:p>
    <w:p w:rsidR="00BE5ED1" w:rsidRPr="00FA1434" w:rsidRDefault="00BE5ED1" w:rsidP="001D5A51">
      <w:pPr>
        <w:pStyle w:val="ListParagraph"/>
        <w:numPr>
          <w:ilvl w:val="0"/>
          <w:numId w:val="2"/>
        </w:numPr>
        <w:rPr>
          <w:sz w:val="20"/>
          <w:szCs w:val="20"/>
          <w:lang w:val="en-GB"/>
        </w:rPr>
      </w:pPr>
      <w:r w:rsidRPr="00FA1434">
        <w:rPr>
          <w:sz w:val="20"/>
          <w:szCs w:val="20"/>
        </w:rPr>
        <w:t xml:space="preserve">Over the course of their lives people </w:t>
      </w:r>
      <w:r w:rsidR="00D1228B" w:rsidRPr="00FA1434">
        <w:rPr>
          <w:sz w:val="20"/>
          <w:szCs w:val="20"/>
        </w:rPr>
        <w:t xml:space="preserve">can </w:t>
      </w:r>
      <w:r w:rsidRPr="00FA1434">
        <w:rPr>
          <w:sz w:val="20"/>
          <w:szCs w:val="20"/>
        </w:rPr>
        <w:t>move between different groups (A, B, C or D) depending on what is happening in their life and how they are coping at a particular point in time.</w:t>
      </w:r>
    </w:p>
    <w:p w:rsidR="00BE5ED1" w:rsidRPr="00FA1434" w:rsidRDefault="00BE5ED1" w:rsidP="001D5A51">
      <w:pPr>
        <w:pStyle w:val="ListParagraph"/>
        <w:numPr>
          <w:ilvl w:val="0"/>
          <w:numId w:val="2"/>
        </w:numPr>
        <w:rPr>
          <w:sz w:val="20"/>
          <w:szCs w:val="20"/>
        </w:rPr>
      </w:pPr>
      <w:r w:rsidRPr="00FA1434">
        <w:rPr>
          <w:sz w:val="20"/>
          <w:szCs w:val="20"/>
        </w:rPr>
        <w:t xml:space="preserve">Most people have times when they </w:t>
      </w:r>
      <w:r w:rsidR="007E5A3F" w:rsidRPr="00FA1434">
        <w:rPr>
          <w:sz w:val="20"/>
          <w:szCs w:val="20"/>
        </w:rPr>
        <w:t>experience</w:t>
      </w:r>
      <w:r w:rsidRPr="00FA1434">
        <w:rPr>
          <w:sz w:val="20"/>
          <w:szCs w:val="20"/>
        </w:rPr>
        <w:t xml:space="preserve"> positive wellbeing and times when they are not coping so well. This</w:t>
      </w:r>
      <w:r w:rsidR="00D1228B" w:rsidRPr="00FA1434">
        <w:rPr>
          <w:sz w:val="20"/>
          <w:szCs w:val="20"/>
        </w:rPr>
        <w:t xml:space="preserve"> is a normal part of life, and</w:t>
      </w:r>
      <w:r w:rsidRPr="00FA1434">
        <w:rPr>
          <w:sz w:val="20"/>
          <w:szCs w:val="20"/>
        </w:rPr>
        <w:t xml:space="preserve"> may relate</w:t>
      </w:r>
      <w:r w:rsidR="00D1228B" w:rsidRPr="00FA1434">
        <w:rPr>
          <w:sz w:val="20"/>
          <w:szCs w:val="20"/>
        </w:rPr>
        <w:t xml:space="preserve"> </w:t>
      </w:r>
      <w:r w:rsidRPr="00FA1434">
        <w:rPr>
          <w:sz w:val="20"/>
          <w:szCs w:val="20"/>
        </w:rPr>
        <w:t>to</w:t>
      </w:r>
      <w:r w:rsidR="00D1228B" w:rsidRPr="00FA1434">
        <w:rPr>
          <w:sz w:val="20"/>
          <w:szCs w:val="20"/>
        </w:rPr>
        <w:t xml:space="preserve"> issues like</w:t>
      </w:r>
      <w:r w:rsidRPr="00FA1434">
        <w:rPr>
          <w:sz w:val="20"/>
          <w:szCs w:val="20"/>
        </w:rPr>
        <w:t xml:space="preserve"> stress</w:t>
      </w:r>
      <w:r w:rsidR="00D1228B" w:rsidRPr="00FA1434">
        <w:rPr>
          <w:sz w:val="20"/>
          <w:szCs w:val="20"/>
        </w:rPr>
        <w:t xml:space="preserve">, </w:t>
      </w:r>
      <w:r w:rsidRPr="00FA1434">
        <w:rPr>
          <w:sz w:val="20"/>
          <w:szCs w:val="20"/>
        </w:rPr>
        <w:t>changes in physical health</w:t>
      </w:r>
      <w:r w:rsidR="00D1228B" w:rsidRPr="00FA1434">
        <w:rPr>
          <w:sz w:val="20"/>
          <w:szCs w:val="20"/>
        </w:rPr>
        <w:t xml:space="preserve">, or </w:t>
      </w:r>
      <w:r w:rsidRPr="00FA1434">
        <w:rPr>
          <w:sz w:val="20"/>
          <w:szCs w:val="20"/>
        </w:rPr>
        <w:t>energy levels.</w:t>
      </w:r>
    </w:p>
    <w:p w:rsidR="00BE5ED1" w:rsidRPr="00FA1434" w:rsidRDefault="00BE5ED1" w:rsidP="001D5A51">
      <w:pPr>
        <w:pStyle w:val="ListParagraph"/>
        <w:numPr>
          <w:ilvl w:val="0"/>
          <w:numId w:val="2"/>
        </w:numPr>
        <w:rPr>
          <w:sz w:val="20"/>
          <w:szCs w:val="20"/>
          <w:lang w:val="en-GB"/>
        </w:rPr>
      </w:pPr>
      <w:r w:rsidRPr="00FA1434">
        <w:rPr>
          <w:sz w:val="20"/>
          <w:szCs w:val="20"/>
        </w:rPr>
        <w:t xml:space="preserve">People with a mental illness or </w:t>
      </w:r>
      <w:r w:rsidR="00D1228B" w:rsidRPr="00FA1434">
        <w:rPr>
          <w:sz w:val="20"/>
          <w:szCs w:val="20"/>
        </w:rPr>
        <w:t>a neuro</w:t>
      </w:r>
      <w:r w:rsidRPr="00FA1434">
        <w:rPr>
          <w:sz w:val="20"/>
          <w:szCs w:val="20"/>
        </w:rPr>
        <w:t xml:space="preserve">developmental disorder can experience wellbeing, particularly when they are in a </w:t>
      </w:r>
      <w:r w:rsidR="00175280" w:rsidRPr="00FA1434">
        <w:rPr>
          <w:sz w:val="20"/>
          <w:szCs w:val="20"/>
        </w:rPr>
        <w:t xml:space="preserve">positive </w:t>
      </w:r>
      <w:r w:rsidRPr="00FA1434">
        <w:rPr>
          <w:sz w:val="20"/>
          <w:szCs w:val="20"/>
        </w:rPr>
        <w:t>life situation and</w:t>
      </w:r>
      <w:r w:rsidR="00D1228B" w:rsidRPr="00FA1434">
        <w:rPr>
          <w:sz w:val="20"/>
          <w:szCs w:val="20"/>
        </w:rPr>
        <w:t xml:space="preserve"> are</w:t>
      </w:r>
      <w:r w:rsidRPr="00FA1434">
        <w:rPr>
          <w:sz w:val="20"/>
          <w:szCs w:val="20"/>
        </w:rPr>
        <w:t xml:space="preserve"> able to access </w:t>
      </w:r>
      <w:r w:rsidR="00305F83" w:rsidRPr="00FA1434">
        <w:rPr>
          <w:sz w:val="20"/>
          <w:szCs w:val="20"/>
        </w:rPr>
        <w:t>the type of support they need, when they need it</w:t>
      </w:r>
      <w:r w:rsidRPr="00FA1434">
        <w:rPr>
          <w:sz w:val="20"/>
          <w:szCs w:val="20"/>
        </w:rPr>
        <w:t>.</w:t>
      </w:r>
    </w:p>
    <w:p w:rsidR="00BE5ED1" w:rsidRPr="00FA1434" w:rsidRDefault="00BE5ED1" w:rsidP="001D5A51">
      <w:pPr>
        <w:pStyle w:val="ListParagraph"/>
        <w:numPr>
          <w:ilvl w:val="0"/>
          <w:numId w:val="2"/>
        </w:numPr>
        <w:rPr>
          <w:sz w:val="20"/>
          <w:szCs w:val="20"/>
          <w:lang w:val="en-GB"/>
        </w:rPr>
      </w:pPr>
      <w:r w:rsidRPr="00FA1434">
        <w:rPr>
          <w:sz w:val="20"/>
          <w:szCs w:val="20"/>
        </w:rPr>
        <w:t xml:space="preserve">People with a mental illness or </w:t>
      </w:r>
      <w:r w:rsidR="00D1228B" w:rsidRPr="00FA1434">
        <w:rPr>
          <w:sz w:val="20"/>
          <w:szCs w:val="20"/>
        </w:rPr>
        <w:t>a neuro</w:t>
      </w:r>
      <w:r w:rsidRPr="00FA1434">
        <w:rPr>
          <w:sz w:val="20"/>
          <w:szCs w:val="20"/>
        </w:rPr>
        <w:t xml:space="preserve">developmental disorder can also experience mental health difficulties, either </w:t>
      </w:r>
      <w:r w:rsidR="00305F83" w:rsidRPr="00FA1434">
        <w:rPr>
          <w:sz w:val="20"/>
          <w:szCs w:val="20"/>
        </w:rPr>
        <w:t>because of</w:t>
      </w:r>
      <w:r w:rsidRPr="00FA1434">
        <w:rPr>
          <w:sz w:val="20"/>
          <w:szCs w:val="20"/>
        </w:rPr>
        <w:t xml:space="preserve"> their condition, or because of environmental and other factors</w:t>
      </w:r>
      <w:r w:rsidR="00305F83" w:rsidRPr="00FA1434">
        <w:rPr>
          <w:sz w:val="20"/>
          <w:szCs w:val="20"/>
        </w:rPr>
        <w:t>, such as life challenges that they may be facing</w:t>
      </w:r>
      <w:r w:rsidRPr="00FA1434">
        <w:rPr>
          <w:sz w:val="20"/>
          <w:szCs w:val="20"/>
        </w:rPr>
        <w:t>.</w:t>
      </w:r>
    </w:p>
    <w:p w:rsidR="00BE5ED1" w:rsidRPr="00FA1434" w:rsidRDefault="00BE5ED1" w:rsidP="001D5A51">
      <w:pPr>
        <w:pStyle w:val="ListParagraph"/>
        <w:numPr>
          <w:ilvl w:val="0"/>
          <w:numId w:val="2"/>
        </w:numPr>
        <w:rPr>
          <w:sz w:val="20"/>
          <w:szCs w:val="20"/>
          <w:lang w:val="en-GB"/>
        </w:rPr>
      </w:pPr>
      <w:r w:rsidRPr="00FA1434">
        <w:rPr>
          <w:sz w:val="20"/>
          <w:szCs w:val="20"/>
          <w:lang w:val="en-GB"/>
        </w:rPr>
        <w:t xml:space="preserve">People without a disorder who experience unresolved mental health difficulties, </w:t>
      </w:r>
      <w:r w:rsidRPr="00FA1434">
        <w:rPr>
          <w:i/>
          <w:sz w:val="20"/>
          <w:szCs w:val="20"/>
          <w:lang w:val="en-GB"/>
        </w:rPr>
        <w:t>eg</w:t>
      </w:r>
      <w:r w:rsidRPr="00FA1434">
        <w:rPr>
          <w:sz w:val="20"/>
          <w:szCs w:val="20"/>
          <w:lang w:val="en-GB"/>
        </w:rPr>
        <w:t xml:space="preserve"> through trauma or ongoing stress, may be at greater risk of developing certain kinds of mental illness, such as depression, anxiety disorders or substance </w:t>
      </w:r>
      <w:r w:rsidR="00305F83" w:rsidRPr="00FA1434">
        <w:rPr>
          <w:sz w:val="20"/>
          <w:szCs w:val="20"/>
          <w:lang w:val="en-GB"/>
        </w:rPr>
        <w:t>dependence</w:t>
      </w:r>
      <w:r w:rsidRPr="00FA1434">
        <w:rPr>
          <w:sz w:val="20"/>
          <w:szCs w:val="20"/>
          <w:lang w:val="en-GB"/>
        </w:rPr>
        <w:t>.</w:t>
      </w:r>
    </w:p>
    <w:p w:rsidR="00371C4A" w:rsidRPr="00741ECA" w:rsidRDefault="00741ECA" w:rsidP="00371C4A">
      <w:pPr>
        <w:pStyle w:val="Heading2"/>
        <w:rPr>
          <w:color w:val="0098D1"/>
        </w:rPr>
      </w:pPr>
      <w:r>
        <w:rPr>
          <w:noProof/>
          <w:color w:val="0098D1"/>
          <w:lang w:eastAsia="en-AU"/>
        </w:rPr>
        <w:lastRenderedPageBreak/>
        <mc:AlternateContent>
          <mc:Choice Requires="wps">
            <w:drawing>
              <wp:anchor distT="0" distB="0" distL="114300" distR="114300" simplePos="0" relativeHeight="251851776" behindDoc="1" locked="0" layoutInCell="1" allowOverlap="1" wp14:anchorId="04C2BBB1" wp14:editId="3DA73A9C">
                <wp:simplePos x="0" y="0"/>
                <wp:positionH relativeFrom="column">
                  <wp:posOffset>101600</wp:posOffset>
                </wp:positionH>
                <wp:positionV relativeFrom="paragraph">
                  <wp:posOffset>-147320</wp:posOffset>
                </wp:positionV>
                <wp:extent cx="5900400" cy="5133975"/>
                <wp:effectExtent l="0" t="0" r="5715" b="9525"/>
                <wp:wrapNone/>
                <wp:docPr id="110" name="Rounded Rectangle 110"/>
                <wp:cNvGraphicFramePr/>
                <a:graphic xmlns:a="http://schemas.openxmlformats.org/drawingml/2006/main">
                  <a:graphicData uri="http://schemas.microsoft.com/office/word/2010/wordprocessingShape">
                    <wps:wsp>
                      <wps:cNvSpPr/>
                      <wps:spPr>
                        <a:xfrm>
                          <a:off x="0" y="0"/>
                          <a:ext cx="5900400" cy="5133975"/>
                        </a:xfrm>
                        <a:prstGeom prst="roundRect">
                          <a:avLst/>
                        </a:prstGeom>
                        <a:solidFill>
                          <a:srgbClr val="0098D1">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0" o:spid="_x0000_s1026" style="position:absolute;margin-left:8pt;margin-top:-11.6pt;width:464.6pt;height:404.25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" fillcolor="#0098d1" stroked="f" strokeweight="2pt">
                <v:fill opacity="6682f"/>
              </v:roundrect>
            </w:pict>
          </mc:Fallback>
        </mc:AlternateContent>
      </w:r>
      <w:r>
        <w:rPr>
          <w:noProof/>
          <w:color w:val="0098D1"/>
          <w:lang w:eastAsia="en-AU"/>
        </w:rPr>
        <w:drawing>
          <wp:inline distT="0" distB="0" distL="0" distR="0" wp14:anchorId="53804D2F" wp14:editId="7C1DEE18">
            <wp:extent cx="215695" cy="252000"/>
            <wp:effectExtent l="0" t="0" r="0" b="0"/>
            <wp:docPr id="109" name="Picture 109" descr="Key Symbol: Cas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STUDY SYMBOL.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5695" cy="252000"/>
                    </a:xfrm>
                    <a:prstGeom prst="rect">
                      <a:avLst/>
                    </a:prstGeom>
                  </pic:spPr>
                </pic:pic>
              </a:graphicData>
            </a:graphic>
          </wp:inline>
        </w:drawing>
      </w:r>
      <w:r w:rsidR="0018156A">
        <w:rPr>
          <w:color w:val="0098D1"/>
        </w:rPr>
        <w:t xml:space="preserve"> </w:t>
      </w:r>
      <w:r w:rsidR="0018156A">
        <w:rPr>
          <w:color w:val="0098D1"/>
        </w:rPr>
        <w:tab/>
      </w:r>
      <w:r w:rsidR="00371C4A" w:rsidRPr="00741ECA">
        <w:rPr>
          <w:color w:val="0098D1"/>
        </w:rPr>
        <w:t>Case studies: Connecting theory and practice</w:t>
      </w:r>
      <w:r w:rsidRPr="00741ECA">
        <w:rPr>
          <w:noProof/>
          <w:color w:val="0098D1"/>
          <w:sz w:val="36"/>
          <w:szCs w:val="36"/>
          <w:lang w:eastAsia="en-AU"/>
        </w:rPr>
        <mc:AlternateContent>
          <mc:Choice Requires="wps">
            <w:drawing>
              <wp:anchor distT="0" distB="0" distL="114300" distR="114300" simplePos="0" relativeHeight="251850752" behindDoc="0" locked="0" layoutInCell="1" allowOverlap="1" wp14:anchorId="23440FBF" wp14:editId="051CE423">
                <wp:simplePos x="0" y="0"/>
                <wp:positionH relativeFrom="column">
                  <wp:posOffset>-914400</wp:posOffset>
                </wp:positionH>
                <wp:positionV relativeFrom="paragraph">
                  <wp:posOffset>-914400</wp:posOffset>
                </wp:positionV>
                <wp:extent cx="7572375" cy="657225"/>
                <wp:effectExtent l="0" t="0" r="9525" b="9525"/>
                <wp:wrapNone/>
                <wp:docPr id="108" name="Rectangle 108" descr="Key Concept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59AC2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741ECA">
                            <w:pPr>
                              <w:pStyle w:val="Heading1"/>
                              <w:spacing w:before="0"/>
                              <w:jc w:val="both"/>
                              <w:rPr>
                                <w:color w:val="FFFFFF" w:themeColor="background1"/>
                                <w:sz w:val="36"/>
                                <w:szCs w:val="36"/>
                              </w:rPr>
                            </w:pPr>
                            <w:r>
                              <w:rPr>
                                <w:color w:val="FFFFFF" w:themeColor="background1"/>
                                <w:sz w:val="36"/>
                                <w:szCs w:val="36"/>
                              </w:rPr>
                              <w:t xml:space="preserve">                                                                          Key Concepts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08" o:spid="_x0000_s1042" alt="Key Concepts" style="position:absolute;margin-left:-1in;margin-top:-1in;width:596.25pt;height:51.7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" fillcolor="#59ac26" stroked="f" strokeweight="2pt">
                <v:textbox>
                  <w:txbxContent>
                    <w:p w:rsidR="001B5C3E" w:rsidRPr="00370CAF" w:rsidRDefault="001B5C3E" w:rsidP="00741ECA">
                      <w:pPr>
                        <w:pStyle w:val="Heading1"/>
                        <w:spacing w:before="0"/>
                        <w:jc w:val="both"/>
                        <w:rPr>
                          <w:color w:val="FFFFFF" w:themeColor="background1"/>
                          <w:sz w:val="36"/>
                          <w:szCs w:val="36"/>
                        </w:rPr>
                      </w:pPr>
                      <w:r>
                        <w:rPr>
                          <w:color w:val="FFFFFF" w:themeColor="background1"/>
                          <w:sz w:val="36"/>
                          <w:szCs w:val="36"/>
                        </w:rPr>
                        <w:t xml:space="preserve">                                                                          Key Concepts</w:t>
                      </w:r>
                    </w:p>
                  </w:txbxContent>
                </v:textbox>
              </v:rect>
            </w:pict>
          </mc:Fallback>
        </mc:AlternateContent>
      </w:r>
    </w:p>
    <w:p w:rsidR="00371C4A" w:rsidRPr="00876E1F" w:rsidRDefault="00371C4A" w:rsidP="00F24160">
      <w:pPr>
        <w:spacing w:before="0"/>
        <w:ind w:left="720"/>
        <w:rPr>
          <w:sz w:val="20"/>
          <w:szCs w:val="20"/>
        </w:rPr>
      </w:pPr>
      <w:r w:rsidRPr="00876E1F">
        <w:rPr>
          <w:sz w:val="20"/>
          <w:szCs w:val="20"/>
        </w:rPr>
        <w:t>Read these case studies, reflect on what you have already learnt and answer the questions below.</w:t>
      </w:r>
    </w:p>
    <w:p w:rsidR="00371C4A" w:rsidRPr="00741ECA" w:rsidRDefault="00371C4A" w:rsidP="00635DC2">
      <w:pPr>
        <w:pStyle w:val="ListParagraph"/>
        <w:numPr>
          <w:ilvl w:val="0"/>
          <w:numId w:val="42"/>
        </w:numPr>
        <w:ind w:left="1080"/>
        <w:rPr>
          <w:sz w:val="20"/>
          <w:szCs w:val="20"/>
          <w:lang w:val="en-GB"/>
        </w:rPr>
      </w:pPr>
      <w:r w:rsidRPr="00741ECA">
        <w:rPr>
          <w:b/>
          <w:sz w:val="20"/>
          <w:szCs w:val="20"/>
          <w:lang w:val="en-GB"/>
        </w:rPr>
        <w:t>Humra</w:t>
      </w:r>
      <w:r w:rsidRPr="00741ECA">
        <w:rPr>
          <w:sz w:val="20"/>
          <w:szCs w:val="20"/>
          <w:lang w:val="en-GB"/>
        </w:rPr>
        <w:t xml:space="preserve"> has recently started preschool and is becoming more confident and outgoing every day. She has made friends with another girl and seems to be enjoying her experiences at preschool and at home. Educators are encouraging and supporting her growing independence and self-care.</w:t>
      </w:r>
    </w:p>
    <w:p w:rsidR="00371C4A" w:rsidRPr="00741ECA" w:rsidRDefault="00371C4A" w:rsidP="00635DC2">
      <w:pPr>
        <w:pStyle w:val="ListParagraph"/>
        <w:numPr>
          <w:ilvl w:val="0"/>
          <w:numId w:val="42"/>
        </w:numPr>
        <w:ind w:left="1080"/>
        <w:rPr>
          <w:sz w:val="20"/>
          <w:szCs w:val="20"/>
          <w:lang w:val="en-GB"/>
        </w:rPr>
      </w:pPr>
      <w:r w:rsidRPr="00741ECA">
        <w:rPr>
          <w:b/>
          <w:sz w:val="20"/>
          <w:szCs w:val="20"/>
          <w:lang w:val="en-GB"/>
        </w:rPr>
        <w:t>Aisha</w:t>
      </w:r>
      <w:r w:rsidRPr="00741ECA">
        <w:rPr>
          <w:sz w:val="20"/>
          <w:szCs w:val="20"/>
          <w:lang w:val="en-GB"/>
        </w:rPr>
        <w:t xml:space="preserve"> was diagnosed with post-natal depression after the birth of her baby, Catelyn. She is feeling down and finds it hard to cope with day-to-day tasks at the moment. Aisha is worried about how the illness might affect her relationship with her daughter.</w:t>
      </w:r>
    </w:p>
    <w:p w:rsidR="00371C4A" w:rsidRPr="00741ECA" w:rsidRDefault="00371C4A" w:rsidP="00635DC2">
      <w:pPr>
        <w:pStyle w:val="ListParagraph"/>
        <w:numPr>
          <w:ilvl w:val="0"/>
          <w:numId w:val="42"/>
        </w:numPr>
        <w:ind w:left="1080"/>
        <w:rPr>
          <w:sz w:val="20"/>
          <w:szCs w:val="20"/>
          <w:lang w:val="en-GB"/>
        </w:rPr>
      </w:pPr>
      <w:r w:rsidRPr="00741ECA">
        <w:rPr>
          <w:b/>
          <w:sz w:val="20"/>
          <w:szCs w:val="20"/>
          <w:lang w:val="en-GB"/>
        </w:rPr>
        <w:t>Jacob</w:t>
      </w:r>
      <w:r w:rsidRPr="00741ECA">
        <w:rPr>
          <w:sz w:val="20"/>
          <w:szCs w:val="20"/>
          <w:lang w:val="en-GB"/>
        </w:rPr>
        <w:t xml:space="preserve"> is seven and has ADHD. He is coping well at school and home and has a close group of friends. His mum, teacher and after-school carers work together and use strategies recommended by his psychologist to help Jacob manage transitions and develop positive social skills.</w:t>
      </w:r>
    </w:p>
    <w:p w:rsidR="00371C4A" w:rsidRPr="00741ECA" w:rsidRDefault="00371C4A" w:rsidP="00635DC2">
      <w:pPr>
        <w:pStyle w:val="ListParagraph"/>
        <w:numPr>
          <w:ilvl w:val="0"/>
          <w:numId w:val="42"/>
        </w:numPr>
        <w:ind w:left="1077" w:hanging="357"/>
        <w:contextualSpacing w:val="0"/>
        <w:rPr>
          <w:sz w:val="20"/>
          <w:szCs w:val="20"/>
          <w:lang w:val="en-GB"/>
        </w:rPr>
      </w:pPr>
      <w:r w:rsidRPr="00741ECA">
        <w:rPr>
          <w:b/>
          <w:sz w:val="20"/>
          <w:szCs w:val="20"/>
          <w:lang w:val="en-GB"/>
        </w:rPr>
        <w:t>Longwei</w:t>
      </w:r>
      <w:r w:rsidRPr="00741ECA">
        <w:rPr>
          <w:sz w:val="20"/>
          <w:szCs w:val="20"/>
          <w:lang w:val="en-GB"/>
        </w:rPr>
        <w:t xml:space="preserve"> is worried about a few things in his life. He finds it hard to sleep and there is a lot of tension at home at the moment. Longwei works part-time as an early childhood educator and thinks that stress is also affecting his work with children and families.</w:t>
      </w:r>
    </w:p>
    <w:p w:rsidR="00741ECA" w:rsidRDefault="00371C4A" w:rsidP="0018156A">
      <w:pPr>
        <w:pStyle w:val="ListParagraph"/>
        <w:numPr>
          <w:ilvl w:val="0"/>
          <w:numId w:val="5"/>
        </w:numPr>
        <w:ind w:left="1080"/>
        <w:rPr>
          <w:b/>
          <w:sz w:val="20"/>
          <w:szCs w:val="20"/>
        </w:rPr>
      </w:pPr>
      <w:r w:rsidRPr="00876E1F">
        <w:rPr>
          <w:b/>
          <w:sz w:val="20"/>
          <w:szCs w:val="20"/>
        </w:rPr>
        <w:t>Which part of the diagram best describes each person’s situation - A, B, C or D?</w:t>
      </w:r>
    </w:p>
    <w:p w:rsidR="00371C4A" w:rsidRPr="00741ECA" w:rsidRDefault="00371C4A" w:rsidP="0018156A">
      <w:pPr>
        <w:pStyle w:val="ListParagraph"/>
        <w:numPr>
          <w:ilvl w:val="0"/>
          <w:numId w:val="5"/>
        </w:numPr>
        <w:spacing w:after="360"/>
        <w:ind w:left="1077" w:hanging="357"/>
        <w:contextualSpacing w:val="0"/>
        <w:rPr>
          <w:b/>
          <w:sz w:val="20"/>
          <w:szCs w:val="20"/>
        </w:rPr>
      </w:pPr>
      <w:r w:rsidRPr="00741ECA">
        <w:rPr>
          <w:b/>
          <w:sz w:val="20"/>
          <w:szCs w:val="20"/>
          <w:lang w:val="en-GB"/>
        </w:rPr>
        <w:t>What could you do to support the mental health and wellbeing of Humra, Aisha, Jacob and Longwei and their families?</w:t>
      </w:r>
    </w:p>
    <w:p w:rsidR="00F24160" w:rsidRDefault="00F24160" w:rsidP="00420193">
      <w:pPr>
        <w:spacing w:before="600" w:after="0" w:line="276" w:lineRule="auto"/>
        <w:ind w:firstLine="426"/>
        <w:jc w:val="center"/>
        <w:rPr>
          <w:rFonts w:eastAsiaTheme="majorEastAsia"/>
          <w:b/>
          <w:bCs/>
          <w:iCs/>
          <w:color w:val="59AC26"/>
        </w:rPr>
      </w:pPr>
      <w:r>
        <w:rPr>
          <w:noProof/>
          <w:color w:val="59AC26"/>
          <w:lang w:eastAsia="en-AU"/>
        </w:rPr>
        <w:drawing>
          <wp:inline distT="0" distB="0" distL="0" distR="0" wp14:anchorId="4068CCB6" wp14:editId="0F822C39">
            <wp:extent cx="5498275" cy="3634254"/>
            <wp:effectExtent l="0" t="0" r="7620" b="4445"/>
            <wp:docPr id="111" name="Picture 111" descr="Photo of young boy smiling at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CONCEPTS PAGE 15.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98275" cy="3634254"/>
                    </a:xfrm>
                    <a:prstGeom prst="rect">
                      <a:avLst/>
                    </a:prstGeom>
                  </pic:spPr>
                </pic:pic>
              </a:graphicData>
            </a:graphic>
          </wp:inline>
        </w:drawing>
      </w:r>
    </w:p>
    <w:p w:rsidR="00BE5ED1" w:rsidRPr="00876E1F" w:rsidRDefault="00BE5ED1" w:rsidP="00F24160">
      <w:pPr>
        <w:pStyle w:val="Heading2"/>
        <w:spacing w:before="480"/>
        <w:rPr>
          <w:color w:val="59AC26"/>
        </w:rPr>
      </w:pPr>
      <w:r w:rsidRPr="00876E1F">
        <w:rPr>
          <w:color w:val="59AC26"/>
        </w:rPr>
        <w:lastRenderedPageBreak/>
        <w:t>Why</w:t>
      </w:r>
      <w:r w:rsidR="00557862" w:rsidRPr="00876E1F">
        <w:rPr>
          <w:color w:val="59AC26"/>
        </w:rPr>
        <w:t xml:space="preserve"> is early ch</w:t>
      </w:r>
      <w:r w:rsidR="00FC3677" w:rsidRPr="00741ECA">
        <w:rPr>
          <w:noProof/>
          <w:color w:val="0098D1"/>
          <w:sz w:val="36"/>
          <w:szCs w:val="36"/>
          <w:lang w:eastAsia="en-AU"/>
        </w:rPr>
        <mc:AlternateContent>
          <mc:Choice Requires="wps">
            <w:drawing>
              <wp:anchor distT="0" distB="0" distL="114300" distR="114300" simplePos="0" relativeHeight="251853824" behindDoc="0" locked="0" layoutInCell="1" allowOverlap="1" wp14:anchorId="0FE752D6" wp14:editId="3861A433">
                <wp:simplePos x="0" y="0"/>
                <wp:positionH relativeFrom="column">
                  <wp:posOffset>-914400</wp:posOffset>
                </wp:positionH>
                <wp:positionV relativeFrom="paragraph">
                  <wp:posOffset>-914400</wp:posOffset>
                </wp:positionV>
                <wp:extent cx="7572375" cy="657225"/>
                <wp:effectExtent l="0" t="0" r="9525" b="9525"/>
                <wp:wrapNone/>
                <wp:docPr id="112" name="Rectangle 112" descr="Key Concept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59AC2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FC3677">
                            <w:pPr>
                              <w:pStyle w:val="Heading1"/>
                              <w:spacing w:before="0"/>
                              <w:jc w:val="both"/>
                              <w:rPr>
                                <w:color w:val="FFFFFF" w:themeColor="background1"/>
                                <w:sz w:val="36"/>
                                <w:szCs w:val="36"/>
                              </w:rPr>
                            </w:pPr>
                            <w:r>
                              <w:rPr>
                                <w:color w:val="FFFFFF" w:themeColor="background1"/>
                                <w:sz w:val="36"/>
                                <w:szCs w:val="36"/>
                              </w:rPr>
                              <w:t xml:space="preserve">             Key Concepts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12" o:spid="_x0000_s1043" alt="Key Concepts" style="position:absolute;margin-left:-1in;margin-top:-1in;width:596.25pt;height:51.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" fillcolor="#59ac26" stroked="f" strokeweight="2pt">
                <v:textbox>
                  <w:txbxContent>
                    <w:p w:rsidR="001B5C3E" w:rsidRPr="00370CAF" w:rsidRDefault="001B5C3E" w:rsidP="00FC3677">
                      <w:pPr>
                        <w:pStyle w:val="Heading1"/>
                        <w:spacing w:before="0"/>
                        <w:jc w:val="both"/>
                        <w:rPr>
                          <w:color w:val="FFFFFF" w:themeColor="background1"/>
                          <w:sz w:val="36"/>
                          <w:szCs w:val="36"/>
                        </w:rPr>
                      </w:pPr>
                      <w:r>
                        <w:rPr>
                          <w:color w:val="FFFFFF" w:themeColor="background1"/>
                          <w:sz w:val="36"/>
                          <w:szCs w:val="36"/>
                        </w:rPr>
                        <w:t xml:space="preserve">             Key Concepts</w:t>
                      </w:r>
                    </w:p>
                  </w:txbxContent>
                </v:textbox>
              </v:rect>
            </w:pict>
          </mc:Fallback>
        </mc:AlternateContent>
      </w:r>
      <w:r w:rsidR="00557862" w:rsidRPr="00876E1F">
        <w:rPr>
          <w:color w:val="59AC26"/>
        </w:rPr>
        <w:t>ildhood an important time for mental health?</w:t>
      </w:r>
    </w:p>
    <w:p w:rsidR="00BE5ED1" w:rsidRPr="00741ECA" w:rsidRDefault="00305F83" w:rsidP="00635DC2">
      <w:pPr>
        <w:pStyle w:val="ListParagraph"/>
        <w:numPr>
          <w:ilvl w:val="0"/>
          <w:numId w:val="41"/>
        </w:numPr>
        <w:spacing w:before="0"/>
        <w:ind w:left="357" w:hanging="357"/>
        <w:rPr>
          <w:sz w:val="20"/>
          <w:szCs w:val="20"/>
        </w:rPr>
      </w:pPr>
      <w:r w:rsidRPr="00741ECA">
        <w:rPr>
          <w:sz w:val="20"/>
          <w:szCs w:val="20"/>
        </w:rPr>
        <w:t>E</w:t>
      </w:r>
      <w:r w:rsidR="00BE5ED1" w:rsidRPr="00741ECA">
        <w:rPr>
          <w:sz w:val="20"/>
          <w:szCs w:val="20"/>
        </w:rPr>
        <w:t xml:space="preserve">arly childhood </w:t>
      </w:r>
      <w:r w:rsidRPr="00741ECA">
        <w:rPr>
          <w:sz w:val="20"/>
          <w:szCs w:val="20"/>
        </w:rPr>
        <w:t xml:space="preserve">development </w:t>
      </w:r>
      <w:r w:rsidR="00BE5ED1" w:rsidRPr="00741ECA">
        <w:rPr>
          <w:sz w:val="20"/>
          <w:szCs w:val="20"/>
        </w:rPr>
        <w:t>can have far reaching consequences for the</w:t>
      </w:r>
      <w:r w:rsidRPr="00741ECA">
        <w:rPr>
          <w:sz w:val="20"/>
          <w:szCs w:val="20"/>
        </w:rPr>
        <w:t xml:space="preserve"> person’s</w:t>
      </w:r>
      <w:r w:rsidR="00BE5ED1" w:rsidRPr="00741ECA">
        <w:rPr>
          <w:sz w:val="20"/>
          <w:szCs w:val="20"/>
        </w:rPr>
        <w:t xml:space="preserve"> future </w:t>
      </w:r>
      <w:r w:rsidRPr="00741ECA">
        <w:rPr>
          <w:sz w:val="20"/>
          <w:szCs w:val="20"/>
        </w:rPr>
        <w:t xml:space="preserve">physical and mental </w:t>
      </w:r>
      <w:r w:rsidR="00BE5ED1" w:rsidRPr="00741ECA">
        <w:rPr>
          <w:sz w:val="20"/>
          <w:szCs w:val="20"/>
        </w:rPr>
        <w:t>health and wellbeing</w:t>
      </w:r>
      <w:r w:rsidRPr="00741ECA">
        <w:rPr>
          <w:sz w:val="20"/>
          <w:szCs w:val="20"/>
        </w:rPr>
        <w:t>. It also affects a person’s relationships</w:t>
      </w:r>
      <w:r w:rsidR="00BE5ED1" w:rsidRPr="00741ECA">
        <w:rPr>
          <w:sz w:val="20"/>
          <w:szCs w:val="20"/>
        </w:rPr>
        <w:t>, education</w:t>
      </w:r>
      <w:r w:rsidRPr="00741ECA">
        <w:rPr>
          <w:sz w:val="20"/>
          <w:szCs w:val="20"/>
        </w:rPr>
        <w:t>al success, financial security and community participation.</w:t>
      </w:r>
      <w:r w:rsidRPr="00741ECA">
        <w:rPr>
          <w:sz w:val="20"/>
          <w:szCs w:val="20"/>
          <w:vertAlign w:val="superscript"/>
        </w:rPr>
        <w:t>2,9</w:t>
      </w:r>
    </w:p>
    <w:p w:rsidR="00305F83" w:rsidRPr="00741ECA" w:rsidRDefault="00305F83" w:rsidP="00635DC2">
      <w:pPr>
        <w:pStyle w:val="ListParagraph"/>
        <w:numPr>
          <w:ilvl w:val="0"/>
          <w:numId w:val="41"/>
        </w:numPr>
        <w:rPr>
          <w:sz w:val="20"/>
          <w:szCs w:val="20"/>
        </w:rPr>
      </w:pPr>
      <w:r w:rsidRPr="00741ECA">
        <w:rPr>
          <w:sz w:val="20"/>
          <w:szCs w:val="20"/>
        </w:rPr>
        <w:t xml:space="preserve">The first few years of life are critical for </w:t>
      </w:r>
      <w:r w:rsidRPr="00741ECA">
        <w:rPr>
          <w:b/>
          <w:sz w:val="20"/>
          <w:szCs w:val="20"/>
          <w:lang w:val="en-GB"/>
        </w:rPr>
        <w:t>attachment</w:t>
      </w:r>
      <w:r w:rsidRPr="00741ECA">
        <w:rPr>
          <w:sz w:val="20"/>
          <w:szCs w:val="20"/>
        </w:rPr>
        <w:t xml:space="preserve"> and </w:t>
      </w:r>
      <w:r w:rsidRPr="00741ECA">
        <w:rPr>
          <w:b/>
          <w:sz w:val="20"/>
          <w:szCs w:val="20"/>
          <w:lang w:val="en-GB"/>
        </w:rPr>
        <w:t>brain development</w:t>
      </w:r>
      <w:r w:rsidRPr="00741ECA">
        <w:rPr>
          <w:sz w:val="20"/>
          <w:szCs w:val="20"/>
        </w:rPr>
        <w:t>, two factors which have important effects on mental health and wellbeing. These factors are both influence</w:t>
      </w:r>
      <w:r w:rsidR="00A16DE8" w:rsidRPr="00741ECA">
        <w:rPr>
          <w:sz w:val="20"/>
          <w:szCs w:val="20"/>
        </w:rPr>
        <w:t>d</w:t>
      </w:r>
      <w:r w:rsidRPr="00741ECA">
        <w:rPr>
          <w:sz w:val="20"/>
          <w:szCs w:val="20"/>
        </w:rPr>
        <w:t xml:space="preserve"> by the quality of the child’s early relationships with family and caregivers.</w:t>
      </w:r>
    </w:p>
    <w:p w:rsidR="00305F83" w:rsidRPr="00741ECA" w:rsidRDefault="00305F83" w:rsidP="00635DC2">
      <w:pPr>
        <w:pStyle w:val="ListParagraph"/>
        <w:numPr>
          <w:ilvl w:val="0"/>
          <w:numId w:val="41"/>
        </w:numPr>
        <w:rPr>
          <w:sz w:val="20"/>
          <w:szCs w:val="20"/>
        </w:rPr>
      </w:pPr>
      <w:r w:rsidRPr="00741ECA">
        <w:rPr>
          <w:sz w:val="20"/>
          <w:szCs w:val="20"/>
          <w:lang w:val="en-GB"/>
        </w:rPr>
        <w:t>Secure attachment relationships occur when adults respond to children’s needs in a consistent, timely and sensitive way. Secure attachment is the most effective type of attachment relationship for promoting mental health and wellbeing.</w:t>
      </w:r>
      <w:r w:rsidRPr="00741ECA">
        <w:rPr>
          <w:sz w:val="20"/>
          <w:szCs w:val="20"/>
          <w:vertAlign w:val="superscript"/>
          <w:lang w:val="en-GB"/>
        </w:rPr>
        <w:t>1</w:t>
      </w:r>
      <w:r w:rsidR="00257565" w:rsidRPr="00741ECA">
        <w:rPr>
          <w:sz w:val="20"/>
          <w:szCs w:val="20"/>
          <w:vertAlign w:val="superscript"/>
          <w:lang w:val="en-GB"/>
        </w:rPr>
        <w:t>0</w:t>
      </w:r>
    </w:p>
    <w:p w:rsidR="00305F83" w:rsidRPr="00741ECA" w:rsidRDefault="00305F83" w:rsidP="00635DC2">
      <w:pPr>
        <w:pStyle w:val="ListParagraph"/>
        <w:numPr>
          <w:ilvl w:val="0"/>
          <w:numId w:val="41"/>
        </w:numPr>
        <w:rPr>
          <w:sz w:val="20"/>
          <w:szCs w:val="20"/>
        </w:rPr>
      </w:pPr>
      <w:r w:rsidRPr="00741ECA">
        <w:rPr>
          <w:sz w:val="20"/>
          <w:szCs w:val="20"/>
        </w:rPr>
        <w:t>Early brain development lays the foundations for brain structures and for how the brain functions. The way the connections between brain cells develop in the first few years of life is affected by the quality of the child’s early relationships and their environment.</w:t>
      </w:r>
      <w:r w:rsidRPr="00741ECA">
        <w:rPr>
          <w:sz w:val="20"/>
          <w:szCs w:val="20"/>
          <w:vertAlign w:val="superscript"/>
        </w:rPr>
        <w:t>1</w:t>
      </w:r>
      <w:r w:rsidR="00257565" w:rsidRPr="00741ECA">
        <w:rPr>
          <w:sz w:val="20"/>
          <w:szCs w:val="20"/>
          <w:vertAlign w:val="superscript"/>
        </w:rPr>
        <w:t>1</w:t>
      </w:r>
    </w:p>
    <w:p w:rsidR="00305F83" w:rsidRPr="00741ECA" w:rsidRDefault="00305F83" w:rsidP="00635DC2">
      <w:pPr>
        <w:pStyle w:val="ListParagraph"/>
        <w:numPr>
          <w:ilvl w:val="0"/>
          <w:numId w:val="41"/>
        </w:numPr>
        <w:rPr>
          <w:sz w:val="20"/>
          <w:szCs w:val="20"/>
        </w:rPr>
      </w:pPr>
      <w:r w:rsidRPr="00741ECA">
        <w:rPr>
          <w:sz w:val="20"/>
          <w:szCs w:val="20"/>
          <w:lang w:val="en-GB"/>
        </w:rPr>
        <w:t>When adults provide high quality education and care for children – which includes building secure relationships within a supportive environment – they are also playing an important role in promoting children’s mental health and wellbeing, now and in the future.</w:t>
      </w:r>
    </w:p>
    <w:p w:rsidR="00305F83" w:rsidRPr="00FC3677" w:rsidRDefault="00420193" w:rsidP="00635DC2">
      <w:pPr>
        <w:pStyle w:val="ListParagraph"/>
        <w:numPr>
          <w:ilvl w:val="0"/>
          <w:numId w:val="41"/>
        </w:numPr>
        <w:spacing w:after="360"/>
        <w:ind w:left="357" w:hanging="357"/>
        <w:contextualSpacing w:val="0"/>
        <w:rPr>
          <w:sz w:val="20"/>
          <w:szCs w:val="20"/>
        </w:rPr>
      </w:pPr>
      <w:r>
        <w:rPr>
          <w:noProof/>
          <w:sz w:val="20"/>
          <w:szCs w:val="20"/>
          <w:lang w:eastAsia="en-AU"/>
        </w:rPr>
        <mc:AlternateContent>
          <mc:Choice Requires="wps">
            <w:drawing>
              <wp:anchor distT="0" distB="0" distL="114300" distR="114300" simplePos="0" relativeHeight="252186624" behindDoc="1" locked="0" layoutInCell="1" allowOverlap="1" wp14:anchorId="14E504CF" wp14:editId="30F6293B">
                <wp:simplePos x="0" y="0"/>
                <wp:positionH relativeFrom="column">
                  <wp:posOffset>227965</wp:posOffset>
                </wp:positionH>
                <wp:positionV relativeFrom="paragraph">
                  <wp:posOffset>910590</wp:posOffset>
                </wp:positionV>
                <wp:extent cx="5537200" cy="646430"/>
                <wp:effectExtent l="0" t="0" r="6350" b="1270"/>
                <wp:wrapNone/>
                <wp:docPr id="66" name="Rounded Rectangle 66"/>
                <wp:cNvGraphicFramePr/>
                <a:graphic xmlns:a="http://schemas.openxmlformats.org/drawingml/2006/main">
                  <a:graphicData uri="http://schemas.microsoft.com/office/word/2010/wordprocessingShape">
                    <wps:wsp>
                      <wps:cNvSpPr/>
                      <wps:spPr>
                        <a:xfrm>
                          <a:off x="0" y="0"/>
                          <a:ext cx="5537200" cy="64643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6" o:spid="_x0000_s1026" style="position:absolute;margin-left:17.95pt;margin-top:71.7pt;width:436pt;height:50.9pt;z-index:-25112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" fillcolor="#ef7f01" stroked="f" strokeweight="2pt"/>
            </w:pict>
          </mc:Fallback>
        </mc:AlternateContent>
      </w:r>
      <w:r w:rsidR="00FC3677">
        <w:rPr>
          <w:noProof/>
          <w:sz w:val="20"/>
          <w:szCs w:val="20"/>
          <w:lang w:eastAsia="en-AU"/>
        </w:rPr>
        <w:drawing>
          <wp:inline distT="0" distB="0" distL="0" distR="0" wp14:anchorId="6E988077" wp14:editId="6B8552BC">
            <wp:extent cx="207034" cy="235470"/>
            <wp:effectExtent l="0" t="0" r="2540" b="0"/>
            <wp:docPr id="113" name="Picture 113"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00FC3677">
        <w:rPr>
          <w:sz w:val="20"/>
          <w:szCs w:val="20"/>
          <w:lang w:val="en-GB"/>
        </w:rPr>
        <w:t xml:space="preserve"> </w:t>
      </w:r>
      <w:r w:rsidR="00305F83" w:rsidRPr="00741ECA">
        <w:rPr>
          <w:sz w:val="20"/>
          <w:szCs w:val="20"/>
          <w:lang w:val="en-GB"/>
        </w:rPr>
        <w:t xml:space="preserve">For more information on why the early years are particularly important for mental health, refer to the fact sheets on </w:t>
      </w:r>
      <w:r w:rsidR="00305F83" w:rsidRPr="00741ECA">
        <w:rPr>
          <w:i/>
          <w:sz w:val="20"/>
          <w:szCs w:val="20"/>
          <w:lang w:val="en-GB"/>
        </w:rPr>
        <w:t>Attachment and Mental Health</w:t>
      </w:r>
      <w:r w:rsidR="00305F83" w:rsidRPr="00741ECA">
        <w:rPr>
          <w:sz w:val="20"/>
          <w:szCs w:val="20"/>
          <w:lang w:val="en-GB"/>
        </w:rPr>
        <w:t xml:space="preserve"> (page </w:t>
      </w:r>
      <w:r w:rsidR="00CF5BDA" w:rsidRPr="00741ECA">
        <w:rPr>
          <w:sz w:val="20"/>
          <w:szCs w:val="20"/>
          <w:lang w:val="en-GB"/>
        </w:rPr>
        <w:t>70</w:t>
      </w:r>
      <w:r w:rsidR="00305F83" w:rsidRPr="00741ECA">
        <w:rPr>
          <w:sz w:val="20"/>
          <w:szCs w:val="20"/>
          <w:lang w:val="en-GB"/>
        </w:rPr>
        <w:t>)</w:t>
      </w:r>
      <w:r w:rsidR="00305F83" w:rsidRPr="00741ECA">
        <w:rPr>
          <w:i/>
          <w:sz w:val="20"/>
          <w:szCs w:val="20"/>
          <w:lang w:val="en-GB"/>
        </w:rPr>
        <w:t xml:space="preserve"> </w:t>
      </w:r>
      <w:r w:rsidR="00305F83" w:rsidRPr="00741ECA">
        <w:rPr>
          <w:sz w:val="20"/>
          <w:szCs w:val="20"/>
          <w:lang w:val="en-GB"/>
        </w:rPr>
        <w:t xml:space="preserve">and </w:t>
      </w:r>
      <w:r w:rsidR="00305F83" w:rsidRPr="00741ECA">
        <w:rPr>
          <w:i/>
          <w:sz w:val="20"/>
          <w:szCs w:val="20"/>
          <w:lang w:val="en-GB"/>
        </w:rPr>
        <w:t xml:space="preserve">Brain Development for Mental Health </w:t>
      </w:r>
      <w:r w:rsidR="00305F83" w:rsidRPr="00741ECA">
        <w:rPr>
          <w:sz w:val="20"/>
          <w:szCs w:val="20"/>
          <w:lang w:val="en-GB"/>
        </w:rPr>
        <w:t xml:space="preserve">(page </w:t>
      </w:r>
      <w:r w:rsidR="00CF5BDA" w:rsidRPr="00741ECA">
        <w:rPr>
          <w:sz w:val="20"/>
          <w:szCs w:val="20"/>
          <w:lang w:val="en-GB"/>
        </w:rPr>
        <w:t>72</w:t>
      </w:r>
      <w:r w:rsidR="00305F83" w:rsidRPr="00741ECA">
        <w:rPr>
          <w:sz w:val="20"/>
          <w:szCs w:val="20"/>
          <w:lang w:val="en-GB"/>
        </w:rPr>
        <w:t>)</w:t>
      </w:r>
      <w:r w:rsidR="00305F83" w:rsidRPr="00741ECA">
        <w:rPr>
          <w:i/>
          <w:sz w:val="20"/>
          <w:szCs w:val="20"/>
          <w:lang w:val="en-GB"/>
        </w:rPr>
        <w:t>.</w:t>
      </w:r>
    </w:p>
    <w:p w:rsidR="00FC3677" w:rsidRPr="00FC3677" w:rsidRDefault="00FC3677" w:rsidP="00420193">
      <w:pPr>
        <w:ind w:left="709" w:right="95" w:hanging="709"/>
        <w:rPr>
          <w:sz w:val="20"/>
          <w:szCs w:val="20"/>
        </w:rPr>
      </w:pPr>
      <w:r>
        <w:rPr>
          <w:noProof/>
          <w:sz w:val="20"/>
          <w:szCs w:val="20"/>
          <w:lang w:eastAsia="en-AU"/>
        </w:rPr>
        <w:drawing>
          <wp:inline distT="0" distB="0" distL="0" distR="0" wp14:anchorId="74C3D9B9" wp14:editId="18848FE9">
            <wp:extent cx="198608" cy="252000"/>
            <wp:effectExtent l="0" t="0" r="0" b="0"/>
            <wp:docPr id="114" name="Picture 114"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420193">
        <w:rPr>
          <w:b/>
          <w:color w:val="FFFFFF" w:themeColor="background1"/>
          <w:sz w:val="20"/>
          <w:szCs w:val="20"/>
        </w:rPr>
        <w:t xml:space="preserve"> </w:t>
      </w:r>
      <w:r w:rsidR="00420193">
        <w:rPr>
          <w:b/>
          <w:color w:val="FFFFFF" w:themeColor="background1"/>
          <w:sz w:val="20"/>
          <w:szCs w:val="20"/>
        </w:rPr>
        <w:tab/>
      </w:r>
      <w:r w:rsidRPr="004E6506">
        <w:rPr>
          <w:b/>
          <w:color w:val="FFFFFF" w:themeColor="background1"/>
          <w:sz w:val="20"/>
          <w:szCs w:val="20"/>
        </w:rPr>
        <w:t>Children become strong in their social and emotional wellbeing (EYLF/MTOP Outcome 3).</w:t>
      </w:r>
    </w:p>
    <w:p w:rsidR="00FC3677" w:rsidRDefault="00FC3677" w:rsidP="00FC3677">
      <w:pPr>
        <w:spacing w:before="720" w:line="276" w:lineRule="auto"/>
        <w:jc w:val="both"/>
        <w:rPr>
          <w:rFonts w:eastAsiaTheme="majorEastAsia"/>
          <w:b/>
          <w:bCs/>
          <w:iCs/>
          <w:color w:val="59AC26"/>
          <w:sz w:val="20"/>
          <w:szCs w:val="20"/>
          <w:lang w:val="en-GB"/>
        </w:rPr>
      </w:pPr>
      <w:r>
        <w:rPr>
          <w:noProof/>
          <w:color w:val="59AC26"/>
          <w:sz w:val="20"/>
          <w:szCs w:val="20"/>
          <w:lang w:eastAsia="en-AU"/>
        </w:rPr>
        <w:drawing>
          <wp:inline distT="0" distB="0" distL="0" distR="0" wp14:anchorId="3091A14E" wp14:editId="5DE607FF">
            <wp:extent cx="5995358" cy="3359686"/>
            <wp:effectExtent l="0" t="0" r="5715" b="0"/>
            <wp:docPr id="118" name="Picture 118" descr="Photo of two boys and two girls cutting and pasting paper in an early childhood setting. To the left of the photo is a petal box with text. The text reads, 'Early childhood development can influence our future health and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CONCEPTS PAGE 16 W PETAL.jpg"/>
                    <pic:cNvPicPr/>
                  </pic:nvPicPr>
                  <pic:blipFill>
                    <a:blip r:embed="rId46" cstate="print">
                      <a:extLst>
                        <a:ext uri="{BEBA8EAE-BF5A-486C-A8C5-ECC9F3942E4B}">
                          <a14:imgProps xmlns:a14="http://schemas.microsoft.com/office/drawing/2010/main">
                            <a14:imgLayer r:embed="rId47">
                              <a14:imgEffect>
                                <a14:colorTemperature colorTemp="5900"/>
                              </a14:imgEffect>
                            </a14:imgLayer>
                          </a14:imgProps>
                        </a:ext>
                        <a:ext uri="{28A0092B-C50C-407E-A947-70E740481C1C}">
                          <a14:useLocalDpi xmlns:a14="http://schemas.microsoft.com/office/drawing/2010/main" val="0"/>
                        </a:ext>
                      </a:extLst>
                    </a:blip>
                    <a:stretch>
                      <a:fillRect/>
                    </a:stretch>
                  </pic:blipFill>
                  <pic:spPr>
                    <a:xfrm>
                      <a:off x="0" y="0"/>
                      <a:ext cx="6000595" cy="3362621"/>
                    </a:xfrm>
                    <a:prstGeom prst="rect">
                      <a:avLst/>
                    </a:prstGeom>
                  </pic:spPr>
                </pic:pic>
              </a:graphicData>
            </a:graphic>
          </wp:inline>
        </w:drawing>
      </w:r>
      <w:r>
        <w:rPr>
          <w:color w:val="59AC26"/>
          <w:sz w:val="20"/>
          <w:szCs w:val="20"/>
          <w:lang w:val="en-GB"/>
        </w:rPr>
        <w:br w:type="page"/>
      </w:r>
    </w:p>
    <w:p w:rsidR="00371C4A" w:rsidRPr="00876E1F" w:rsidRDefault="00FC3677" w:rsidP="00334E18">
      <w:pPr>
        <w:pStyle w:val="Heading4"/>
        <w:spacing w:before="480"/>
        <w:ind w:firstLine="142"/>
        <w:rPr>
          <w:rFonts w:ascii="Kalinga" w:hAnsi="Kalinga" w:cs="Kalinga"/>
          <w:color w:val="59AC26"/>
          <w:sz w:val="20"/>
          <w:szCs w:val="20"/>
          <w:lang w:val="en-GB"/>
        </w:rPr>
      </w:pPr>
      <w:r>
        <w:rPr>
          <w:noProof/>
          <w:sz w:val="20"/>
          <w:szCs w:val="20"/>
          <w:lang w:eastAsia="en-AU"/>
        </w:rPr>
        <w:lastRenderedPageBreak/>
        <mc:AlternateContent>
          <mc:Choice Requires="wps">
            <w:drawing>
              <wp:anchor distT="0" distB="0" distL="114300" distR="114300" simplePos="0" relativeHeight="251857920" behindDoc="1" locked="0" layoutInCell="1" allowOverlap="1" wp14:anchorId="5CCDB998" wp14:editId="5B55F500">
                <wp:simplePos x="0" y="0"/>
                <wp:positionH relativeFrom="column">
                  <wp:posOffset>-257175</wp:posOffset>
                </wp:positionH>
                <wp:positionV relativeFrom="paragraph">
                  <wp:posOffset>-152400</wp:posOffset>
                </wp:positionV>
                <wp:extent cx="6391275" cy="4772025"/>
                <wp:effectExtent l="0" t="0" r="9525" b="9525"/>
                <wp:wrapNone/>
                <wp:docPr id="119" name="Rounded Rectangle 119"/>
                <wp:cNvGraphicFramePr/>
                <a:graphic xmlns:a="http://schemas.openxmlformats.org/drawingml/2006/main">
                  <a:graphicData uri="http://schemas.microsoft.com/office/word/2010/wordprocessingShape">
                    <wps:wsp>
                      <wps:cNvSpPr/>
                      <wps:spPr>
                        <a:xfrm>
                          <a:off x="0" y="0"/>
                          <a:ext cx="6391275" cy="4772025"/>
                        </a:xfrm>
                        <a:prstGeom prst="roundRect">
                          <a:avLst/>
                        </a:prstGeom>
                        <a:solidFill>
                          <a:srgbClr val="59AC26">
                            <a:alpha val="11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9" o:spid="_x0000_s1026" style="position:absolute;margin-left:-20.25pt;margin-top:-12pt;width:503.25pt;height:375.75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" fillcolor="#59ac26" stroked="f" strokeweight="2pt">
                <v:fill opacity="7196f"/>
              </v:roundrect>
            </w:pict>
          </mc:Fallback>
        </mc:AlternateContent>
      </w:r>
      <w:r w:rsidR="00371C4A" w:rsidRPr="00876E1F">
        <w:rPr>
          <w:rFonts w:ascii="Kalinga" w:hAnsi="Kalinga" w:cs="Kalinga"/>
          <w:color w:val="59AC26"/>
          <w:sz w:val="20"/>
          <w:szCs w:val="20"/>
          <w:lang w:val="en-GB"/>
        </w:rPr>
        <w:t>Brains are built over time</w:t>
      </w:r>
      <w:r w:rsidR="00FE469F" w:rsidRPr="00741ECA">
        <w:rPr>
          <w:noProof/>
          <w:color w:val="0098D1"/>
          <w:sz w:val="36"/>
          <w:szCs w:val="36"/>
          <w:lang w:eastAsia="en-AU"/>
        </w:rPr>
        <mc:AlternateContent>
          <mc:Choice Requires="wps">
            <w:drawing>
              <wp:anchor distT="0" distB="0" distL="114300" distR="114300" simplePos="0" relativeHeight="251862016" behindDoc="0" locked="0" layoutInCell="1" allowOverlap="1" wp14:anchorId="0BA4F9B7" wp14:editId="530C867F">
                <wp:simplePos x="0" y="0"/>
                <wp:positionH relativeFrom="column">
                  <wp:posOffset>-914400</wp:posOffset>
                </wp:positionH>
                <wp:positionV relativeFrom="paragraph">
                  <wp:posOffset>-914400</wp:posOffset>
                </wp:positionV>
                <wp:extent cx="7572375" cy="657225"/>
                <wp:effectExtent l="0" t="0" r="9525" b="9525"/>
                <wp:wrapNone/>
                <wp:docPr id="123" name="Rectangle 123" descr="Key Concept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59AC2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FE469F">
                            <w:pPr>
                              <w:pStyle w:val="Heading1"/>
                              <w:spacing w:before="0"/>
                              <w:jc w:val="both"/>
                              <w:rPr>
                                <w:color w:val="FFFFFF" w:themeColor="background1"/>
                                <w:sz w:val="36"/>
                                <w:szCs w:val="36"/>
                              </w:rPr>
                            </w:pPr>
                            <w:r>
                              <w:rPr>
                                <w:color w:val="FFFFFF" w:themeColor="background1"/>
                                <w:sz w:val="36"/>
                                <w:szCs w:val="36"/>
                              </w:rPr>
                              <w:t xml:space="preserve">                                                                              Key Concepts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23" o:spid="_x0000_s1044" alt="Key Concepts" style="position:absolute;left:0;text-align:left;margin-left:-1in;margin-top:-1in;width:596.25pt;height:51.7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" fillcolor="#59ac26" stroked="f" strokeweight="2pt">
                <v:textbox>
                  <w:txbxContent>
                    <w:p w:rsidR="001B5C3E" w:rsidRPr="00370CAF" w:rsidRDefault="001B5C3E" w:rsidP="00FE469F">
                      <w:pPr>
                        <w:pStyle w:val="Heading1"/>
                        <w:spacing w:before="0"/>
                        <w:jc w:val="both"/>
                        <w:rPr>
                          <w:color w:val="FFFFFF" w:themeColor="background1"/>
                          <w:sz w:val="36"/>
                          <w:szCs w:val="36"/>
                        </w:rPr>
                      </w:pPr>
                      <w:r>
                        <w:rPr>
                          <w:color w:val="FFFFFF" w:themeColor="background1"/>
                          <w:sz w:val="36"/>
                          <w:szCs w:val="36"/>
                        </w:rPr>
                        <w:t xml:space="preserve">                                                                              Key Concepts</w:t>
                      </w:r>
                    </w:p>
                  </w:txbxContent>
                </v:textbox>
              </v:rect>
            </w:pict>
          </mc:Fallback>
        </mc:AlternateContent>
      </w:r>
    </w:p>
    <w:p w:rsidR="00371C4A" w:rsidRPr="00876E1F" w:rsidRDefault="00371C4A" w:rsidP="00334E18">
      <w:pPr>
        <w:spacing w:before="0"/>
        <w:ind w:left="142"/>
        <w:rPr>
          <w:sz w:val="20"/>
          <w:szCs w:val="20"/>
        </w:rPr>
      </w:pPr>
      <w:r w:rsidRPr="00876E1F">
        <w:rPr>
          <w:sz w:val="20"/>
          <w:szCs w:val="20"/>
        </w:rPr>
        <w:t>Some educators may find analogies helpful in explaining these concepts. The Center on the Developing Child at Harvard University compares brain development to building a house:</w:t>
      </w:r>
    </w:p>
    <w:p w:rsidR="00371C4A" w:rsidRPr="00876E1F" w:rsidRDefault="00371C4A" w:rsidP="00420193">
      <w:pPr>
        <w:ind w:left="284"/>
        <w:rPr>
          <w:sz w:val="20"/>
          <w:szCs w:val="20"/>
        </w:rPr>
      </w:pPr>
      <w:r w:rsidRPr="00876E1F">
        <w:rPr>
          <w:sz w:val="20"/>
          <w:szCs w:val="20"/>
        </w:rPr>
        <w:t>The basic architecture of the brain is constructed through an ongoing process that begins before birth and continues into adulthood.</w:t>
      </w:r>
    </w:p>
    <w:p w:rsidR="00371C4A" w:rsidRPr="00876E1F" w:rsidRDefault="00371C4A" w:rsidP="00420193">
      <w:pPr>
        <w:ind w:left="284"/>
        <w:rPr>
          <w:sz w:val="20"/>
          <w:szCs w:val="20"/>
        </w:rPr>
      </w:pPr>
      <w:r w:rsidRPr="00876E1F">
        <w:rPr>
          <w:sz w:val="20"/>
          <w:szCs w:val="20"/>
        </w:rPr>
        <w:t>Like the construction of a home, the building process begins with laying the foundation, framing the rooms, and wiring the electrical system in a predictable sequence, and it continues with the incorporation of distinctive features that reflect increasing individuality over time.</w:t>
      </w:r>
    </w:p>
    <w:p w:rsidR="00371C4A" w:rsidRPr="00876E1F" w:rsidRDefault="00371C4A" w:rsidP="00420193">
      <w:pPr>
        <w:ind w:left="284"/>
        <w:rPr>
          <w:sz w:val="20"/>
          <w:szCs w:val="20"/>
        </w:rPr>
      </w:pPr>
      <w:r w:rsidRPr="00876E1F">
        <w:rPr>
          <w:sz w:val="20"/>
          <w:szCs w:val="20"/>
        </w:rPr>
        <w:t>Brain architecture is built over a succession of “sensitive periods,” each of which is associated with the formation of specific circuits that are associated with specific abilities. The development of increasingly complex skills and their underlying circuits builds on the circuits and skills that were formed earlier.</w:t>
      </w:r>
    </w:p>
    <w:p w:rsidR="00371C4A" w:rsidRPr="00876E1F" w:rsidRDefault="00371C4A" w:rsidP="00334E18">
      <w:pPr>
        <w:spacing w:after="120"/>
        <w:ind w:left="284"/>
        <w:rPr>
          <w:sz w:val="20"/>
          <w:szCs w:val="20"/>
        </w:rPr>
      </w:pPr>
      <w:r w:rsidRPr="00876E1F">
        <w:rPr>
          <w:sz w:val="20"/>
          <w:szCs w:val="20"/>
        </w:rPr>
        <w:t>Through this process, early experiences create a foundation for lifelong learning, behaviour, and both physical and mental health. A strong foundation in the early years increases the probability of positive outcomes and a weak foundation increases the odds of later difficulties.</w:t>
      </w:r>
    </w:p>
    <w:p w:rsidR="00371C4A" w:rsidRPr="00334E18" w:rsidRDefault="00371C4A" w:rsidP="00334E18">
      <w:pPr>
        <w:spacing w:before="120"/>
        <w:ind w:left="142" w:right="-330"/>
        <w:rPr>
          <w:sz w:val="16"/>
          <w:szCs w:val="16"/>
          <w:lang w:val="en-GB"/>
        </w:rPr>
      </w:pPr>
      <w:r w:rsidRPr="00334E18">
        <w:rPr>
          <w:sz w:val="16"/>
          <w:szCs w:val="16"/>
          <w:lang w:val="en-GB"/>
        </w:rPr>
        <w:t>*National Scientific Council on the Developing Child. The science of early childhood development: Closing the gap between what we know and what we do. Cambridge (US): Harvard University; Center on the Developing Child; 2007. p.5.</w:t>
      </w:r>
    </w:p>
    <w:p w:rsidR="00BE5ED1" w:rsidRPr="00876E1F" w:rsidRDefault="00BE5ED1" w:rsidP="00334E18">
      <w:pPr>
        <w:pStyle w:val="Heading2"/>
        <w:spacing w:before="720"/>
        <w:rPr>
          <w:color w:val="59AC26"/>
          <w:lang w:val="en-GB"/>
        </w:rPr>
      </w:pPr>
      <w:r w:rsidRPr="00876E1F">
        <w:rPr>
          <w:color w:val="59AC26"/>
          <w:lang w:val="en-GB"/>
        </w:rPr>
        <w:t xml:space="preserve">What </w:t>
      </w:r>
      <w:r w:rsidR="00557862" w:rsidRPr="00876E1F">
        <w:rPr>
          <w:color w:val="59AC26"/>
          <w:lang w:val="en-GB"/>
        </w:rPr>
        <w:t>are risk and protective factors?</w:t>
      </w:r>
    </w:p>
    <w:p w:rsidR="00FE469F" w:rsidRDefault="00FE469F" w:rsidP="00635DC2">
      <w:pPr>
        <w:pStyle w:val="ListParagraph"/>
        <w:numPr>
          <w:ilvl w:val="0"/>
          <w:numId w:val="41"/>
        </w:numPr>
        <w:spacing w:before="0"/>
        <w:ind w:left="357" w:hanging="357"/>
        <w:rPr>
          <w:sz w:val="20"/>
          <w:szCs w:val="20"/>
          <w:lang w:val="en-GB"/>
        </w:rPr>
        <w:sectPr w:rsidR="00FE469F" w:rsidSect="00CF54B3">
          <w:type w:val="continuous"/>
          <w:pgSz w:w="11906" w:h="16838"/>
          <w:pgMar w:top="1440" w:right="1440" w:bottom="1440" w:left="1440" w:header="709" w:footer="709" w:gutter="0"/>
          <w:cols w:space="182"/>
          <w:titlePg/>
          <w:docGrid w:linePitch="360"/>
        </w:sectPr>
      </w:pPr>
    </w:p>
    <w:p w:rsidR="006F1007" w:rsidRPr="00741ECA" w:rsidRDefault="006F1007" w:rsidP="00635DC2">
      <w:pPr>
        <w:pStyle w:val="ListParagraph"/>
        <w:numPr>
          <w:ilvl w:val="0"/>
          <w:numId w:val="41"/>
        </w:numPr>
        <w:spacing w:before="0"/>
        <w:ind w:left="357" w:hanging="357"/>
        <w:rPr>
          <w:sz w:val="20"/>
          <w:szCs w:val="20"/>
          <w:lang w:val="en-GB"/>
        </w:rPr>
      </w:pPr>
      <w:r w:rsidRPr="00741ECA">
        <w:rPr>
          <w:sz w:val="20"/>
          <w:szCs w:val="20"/>
          <w:lang w:val="en-GB"/>
        </w:rPr>
        <w:lastRenderedPageBreak/>
        <w:t>Mental health and wellbeing is shaped by interactions between many factors. These may be internal to the person (</w:t>
      </w:r>
      <w:r w:rsidRPr="00741ECA">
        <w:rPr>
          <w:i/>
          <w:sz w:val="20"/>
          <w:szCs w:val="20"/>
          <w:lang w:val="en-GB"/>
        </w:rPr>
        <w:t>eg</w:t>
      </w:r>
      <w:r w:rsidRPr="00741ECA">
        <w:rPr>
          <w:sz w:val="20"/>
          <w:szCs w:val="20"/>
          <w:lang w:val="en-GB"/>
        </w:rPr>
        <w:t xml:space="preserve"> their thoughts, beliefs, gene</w:t>
      </w:r>
      <w:r w:rsidR="00395E0D" w:rsidRPr="00741ECA">
        <w:rPr>
          <w:sz w:val="20"/>
          <w:szCs w:val="20"/>
          <w:lang w:val="en-GB"/>
        </w:rPr>
        <w:t>tic makeup</w:t>
      </w:r>
      <w:r w:rsidRPr="00741ECA">
        <w:rPr>
          <w:sz w:val="20"/>
          <w:szCs w:val="20"/>
          <w:lang w:val="en-GB"/>
        </w:rPr>
        <w:t xml:space="preserve"> or brain development), or external, relating to a person’s environment, cultural background or life situation.</w:t>
      </w:r>
      <w:r w:rsidR="00593FF8">
        <w:rPr>
          <w:sz w:val="20"/>
          <w:szCs w:val="20"/>
          <w:vertAlign w:val="superscript"/>
        </w:rPr>
        <w:t>1</w:t>
      </w:r>
    </w:p>
    <w:p w:rsidR="006F1007" w:rsidRPr="00741ECA" w:rsidRDefault="006F1007" w:rsidP="00635DC2">
      <w:pPr>
        <w:pStyle w:val="ListParagraph"/>
        <w:numPr>
          <w:ilvl w:val="0"/>
          <w:numId w:val="41"/>
        </w:numPr>
        <w:rPr>
          <w:sz w:val="20"/>
          <w:szCs w:val="20"/>
          <w:lang w:val="en-GB"/>
        </w:rPr>
      </w:pPr>
      <w:r w:rsidRPr="00741ECA">
        <w:rPr>
          <w:b/>
          <w:sz w:val="20"/>
          <w:szCs w:val="20"/>
          <w:lang w:val="en-GB"/>
        </w:rPr>
        <w:t xml:space="preserve">Risk factors </w:t>
      </w:r>
      <w:r w:rsidRPr="00741ECA">
        <w:rPr>
          <w:sz w:val="20"/>
          <w:szCs w:val="20"/>
          <w:lang w:val="en-GB"/>
        </w:rPr>
        <w:t>are things in a child’s life that are associated with a higher risk of mental health difficulties, mental illness or a neurodevelopmental disorder. They may occur at an individual, family or community level. Examples include chronic health problems or disability, a family history of illness or disorder, family conflict or community violence.</w:t>
      </w:r>
    </w:p>
    <w:p w:rsidR="006F1007" w:rsidRPr="00741ECA" w:rsidRDefault="006F1007" w:rsidP="00635DC2">
      <w:pPr>
        <w:pStyle w:val="ListParagraph"/>
        <w:numPr>
          <w:ilvl w:val="0"/>
          <w:numId w:val="41"/>
        </w:numPr>
        <w:rPr>
          <w:sz w:val="20"/>
          <w:szCs w:val="20"/>
          <w:lang w:val="en-GB"/>
        </w:rPr>
      </w:pPr>
      <w:r w:rsidRPr="00741ECA">
        <w:rPr>
          <w:b/>
          <w:sz w:val="20"/>
          <w:szCs w:val="20"/>
          <w:lang w:val="en-GB"/>
        </w:rPr>
        <w:t xml:space="preserve">Protective factors </w:t>
      </w:r>
      <w:r w:rsidRPr="00741ECA">
        <w:rPr>
          <w:sz w:val="20"/>
          <w:szCs w:val="20"/>
          <w:lang w:val="en-GB"/>
        </w:rPr>
        <w:t>are things in a child’s life that support positive development and good mental health and wellbeing. Examples include having nurturing, affectionate and secure relationships with adults and having the opportunity to develop effective personal skills, such as problem-solving, social skills and managing feelings effectively.</w:t>
      </w:r>
    </w:p>
    <w:p w:rsidR="00334E18" w:rsidRDefault="00A16DE8" w:rsidP="00635DC2">
      <w:pPr>
        <w:pStyle w:val="ListParagraph"/>
        <w:numPr>
          <w:ilvl w:val="0"/>
          <w:numId w:val="41"/>
        </w:numPr>
        <w:spacing w:before="0" w:after="0"/>
        <w:ind w:left="357" w:hanging="357"/>
        <w:contextualSpacing w:val="0"/>
        <w:rPr>
          <w:sz w:val="20"/>
          <w:szCs w:val="20"/>
          <w:lang w:val="en-GB"/>
        </w:rPr>
        <w:sectPr w:rsidR="00334E18" w:rsidSect="00334E18">
          <w:type w:val="continuous"/>
          <w:pgSz w:w="11906" w:h="16838"/>
          <w:pgMar w:top="1440" w:right="1440" w:bottom="1440" w:left="1440" w:header="709" w:footer="709" w:gutter="0"/>
          <w:cols w:num="2" w:space="0" w:equalWidth="0">
            <w:col w:w="7144" w:space="0"/>
            <w:col w:w="1882"/>
          </w:cols>
          <w:titlePg/>
          <w:docGrid w:linePitch="360"/>
        </w:sectPr>
      </w:pPr>
      <w:r w:rsidRPr="00741ECA">
        <w:rPr>
          <w:sz w:val="20"/>
          <w:szCs w:val="20"/>
          <w:lang w:val="en-GB"/>
        </w:rPr>
        <w:t>When we support children and families effectively, we can reduce risk factors and enhance protective factors for children. This approach can help to ensure that as they grow up, children have the opportunity to develop their best possible mental health and wellbeing.</w:t>
      </w:r>
      <w:r w:rsidR="00334E18">
        <w:rPr>
          <w:sz w:val="20"/>
          <w:szCs w:val="20"/>
          <w:lang w:val="en-GB"/>
        </w:rPr>
        <w:br w:type="column"/>
      </w:r>
      <w:r w:rsidR="00FE469F">
        <w:rPr>
          <w:sz w:val="20"/>
          <w:szCs w:val="20"/>
          <w:lang w:val="en-GB"/>
        </w:rPr>
        <w:lastRenderedPageBreak/>
        <w:t xml:space="preserve"> </w:t>
      </w:r>
      <w:r w:rsidR="004F416B">
        <w:rPr>
          <w:noProof/>
          <w:sz w:val="20"/>
          <w:szCs w:val="20"/>
          <w:lang w:eastAsia="en-AU"/>
        </w:rPr>
        <w:drawing>
          <wp:inline distT="0" distB="0" distL="0" distR="0" wp14:anchorId="229085A3" wp14:editId="1D638D57">
            <wp:extent cx="1913078" cy="2448000"/>
            <wp:effectExtent l="0" t="0" r="0" b="0"/>
            <wp:docPr id="406" name="Picture 406" descr="Petal shaped box with text. The text reads, 'improving lifelong outcomes for individuals, famil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7.jpg"/>
                    <pic:cNvPicPr/>
                  </pic:nvPicPr>
                  <pic:blipFill rotWithShape="1">
                    <a:blip r:embed="rId48" cstate="print">
                      <a:extLst>
                        <a:ext uri="{28A0092B-C50C-407E-A947-70E740481C1C}">
                          <a14:useLocalDpi xmlns:a14="http://schemas.microsoft.com/office/drawing/2010/main" val="0"/>
                        </a:ext>
                      </a:extLst>
                    </a:blip>
                    <a:srcRect l="4743"/>
                    <a:stretch/>
                  </pic:blipFill>
                  <pic:spPr bwMode="auto">
                    <a:xfrm>
                      <a:off x="0" y="0"/>
                      <a:ext cx="1913078" cy="2448000"/>
                    </a:xfrm>
                    <a:prstGeom prst="rect">
                      <a:avLst/>
                    </a:prstGeom>
                    <a:ln>
                      <a:noFill/>
                    </a:ln>
                    <a:extLst>
                      <a:ext uri="{53640926-AAD7-44D8-BBD7-CCE9431645EC}">
                        <a14:shadowObscured xmlns:a14="http://schemas.microsoft.com/office/drawing/2010/main"/>
                      </a:ext>
                    </a:extLst>
                  </pic:spPr>
                </pic:pic>
              </a:graphicData>
            </a:graphic>
          </wp:inline>
        </w:drawing>
      </w:r>
    </w:p>
    <w:p w:rsidR="00FE469F" w:rsidRDefault="00FE469F" w:rsidP="00635DC2">
      <w:pPr>
        <w:pStyle w:val="ListParagraph"/>
        <w:numPr>
          <w:ilvl w:val="0"/>
          <w:numId w:val="41"/>
        </w:numPr>
        <w:spacing w:before="0" w:after="0"/>
        <w:ind w:left="357" w:hanging="357"/>
        <w:contextualSpacing w:val="0"/>
        <w:rPr>
          <w:sz w:val="20"/>
          <w:szCs w:val="20"/>
          <w:lang w:val="en-GB"/>
        </w:rPr>
        <w:sectPr w:rsidR="00FE469F" w:rsidSect="00CF54B3">
          <w:type w:val="continuous"/>
          <w:pgSz w:w="11906" w:h="16838"/>
          <w:pgMar w:top="1440" w:right="1440" w:bottom="1440" w:left="1440" w:header="709" w:footer="709" w:gutter="0"/>
          <w:cols w:num="2" w:space="0" w:equalWidth="0">
            <w:col w:w="6974" w:space="0"/>
            <w:col w:w="2052"/>
          </w:cols>
          <w:titlePg/>
          <w:docGrid w:linePitch="360"/>
        </w:sectPr>
      </w:pPr>
    </w:p>
    <w:p w:rsidR="00A16DE8" w:rsidRPr="00FE469F" w:rsidRDefault="00334E18" w:rsidP="005E27BC">
      <w:pPr>
        <w:spacing w:before="120"/>
        <w:ind w:left="709" w:hanging="709"/>
        <w:rPr>
          <w:sz w:val="20"/>
          <w:szCs w:val="20"/>
          <w:lang w:val="en-GB"/>
        </w:rPr>
      </w:pPr>
      <w:r>
        <w:rPr>
          <w:noProof/>
          <w:sz w:val="20"/>
          <w:szCs w:val="20"/>
          <w:lang w:eastAsia="en-AU"/>
        </w:rPr>
        <w:lastRenderedPageBreak/>
        <mc:AlternateContent>
          <mc:Choice Requires="wps">
            <w:drawing>
              <wp:anchor distT="0" distB="0" distL="114300" distR="114300" simplePos="0" relativeHeight="251859968" behindDoc="1" locked="0" layoutInCell="1" allowOverlap="1" wp14:anchorId="0F321541" wp14:editId="0F661F81">
                <wp:simplePos x="0" y="0"/>
                <wp:positionH relativeFrom="column">
                  <wp:posOffset>236220</wp:posOffset>
                </wp:positionH>
                <wp:positionV relativeFrom="paragraph">
                  <wp:posOffset>44450</wp:posOffset>
                </wp:positionV>
                <wp:extent cx="5537200" cy="646430"/>
                <wp:effectExtent l="0" t="0" r="6350" b="1270"/>
                <wp:wrapNone/>
                <wp:docPr id="122" name="Rounded Rectangle 122"/>
                <wp:cNvGraphicFramePr/>
                <a:graphic xmlns:a="http://schemas.openxmlformats.org/drawingml/2006/main">
                  <a:graphicData uri="http://schemas.microsoft.com/office/word/2010/wordprocessingShape">
                    <wps:wsp>
                      <wps:cNvSpPr/>
                      <wps:spPr>
                        <a:xfrm>
                          <a:off x="0" y="0"/>
                          <a:ext cx="5537200" cy="64643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2" o:spid="_x0000_s1026" style="position:absolute;margin-left:18.6pt;margin-top:3.5pt;width:436pt;height:50.9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" fillcolor="#ef7f01" stroked="f" strokeweight="2pt"/>
            </w:pict>
          </mc:Fallback>
        </mc:AlternateContent>
      </w:r>
      <w:r w:rsidR="00FE469F">
        <w:rPr>
          <w:noProof/>
          <w:sz w:val="20"/>
          <w:szCs w:val="20"/>
          <w:lang w:eastAsia="en-AU"/>
        </w:rPr>
        <w:drawing>
          <wp:inline distT="0" distB="0" distL="0" distR="0" wp14:anchorId="5BD356E0" wp14:editId="55B8C65C">
            <wp:extent cx="198608" cy="252000"/>
            <wp:effectExtent l="0" t="0" r="0" b="0"/>
            <wp:docPr id="121" name="Picture 121"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5E27BC">
        <w:rPr>
          <w:b/>
          <w:color w:val="FFFFFF" w:themeColor="background1"/>
          <w:sz w:val="20"/>
          <w:szCs w:val="20"/>
        </w:rPr>
        <w:t xml:space="preserve"> </w:t>
      </w:r>
      <w:r w:rsidR="005E27BC">
        <w:rPr>
          <w:b/>
          <w:color w:val="FFFFFF" w:themeColor="background1"/>
          <w:sz w:val="20"/>
          <w:szCs w:val="20"/>
        </w:rPr>
        <w:tab/>
      </w:r>
      <w:r w:rsidR="005E27BC">
        <w:rPr>
          <w:b/>
          <w:color w:val="FFFFFF" w:themeColor="background1"/>
          <w:sz w:val="20"/>
          <w:szCs w:val="20"/>
        </w:rPr>
        <w:tab/>
      </w:r>
      <w:r w:rsidR="00FE469F" w:rsidRPr="004E6506">
        <w:rPr>
          <w:b/>
          <w:color w:val="FFFFFF" w:themeColor="background1"/>
          <w:sz w:val="20"/>
          <w:szCs w:val="20"/>
        </w:rPr>
        <w:t>Each child is supported to build and maintain sensitive and responsive relationships with other children and adults (NQS 5.2).</w:t>
      </w:r>
    </w:p>
    <w:p w:rsidR="00BE5ED1" w:rsidRPr="00876E1F" w:rsidRDefault="00334E18" w:rsidP="00FE469F">
      <w:pPr>
        <w:pStyle w:val="Heading2"/>
        <w:spacing w:before="480"/>
        <w:rPr>
          <w:color w:val="59AC26"/>
          <w:lang w:val="en-GB"/>
        </w:rPr>
      </w:pPr>
      <w:r w:rsidRPr="00741ECA">
        <w:rPr>
          <w:noProof/>
          <w:color w:val="0098D1"/>
          <w:sz w:val="36"/>
          <w:szCs w:val="36"/>
          <w:lang w:eastAsia="en-AU"/>
        </w:rPr>
        <mc:AlternateContent>
          <mc:Choice Requires="wps">
            <w:drawing>
              <wp:anchor distT="0" distB="0" distL="114300" distR="114300" simplePos="0" relativeHeight="251864064" behindDoc="0" locked="0" layoutInCell="1" allowOverlap="1" wp14:anchorId="2C9EA259" wp14:editId="5CC6EB86">
                <wp:simplePos x="0" y="0"/>
                <wp:positionH relativeFrom="column">
                  <wp:posOffset>-914400</wp:posOffset>
                </wp:positionH>
                <wp:positionV relativeFrom="paragraph">
                  <wp:posOffset>-1631950</wp:posOffset>
                </wp:positionV>
                <wp:extent cx="7572375" cy="657225"/>
                <wp:effectExtent l="0" t="0" r="9525" b="9525"/>
                <wp:wrapNone/>
                <wp:docPr id="124" name="Rectangle 124" descr="Key Concept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59AC2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FE469F">
                            <w:pPr>
                              <w:pStyle w:val="Heading1"/>
                              <w:spacing w:before="0"/>
                              <w:jc w:val="both"/>
                              <w:rPr>
                                <w:color w:val="FFFFFF" w:themeColor="background1"/>
                                <w:sz w:val="36"/>
                                <w:szCs w:val="36"/>
                              </w:rPr>
                            </w:pPr>
                            <w:r>
                              <w:rPr>
                                <w:color w:val="FFFFFF" w:themeColor="background1"/>
                                <w:sz w:val="36"/>
                                <w:szCs w:val="36"/>
                              </w:rPr>
                              <w:t xml:space="preserve">            Key Concepts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24" o:spid="_x0000_s1045" alt="Key Concepts" style="position:absolute;margin-left:-1in;margin-top:-128.5pt;width:596.25pt;height:51.7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" fillcolor="#59ac26" stroked="f" strokeweight="2pt">
                <v:textbox>
                  <w:txbxContent>
                    <w:p w:rsidR="001B5C3E" w:rsidRPr="00370CAF" w:rsidRDefault="001B5C3E" w:rsidP="00FE469F">
                      <w:pPr>
                        <w:pStyle w:val="Heading1"/>
                        <w:spacing w:before="0"/>
                        <w:jc w:val="both"/>
                        <w:rPr>
                          <w:color w:val="FFFFFF" w:themeColor="background1"/>
                          <w:sz w:val="36"/>
                          <w:szCs w:val="36"/>
                        </w:rPr>
                      </w:pPr>
                      <w:r>
                        <w:rPr>
                          <w:color w:val="FFFFFF" w:themeColor="background1"/>
                          <w:sz w:val="36"/>
                          <w:szCs w:val="36"/>
                        </w:rPr>
                        <w:t xml:space="preserve">            Key Concepts</w:t>
                      </w:r>
                    </w:p>
                  </w:txbxContent>
                </v:textbox>
              </v:rect>
            </w:pict>
          </mc:Fallback>
        </mc:AlternateContent>
      </w:r>
      <w:r w:rsidR="00A31EA7" w:rsidRPr="00876E1F">
        <w:rPr>
          <w:color w:val="59AC26"/>
          <w:lang w:val="en-GB"/>
        </w:rPr>
        <w:t>What</w:t>
      </w:r>
      <w:r w:rsidR="00557862" w:rsidRPr="00876E1F">
        <w:rPr>
          <w:color w:val="59AC26"/>
          <w:lang w:val="en-GB"/>
        </w:rPr>
        <w:t xml:space="preserve"> is the role of educators in mental health and wellbeing?</w:t>
      </w:r>
    </w:p>
    <w:p w:rsidR="00E4108C" w:rsidRPr="00741ECA" w:rsidRDefault="00BE5ED1" w:rsidP="00635DC2">
      <w:pPr>
        <w:pStyle w:val="ListParagraph"/>
        <w:numPr>
          <w:ilvl w:val="0"/>
          <w:numId w:val="41"/>
        </w:numPr>
        <w:spacing w:before="0"/>
        <w:ind w:left="357" w:hanging="357"/>
        <w:rPr>
          <w:sz w:val="20"/>
          <w:szCs w:val="20"/>
          <w:lang w:val="en-GB"/>
        </w:rPr>
      </w:pPr>
      <w:r w:rsidRPr="00741ECA">
        <w:rPr>
          <w:sz w:val="20"/>
          <w:szCs w:val="20"/>
          <w:lang w:val="en-GB"/>
        </w:rPr>
        <w:t>Early childhood educators have an important role to play in supporting children’s mental health and wellbeing.</w:t>
      </w:r>
      <w:r w:rsidR="00E4108C" w:rsidRPr="00741ECA">
        <w:rPr>
          <w:sz w:val="20"/>
          <w:szCs w:val="20"/>
          <w:lang w:val="en-GB"/>
        </w:rPr>
        <w:t xml:space="preserve"> The relationships and interactions</w:t>
      </w:r>
      <w:r w:rsidR="00A16DE8" w:rsidRPr="00741ECA">
        <w:rPr>
          <w:sz w:val="20"/>
          <w:szCs w:val="20"/>
          <w:lang w:val="en-GB"/>
        </w:rPr>
        <w:t xml:space="preserve"> that</w:t>
      </w:r>
      <w:r w:rsidR="00E4108C" w:rsidRPr="00741ECA">
        <w:rPr>
          <w:sz w:val="20"/>
          <w:szCs w:val="20"/>
          <w:lang w:val="en-GB"/>
        </w:rPr>
        <w:t xml:space="preserve"> </w:t>
      </w:r>
      <w:r w:rsidR="00005837" w:rsidRPr="00741ECA">
        <w:rPr>
          <w:sz w:val="20"/>
          <w:szCs w:val="20"/>
          <w:lang w:val="en-GB"/>
        </w:rPr>
        <w:t>educators</w:t>
      </w:r>
      <w:r w:rsidR="00E4108C" w:rsidRPr="00741ECA">
        <w:rPr>
          <w:sz w:val="20"/>
          <w:szCs w:val="20"/>
          <w:lang w:val="en-GB"/>
        </w:rPr>
        <w:t xml:space="preserve"> have with </w:t>
      </w:r>
      <w:r w:rsidR="00005837" w:rsidRPr="00741ECA">
        <w:rPr>
          <w:sz w:val="20"/>
          <w:szCs w:val="20"/>
          <w:lang w:val="en-GB"/>
        </w:rPr>
        <w:t>children</w:t>
      </w:r>
      <w:r w:rsidR="00E4108C" w:rsidRPr="00741ECA">
        <w:rPr>
          <w:sz w:val="20"/>
          <w:szCs w:val="20"/>
          <w:lang w:val="en-GB"/>
        </w:rPr>
        <w:t xml:space="preserve"> on a day-to-day basis </w:t>
      </w:r>
      <w:r w:rsidR="006F1007" w:rsidRPr="00741ECA">
        <w:rPr>
          <w:sz w:val="20"/>
          <w:szCs w:val="20"/>
          <w:lang w:val="en-GB"/>
        </w:rPr>
        <w:t xml:space="preserve">help to </w:t>
      </w:r>
      <w:r w:rsidR="00E4108C" w:rsidRPr="00741ECA">
        <w:rPr>
          <w:sz w:val="20"/>
          <w:szCs w:val="20"/>
          <w:lang w:val="en-GB"/>
        </w:rPr>
        <w:t xml:space="preserve">shape </w:t>
      </w:r>
      <w:r w:rsidR="00005837" w:rsidRPr="00741ECA">
        <w:rPr>
          <w:sz w:val="20"/>
          <w:szCs w:val="20"/>
          <w:lang w:val="en-GB"/>
        </w:rPr>
        <w:t>the development of their brain.</w:t>
      </w:r>
    </w:p>
    <w:p w:rsidR="00BE5ED1" w:rsidRPr="00741ECA" w:rsidRDefault="00E4108C" w:rsidP="00635DC2">
      <w:pPr>
        <w:pStyle w:val="ListParagraph"/>
        <w:numPr>
          <w:ilvl w:val="0"/>
          <w:numId w:val="41"/>
        </w:numPr>
        <w:spacing w:after="120"/>
        <w:ind w:left="357" w:hanging="357"/>
        <w:contextualSpacing w:val="0"/>
        <w:rPr>
          <w:sz w:val="20"/>
          <w:szCs w:val="20"/>
          <w:lang w:val="en-GB"/>
        </w:rPr>
      </w:pPr>
      <w:r w:rsidRPr="00741ECA">
        <w:rPr>
          <w:sz w:val="20"/>
          <w:szCs w:val="20"/>
          <w:lang w:val="en-GB"/>
        </w:rPr>
        <w:t>Educators</w:t>
      </w:r>
      <w:r w:rsidR="00BE5ED1" w:rsidRPr="00741ECA">
        <w:rPr>
          <w:sz w:val="20"/>
          <w:szCs w:val="20"/>
          <w:lang w:val="en-GB"/>
        </w:rPr>
        <w:t xml:space="preserve"> contribute to improving lifelong outcomes for individuals, families and communities by:</w:t>
      </w:r>
    </w:p>
    <w:p w:rsidR="00BE5ED1" w:rsidRPr="00741ECA" w:rsidRDefault="00BE5ED1" w:rsidP="00034486">
      <w:pPr>
        <w:pStyle w:val="ListParagraph"/>
        <w:numPr>
          <w:ilvl w:val="1"/>
          <w:numId w:val="41"/>
        </w:numPr>
        <w:ind w:left="1003" w:hanging="283"/>
        <w:rPr>
          <w:sz w:val="20"/>
          <w:szCs w:val="20"/>
          <w:lang w:val="en-GB" w:eastAsia="en-AU"/>
        </w:rPr>
      </w:pPr>
      <w:r w:rsidRPr="00741ECA">
        <w:rPr>
          <w:sz w:val="20"/>
          <w:szCs w:val="20"/>
          <w:lang w:val="en-GB" w:eastAsia="en-AU"/>
        </w:rPr>
        <w:t xml:space="preserve">Understanding </w:t>
      </w:r>
      <w:r w:rsidR="006F1007" w:rsidRPr="00741ECA">
        <w:rPr>
          <w:sz w:val="20"/>
          <w:szCs w:val="20"/>
          <w:lang w:val="en-GB" w:eastAsia="en-AU"/>
        </w:rPr>
        <w:t xml:space="preserve">the </w:t>
      </w:r>
      <w:r w:rsidRPr="00741ECA">
        <w:rPr>
          <w:sz w:val="20"/>
          <w:szCs w:val="20"/>
          <w:lang w:val="en-GB" w:eastAsia="en-AU"/>
        </w:rPr>
        <w:t xml:space="preserve">factors that </w:t>
      </w:r>
      <w:r w:rsidR="006F1007" w:rsidRPr="00741ECA">
        <w:rPr>
          <w:sz w:val="20"/>
          <w:szCs w:val="20"/>
          <w:lang w:val="en-GB" w:eastAsia="en-AU"/>
        </w:rPr>
        <w:t>influence</w:t>
      </w:r>
      <w:r w:rsidRPr="00741ECA">
        <w:rPr>
          <w:sz w:val="20"/>
          <w:szCs w:val="20"/>
          <w:lang w:val="en-GB" w:eastAsia="en-AU"/>
        </w:rPr>
        <w:t xml:space="preserve"> mental health and wellbeing;</w:t>
      </w:r>
    </w:p>
    <w:p w:rsidR="00BE5ED1" w:rsidRPr="00741ECA" w:rsidRDefault="00BE5ED1" w:rsidP="00034486">
      <w:pPr>
        <w:pStyle w:val="ListParagraph"/>
        <w:numPr>
          <w:ilvl w:val="1"/>
          <w:numId w:val="41"/>
        </w:numPr>
        <w:ind w:left="1003" w:hanging="283"/>
        <w:rPr>
          <w:sz w:val="20"/>
          <w:szCs w:val="20"/>
          <w:lang w:val="en-GB" w:eastAsia="en-AU"/>
        </w:rPr>
      </w:pPr>
      <w:r w:rsidRPr="00741ECA">
        <w:rPr>
          <w:sz w:val="20"/>
          <w:szCs w:val="20"/>
          <w:lang w:val="en-GB" w:eastAsia="en-AU"/>
        </w:rPr>
        <w:t>Promoting positive development and wellbeing among all children;</w:t>
      </w:r>
    </w:p>
    <w:p w:rsidR="00BE5ED1" w:rsidRPr="00741ECA" w:rsidRDefault="00BE5ED1" w:rsidP="00034486">
      <w:pPr>
        <w:pStyle w:val="ListParagraph"/>
        <w:numPr>
          <w:ilvl w:val="1"/>
          <w:numId w:val="41"/>
        </w:numPr>
        <w:ind w:left="1003" w:hanging="283"/>
        <w:rPr>
          <w:sz w:val="20"/>
          <w:szCs w:val="20"/>
          <w:lang w:val="en-GB" w:eastAsia="en-AU"/>
        </w:rPr>
      </w:pPr>
      <w:r w:rsidRPr="00741ECA">
        <w:rPr>
          <w:sz w:val="20"/>
          <w:szCs w:val="20"/>
          <w:lang w:val="en-GB" w:eastAsia="en-AU"/>
        </w:rPr>
        <w:t>Identifying children or families who may need additional support;</w:t>
      </w:r>
    </w:p>
    <w:p w:rsidR="006F1007" w:rsidRPr="00741ECA" w:rsidRDefault="006F1007" w:rsidP="00034486">
      <w:pPr>
        <w:pStyle w:val="ListParagraph"/>
        <w:numPr>
          <w:ilvl w:val="1"/>
          <w:numId w:val="41"/>
        </w:numPr>
        <w:ind w:left="1003" w:hanging="283"/>
        <w:rPr>
          <w:sz w:val="20"/>
          <w:szCs w:val="20"/>
          <w:lang w:val="en-GB" w:eastAsia="en-AU"/>
        </w:rPr>
      </w:pPr>
      <w:r w:rsidRPr="00741ECA">
        <w:rPr>
          <w:sz w:val="20"/>
          <w:szCs w:val="20"/>
          <w:lang w:val="en-GB" w:eastAsia="en-AU"/>
        </w:rPr>
        <w:t>Providing additional support for children within the service;</w:t>
      </w:r>
    </w:p>
    <w:p w:rsidR="00BE5ED1" w:rsidRPr="00741ECA" w:rsidRDefault="006F1007" w:rsidP="00034486">
      <w:pPr>
        <w:pStyle w:val="ListParagraph"/>
        <w:numPr>
          <w:ilvl w:val="1"/>
          <w:numId w:val="41"/>
        </w:numPr>
        <w:ind w:left="1003" w:hanging="283"/>
        <w:rPr>
          <w:sz w:val="20"/>
          <w:szCs w:val="20"/>
          <w:lang w:val="en-GB" w:eastAsia="en-AU"/>
        </w:rPr>
      </w:pPr>
      <w:r w:rsidRPr="00741ECA">
        <w:rPr>
          <w:sz w:val="20"/>
          <w:szCs w:val="20"/>
          <w:lang w:val="en-GB" w:eastAsia="en-AU"/>
        </w:rPr>
        <w:t xml:space="preserve">Working in partnership with families and </w:t>
      </w:r>
      <w:r w:rsidR="007E5A3F" w:rsidRPr="00741ECA">
        <w:rPr>
          <w:sz w:val="20"/>
          <w:szCs w:val="20"/>
          <w:lang w:val="en-GB" w:eastAsia="en-AU"/>
        </w:rPr>
        <w:t xml:space="preserve">helping to identify potential </w:t>
      </w:r>
      <w:r w:rsidRPr="00741ECA">
        <w:rPr>
          <w:sz w:val="20"/>
          <w:szCs w:val="20"/>
          <w:lang w:val="en-GB" w:eastAsia="en-AU"/>
        </w:rPr>
        <w:t>external sources of support when appropriate;</w:t>
      </w:r>
    </w:p>
    <w:p w:rsidR="006679F8" w:rsidRPr="00741ECA" w:rsidRDefault="006679F8" w:rsidP="00034486">
      <w:pPr>
        <w:pStyle w:val="ListParagraph"/>
        <w:numPr>
          <w:ilvl w:val="1"/>
          <w:numId w:val="41"/>
        </w:numPr>
        <w:ind w:left="1003" w:hanging="283"/>
        <w:rPr>
          <w:sz w:val="20"/>
          <w:szCs w:val="20"/>
          <w:lang w:val="en-GB" w:eastAsia="en-AU"/>
        </w:rPr>
      </w:pPr>
      <w:r w:rsidRPr="00741ECA">
        <w:rPr>
          <w:sz w:val="20"/>
          <w:szCs w:val="20"/>
          <w:lang w:val="en-GB" w:eastAsia="en-AU"/>
        </w:rPr>
        <w:t xml:space="preserve">Being inclusive of </w:t>
      </w:r>
      <w:r w:rsidR="006F1007" w:rsidRPr="00741ECA">
        <w:rPr>
          <w:sz w:val="20"/>
          <w:szCs w:val="20"/>
          <w:lang w:val="en-GB" w:eastAsia="en-AU"/>
        </w:rPr>
        <w:t>all children and families;</w:t>
      </w:r>
    </w:p>
    <w:p w:rsidR="00BE5ED1" w:rsidRPr="00741ECA" w:rsidRDefault="00BE5ED1" w:rsidP="00034486">
      <w:pPr>
        <w:pStyle w:val="ListParagraph"/>
        <w:numPr>
          <w:ilvl w:val="1"/>
          <w:numId w:val="41"/>
        </w:numPr>
        <w:ind w:left="1003" w:hanging="283"/>
        <w:rPr>
          <w:sz w:val="20"/>
          <w:szCs w:val="20"/>
          <w:lang w:val="en-GB" w:eastAsia="en-AU"/>
        </w:rPr>
      </w:pPr>
      <w:r w:rsidRPr="00741ECA">
        <w:rPr>
          <w:sz w:val="20"/>
          <w:szCs w:val="20"/>
          <w:lang w:val="en-GB" w:eastAsia="en-AU"/>
        </w:rPr>
        <w:t>Caring for their own mental health and wellbeing; and</w:t>
      </w:r>
    </w:p>
    <w:p w:rsidR="00BE5ED1" w:rsidRPr="00741ECA" w:rsidRDefault="00BE5ED1" w:rsidP="00034486">
      <w:pPr>
        <w:pStyle w:val="ListParagraph"/>
        <w:numPr>
          <w:ilvl w:val="1"/>
          <w:numId w:val="41"/>
        </w:numPr>
        <w:spacing w:after="120"/>
        <w:ind w:left="1004" w:hanging="284"/>
        <w:contextualSpacing w:val="0"/>
        <w:rPr>
          <w:sz w:val="20"/>
          <w:szCs w:val="20"/>
          <w:lang w:val="en-GB" w:eastAsia="en-AU"/>
        </w:rPr>
      </w:pPr>
      <w:r w:rsidRPr="00741ECA">
        <w:rPr>
          <w:sz w:val="20"/>
          <w:szCs w:val="20"/>
          <w:lang w:val="en-GB" w:eastAsia="en-AU"/>
        </w:rPr>
        <w:t>Supporting the mental health and wellbeing of colleagues.</w:t>
      </w:r>
    </w:p>
    <w:p w:rsidR="00BE5ED1" w:rsidRPr="00741ECA" w:rsidRDefault="00BE5ED1" w:rsidP="00635DC2">
      <w:pPr>
        <w:pStyle w:val="ListParagraph"/>
        <w:numPr>
          <w:ilvl w:val="0"/>
          <w:numId w:val="41"/>
        </w:numPr>
        <w:spacing w:before="120" w:after="120"/>
        <w:ind w:left="357" w:hanging="357"/>
        <w:contextualSpacing w:val="0"/>
        <w:rPr>
          <w:sz w:val="20"/>
          <w:szCs w:val="20"/>
          <w:lang w:val="en-GB"/>
        </w:rPr>
      </w:pPr>
      <w:r w:rsidRPr="00741ECA">
        <w:rPr>
          <w:sz w:val="20"/>
          <w:szCs w:val="20"/>
          <w:lang w:val="en-GB"/>
        </w:rPr>
        <w:t>In performing this role, educators demonstrate a number of important values and principles that may already be a part of their day</w:t>
      </w:r>
      <w:r w:rsidR="00636F37" w:rsidRPr="00741ECA">
        <w:rPr>
          <w:sz w:val="20"/>
          <w:szCs w:val="20"/>
          <w:lang w:val="en-GB"/>
        </w:rPr>
        <w:t>-</w:t>
      </w:r>
      <w:r w:rsidRPr="00741ECA">
        <w:rPr>
          <w:sz w:val="20"/>
          <w:szCs w:val="20"/>
          <w:lang w:val="en-GB"/>
        </w:rPr>
        <w:t>to</w:t>
      </w:r>
      <w:r w:rsidR="00636F37" w:rsidRPr="00741ECA">
        <w:rPr>
          <w:sz w:val="20"/>
          <w:szCs w:val="20"/>
          <w:lang w:val="en-GB"/>
        </w:rPr>
        <w:t>-</w:t>
      </w:r>
      <w:r w:rsidRPr="00741ECA">
        <w:rPr>
          <w:sz w:val="20"/>
          <w:szCs w:val="20"/>
          <w:lang w:val="en-GB"/>
        </w:rPr>
        <w:t>day practice.</w:t>
      </w:r>
      <w:r w:rsidRPr="00741ECA">
        <w:rPr>
          <w:sz w:val="20"/>
          <w:szCs w:val="20"/>
          <w:vertAlign w:val="superscript"/>
          <w:lang w:val="en-GB"/>
        </w:rPr>
        <w:t>3</w:t>
      </w:r>
      <w:r w:rsidRPr="00741ECA">
        <w:rPr>
          <w:sz w:val="20"/>
          <w:szCs w:val="20"/>
          <w:lang w:val="en-GB" w:eastAsia="en-AU"/>
        </w:rPr>
        <w:t xml:space="preserve"> </w:t>
      </w:r>
      <w:r w:rsidR="00F90094" w:rsidRPr="00741ECA">
        <w:rPr>
          <w:sz w:val="20"/>
          <w:szCs w:val="20"/>
          <w:lang w:val="en-GB"/>
        </w:rPr>
        <w:t>These include:</w:t>
      </w:r>
    </w:p>
    <w:p w:rsidR="00BE5ED1" w:rsidRPr="00AD75CF" w:rsidRDefault="00BE5ED1" w:rsidP="00034486">
      <w:pPr>
        <w:pStyle w:val="ListParagraph"/>
        <w:numPr>
          <w:ilvl w:val="1"/>
          <w:numId w:val="41"/>
        </w:numPr>
        <w:ind w:left="1003" w:hanging="283"/>
        <w:rPr>
          <w:sz w:val="20"/>
          <w:szCs w:val="20"/>
          <w:lang w:val="en-GB" w:eastAsia="en-AU"/>
        </w:rPr>
      </w:pPr>
      <w:r w:rsidRPr="00AD75CF">
        <w:rPr>
          <w:b/>
          <w:sz w:val="20"/>
          <w:szCs w:val="20"/>
          <w:lang w:val="en-GB" w:eastAsia="en-AU"/>
        </w:rPr>
        <w:t>Child development</w:t>
      </w:r>
      <w:r w:rsidRPr="00AD75CF">
        <w:rPr>
          <w:sz w:val="20"/>
          <w:szCs w:val="20"/>
          <w:lang w:val="en-GB" w:eastAsia="en-AU"/>
        </w:rPr>
        <w:t xml:space="preserve"> – Dedication to supporting the best possible development and wellbeing of infants and children.</w:t>
      </w:r>
    </w:p>
    <w:p w:rsidR="00BE5ED1" w:rsidRPr="00AD75CF" w:rsidRDefault="00BE5ED1" w:rsidP="00034486">
      <w:pPr>
        <w:pStyle w:val="ListParagraph"/>
        <w:numPr>
          <w:ilvl w:val="1"/>
          <w:numId w:val="41"/>
        </w:numPr>
        <w:ind w:left="1003" w:hanging="283"/>
        <w:rPr>
          <w:i/>
          <w:sz w:val="20"/>
          <w:szCs w:val="20"/>
          <w:lang w:val="en-GB" w:eastAsia="en-AU"/>
        </w:rPr>
      </w:pPr>
      <w:r w:rsidRPr="00AD75CF">
        <w:rPr>
          <w:b/>
          <w:sz w:val="20"/>
          <w:szCs w:val="20"/>
          <w:lang w:val="en-GB" w:eastAsia="en-AU"/>
        </w:rPr>
        <w:t>Diversity and inclusion</w:t>
      </w:r>
      <w:r w:rsidRPr="00AD75CF">
        <w:rPr>
          <w:i/>
          <w:sz w:val="20"/>
          <w:szCs w:val="20"/>
          <w:lang w:val="en-GB" w:eastAsia="en-AU"/>
        </w:rPr>
        <w:t xml:space="preserve"> – </w:t>
      </w:r>
      <w:r w:rsidRPr="00AD75CF">
        <w:rPr>
          <w:sz w:val="20"/>
          <w:szCs w:val="20"/>
          <w:lang w:val="en-GB" w:eastAsia="en-AU"/>
        </w:rPr>
        <w:t xml:space="preserve">Respect for diversity and inclusion of children and families from different cultural backgrounds, family environments, and children </w:t>
      </w:r>
      <w:r w:rsidR="00355B29" w:rsidRPr="00AD75CF">
        <w:rPr>
          <w:sz w:val="20"/>
          <w:szCs w:val="20"/>
          <w:lang w:val="en-GB" w:eastAsia="en-AU"/>
        </w:rPr>
        <w:t>of all abilities</w:t>
      </w:r>
      <w:r w:rsidRPr="00AD75CF">
        <w:rPr>
          <w:sz w:val="20"/>
          <w:szCs w:val="20"/>
          <w:lang w:val="en-GB" w:eastAsia="en-AU"/>
        </w:rPr>
        <w:t>.</w:t>
      </w:r>
    </w:p>
    <w:p w:rsidR="00BE5ED1" w:rsidRPr="00AD75CF" w:rsidRDefault="00BE5ED1" w:rsidP="00034486">
      <w:pPr>
        <w:pStyle w:val="ListParagraph"/>
        <w:numPr>
          <w:ilvl w:val="1"/>
          <w:numId w:val="41"/>
        </w:numPr>
        <w:ind w:left="1003" w:hanging="283"/>
        <w:rPr>
          <w:i/>
          <w:sz w:val="20"/>
          <w:szCs w:val="20"/>
          <w:lang w:val="en-GB" w:eastAsia="en-AU"/>
        </w:rPr>
      </w:pPr>
      <w:r w:rsidRPr="00AD75CF">
        <w:rPr>
          <w:b/>
          <w:sz w:val="20"/>
          <w:szCs w:val="20"/>
          <w:lang w:val="en-GB" w:eastAsia="en-AU"/>
        </w:rPr>
        <w:t>Quality service provision</w:t>
      </w:r>
      <w:r w:rsidRPr="00AD75CF">
        <w:rPr>
          <w:i/>
          <w:sz w:val="20"/>
          <w:szCs w:val="20"/>
          <w:lang w:val="en-GB" w:eastAsia="en-AU"/>
        </w:rPr>
        <w:t xml:space="preserve"> – </w:t>
      </w:r>
      <w:r w:rsidRPr="00AD75CF">
        <w:rPr>
          <w:sz w:val="20"/>
          <w:szCs w:val="20"/>
          <w:lang w:val="en-GB" w:eastAsia="en-AU"/>
        </w:rPr>
        <w:t>Commitment to making children’s mental health and wellbeing a key part of providing a quality service with an emphasis on continuous improvement, ethical decision-making and evidence-based practice.</w:t>
      </w:r>
    </w:p>
    <w:p w:rsidR="00BE5ED1" w:rsidRPr="00AD75CF" w:rsidRDefault="00BE5ED1" w:rsidP="00034486">
      <w:pPr>
        <w:pStyle w:val="ListParagraph"/>
        <w:numPr>
          <w:ilvl w:val="1"/>
          <w:numId w:val="41"/>
        </w:numPr>
        <w:ind w:left="1003" w:hanging="283"/>
        <w:rPr>
          <w:i/>
          <w:sz w:val="20"/>
          <w:szCs w:val="20"/>
          <w:lang w:val="en-GB" w:eastAsia="en-AU"/>
        </w:rPr>
      </w:pPr>
      <w:r w:rsidRPr="00AD75CF">
        <w:rPr>
          <w:b/>
          <w:sz w:val="20"/>
          <w:szCs w:val="20"/>
          <w:lang w:val="en-GB" w:eastAsia="en-AU"/>
        </w:rPr>
        <w:t>Early intervention</w:t>
      </w:r>
      <w:r w:rsidRPr="00AD75CF">
        <w:rPr>
          <w:i/>
          <w:sz w:val="20"/>
          <w:szCs w:val="20"/>
          <w:lang w:val="en-GB" w:eastAsia="en-AU"/>
        </w:rPr>
        <w:t xml:space="preserve"> – </w:t>
      </w:r>
      <w:r w:rsidRPr="00AD75CF">
        <w:rPr>
          <w:sz w:val="20"/>
          <w:szCs w:val="20"/>
          <w:lang w:val="en-GB" w:eastAsia="en-AU"/>
        </w:rPr>
        <w:t>Commitment to supporting children with additional mental health needs. Early identification and early intervention are essential in promoting positive outcomes for each child and their family.</w:t>
      </w:r>
    </w:p>
    <w:p w:rsidR="00BE5ED1" w:rsidRPr="00AD75CF" w:rsidRDefault="00BE5ED1" w:rsidP="00034486">
      <w:pPr>
        <w:pStyle w:val="ListParagraph"/>
        <w:numPr>
          <w:ilvl w:val="1"/>
          <w:numId w:val="41"/>
        </w:numPr>
        <w:ind w:left="1003" w:hanging="283"/>
        <w:rPr>
          <w:i/>
          <w:sz w:val="20"/>
          <w:szCs w:val="20"/>
          <w:lang w:val="en-GB" w:eastAsia="en-AU"/>
        </w:rPr>
      </w:pPr>
      <w:r w:rsidRPr="00AD75CF">
        <w:rPr>
          <w:b/>
          <w:sz w:val="20"/>
          <w:szCs w:val="20"/>
          <w:lang w:val="en-GB" w:eastAsia="en-AU"/>
        </w:rPr>
        <w:t>Partnerships</w:t>
      </w:r>
      <w:r w:rsidRPr="00AD75CF">
        <w:rPr>
          <w:i/>
          <w:sz w:val="20"/>
          <w:szCs w:val="20"/>
          <w:lang w:val="en-GB" w:eastAsia="en-AU"/>
        </w:rPr>
        <w:t xml:space="preserve"> – </w:t>
      </w:r>
      <w:r w:rsidRPr="00AD75CF">
        <w:rPr>
          <w:sz w:val="20"/>
          <w:szCs w:val="20"/>
          <w:lang w:val="en-GB" w:eastAsia="en-AU"/>
        </w:rPr>
        <w:t>Appreciation that working in partnership with families and other professionals is an important part of supporting children’s development, mental health and wellbeing.</w:t>
      </w:r>
    </w:p>
    <w:p w:rsidR="00BE5ED1" w:rsidRPr="00AD75CF" w:rsidRDefault="00BE5ED1" w:rsidP="00034486">
      <w:pPr>
        <w:pStyle w:val="ListParagraph"/>
        <w:numPr>
          <w:ilvl w:val="1"/>
          <w:numId w:val="41"/>
        </w:numPr>
        <w:ind w:left="1003" w:hanging="283"/>
        <w:rPr>
          <w:i/>
          <w:sz w:val="20"/>
          <w:szCs w:val="20"/>
          <w:lang w:val="en-GB" w:eastAsia="en-AU"/>
        </w:rPr>
      </w:pPr>
      <w:r w:rsidRPr="00AD75CF">
        <w:rPr>
          <w:b/>
          <w:sz w:val="20"/>
          <w:szCs w:val="20"/>
          <w:lang w:val="en-GB" w:eastAsia="en-AU"/>
        </w:rPr>
        <w:t>Professional development</w:t>
      </w:r>
      <w:r w:rsidRPr="00AD75CF">
        <w:rPr>
          <w:i/>
          <w:sz w:val="20"/>
          <w:szCs w:val="20"/>
          <w:lang w:val="en-GB" w:eastAsia="en-AU"/>
        </w:rPr>
        <w:t xml:space="preserve"> – </w:t>
      </w:r>
      <w:r w:rsidRPr="00AD75CF">
        <w:rPr>
          <w:sz w:val="20"/>
          <w:szCs w:val="20"/>
          <w:lang w:val="en-GB" w:eastAsia="en-AU"/>
        </w:rPr>
        <w:t>Commitment to reflective practice and ongoing learning about mental health and wellbeing, including formal and informal professional development.</w:t>
      </w:r>
    </w:p>
    <w:p w:rsidR="00BE5ED1" w:rsidRPr="00AD75CF" w:rsidRDefault="00570245" w:rsidP="00034486">
      <w:pPr>
        <w:pStyle w:val="ListParagraph"/>
        <w:numPr>
          <w:ilvl w:val="1"/>
          <w:numId w:val="41"/>
        </w:numPr>
        <w:ind w:left="1003" w:hanging="283"/>
        <w:rPr>
          <w:i/>
          <w:sz w:val="20"/>
          <w:szCs w:val="20"/>
          <w:lang w:val="en-GB" w:eastAsia="en-AU"/>
        </w:rPr>
      </w:pPr>
      <w:r w:rsidRPr="00AD75CF">
        <w:rPr>
          <w:b/>
          <w:sz w:val="20"/>
          <w:szCs w:val="20"/>
          <w:lang w:val="en-GB" w:eastAsia="en-AU"/>
        </w:rPr>
        <w:t>Raising awareness</w:t>
      </w:r>
      <w:r w:rsidR="00BE5ED1" w:rsidRPr="00AD75CF">
        <w:rPr>
          <w:i/>
          <w:sz w:val="20"/>
          <w:szCs w:val="20"/>
          <w:lang w:val="en-GB" w:eastAsia="en-AU"/>
        </w:rPr>
        <w:t xml:space="preserve"> – </w:t>
      </w:r>
      <w:r w:rsidR="00BE5ED1" w:rsidRPr="00AD75CF">
        <w:rPr>
          <w:sz w:val="20"/>
          <w:szCs w:val="20"/>
          <w:lang w:val="en-GB" w:eastAsia="en-AU"/>
        </w:rPr>
        <w:t xml:space="preserve">Dedication to raising awareness </w:t>
      </w:r>
      <w:r w:rsidRPr="00AD75CF">
        <w:rPr>
          <w:sz w:val="20"/>
          <w:szCs w:val="20"/>
          <w:lang w:val="en-GB" w:eastAsia="en-AU"/>
        </w:rPr>
        <w:t>of</w:t>
      </w:r>
      <w:r w:rsidR="00BE5ED1" w:rsidRPr="00AD75CF">
        <w:rPr>
          <w:sz w:val="20"/>
          <w:szCs w:val="20"/>
          <w:lang w:val="en-GB" w:eastAsia="en-AU"/>
        </w:rPr>
        <w:t xml:space="preserve"> the mental health needs of children and families.</w:t>
      </w:r>
    </w:p>
    <w:p w:rsidR="00AD75CF" w:rsidRPr="00AD75CF" w:rsidRDefault="00AD75CF" w:rsidP="00AD75CF">
      <w:pPr>
        <w:rPr>
          <w:lang w:val="en-GB" w:eastAsia="en-AU"/>
        </w:rPr>
      </w:pPr>
      <w:r>
        <w:rPr>
          <w:noProof/>
          <w:sz w:val="20"/>
          <w:szCs w:val="20"/>
          <w:lang w:eastAsia="en-AU"/>
        </w:rPr>
        <mc:AlternateContent>
          <mc:Choice Requires="wps">
            <w:drawing>
              <wp:anchor distT="0" distB="0" distL="114300" distR="114300" simplePos="0" relativeHeight="251866112" behindDoc="1" locked="0" layoutInCell="1" allowOverlap="1" wp14:anchorId="5646608D" wp14:editId="64F2D823">
                <wp:simplePos x="0" y="0"/>
                <wp:positionH relativeFrom="column">
                  <wp:posOffset>236220</wp:posOffset>
                </wp:positionH>
                <wp:positionV relativeFrom="paragraph">
                  <wp:posOffset>1905</wp:posOffset>
                </wp:positionV>
                <wp:extent cx="5537200" cy="400050"/>
                <wp:effectExtent l="0" t="0" r="6350" b="0"/>
                <wp:wrapNone/>
                <wp:docPr id="126" name="Rounded Rectangle 126"/>
                <wp:cNvGraphicFramePr/>
                <a:graphic xmlns:a="http://schemas.openxmlformats.org/drawingml/2006/main">
                  <a:graphicData uri="http://schemas.microsoft.com/office/word/2010/wordprocessingShape">
                    <wps:wsp>
                      <wps:cNvSpPr/>
                      <wps:spPr>
                        <a:xfrm>
                          <a:off x="0" y="0"/>
                          <a:ext cx="5537200" cy="40005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26" o:spid="_x0000_s1026" style="position:absolute;margin-left:18.6pt;margin-top:.15pt;width:436pt;height:31.5pt;z-index:-251450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" fillcolor="#ef7f01" stroked="f" strokeweight="2pt"/>
            </w:pict>
          </mc:Fallback>
        </mc:AlternateContent>
      </w:r>
      <w:r>
        <w:rPr>
          <w:noProof/>
          <w:lang w:eastAsia="en-AU"/>
        </w:rPr>
        <w:drawing>
          <wp:inline distT="0" distB="0" distL="0" distR="0" wp14:anchorId="535AAB87" wp14:editId="58733AB3">
            <wp:extent cx="198608" cy="252000"/>
            <wp:effectExtent l="0" t="0" r="0" b="0"/>
            <wp:docPr id="125" name="Picture 125"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5E27BC">
        <w:rPr>
          <w:b/>
          <w:color w:val="FFFFFF" w:themeColor="background1"/>
          <w:sz w:val="20"/>
          <w:szCs w:val="20"/>
        </w:rPr>
        <w:t xml:space="preserve"> </w:t>
      </w:r>
      <w:r w:rsidR="005E27BC">
        <w:rPr>
          <w:b/>
          <w:color w:val="FFFFFF" w:themeColor="background1"/>
          <w:sz w:val="20"/>
          <w:szCs w:val="20"/>
        </w:rPr>
        <w:tab/>
      </w:r>
      <w:r w:rsidRPr="004E6506">
        <w:rPr>
          <w:b/>
          <w:color w:val="FFFFFF" w:themeColor="background1"/>
          <w:sz w:val="20"/>
          <w:szCs w:val="20"/>
        </w:rPr>
        <w:t>Each child’s health is promoted (NQS 2.1).</w:t>
      </w:r>
    </w:p>
    <w:p w:rsidR="005E27BC" w:rsidRDefault="005E27BC" w:rsidP="005E27BC">
      <w:pPr>
        <w:spacing w:before="0" w:after="0"/>
        <w:rPr>
          <w:i/>
          <w:sz w:val="20"/>
          <w:szCs w:val="20"/>
          <w:lang w:val="en-GB"/>
        </w:rPr>
      </w:pPr>
      <w:r>
        <w:rPr>
          <w:noProof/>
          <w:sz w:val="20"/>
          <w:szCs w:val="20"/>
          <w:lang w:eastAsia="en-AU"/>
        </w:rPr>
        <w:lastRenderedPageBreak/>
        <mc:AlternateContent>
          <mc:Choice Requires="wps">
            <w:drawing>
              <wp:anchor distT="0" distB="0" distL="114300" distR="114300" simplePos="0" relativeHeight="251868160" behindDoc="1" locked="0" layoutInCell="1" allowOverlap="1" wp14:anchorId="579FCB01" wp14:editId="283BC75F">
                <wp:simplePos x="0" y="0"/>
                <wp:positionH relativeFrom="column">
                  <wp:posOffset>-123825</wp:posOffset>
                </wp:positionH>
                <wp:positionV relativeFrom="paragraph">
                  <wp:posOffset>154305</wp:posOffset>
                </wp:positionV>
                <wp:extent cx="6176010" cy="783590"/>
                <wp:effectExtent l="0" t="0" r="0" b="0"/>
                <wp:wrapNone/>
                <wp:docPr id="127" name="Rounded Rectangle 127"/>
                <wp:cNvGraphicFramePr/>
                <a:graphic xmlns:a="http://schemas.openxmlformats.org/drawingml/2006/main">
                  <a:graphicData uri="http://schemas.microsoft.com/office/word/2010/wordprocessingShape">
                    <wps:wsp>
                      <wps:cNvSpPr/>
                      <wps:spPr>
                        <a:xfrm>
                          <a:off x="0" y="0"/>
                          <a:ext cx="6176010" cy="783590"/>
                        </a:xfrm>
                        <a:prstGeom prst="roundRect">
                          <a:avLst/>
                        </a:prstGeom>
                        <a:solidFill>
                          <a:srgbClr val="59AC26">
                            <a:alpha val="11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7" o:spid="_x0000_s1026" style="position:absolute;margin-left:-9.75pt;margin-top:12.15pt;width:486.3pt;height:61.7pt;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" fillcolor="#59ac26" stroked="f" strokeweight="2pt">
                <v:fill opacity="7196f"/>
              </v:roundrect>
            </w:pict>
          </mc:Fallback>
        </mc:AlternateContent>
      </w:r>
    </w:p>
    <w:p w:rsidR="004E6506" w:rsidRDefault="0072339F" w:rsidP="005E27BC">
      <w:pPr>
        <w:spacing w:before="120" w:after="840"/>
        <w:rPr>
          <w:sz w:val="20"/>
          <w:szCs w:val="20"/>
          <w:lang w:val="en-GB" w:eastAsia="en-AU"/>
        </w:rPr>
      </w:pPr>
      <w:r w:rsidRPr="0072339F">
        <w:rPr>
          <w:noProof/>
          <w:color w:val="FFFFFF" w:themeColor="background1"/>
          <w:sz w:val="20"/>
          <w:szCs w:val="20"/>
          <w:lang w:eastAsia="en-AU"/>
        </w:rPr>
        <mc:AlternateContent>
          <mc:Choice Requires="wps">
            <w:drawing>
              <wp:anchor distT="0" distB="0" distL="114300" distR="114300" simplePos="0" relativeHeight="251872256" behindDoc="1" locked="0" layoutInCell="1" allowOverlap="1" wp14:anchorId="185C5178" wp14:editId="28AE26C9">
                <wp:simplePos x="0" y="0"/>
                <wp:positionH relativeFrom="column">
                  <wp:posOffset>-123825</wp:posOffset>
                </wp:positionH>
                <wp:positionV relativeFrom="paragraph">
                  <wp:posOffset>1078230</wp:posOffset>
                </wp:positionV>
                <wp:extent cx="6176010" cy="628650"/>
                <wp:effectExtent l="0" t="0" r="0" b="0"/>
                <wp:wrapNone/>
                <wp:docPr id="130" name="Rounded Rectangle 130"/>
                <wp:cNvGraphicFramePr/>
                <a:graphic xmlns:a="http://schemas.openxmlformats.org/drawingml/2006/main">
                  <a:graphicData uri="http://schemas.microsoft.com/office/word/2010/wordprocessingShape">
                    <wps:wsp>
                      <wps:cNvSpPr/>
                      <wps:spPr>
                        <a:xfrm>
                          <a:off x="0" y="0"/>
                          <a:ext cx="6176010" cy="628650"/>
                        </a:xfrm>
                        <a:prstGeom prst="roundRect">
                          <a:avLst/>
                        </a:prstGeom>
                        <a:solidFill>
                          <a:srgbClr val="59AC2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0" o:spid="_x0000_s1026" style="position:absolute;margin-left:-9.75pt;margin-top:84.9pt;width:486.3pt;height:49.5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" fillcolor="#59ac26" stroked="f" strokeweight="2pt"/>
            </w:pict>
          </mc:Fallback>
        </mc:AlternateContent>
      </w:r>
      <w:r w:rsidRPr="00876E1F">
        <w:rPr>
          <w:i/>
          <w:sz w:val="20"/>
          <w:szCs w:val="20"/>
          <w:lang w:val="en-GB"/>
        </w:rPr>
        <w:t>Connections</w:t>
      </w:r>
      <w:r w:rsidRPr="00876E1F">
        <w:rPr>
          <w:sz w:val="20"/>
          <w:szCs w:val="20"/>
          <w:lang w:val="en-GB"/>
        </w:rPr>
        <w:t xml:space="preserve"> will show you how to include a focu</w:t>
      </w:r>
      <w:r w:rsidRPr="00741ECA">
        <w:rPr>
          <w:noProof/>
          <w:color w:val="0098D1"/>
          <w:sz w:val="36"/>
          <w:szCs w:val="36"/>
          <w:lang w:eastAsia="en-AU"/>
        </w:rPr>
        <mc:AlternateContent>
          <mc:Choice Requires="wps">
            <w:drawing>
              <wp:anchor distT="0" distB="0" distL="114300" distR="114300" simplePos="0" relativeHeight="251870208" behindDoc="0" locked="0" layoutInCell="1" allowOverlap="1" wp14:anchorId="3C12BDB8" wp14:editId="3605075F">
                <wp:simplePos x="0" y="0"/>
                <wp:positionH relativeFrom="column">
                  <wp:posOffset>-914400</wp:posOffset>
                </wp:positionH>
                <wp:positionV relativeFrom="paragraph">
                  <wp:posOffset>-1115060</wp:posOffset>
                </wp:positionV>
                <wp:extent cx="7572375" cy="657225"/>
                <wp:effectExtent l="0" t="0" r="9525" b="9525"/>
                <wp:wrapNone/>
                <wp:docPr id="129" name="Rectangle 129" descr="Key Concept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59AC2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72339F">
                            <w:pPr>
                              <w:pStyle w:val="Heading1"/>
                              <w:spacing w:before="0"/>
                              <w:jc w:val="both"/>
                              <w:rPr>
                                <w:color w:val="FFFFFF" w:themeColor="background1"/>
                                <w:sz w:val="36"/>
                                <w:szCs w:val="36"/>
                              </w:rPr>
                            </w:pPr>
                            <w:r>
                              <w:rPr>
                                <w:color w:val="FFFFFF" w:themeColor="background1"/>
                                <w:sz w:val="36"/>
                                <w:szCs w:val="36"/>
                              </w:rPr>
                              <w:t xml:space="preserve">                                                                               Key Concepts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29" o:spid="_x0000_s1046" alt="Key Concepts" style="position:absolute;margin-left:-1in;margin-top:-87.8pt;width:596.25pt;height:51.7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" fillcolor="#59ac26" stroked="f" strokeweight="2pt">
                <v:textbox>
                  <w:txbxContent>
                    <w:p w:rsidR="001B5C3E" w:rsidRPr="00370CAF" w:rsidRDefault="001B5C3E" w:rsidP="0072339F">
                      <w:pPr>
                        <w:pStyle w:val="Heading1"/>
                        <w:spacing w:before="0"/>
                        <w:jc w:val="both"/>
                        <w:rPr>
                          <w:color w:val="FFFFFF" w:themeColor="background1"/>
                          <w:sz w:val="36"/>
                          <w:szCs w:val="36"/>
                        </w:rPr>
                      </w:pPr>
                      <w:r>
                        <w:rPr>
                          <w:color w:val="FFFFFF" w:themeColor="background1"/>
                          <w:sz w:val="36"/>
                          <w:szCs w:val="36"/>
                        </w:rPr>
                        <w:t xml:space="preserve">                                                                               Key Concepts</w:t>
                      </w:r>
                    </w:p>
                  </w:txbxContent>
                </v:textbox>
              </v:rect>
            </w:pict>
          </mc:Fallback>
        </mc:AlternateContent>
      </w:r>
      <w:r w:rsidRPr="00876E1F">
        <w:rPr>
          <w:sz w:val="20"/>
          <w:szCs w:val="20"/>
          <w:lang w:val="en-GB"/>
        </w:rPr>
        <w:t>s on children’s mental health and wellbeing within your existing activities and how this is consistent with current professional practice and values.</w:t>
      </w:r>
    </w:p>
    <w:p w:rsidR="0072339F" w:rsidRPr="0072339F" w:rsidRDefault="0072339F" w:rsidP="0072339F">
      <w:pPr>
        <w:spacing w:after="0"/>
        <w:rPr>
          <w:rStyle w:val="Heading2Char"/>
          <w:color w:val="FFFFFF" w:themeColor="background1"/>
          <w:sz w:val="20"/>
          <w:szCs w:val="20"/>
        </w:rPr>
      </w:pPr>
      <w:r w:rsidRPr="0072339F">
        <w:rPr>
          <w:rStyle w:val="Heading2Char"/>
          <w:color w:val="FFFFFF" w:themeColor="background1"/>
          <w:sz w:val="20"/>
          <w:szCs w:val="20"/>
        </w:rPr>
        <w:t>Answers: Case studies question 1</w:t>
      </w:r>
    </w:p>
    <w:p w:rsidR="0072339F" w:rsidRPr="0072339F" w:rsidRDefault="0072339F" w:rsidP="005E27BC">
      <w:pPr>
        <w:spacing w:before="0" w:after="600"/>
        <w:rPr>
          <w:color w:val="FFFFFF" w:themeColor="background1"/>
          <w:sz w:val="20"/>
          <w:szCs w:val="20"/>
          <w:lang w:val="en-GB"/>
        </w:rPr>
      </w:pPr>
      <w:r w:rsidRPr="0072339F">
        <w:rPr>
          <w:color w:val="FFFFFF" w:themeColor="background1"/>
          <w:sz w:val="20"/>
          <w:szCs w:val="20"/>
          <w:lang w:val="en-GB"/>
        </w:rPr>
        <w:t>A = Humra    B = Jacob    C = Longwei    D = Aisha</w:t>
      </w:r>
    </w:p>
    <w:p w:rsidR="00371C4A" w:rsidRPr="00876E1F" w:rsidRDefault="0072339F" w:rsidP="00371C4A">
      <w:pPr>
        <w:rPr>
          <w:sz w:val="20"/>
          <w:szCs w:val="20"/>
          <w:lang w:val="en-GB"/>
        </w:rPr>
      </w:pPr>
      <w:r>
        <w:rPr>
          <w:noProof/>
          <w:sz w:val="20"/>
          <w:szCs w:val="20"/>
          <w:lang w:eastAsia="en-AU"/>
        </w:rPr>
        <w:drawing>
          <wp:inline distT="0" distB="0" distL="0" distR="0" wp14:anchorId="79F8A4F2" wp14:editId="52DCC529">
            <wp:extent cx="5848350" cy="4020941"/>
            <wp:effectExtent l="0" t="0" r="0" b="0"/>
            <wp:docPr id="131" name="Picture 131" descr="Photo of a child playing with a toy truck in a sandp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CONCEPTS PAGE 19.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850821" cy="4022640"/>
                    </a:xfrm>
                    <a:prstGeom prst="rect">
                      <a:avLst/>
                    </a:prstGeom>
                  </pic:spPr>
                </pic:pic>
              </a:graphicData>
            </a:graphic>
          </wp:inline>
        </w:drawing>
      </w:r>
      <w:r w:rsidR="00371C4A" w:rsidRPr="00876E1F">
        <w:rPr>
          <w:sz w:val="20"/>
          <w:szCs w:val="20"/>
          <w:lang w:val="en-GB"/>
        </w:rPr>
        <w:br w:type="page"/>
      </w:r>
    </w:p>
    <w:p w:rsidR="00371C4A" w:rsidRPr="00876E1F" w:rsidRDefault="00371C4A" w:rsidP="00371C4A">
      <w:pPr>
        <w:pStyle w:val="Heading2"/>
        <w:rPr>
          <w:color w:val="59AC26"/>
          <w:lang w:val="en-GB"/>
        </w:rPr>
      </w:pPr>
      <w:r w:rsidRPr="00876E1F">
        <w:rPr>
          <w:color w:val="59AC26"/>
          <w:lang w:val="en-GB"/>
        </w:rPr>
        <w:lastRenderedPageBreak/>
        <w:t xml:space="preserve">Key concepts: More </w:t>
      </w:r>
      <w:r w:rsidRPr="00876E1F">
        <w:rPr>
          <w:color w:val="59AC26"/>
        </w:rPr>
        <w:t>informati</w:t>
      </w:r>
      <w:r w:rsidR="0072339F" w:rsidRPr="00741ECA">
        <w:rPr>
          <w:noProof/>
          <w:color w:val="0098D1"/>
          <w:sz w:val="36"/>
          <w:szCs w:val="36"/>
          <w:lang w:eastAsia="en-AU"/>
        </w:rPr>
        <mc:AlternateContent>
          <mc:Choice Requires="wps">
            <w:drawing>
              <wp:anchor distT="0" distB="0" distL="114300" distR="114300" simplePos="0" relativeHeight="251874304" behindDoc="0" locked="0" layoutInCell="1" allowOverlap="1" wp14:anchorId="7A848970" wp14:editId="49997BD5">
                <wp:simplePos x="0" y="0"/>
                <wp:positionH relativeFrom="column">
                  <wp:posOffset>-914400</wp:posOffset>
                </wp:positionH>
                <wp:positionV relativeFrom="paragraph">
                  <wp:posOffset>-914400</wp:posOffset>
                </wp:positionV>
                <wp:extent cx="7572375" cy="657225"/>
                <wp:effectExtent l="0" t="0" r="9525" b="9525"/>
                <wp:wrapNone/>
                <wp:docPr id="132" name="Rectangle 132" descr="Key Concept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59AC2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72339F">
                            <w:pPr>
                              <w:pStyle w:val="Heading1"/>
                              <w:spacing w:before="0"/>
                              <w:jc w:val="both"/>
                              <w:rPr>
                                <w:color w:val="FFFFFF" w:themeColor="background1"/>
                                <w:sz w:val="36"/>
                                <w:szCs w:val="36"/>
                              </w:rPr>
                            </w:pPr>
                            <w:r>
                              <w:rPr>
                                <w:color w:val="FFFFFF" w:themeColor="background1"/>
                                <w:sz w:val="36"/>
                                <w:szCs w:val="36"/>
                              </w:rPr>
                              <w:t xml:space="preserve">             Key Concepts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32" o:spid="_x0000_s1047" alt="Key Concepts" style="position:absolute;margin-left:-1in;margin-top:-1in;width:596.25pt;height:51.7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" fillcolor="#59ac26" stroked="f" strokeweight="2pt">
                <v:textbox>
                  <w:txbxContent>
                    <w:p w:rsidR="001B5C3E" w:rsidRPr="00370CAF" w:rsidRDefault="001B5C3E" w:rsidP="0072339F">
                      <w:pPr>
                        <w:pStyle w:val="Heading1"/>
                        <w:spacing w:before="0"/>
                        <w:jc w:val="both"/>
                        <w:rPr>
                          <w:color w:val="FFFFFF" w:themeColor="background1"/>
                          <w:sz w:val="36"/>
                          <w:szCs w:val="36"/>
                        </w:rPr>
                      </w:pPr>
                      <w:r>
                        <w:rPr>
                          <w:color w:val="FFFFFF" w:themeColor="background1"/>
                          <w:sz w:val="36"/>
                          <w:szCs w:val="36"/>
                        </w:rPr>
                        <w:t xml:space="preserve">             Key Concepts</w:t>
                      </w:r>
                    </w:p>
                  </w:txbxContent>
                </v:textbox>
              </v:rect>
            </w:pict>
          </mc:Fallback>
        </mc:AlternateContent>
      </w:r>
      <w:r w:rsidRPr="00876E1F">
        <w:rPr>
          <w:color w:val="59AC26"/>
        </w:rPr>
        <w:t>on</w:t>
      </w:r>
    </w:p>
    <w:p w:rsidR="00371C4A" w:rsidRPr="0072339F" w:rsidRDefault="00371C4A" w:rsidP="00E939DA">
      <w:pPr>
        <w:spacing w:before="0" w:after="120"/>
        <w:rPr>
          <w:sz w:val="18"/>
          <w:szCs w:val="18"/>
          <w:lang w:val="en-GB"/>
        </w:rPr>
      </w:pPr>
      <w:r w:rsidRPr="0072339F">
        <w:rPr>
          <w:sz w:val="18"/>
          <w:szCs w:val="18"/>
          <w:vertAlign w:val="superscript"/>
        </w:rPr>
        <w:t xml:space="preserve">1 </w:t>
      </w:r>
      <w:r w:rsidRPr="0072339F">
        <w:rPr>
          <w:sz w:val="18"/>
          <w:szCs w:val="18"/>
          <w:lang w:val="en-GB"/>
        </w:rPr>
        <w:t xml:space="preserve">Parham J, Patterson A. Understanding mental health and wellbeing: An introduction to mental health, mental health promotion, prevention of mental ill-health and early intervention: participant booklet. Adelaide: </w:t>
      </w:r>
      <w:r w:rsidRPr="0072339F">
        <w:rPr>
          <w:color w:val="000000"/>
          <w:sz w:val="18"/>
          <w:szCs w:val="18"/>
          <w:lang w:val="en"/>
        </w:rPr>
        <w:t>Australian Network of Promotion, Prevention and Early Intervention for Mental Health;</w:t>
      </w:r>
      <w:r w:rsidRPr="0072339F">
        <w:rPr>
          <w:sz w:val="18"/>
          <w:szCs w:val="18"/>
          <w:lang w:val="en-GB"/>
        </w:rPr>
        <w:t xml:space="preserve"> 2008.</w:t>
      </w:r>
    </w:p>
    <w:p w:rsidR="00371C4A" w:rsidRPr="0072339F" w:rsidRDefault="00371C4A" w:rsidP="00371C4A">
      <w:pPr>
        <w:spacing w:before="120" w:after="120"/>
        <w:rPr>
          <w:color w:val="0000FF"/>
          <w:sz w:val="18"/>
          <w:szCs w:val="18"/>
        </w:rPr>
      </w:pPr>
      <w:r w:rsidRPr="0072339F">
        <w:rPr>
          <w:sz w:val="18"/>
          <w:szCs w:val="18"/>
          <w:vertAlign w:val="superscript"/>
        </w:rPr>
        <w:t xml:space="preserve">2 </w:t>
      </w:r>
      <w:r w:rsidRPr="0072339F">
        <w:rPr>
          <w:sz w:val="18"/>
          <w:szCs w:val="18"/>
        </w:rPr>
        <w:t xml:space="preserve">World Health Organization; Department of Mental Health and Substance Abuse; Victorian Health Promotion Foundation; University of Melbourne. </w:t>
      </w:r>
      <w:hyperlink r:id="rId50" w:history="1">
        <w:r w:rsidRPr="0072339F">
          <w:rPr>
            <w:rStyle w:val="Hyperlink"/>
            <w:sz w:val="18"/>
            <w:szCs w:val="18"/>
          </w:rPr>
          <w:t>Promoting mental health: Concepts, emerging evidence, practice; A summary report.</w:t>
        </w:r>
      </w:hyperlink>
      <w:r w:rsidRPr="0072339F">
        <w:rPr>
          <w:sz w:val="18"/>
          <w:szCs w:val="18"/>
        </w:rPr>
        <w:t xml:space="preserve"> Geneva: World Health Organization; 2004. Available from: </w:t>
      </w:r>
      <w:r w:rsidRPr="001432C4">
        <w:rPr>
          <w:b/>
          <w:color w:val="59AC26"/>
          <w:sz w:val="18"/>
          <w:szCs w:val="18"/>
        </w:rPr>
        <w:t>www.who.int/mental_health/evidence/en/promoting_mhh.pdf</w:t>
      </w:r>
    </w:p>
    <w:p w:rsidR="00371C4A" w:rsidRPr="0072339F" w:rsidRDefault="00371C4A" w:rsidP="00371C4A">
      <w:pPr>
        <w:spacing w:before="120" w:after="120"/>
        <w:rPr>
          <w:sz w:val="18"/>
          <w:szCs w:val="18"/>
        </w:rPr>
      </w:pPr>
      <w:r w:rsidRPr="0072339F">
        <w:rPr>
          <w:sz w:val="18"/>
          <w:szCs w:val="18"/>
          <w:vertAlign w:val="superscript"/>
        </w:rPr>
        <w:t>3</w:t>
      </w:r>
      <w:r w:rsidRPr="0072339F">
        <w:rPr>
          <w:sz w:val="18"/>
          <w:szCs w:val="18"/>
        </w:rPr>
        <w:t xml:space="preserve"> Hunter Institute of Mental Health and Community Services &amp; Health Industry Skills Council. </w:t>
      </w:r>
      <w:hyperlink r:id="rId51" w:history="1">
        <w:r w:rsidRPr="0072339F">
          <w:rPr>
            <w:rStyle w:val="Hyperlink"/>
            <w:sz w:val="18"/>
            <w:szCs w:val="18"/>
          </w:rPr>
          <w:t>Children’s mental health and wellbeing: Exploring competencies for the early childhood education and care workforce</w:t>
        </w:r>
      </w:hyperlink>
      <w:r w:rsidRPr="0072339F">
        <w:rPr>
          <w:sz w:val="18"/>
          <w:szCs w:val="18"/>
        </w:rPr>
        <w:t xml:space="preserve">. Final report. </w:t>
      </w:r>
      <w:r w:rsidR="00D00857">
        <w:rPr>
          <w:sz w:val="18"/>
          <w:szCs w:val="18"/>
        </w:rPr>
        <w:t>Canberra</w:t>
      </w:r>
      <w:r w:rsidRPr="0072339F">
        <w:rPr>
          <w:sz w:val="18"/>
          <w:szCs w:val="18"/>
        </w:rPr>
        <w:t xml:space="preserve">: Department of Education, Employment and Workplace Relations; 2012. Available from: </w:t>
      </w:r>
      <w:r w:rsidRPr="001432C4">
        <w:rPr>
          <w:b/>
          <w:color w:val="59AC26"/>
          <w:sz w:val="18"/>
          <w:szCs w:val="18"/>
        </w:rPr>
        <w:t>www.himh.org.au/earlychildhood</w:t>
      </w:r>
    </w:p>
    <w:p w:rsidR="00371C4A" w:rsidRPr="0072339F" w:rsidRDefault="00371C4A" w:rsidP="00371C4A">
      <w:pPr>
        <w:spacing w:before="120" w:after="120"/>
        <w:rPr>
          <w:iCs/>
          <w:sz w:val="18"/>
          <w:szCs w:val="18"/>
          <w:lang w:val="en"/>
        </w:rPr>
      </w:pPr>
      <w:r w:rsidRPr="0072339F">
        <w:rPr>
          <w:sz w:val="18"/>
          <w:szCs w:val="18"/>
          <w:vertAlign w:val="superscript"/>
        </w:rPr>
        <w:t>4</w:t>
      </w:r>
      <w:r w:rsidRPr="0072339F">
        <w:rPr>
          <w:sz w:val="18"/>
          <w:szCs w:val="18"/>
        </w:rPr>
        <w:t xml:space="preserve"> Stafford K, Moore </w:t>
      </w:r>
      <w:r w:rsidR="006C07AA">
        <w:rPr>
          <w:sz w:val="18"/>
          <w:szCs w:val="18"/>
        </w:rPr>
        <w:t>C, Foggett K, Kemp E and Hazell</w:t>
      </w:r>
      <w:r w:rsidRPr="0072339F">
        <w:rPr>
          <w:sz w:val="18"/>
          <w:szCs w:val="18"/>
        </w:rPr>
        <w:t xml:space="preserve"> T. </w:t>
      </w:r>
      <w:hyperlink r:id="rId52" w:history="1">
        <w:r w:rsidRPr="0072339F">
          <w:rPr>
            <w:rStyle w:val="Hyperlink"/>
            <w:sz w:val="18"/>
            <w:szCs w:val="18"/>
          </w:rPr>
          <w:t>Proving and improving: Exploring the links between resilience, behaviour and academic outcomes.</w:t>
        </w:r>
      </w:hyperlink>
      <w:r w:rsidRPr="0072339F">
        <w:rPr>
          <w:sz w:val="18"/>
          <w:szCs w:val="18"/>
        </w:rPr>
        <w:t xml:space="preserve"> In: </w:t>
      </w:r>
      <w:r w:rsidRPr="0072339F">
        <w:rPr>
          <w:iCs/>
          <w:sz w:val="18"/>
          <w:szCs w:val="18"/>
          <w:lang w:val="en"/>
        </w:rPr>
        <w:t xml:space="preserve">AARE 2007 International Education Research Conference: Papers collection. Fremantle; 2008. Available from: </w:t>
      </w:r>
      <w:r w:rsidRPr="001432C4">
        <w:rPr>
          <w:b/>
          <w:iCs/>
          <w:color w:val="59AC26"/>
          <w:sz w:val="18"/>
          <w:szCs w:val="18"/>
          <w:lang w:val="en"/>
        </w:rPr>
        <w:t>www.unilife.curtin.edu.au</w:t>
      </w:r>
    </w:p>
    <w:p w:rsidR="00371C4A" w:rsidRPr="0072339F" w:rsidRDefault="00371C4A" w:rsidP="00371C4A">
      <w:pPr>
        <w:spacing w:before="120" w:after="120"/>
        <w:rPr>
          <w:sz w:val="18"/>
          <w:szCs w:val="18"/>
          <w:lang w:val="en"/>
        </w:rPr>
      </w:pPr>
      <w:r w:rsidRPr="0072339F">
        <w:rPr>
          <w:sz w:val="18"/>
          <w:szCs w:val="18"/>
          <w:vertAlign w:val="superscript"/>
          <w:lang w:val="en"/>
        </w:rPr>
        <w:t>5</w:t>
      </w:r>
      <w:r w:rsidRPr="0072339F">
        <w:rPr>
          <w:sz w:val="18"/>
          <w:szCs w:val="18"/>
          <w:lang w:val="en"/>
        </w:rPr>
        <w:t xml:space="preserve"> Zubrick S, Dudgeon P, Graham G, Glaskin B, Kelly K, Paradies Y, Scrine C and Walker R. </w:t>
      </w:r>
      <w:hyperlink r:id="rId53" w:history="1">
        <w:r w:rsidRPr="0072339F">
          <w:rPr>
            <w:rStyle w:val="Hyperlink"/>
            <w:iCs/>
            <w:sz w:val="18"/>
            <w:szCs w:val="18"/>
            <w:lang w:val="en"/>
          </w:rPr>
          <w:t>Social determinants of Aboriginal and Torres Strait Islander social and emotional wellbeing.</w:t>
        </w:r>
      </w:hyperlink>
      <w:r w:rsidRPr="0072339F">
        <w:rPr>
          <w:sz w:val="18"/>
          <w:szCs w:val="18"/>
          <w:lang w:val="en"/>
        </w:rPr>
        <w:t xml:space="preserve"> In: Purdie N, Dudgeon P, Walker R, editors. Working together: Aboriginal and Torres Strait Islander mental health and wellbeing principles and practice. Canberra: Department of Health and Ageing; 2010. Available from: </w:t>
      </w:r>
      <w:r w:rsidRPr="001432C4">
        <w:rPr>
          <w:b/>
          <w:color w:val="59AC26"/>
          <w:sz w:val="18"/>
          <w:szCs w:val="18"/>
          <w:lang w:val="en"/>
        </w:rPr>
        <w:t>aboriginal.childhealthresearch.org.au</w:t>
      </w:r>
    </w:p>
    <w:p w:rsidR="00371C4A" w:rsidRPr="0072339F" w:rsidRDefault="00371C4A" w:rsidP="00371C4A">
      <w:pPr>
        <w:spacing w:before="120" w:after="120"/>
        <w:rPr>
          <w:bCs/>
          <w:sz w:val="18"/>
          <w:szCs w:val="18"/>
          <w:lang w:val="en-GB"/>
        </w:rPr>
      </w:pPr>
      <w:r w:rsidRPr="0072339F">
        <w:rPr>
          <w:bCs/>
          <w:sz w:val="18"/>
          <w:szCs w:val="18"/>
          <w:vertAlign w:val="superscript"/>
          <w:lang w:val="en-GB"/>
        </w:rPr>
        <w:t>6</w:t>
      </w:r>
      <w:r w:rsidRPr="0072339F">
        <w:rPr>
          <w:bCs/>
          <w:sz w:val="18"/>
          <w:szCs w:val="18"/>
          <w:lang w:val="en-GB"/>
        </w:rPr>
        <w:t xml:space="preserve"> </w:t>
      </w:r>
      <w:r w:rsidRPr="0072339F">
        <w:rPr>
          <w:sz w:val="18"/>
          <w:szCs w:val="18"/>
          <w:lang w:val="en-GB"/>
        </w:rPr>
        <w:t xml:space="preserve">Australian Bureau of Statistics. </w:t>
      </w:r>
      <w:hyperlink r:id="rId54" w:history="1">
        <w:r w:rsidRPr="0072339F">
          <w:rPr>
            <w:rStyle w:val="Hyperlink"/>
            <w:sz w:val="18"/>
            <w:szCs w:val="18"/>
            <w:lang w:val="en-GB"/>
          </w:rPr>
          <w:t>National survey of mental health and wellbeing summary of results.</w:t>
        </w:r>
      </w:hyperlink>
      <w:r w:rsidRPr="0072339F">
        <w:rPr>
          <w:sz w:val="18"/>
          <w:szCs w:val="18"/>
          <w:lang w:val="en-GB"/>
        </w:rPr>
        <w:t xml:space="preserve"> Canberra: Australian Bureau of Statistics; 2009. Catalogue 4326.0. Available from: </w:t>
      </w:r>
      <w:r w:rsidRPr="001432C4">
        <w:rPr>
          <w:b/>
          <w:color w:val="59AC26"/>
          <w:sz w:val="18"/>
          <w:szCs w:val="18"/>
          <w:lang w:val="en-GB"/>
        </w:rPr>
        <w:t>www.abs.gov.au</w:t>
      </w:r>
    </w:p>
    <w:p w:rsidR="00371C4A" w:rsidRPr="0072339F" w:rsidRDefault="00371C4A" w:rsidP="00371C4A">
      <w:pPr>
        <w:spacing w:before="120" w:after="120"/>
        <w:rPr>
          <w:sz w:val="18"/>
          <w:szCs w:val="18"/>
          <w:lang w:val="en-GB"/>
        </w:rPr>
      </w:pPr>
      <w:r w:rsidRPr="0072339F">
        <w:rPr>
          <w:sz w:val="18"/>
          <w:szCs w:val="18"/>
          <w:vertAlign w:val="superscript"/>
          <w:lang w:val="en-GB"/>
        </w:rPr>
        <w:t>7</w:t>
      </w:r>
      <w:r w:rsidRPr="0072339F">
        <w:rPr>
          <w:sz w:val="18"/>
          <w:szCs w:val="18"/>
          <w:lang w:val="en-GB"/>
        </w:rPr>
        <w:t xml:space="preserve"> Mitchell KJ. The genetics of neurodevelopmental disease. Current Opinion in Neurobiology. 2010; 21:197-203.</w:t>
      </w:r>
    </w:p>
    <w:p w:rsidR="00371C4A" w:rsidRPr="0072339F" w:rsidRDefault="00371C4A" w:rsidP="00371C4A">
      <w:pPr>
        <w:spacing w:before="120" w:after="120"/>
        <w:rPr>
          <w:sz w:val="18"/>
          <w:szCs w:val="18"/>
          <w:lang w:val="en-GB"/>
        </w:rPr>
      </w:pPr>
      <w:r w:rsidRPr="0072339F">
        <w:rPr>
          <w:sz w:val="18"/>
          <w:szCs w:val="18"/>
          <w:vertAlign w:val="superscript"/>
          <w:lang w:val="en-GB"/>
        </w:rPr>
        <w:t>8</w:t>
      </w:r>
      <w:r w:rsidRPr="0072339F">
        <w:rPr>
          <w:sz w:val="18"/>
          <w:szCs w:val="18"/>
          <w:lang w:val="en-GB"/>
        </w:rPr>
        <w:t xml:space="preserve"> Kay-Lambkin F, Kemp E, Stafford K and Hazell T. Mental health promotion and early intervention in early childhood and primary school settings: A review. Journal of Student Wellbeing. 2007; 1:31-56.</w:t>
      </w:r>
    </w:p>
    <w:p w:rsidR="00371C4A" w:rsidRPr="0072339F" w:rsidRDefault="00371C4A" w:rsidP="00371C4A">
      <w:pPr>
        <w:spacing w:before="120" w:after="120"/>
        <w:rPr>
          <w:sz w:val="18"/>
          <w:szCs w:val="18"/>
          <w:lang w:val="en"/>
        </w:rPr>
      </w:pPr>
      <w:r w:rsidRPr="0072339F">
        <w:rPr>
          <w:sz w:val="18"/>
          <w:szCs w:val="18"/>
          <w:vertAlign w:val="superscript"/>
          <w:lang w:val="en"/>
        </w:rPr>
        <w:t xml:space="preserve">9 </w:t>
      </w:r>
      <w:r w:rsidRPr="0072339F">
        <w:rPr>
          <w:sz w:val="18"/>
          <w:szCs w:val="18"/>
          <w:lang w:val="en"/>
        </w:rPr>
        <w:t>Miles J, Espiritu RC, Horen NM, Sebian J and Waetzig, E. A public health approach to children’s mental health: A conceptual framework. Expanded executive summary. Washington: Georgetown University Center for Child and Human Development; 2010.</w:t>
      </w:r>
    </w:p>
    <w:p w:rsidR="00371C4A" w:rsidRPr="0072339F" w:rsidRDefault="00371C4A" w:rsidP="00371C4A">
      <w:pPr>
        <w:spacing w:before="120" w:after="120"/>
        <w:rPr>
          <w:sz w:val="18"/>
          <w:szCs w:val="18"/>
          <w:lang w:val="en-GB"/>
        </w:rPr>
      </w:pPr>
      <w:r w:rsidRPr="0072339F">
        <w:rPr>
          <w:sz w:val="18"/>
          <w:szCs w:val="18"/>
          <w:vertAlign w:val="superscript"/>
          <w:lang w:val="en-GB"/>
        </w:rPr>
        <w:t>10</w:t>
      </w:r>
      <w:r w:rsidR="006C07AA">
        <w:rPr>
          <w:sz w:val="18"/>
          <w:szCs w:val="18"/>
          <w:lang w:val="en-GB"/>
        </w:rPr>
        <w:t xml:space="preserve"> Rees</w:t>
      </w:r>
      <w:r w:rsidRPr="0072339F">
        <w:rPr>
          <w:sz w:val="18"/>
          <w:szCs w:val="18"/>
          <w:lang w:val="en-GB"/>
        </w:rPr>
        <w:t xml:space="preserve"> C. Children’s attachments. Paediatrics and Child Health. 2008; 18:219-226.</w:t>
      </w:r>
    </w:p>
    <w:p w:rsidR="004155A0" w:rsidRDefault="00371C4A" w:rsidP="00371C4A">
      <w:pPr>
        <w:spacing w:before="120" w:after="120"/>
        <w:rPr>
          <w:sz w:val="18"/>
          <w:szCs w:val="18"/>
          <w:lang w:val="en-GB"/>
        </w:rPr>
      </w:pPr>
      <w:r w:rsidRPr="0072339F">
        <w:rPr>
          <w:sz w:val="18"/>
          <w:szCs w:val="18"/>
          <w:vertAlign w:val="superscript"/>
          <w:lang w:val="en-GB"/>
        </w:rPr>
        <w:t xml:space="preserve">11 </w:t>
      </w:r>
      <w:r w:rsidRPr="0072339F">
        <w:rPr>
          <w:sz w:val="18"/>
          <w:szCs w:val="18"/>
          <w:lang w:val="en-GB"/>
        </w:rPr>
        <w:t>National Scientific Council on the Developing Child. The science of early childhood development: Closing the gap between what we know and what we do. Cambridge (US): Harvard University; Center on the Developing Child; 2007</w:t>
      </w:r>
      <w:r w:rsidR="005E27BC">
        <w:rPr>
          <w:sz w:val="18"/>
          <w:szCs w:val="18"/>
          <w:lang w:val="en-GB"/>
        </w:rPr>
        <w:t>.</w:t>
      </w:r>
    </w:p>
    <w:p w:rsidR="005E27BC" w:rsidRDefault="005E27BC" w:rsidP="00371C4A">
      <w:pPr>
        <w:spacing w:before="120" w:after="120"/>
        <w:rPr>
          <w:sz w:val="18"/>
          <w:szCs w:val="18"/>
          <w:lang w:val="en-GB"/>
        </w:rPr>
        <w:sectPr w:rsidR="005E27BC" w:rsidSect="00334E18">
          <w:footerReference w:type="first" r:id="rId55"/>
          <w:type w:val="continuous"/>
          <w:pgSz w:w="11906" w:h="16838"/>
          <w:pgMar w:top="1440" w:right="1440" w:bottom="1440" w:left="1440" w:header="709" w:footer="709" w:gutter="0"/>
          <w:cols w:space="182"/>
          <w:docGrid w:linePitch="360"/>
        </w:sectPr>
      </w:pPr>
      <w:r>
        <w:rPr>
          <w:sz w:val="18"/>
          <w:szCs w:val="18"/>
          <w:lang w:val="en-GB"/>
        </w:rPr>
        <w:t xml:space="preserve">Davey L. How to talk about children’s mental health. Washington: Frameworks Institute; 2010. </w:t>
      </w:r>
    </w:p>
    <w:p w:rsidR="004155A0" w:rsidRDefault="0075438F" w:rsidP="000A7C58">
      <w:pPr>
        <w:rPr>
          <w:sz w:val="20"/>
          <w:szCs w:val="20"/>
        </w:rPr>
        <w:sectPr w:rsidR="004155A0" w:rsidSect="00CF54B3">
          <w:footerReference w:type="even" r:id="rId56"/>
          <w:footerReference w:type="first" r:id="rId57"/>
          <w:pgSz w:w="11906" w:h="16838"/>
          <w:pgMar w:top="1440" w:right="1440" w:bottom="1440" w:left="1440" w:header="709" w:footer="709" w:gutter="0"/>
          <w:cols w:space="182"/>
          <w:titlePg/>
          <w:docGrid w:linePitch="360"/>
        </w:sectPr>
      </w:pPr>
      <w:bookmarkStart w:id="3" w:name="_Toc375209900"/>
      <w:r>
        <w:rPr>
          <w:noProof/>
          <w:sz w:val="20"/>
          <w:szCs w:val="20"/>
          <w:lang w:eastAsia="en-AU"/>
        </w:rPr>
        <w:lastRenderedPageBreak/>
        <w:drawing>
          <wp:anchor distT="0" distB="0" distL="114300" distR="114300" simplePos="0" relativeHeight="251875328" behindDoc="0" locked="0" layoutInCell="1" allowOverlap="1" wp14:anchorId="203074D2" wp14:editId="7DFE58FA">
            <wp:simplePos x="0" y="0"/>
            <wp:positionH relativeFrom="column">
              <wp:posOffset>-914400</wp:posOffset>
            </wp:positionH>
            <wp:positionV relativeFrom="paragraph">
              <wp:posOffset>-914400</wp:posOffset>
            </wp:positionV>
            <wp:extent cx="7609205" cy="10725785"/>
            <wp:effectExtent l="0" t="0" r="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BEBA8EAE-BF5A-486C-A8C5-ECC9F3942E4B}">
                          <a14:imgProps xmlns:a14="http://schemas.microsoft.com/office/drawing/2010/main">
                            <a14:imgLayer r:embed="rId5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7609205" cy="10725785"/>
                    </a:xfrm>
                    <a:prstGeom prst="rect">
                      <a:avLst/>
                    </a:prstGeom>
                    <a:noFill/>
                    <a:ln>
                      <a:noFill/>
                    </a:ln>
                  </pic:spPr>
                </pic:pic>
              </a:graphicData>
            </a:graphic>
            <wp14:sizeRelH relativeFrom="page">
              <wp14:pctWidth>0</wp14:pctWidth>
            </wp14:sizeRelH>
            <wp14:sizeRelV relativeFrom="page">
              <wp14:pctHeight>0</wp14:pctHeight>
            </wp14:sizeRelV>
          </wp:anchor>
        </w:drawing>
      </w:r>
      <w:r w:rsidR="000B4E45" w:rsidRPr="00876E1F">
        <w:rPr>
          <w:sz w:val="20"/>
          <w:szCs w:val="20"/>
        </w:rPr>
        <w:t>Front of tab to start a new section; Partnerships</w:t>
      </w:r>
      <w:r w:rsidR="001337DF" w:rsidRPr="00876E1F">
        <w:rPr>
          <w:rFonts w:eastAsiaTheme="majorEastAsia"/>
          <w:b/>
          <w:bCs/>
          <w:color w:val="34B233"/>
          <w:sz w:val="20"/>
          <w:szCs w:val="20"/>
        </w:rPr>
        <w:br w:type="page"/>
      </w:r>
      <w:r>
        <w:rPr>
          <w:noProof/>
          <w:sz w:val="20"/>
          <w:szCs w:val="20"/>
          <w:lang w:eastAsia="en-AU"/>
        </w:rPr>
        <w:lastRenderedPageBreak/>
        <w:drawing>
          <wp:anchor distT="0" distB="0" distL="114300" distR="114300" simplePos="0" relativeHeight="252194816" behindDoc="0" locked="0" layoutInCell="1" allowOverlap="1" wp14:anchorId="21A873F8" wp14:editId="5675C264">
            <wp:simplePos x="0" y="0"/>
            <wp:positionH relativeFrom="column">
              <wp:posOffset>-914400</wp:posOffset>
            </wp:positionH>
            <wp:positionV relativeFrom="paragraph">
              <wp:posOffset>-914400</wp:posOffset>
            </wp:positionV>
            <wp:extent cx="7610475" cy="10706100"/>
            <wp:effectExtent l="0" t="0" r="9525"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0">
                      <a:extLst>
                        <a:ext uri="{28A0092B-C50C-407E-A947-70E740481C1C}">
                          <a14:useLocalDpi xmlns:a14="http://schemas.microsoft.com/office/drawing/2010/main" val="0"/>
                        </a:ext>
                      </a:extLst>
                    </a:blip>
                    <a:srcRect t="629"/>
                    <a:stretch/>
                  </pic:blipFill>
                  <pic:spPr bwMode="auto">
                    <a:xfrm>
                      <a:off x="0" y="0"/>
                      <a:ext cx="7613183" cy="10709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4E45" w:rsidRPr="00876E1F">
        <w:rPr>
          <w:sz w:val="20"/>
          <w:szCs w:val="20"/>
        </w:rPr>
        <w:t xml:space="preserve">Back of tab to start a new section; </w:t>
      </w:r>
      <w:r w:rsidR="005074C8" w:rsidRPr="00876E1F">
        <w:rPr>
          <w:sz w:val="20"/>
          <w:szCs w:val="20"/>
        </w:rPr>
        <w:t>Partnerships</w:t>
      </w:r>
      <w:r w:rsidR="000B4E45" w:rsidRPr="00876E1F">
        <w:rPr>
          <w:sz w:val="20"/>
          <w:szCs w:val="20"/>
        </w:rPr>
        <w:t>.</w:t>
      </w:r>
    </w:p>
    <w:p w:rsidR="0075438F" w:rsidRDefault="00835271" w:rsidP="00981DC5">
      <w:pPr>
        <w:spacing w:before="0"/>
        <w:jc w:val="right"/>
      </w:pPr>
      <w:r>
        <w:rPr>
          <w:noProof/>
          <w:lang w:eastAsia="en-AU"/>
        </w:rPr>
        <w:lastRenderedPageBreak/>
        <mc:AlternateContent>
          <mc:Choice Requires="wps">
            <w:drawing>
              <wp:anchor distT="0" distB="0" distL="114300" distR="114300" simplePos="0" relativeHeight="251878400" behindDoc="1" locked="0" layoutInCell="1" allowOverlap="1" wp14:anchorId="7EAF533C" wp14:editId="27192DFE">
                <wp:simplePos x="0" y="0"/>
                <wp:positionH relativeFrom="column">
                  <wp:posOffset>-923026</wp:posOffset>
                </wp:positionH>
                <wp:positionV relativeFrom="paragraph">
                  <wp:posOffset>-914400</wp:posOffset>
                </wp:positionV>
                <wp:extent cx="7572375" cy="2812211"/>
                <wp:effectExtent l="0" t="0" r="9525" b="7620"/>
                <wp:wrapNone/>
                <wp:docPr id="135" name="Rectangle 135"/>
                <wp:cNvGraphicFramePr/>
                <a:graphic xmlns:a="http://schemas.openxmlformats.org/drawingml/2006/main">
                  <a:graphicData uri="http://schemas.microsoft.com/office/word/2010/wordprocessingShape">
                    <wps:wsp>
                      <wps:cNvSpPr/>
                      <wps:spPr>
                        <a:xfrm>
                          <a:off x="0" y="0"/>
                          <a:ext cx="7572375" cy="2812211"/>
                        </a:xfrm>
                        <a:prstGeom prst="rect">
                          <a:avLst/>
                        </a:prstGeom>
                        <a:solidFill>
                          <a:srgbClr val="ED7F0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75438F">
                            <w:pPr>
                              <w:pStyle w:val="Heading1"/>
                              <w:spacing w:before="0"/>
                              <w:jc w:val="both"/>
                              <w:rPr>
                                <w:color w:val="FFFFFF" w:themeColor="background1"/>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35" o:spid="_x0000_s1048" style="position:absolute;left:0;text-align:left;margin-left:-72.7pt;margin-top:-1in;width:596.25pt;height:221.45pt;z-index:-2514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" fillcolor="#ed7f01" stroked="f" strokeweight="2pt">
                <v:textbox>
                  <w:txbxContent>
                    <w:p w:rsidR="001B5C3E" w:rsidRPr="00370CAF" w:rsidRDefault="001B5C3E" w:rsidP="0075438F">
                      <w:pPr>
                        <w:pStyle w:val="Heading1"/>
                        <w:spacing w:before="0"/>
                        <w:jc w:val="both"/>
                        <w:rPr>
                          <w:color w:val="FFFFFF" w:themeColor="background1"/>
                          <w:sz w:val="36"/>
                          <w:szCs w:val="36"/>
                        </w:rPr>
                      </w:pPr>
                    </w:p>
                  </w:txbxContent>
                </v:textbox>
              </v:rect>
            </w:pict>
          </mc:Fallback>
        </mc:AlternateContent>
      </w:r>
      <w:r>
        <w:rPr>
          <w:noProof/>
          <w:lang w:eastAsia="en-AU"/>
        </w:rPr>
        <w:drawing>
          <wp:inline distT="0" distB="0" distL="0" distR="0" wp14:anchorId="0C06333B" wp14:editId="64E81C9F">
            <wp:extent cx="2337758" cy="1850743"/>
            <wp:effectExtent l="0" t="0" r="5715" b="0"/>
            <wp:docPr id="136" name="Picture 136" descr="Diagram showing where the reader is located within the resource. You are in the Partnership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BEBA8EAE-BF5A-486C-A8C5-ECC9F3942E4B}">
                          <a14:imgProps xmlns:a14="http://schemas.microsoft.com/office/drawing/2010/main">
                            <a14:imgLayer r:embed="rId6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337758" cy="1850743"/>
                    </a:xfrm>
                    <a:prstGeom prst="rect">
                      <a:avLst/>
                    </a:prstGeom>
                    <a:noFill/>
                    <a:ln>
                      <a:noFill/>
                    </a:ln>
                  </pic:spPr>
                </pic:pic>
              </a:graphicData>
            </a:graphic>
          </wp:inline>
        </w:drawing>
      </w:r>
    </w:p>
    <w:p w:rsidR="004E35CF" w:rsidRPr="00876E1F" w:rsidRDefault="004E35CF" w:rsidP="00835271">
      <w:pPr>
        <w:pStyle w:val="Heading1"/>
        <w:spacing w:before="600"/>
        <w:rPr>
          <w:color w:val="EF7F01"/>
          <w:sz w:val="36"/>
          <w:szCs w:val="36"/>
        </w:rPr>
      </w:pPr>
      <w:r w:rsidRPr="00876E1F">
        <w:rPr>
          <w:color w:val="EF7F01"/>
          <w:sz w:val="36"/>
          <w:szCs w:val="36"/>
        </w:rPr>
        <w:t>Partnerships</w:t>
      </w:r>
      <w:bookmarkEnd w:id="3"/>
    </w:p>
    <w:p w:rsidR="004E35CF" w:rsidRPr="00876E1F" w:rsidRDefault="004E35CF" w:rsidP="0075438F">
      <w:pPr>
        <w:pStyle w:val="Heading2"/>
        <w:spacing w:before="120"/>
        <w:rPr>
          <w:color w:val="EF7F01"/>
        </w:rPr>
      </w:pPr>
      <w:r w:rsidRPr="00876E1F">
        <w:rPr>
          <w:color w:val="EF7F01"/>
        </w:rPr>
        <w:t>Shared</w:t>
      </w:r>
      <w:r w:rsidR="00557862" w:rsidRPr="00876E1F">
        <w:rPr>
          <w:color w:val="EF7F01"/>
        </w:rPr>
        <w:t xml:space="preserve"> goal</w:t>
      </w:r>
    </w:p>
    <w:p w:rsidR="004E35CF" w:rsidRPr="00876E1F" w:rsidRDefault="004E35CF" w:rsidP="0075438F">
      <w:pPr>
        <w:spacing w:before="0"/>
        <w:rPr>
          <w:sz w:val="20"/>
          <w:szCs w:val="20"/>
        </w:rPr>
      </w:pPr>
      <w:r w:rsidRPr="00876E1F">
        <w:rPr>
          <w:sz w:val="20"/>
          <w:szCs w:val="20"/>
        </w:rPr>
        <w:t>To build effective partnerships with families, professionals, agencies and the community, that</w:t>
      </w:r>
      <w:r w:rsidRPr="00876E1F">
        <w:rPr>
          <w:bCs/>
          <w:sz w:val="20"/>
          <w:szCs w:val="20"/>
          <w:lang w:val="en-GB"/>
        </w:rPr>
        <w:t xml:space="preserve"> will help </w:t>
      </w:r>
      <w:r w:rsidRPr="00876E1F">
        <w:rPr>
          <w:sz w:val="20"/>
          <w:szCs w:val="20"/>
        </w:rPr>
        <w:t>us to promote children’s mental health and wellbeing.</w:t>
      </w:r>
    </w:p>
    <w:p w:rsidR="004E35CF" w:rsidRPr="00876E1F" w:rsidRDefault="004E35CF" w:rsidP="003E7D58">
      <w:pPr>
        <w:pStyle w:val="Heading2"/>
        <w:rPr>
          <w:color w:val="EF7F01"/>
        </w:rPr>
      </w:pPr>
      <w:r w:rsidRPr="00876E1F">
        <w:rPr>
          <w:color w:val="EF7F01"/>
        </w:rPr>
        <w:t xml:space="preserve">Why </w:t>
      </w:r>
      <w:r w:rsidR="00557862" w:rsidRPr="00876E1F">
        <w:rPr>
          <w:color w:val="EF7F01"/>
        </w:rPr>
        <w:t>are partnerships important for children’s mental health and wellbeing?</w:t>
      </w:r>
    </w:p>
    <w:p w:rsidR="00835271" w:rsidRDefault="004E35CF" w:rsidP="00635DC2">
      <w:pPr>
        <w:pStyle w:val="ListParagraph"/>
        <w:numPr>
          <w:ilvl w:val="0"/>
          <w:numId w:val="10"/>
        </w:numPr>
        <w:spacing w:before="0" w:after="480"/>
        <w:ind w:left="357" w:hanging="357"/>
        <w:contextualSpacing w:val="0"/>
        <w:rPr>
          <w:sz w:val="20"/>
          <w:szCs w:val="20"/>
          <w:lang w:val="en-GB"/>
        </w:rPr>
      </w:pPr>
      <w:r w:rsidRPr="00876E1F">
        <w:rPr>
          <w:sz w:val="20"/>
          <w:szCs w:val="20"/>
          <w:lang w:val="en-GB"/>
        </w:rPr>
        <w:t xml:space="preserve">Successful partnerships enable educators, families, professionals, agencies and community members to share information and </w:t>
      </w:r>
      <w:r w:rsidR="006679F8" w:rsidRPr="00876E1F">
        <w:rPr>
          <w:sz w:val="20"/>
          <w:szCs w:val="20"/>
          <w:lang w:val="en-GB"/>
        </w:rPr>
        <w:t>collaborate</w:t>
      </w:r>
      <w:r w:rsidRPr="00876E1F">
        <w:rPr>
          <w:sz w:val="20"/>
          <w:szCs w:val="20"/>
          <w:lang w:val="en-GB"/>
        </w:rPr>
        <w:t xml:space="preserve"> to support children’s development, mental health and wellbeing.</w:t>
      </w:r>
      <w:r w:rsidR="002D2061" w:rsidRPr="00876E1F">
        <w:rPr>
          <w:sz w:val="20"/>
          <w:szCs w:val="20"/>
          <w:lang w:val="en-GB"/>
        </w:rPr>
        <w:t xml:space="preserve"> They also help vulnerable children feel more secure.</w:t>
      </w:r>
    </w:p>
    <w:p w:rsidR="00835271" w:rsidRDefault="00835271">
      <w:pPr>
        <w:spacing w:before="0" w:line="276" w:lineRule="auto"/>
        <w:rPr>
          <w:sz w:val="20"/>
          <w:szCs w:val="20"/>
          <w:lang w:val="en-GB"/>
        </w:rPr>
      </w:pPr>
      <w:r>
        <w:rPr>
          <w:noProof/>
          <w:sz w:val="20"/>
          <w:szCs w:val="20"/>
          <w:lang w:eastAsia="en-AU"/>
        </w:rPr>
        <w:drawing>
          <wp:inline distT="0" distB="0" distL="0" distR="0" wp14:anchorId="379EF6D3" wp14:editId="686FC82E">
            <wp:extent cx="5767478" cy="3605842"/>
            <wp:effectExtent l="0" t="0" r="5080" b="0"/>
            <wp:docPr id="137" name="Picture 137" descr="Photo of two school age girls with their arms around each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SHIPS PAGE 21.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67478" cy="3605842"/>
                    </a:xfrm>
                    <a:prstGeom prst="rect">
                      <a:avLst/>
                    </a:prstGeom>
                  </pic:spPr>
                </pic:pic>
              </a:graphicData>
            </a:graphic>
          </wp:inline>
        </w:drawing>
      </w:r>
      <w:r>
        <w:rPr>
          <w:sz w:val="20"/>
          <w:szCs w:val="20"/>
          <w:lang w:val="en-GB"/>
        </w:rPr>
        <w:br w:type="page"/>
      </w:r>
    </w:p>
    <w:p w:rsidR="00F43055" w:rsidRPr="00876E1F" w:rsidRDefault="00835271" w:rsidP="00635DC2">
      <w:pPr>
        <w:pStyle w:val="ListParagraph"/>
        <w:numPr>
          <w:ilvl w:val="0"/>
          <w:numId w:val="10"/>
        </w:numPr>
        <w:spacing w:before="0"/>
        <w:rPr>
          <w:sz w:val="20"/>
          <w:szCs w:val="20"/>
          <w:lang w:val="en-GB"/>
        </w:rPr>
      </w:pPr>
      <w:r w:rsidRPr="00741ECA">
        <w:rPr>
          <w:noProof/>
          <w:color w:val="0098D1"/>
          <w:sz w:val="36"/>
          <w:szCs w:val="36"/>
          <w:lang w:eastAsia="en-AU"/>
        </w:rPr>
        <w:lastRenderedPageBreak/>
        <mc:AlternateContent>
          <mc:Choice Requires="wps">
            <w:drawing>
              <wp:anchor distT="0" distB="0" distL="114300" distR="114300" simplePos="0" relativeHeight="251880448" behindDoc="0" locked="0" layoutInCell="1" allowOverlap="1" wp14:anchorId="235F6A26" wp14:editId="1E77FAB0">
                <wp:simplePos x="0" y="0"/>
                <wp:positionH relativeFrom="column">
                  <wp:posOffset>-914400</wp:posOffset>
                </wp:positionH>
                <wp:positionV relativeFrom="paragraph">
                  <wp:posOffset>-914400</wp:posOffset>
                </wp:positionV>
                <wp:extent cx="7572375" cy="657225"/>
                <wp:effectExtent l="0" t="0" r="9525" b="9525"/>
                <wp:wrapNone/>
                <wp:docPr id="138" name="Rectangle 138" descr="Partnership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835271">
                            <w:pPr>
                              <w:pStyle w:val="Heading1"/>
                              <w:spacing w:before="0"/>
                              <w:jc w:val="both"/>
                              <w:rPr>
                                <w:color w:val="FFFFFF" w:themeColor="background1"/>
                                <w:sz w:val="36"/>
                                <w:szCs w:val="36"/>
                              </w:rPr>
                            </w:pPr>
                            <w:r>
                              <w:rPr>
                                <w:color w:val="FFFFFF" w:themeColor="background1"/>
                                <w:sz w:val="36"/>
                                <w:szCs w:val="36"/>
                              </w:rPr>
                              <w:t xml:space="preserve">             Partnerships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38" o:spid="_x0000_s1049" alt="Partnerships" style="position:absolute;left:0;text-align:left;margin-left:-1in;margin-top:-1in;width:596.25pt;height:51.7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" fillcolor="#ef7f01" stroked="f" strokeweight="2pt">
                <v:textbox>
                  <w:txbxContent>
                    <w:p w:rsidR="001B5C3E" w:rsidRPr="00370CAF" w:rsidRDefault="001B5C3E" w:rsidP="00835271">
                      <w:pPr>
                        <w:pStyle w:val="Heading1"/>
                        <w:spacing w:before="0"/>
                        <w:jc w:val="both"/>
                        <w:rPr>
                          <w:color w:val="FFFFFF" w:themeColor="background1"/>
                          <w:sz w:val="36"/>
                          <w:szCs w:val="36"/>
                        </w:rPr>
                      </w:pPr>
                      <w:r>
                        <w:rPr>
                          <w:color w:val="FFFFFF" w:themeColor="background1"/>
                          <w:sz w:val="36"/>
                          <w:szCs w:val="36"/>
                        </w:rPr>
                        <w:t xml:space="preserve">             Partnerships</w:t>
                      </w:r>
                    </w:p>
                  </w:txbxContent>
                </v:textbox>
              </v:rect>
            </w:pict>
          </mc:Fallback>
        </mc:AlternateContent>
      </w:r>
      <w:r w:rsidR="00F43055" w:rsidRPr="00876E1F">
        <w:rPr>
          <w:sz w:val="20"/>
          <w:szCs w:val="20"/>
          <w:lang w:val="en-GB"/>
        </w:rPr>
        <w:t xml:space="preserve">When families </w:t>
      </w:r>
      <w:r w:rsidR="00714153" w:rsidRPr="00876E1F">
        <w:rPr>
          <w:sz w:val="20"/>
          <w:szCs w:val="20"/>
          <w:lang w:val="en-GB"/>
        </w:rPr>
        <w:t>are well-supported</w:t>
      </w:r>
      <w:r w:rsidR="002D2061" w:rsidRPr="00876E1F">
        <w:rPr>
          <w:sz w:val="20"/>
          <w:szCs w:val="20"/>
          <w:lang w:val="en-GB"/>
        </w:rPr>
        <w:t xml:space="preserve"> by educators</w:t>
      </w:r>
      <w:r w:rsidR="00F43055" w:rsidRPr="00876E1F">
        <w:rPr>
          <w:sz w:val="20"/>
          <w:szCs w:val="20"/>
          <w:lang w:val="en-GB"/>
        </w:rPr>
        <w:t xml:space="preserve"> they are </w:t>
      </w:r>
      <w:r w:rsidR="00714153" w:rsidRPr="00876E1F">
        <w:rPr>
          <w:sz w:val="20"/>
          <w:szCs w:val="20"/>
          <w:lang w:val="en-GB"/>
        </w:rPr>
        <w:t>better equipped</w:t>
      </w:r>
      <w:r w:rsidR="00F43055" w:rsidRPr="00876E1F">
        <w:rPr>
          <w:sz w:val="20"/>
          <w:szCs w:val="20"/>
          <w:lang w:val="en-GB"/>
        </w:rPr>
        <w:t xml:space="preserve"> to </w:t>
      </w:r>
      <w:r w:rsidR="00714153" w:rsidRPr="00876E1F">
        <w:rPr>
          <w:sz w:val="20"/>
          <w:szCs w:val="20"/>
          <w:lang w:val="en-GB"/>
        </w:rPr>
        <w:t xml:space="preserve">nurture their child’s </w:t>
      </w:r>
      <w:r w:rsidR="002D2061" w:rsidRPr="00876E1F">
        <w:rPr>
          <w:sz w:val="20"/>
          <w:szCs w:val="20"/>
          <w:lang w:val="en-GB"/>
        </w:rPr>
        <w:t xml:space="preserve">development, </w:t>
      </w:r>
      <w:r w:rsidR="00F43055" w:rsidRPr="00876E1F">
        <w:rPr>
          <w:sz w:val="20"/>
          <w:szCs w:val="20"/>
          <w:lang w:val="en-GB"/>
        </w:rPr>
        <w:t>mental health and wellbeing.</w:t>
      </w:r>
    </w:p>
    <w:p w:rsidR="004E35CF" w:rsidRPr="00876E1F" w:rsidRDefault="004E35CF" w:rsidP="00635DC2">
      <w:pPr>
        <w:pStyle w:val="ListParagraph"/>
        <w:numPr>
          <w:ilvl w:val="0"/>
          <w:numId w:val="10"/>
        </w:numPr>
        <w:rPr>
          <w:sz w:val="20"/>
          <w:szCs w:val="20"/>
          <w:lang w:val="en-GB"/>
        </w:rPr>
      </w:pPr>
      <w:r w:rsidRPr="00876E1F">
        <w:rPr>
          <w:sz w:val="20"/>
          <w:szCs w:val="20"/>
          <w:lang w:val="en-GB"/>
        </w:rPr>
        <w:t>If a child begins to experience mental health difficulties, educators and families may feel more comfortable talking about the situation if they already have a good partnership.</w:t>
      </w:r>
    </w:p>
    <w:p w:rsidR="0075438F" w:rsidRDefault="00A66216" w:rsidP="00635DC2">
      <w:pPr>
        <w:pStyle w:val="ListParagraph"/>
        <w:numPr>
          <w:ilvl w:val="0"/>
          <w:numId w:val="10"/>
        </w:numPr>
        <w:spacing w:after="240"/>
        <w:rPr>
          <w:sz w:val="20"/>
          <w:szCs w:val="20"/>
          <w:lang w:val="en-GB"/>
        </w:rPr>
      </w:pPr>
      <w:r>
        <w:rPr>
          <w:noProof/>
          <w:sz w:val="20"/>
          <w:szCs w:val="20"/>
          <w:lang w:eastAsia="en-AU"/>
        </w:rPr>
        <mc:AlternateContent>
          <mc:Choice Requires="wps">
            <w:drawing>
              <wp:anchor distT="0" distB="0" distL="114300" distR="114300" simplePos="0" relativeHeight="252188672" behindDoc="1" locked="0" layoutInCell="1" allowOverlap="1" wp14:anchorId="7BD90554" wp14:editId="4FAE6E16">
                <wp:simplePos x="0" y="0"/>
                <wp:positionH relativeFrom="column">
                  <wp:posOffset>226695</wp:posOffset>
                </wp:positionH>
                <wp:positionV relativeFrom="paragraph">
                  <wp:posOffset>702945</wp:posOffset>
                </wp:positionV>
                <wp:extent cx="5537200" cy="646430"/>
                <wp:effectExtent l="0" t="0" r="6350" b="1270"/>
                <wp:wrapNone/>
                <wp:docPr id="93" name="Rounded Rectangle 93"/>
                <wp:cNvGraphicFramePr/>
                <a:graphic xmlns:a="http://schemas.openxmlformats.org/drawingml/2006/main">
                  <a:graphicData uri="http://schemas.microsoft.com/office/word/2010/wordprocessingShape">
                    <wps:wsp>
                      <wps:cNvSpPr/>
                      <wps:spPr>
                        <a:xfrm>
                          <a:off x="0" y="0"/>
                          <a:ext cx="5537200" cy="64643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3" o:spid="_x0000_s1026" style="position:absolute;margin-left:17.85pt;margin-top:55.35pt;width:436pt;height:50.9pt;z-index:-25112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" fillcolor="#ef7f01" stroked="f" strokeweight="2pt"/>
            </w:pict>
          </mc:Fallback>
        </mc:AlternateContent>
      </w:r>
      <w:r w:rsidR="004E35CF" w:rsidRPr="00876E1F">
        <w:rPr>
          <w:sz w:val="20"/>
          <w:szCs w:val="20"/>
          <w:lang w:val="en-GB"/>
        </w:rPr>
        <w:t xml:space="preserve">If a child has additional mental health needs, </w:t>
      </w:r>
      <w:r w:rsidR="006679F8" w:rsidRPr="00876E1F">
        <w:rPr>
          <w:sz w:val="20"/>
          <w:szCs w:val="20"/>
          <w:lang w:val="en-GB"/>
        </w:rPr>
        <w:t xml:space="preserve">professional </w:t>
      </w:r>
      <w:r w:rsidR="004E35CF" w:rsidRPr="00876E1F">
        <w:rPr>
          <w:sz w:val="20"/>
          <w:szCs w:val="20"/>
          <w:lang w:val="en-GB"/>
        </w:rPr>
        <w:t>partnerships between health professionals, educators and families are essential in achieving the best possible outcomes for that child and their family.</w:t>
      </w:r>
    </w:p>
    <w:p w:rsidR="004E35CF" w:rsidRPr="00835271" w:rsidRDefault="00835271" w:rsidP="0062129E">
      <w:pPr>
        <w:spacing w:after="480"/>
        <w:ind w:left="709" w:right="-46" w:hanging="709"/>
        <w:rPr>
          <w:sz w:val="20"/>
          <w:szCs w:val="20"/>
          <w:lang w:val="en-GB"/>
        </w:rPr>
      </w:pPr>
      <w:r>
        <w:rPr>
          <w:noProof/>
          <w:sz w:val="20"/>
          <w:szCs w:val="20"/>
          <w:lang w:eastAsia="en-AU"/>
        </w:rPr>
        <w:drawing>
          <wp:inline distT="0" distB="0" distL="0" distR="0" wp14:anchorId="71C22485" wp14:editId="3FFFFD0D">
            <wp:extent cx="198608" cy="252000"/>
            <wp:effectExtent l="0" t="0" r="0" b="0"/>
            <wp:docPr id="139" name="Picture 139"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A66216">
        <w:rPr>
          <w:b/>
          <w:color w:val="FFFFFF" w:themeColor="background1"/>
          <w:sz w:val="20"/>
          <w:szCs w:val="20"/>
        </w:rPr>
        <w:t xml:space="preserve"> </w:t>
      </w:r>
      <w:r w:rsidR="00A66216">
        <w:rPr>
          <w:b/>
          <w:color w:val="FFFFFF" w:themeColor="background1"/>
          <w:sz w:val="20"/>
          <w:szCs w:val="20"/>
        </w:rPr>
        <w:tab/>
      </w:r>
      <w:r w:rsidRPr="004E6506">
        <w:rPr>
          <w:b/>
          <w:color w:val="FFFFFF" w:themeColor="background1"/>
          <w:sz w:val="20"/>
          <w:szCs w:val="20"/>
        </w:rPr>
        <w:t>Respectful supportive relationships with families are developed and maintained (NQS 6.1).</w:t>
      </w:r>
    </w:p>
    <w:p w:rsidR="004F5D99" w:rsidRDefault="004F5D99" w:rsidP="00635DC2">
      <w:pPr>
        <w:pStyle w:val="ListParagraph"/>
        <w:numPr>
          <w:ilvl w:val="0"/>
          <w:numId w:val="10"/>
        </w:numPr>
        <w:ind w:right="-188"/>
        <w:rPr>
          <w:sz w:val="20"/>
          <w:szCs w:val="20"/>
          <w:lang w:val="en-GB"/>
        </w:rPr>
        <w:sectPr w:rsidR="004F5D99" w:rsidSect="00CF54B3">
          <w:footerReference w:type="even" r:id="rId64"/>
          <w:footerReference w:type="default" r:id="rId65"/>
          <w:footerReference w:type="first" r:id="rId66"/>
          <w:pgSz w:w="11906" w:h="16838"/>
          <w:pgMar w:top="1440" w:right="1440" w:bottom="1440" w:left="1440" w:header="709" w:footer="709" w:gutter="0"/>
          <w:pgNumType w:start="21"/>
          <w:cols w:space="182"/>
          <w:docGrid w:linePitch="360"/>
        </w:sectPr>
      </w:pPr>
    </w:p>
    <w:p w:rsidR="0062129E" w:rsidRPr="00876E1F" w:rsidRDefault="0062129E" w:rsidP="00A62E26">
      <w:pPr>
        <w:pStyle w:val="Heading2"/>
        <w:spacing w:before="240"/>
        <w:rPr>
          <w:color w:val="EF7F01"/>
          <w:lang w:val="en-GB"/>
        </w:rPr>
      </w:pPr>
      <w:r>
        <w:rPr>
          <w:noProof/>
          <w:sz w:val="20"/>
          <w:szCs w:val="20"/>
          <w:lang w:eastAsia="en-AU"/>
        </w:rPr>
        <w:lastRenderedPageBreak/>
        <w:drawing>
          <wp:inline distT="0" distB="0" distL="0" distR="0" wp14:anchorId="13A050E3" wp14:editId="084BC59F">
            <wp:extent cx="2203519" cy="2668772"/>
            <wp:effectExtent l="0" t="0" r="6350" b="0"/>
            <wp:docPr id="410" name="Picture 410" descr="Petal shaped text box. The text reads, 'developing positive partnerships with other adults can help educators to feel more suppo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2.jpg"/>
                    <pic:cNvPicPr/>
                  </pic:nvPicPr>
                  <pic:blipFill rotWithShape="1">
                    <a:blip r:embed="rId67" cstate="print">
                      <a:extLst>
                        <a:ext uri="{28A0092B-C50C-407E-A947-70E740481C1C}">
                          <a14:useLocalDpi xmlns:a14="http://schemas.microsoft.com/office/drawing/2010/main" val="0"/>
                        </a:ext>
                      </a:extLst>
                    </a:blip>
                    <a:srcRect t="2334"/>
                    <a:stretch/>
                  </pic:blipFill>
                  <pic:spPr bwMode="auto">
                    <a:xfrm>
                      <a:off x="0" y="0"/>
                      <a:ext cx="2206287" cy="2672124"/>
                    </a:xfrm>
                    <a:prstGeom prst="rect">
                      <a:avLst/>
                    </a:prstGeom>
                    <a:ln>
                      <a:noFill/>
                    </a:ln>
                    <a:extLst>
                      <a:ext uri="{53640926-AAD7-44D8-BBD7-CCE9431645EC}">
                        <a14:shadowObscured xmlns:a14="http://schemas.microsoft.com/office/drawing/2010/main"/>
                      </a:ext>
                    </a:extLst>
                  </pic:spPr>
                </pic:pic>
              </a:graphicData>
            </a:graphic>
          </wp:inline>
        </w:drawing>
      </w:r>
      <w:r>
        <w:rPr>
          <w:sz w:val="20"/>
          <w:szCs w:val="20"/>
          <w:lang w:val="en-GB"/>
        </w:rPr>
        <w:br w:type="column"/>
      </w:r>
      <w:r w:rsidRPr="00876E1F">
        <w:rPr>
          <w:color w:val="EF7F01"/>
        </w:rPr>
        <w:lastRenderedPageBreak/>
        <w:t>How do effective partnerships benefit educators?</w:t>
      </w:r>
    </w:p>
    <w:p w:rsidR="004E35CF" w:rsidRPr="00876E1F" w:rsidRDefault="004E35CF" w:rsidP="0062129E">
      <w:pPr>
        <w:pStyle w:val="ListParagraph"/>
        <w:numPr>
          <w:ilvl w:val="0"/>
          <w:numId w:val="10"/>
        </w:numPr>
        <w:spacing w:before="0"/>
        <w:ind w:right="-188"/>
        <w:rPr>
          <w:sz w:val="20"/>
          <w:szCs w:val="20"/>
          <w:lang w:val="en-GB"/>
        </w:rPr>
      </w:pPr>
      <w:r w:rsidRPr="00876E1F">
        <w:rPr>
          <w:sz w:val="20"/>
          <w:szCs w:val="20"/>
          <w:lang w:val="en-GB"/>
        </w:rPr>
        <w:t xml:space="preserve">By working with families, professionals and agencies, </w:t>
      </w:r>
      <w:r w:rsidR="00F43055" w:rsidRPr="00876E1F">
        <w:rPr>
          <w:sz w:val="20"/>
          <w:szCs w:val="20"/>
          <w:lang w:val="en-GB"/>
        </w:rPr>
        <w:t>service</w:t>
      </w:r>
      <w:r w:rsidRPr="00876E1F">
        <w:rPr>
          <w:sz w:val="20"/>
          <w:szCs w:val="20"/>
          <w:lang w:val="en-GB"/>
        </w:rPr>
        <w:t xml:space="preserve">s may have access to helpful information and strategies to manage </w:t>
      </w:r>
      <w:r w:rsidR="002D2061" w:rsidRPr="00876E1F">
        <w:rPr>
          <w:sz w:val="20"/>
          <w:szCs w:val="20"/>
          <w:lang w:val="en-GB"/>
        </w:rPr>
        <w:t>or guide</w:t>
      </w:r>
      <w:r w:rsidRPr="00876E1F">
        <w:rPr>
          <w:sz w:val="20"/>
          <w:szCs w:val="20"/>
          <w:lang w:val="en-GB"/>
        </w:rPr>
        <w:t xml:space="preserve"> behaviour.</w:t>
      </w:r>
    </w:p>
    <w:p w:rsidR="004E35CF" w:rsidRPr="00876E1F" w:rsidRDefault="004E35CF" w:rsidP="00635DC2">
      <w:pPr>
        <w:pStyle w:val="ListParagraph"/>
        <w:numPr>
          <w:ilvl w:val="0"/>
          <w:numId w:val="10"/>
        </w:numPr>
        <w:rPr>
          <w:sz w:val="20"/>
          <w:szCs w:val="20"/>
          <w:lang w:val="en-GB"/>
        </w:rPr>
      </w:pPr>
      <w:r w:rsidRPr="00876E1F">
        <w:rPr>
          <w:sz w:val="20"/>
          <w:szCs w:val="20"/>
          <w:lang w:val="en-GB"/>
        </w:rPr>
        <w:t xml:space="preserve">Developing positive partnerships with other adults can help educators to feel more </w:t>
      </w:r>
      <w:r w:rsidR="00063C86" w:rsidRPr="00876E1F">
        <w:rPr>
          <w:sz w:val="20"/>
          <w:szCs w:val="20"/>
          <w:lang w:val="en-GB"/>
        </w:rPr>
        <w:t xml:space="preserve">supported, </w:t>
      </w:r>
      <w:r w:rsidRPr="00876E1F">
        <w:rPr>
          <w:sz w:val="20"/>
          <w:szCs w:val="20"/>
          <w:lang w:val="en-GB"/>
        </w:rPr>
        <w:t>trusted, respected and</w:t>
      </w:r>
      <w:r w:rsidRPr="00876E1F">
        <w:rPr>
          <w:color w:val="222222"/>
          <w:spacing w:val="4"/>
          <w:sz w:val="20"/>
          <w:szCs w:val="20"/>
          <w:lang w:val="en"/>
        </w:rPr>
        <w:t xml:space="preserve"> appreciated in their role.</w:t>
      </w:r>
    </w:p>
    <w:p w:rsidR="004E35CF" w:rsidRPr="00876E1F" w:rsidRDefault="004E35CF" w:rsidP="0062129E">
      <w:pPr>
        <w:pStyle w:val="ListParagraph"/>
        <w:numPr>
          <w:ilvl w:val="0"/>
          <w:numId w:val="10"/>
        </w:numPr>
        <w:spacing w:after="480"/>
        <w:rPr>
          <w:sz w:val="20"/>
          <w:szCs w:val="20"/>
          <w:lang w:val="en-GB"/>
        </w:rPr>
      </w:pPr>
      <w:r w:rsidRPr="00876E1F">
        <w:rPr>
          <w:sz w:val="20"/>
          <w:szCs w:val="20"/>
          <w:lang w:val="en-GB"/>
        </w:rPr>
        <w:t xml:space="preserve">Creating effective partnerships helps educators meet the standards and principles reflected in the </w:t>
      </w:r>
      <w:r w:rsidRPr="00A66216">
        <w:rPr>
          <w:i/>
          <w:sz w:val="20"/>
          <w:szCs w:val="20"/>
          <w:lang w:val="en-GB"/>
        </w:rPr>
        <w:t xml:space="preserve">National Quality Standard (NQS), Belonging, Being and Becoming – The Early Years Learning Framework for Australia (EYLF) </w:t>
      </w:r>
      <w:r w:rsidRPr="00876E1F">
        <w:rPr>
          <w:sz w:val="20"/>
          <w:szCs w:val="20"/>
          <w:lang w:val="en-GB"/>
        </w:rPr>
        <w:t xml:space="preserve">and </w:t>
      </w:r>
      <w:r w:rsidRPr="00A66216">
        <w:rPr>
          <w:i/>
          <w:sz w:val="20"/>
          <w:szCs w:val="20"/>
          <w:lang w:val="en-GB"/>
        </w:rPr>
        <w:t>My Time, Our Place – Framework for School Age Care in Australia (MTOP).</w:t>
      </w:r>
    </w:p>
    <w:p w:rsidR="004F5D99" w:rsidRDefault="004F5D99" w:rsidP="00A66216">
      <w:pPr>
        <w:spacing w:after="0"/>
        <w:rPr>
          <w:b/>
          <w:color w:val="FFFFFF" w:themeColor="background1"/>
          <w:sz w:val="20"/>
          <w:szCs w:val="20"/>
        </w:rPr>
        <w:sectPr w:rsidR="004F5D99" w:rsidSect="0062129E">
          <w:type w:val="continuous"/>
          <w:pgSz w:w="11906" w:h="16838"/>
          <w:pgMar w:top="1440" w:right="1440" w:bottom="1440" w:left="1440" w:header="709" w:footer="709" w:gutter="0"/>
          <w:cols w:num="2" w:space="182" w:equalWidth="0">
            <w:col w:w="3459" w:space="182"/>
            <w:col w:w="5385"/>
          </w:cols>
          <w:titlePg/>
          <w:docGrid w:linePitch="360"/>
        </w:sectPr>
      </w:pPr>
    </w:p>
    <w:p w:rsidR="004F5D99" w:rsidRDefault="00A66216" w:rsidP="00A66216">
      <w:pPr>
        <w:spacing w:before="0"/>
        <w:rPr>
          <w:b/>
          <w:color w:val="FFFFFF" w:themeColor="background1"/>
          <w:sz w:val="20"/>
          <w:szCs w:val="20"/>
        </w:rPr>
        <w:sectPr w:rsidR="004F5D99" w:rsidSect="00CF54B3">
          <w:type w:val="continuous"/>
          <w:pgSz w:w="11906" w:h="16838"/>
          <w:pgMar w:top="1440" w:right="1440" w:bottom="1440" w:left="1440" w:header="709" w:footer="709" w:gutter="0"/>
          <w:cols w:num="2" w:space="182" w:equalWidth="0">
            <w:col w:w="5387" w:space="182"/>
            <w:col w:w="3457"/>
          </w:cols>
          <w:titlePg/>
          <w:docGrid w:linePitch="360"/>
        </w:sectPr>
      </w:pPr>
      <w:r>
        <w:rPr>
          <w:noProof/>
          <w:sz w:val="20"/>
          <w:szCs w:val="20"/>
          <w:lang w:eastAsia="en-AU"/>
        </w:rPr>
        <w:lastRenderedPageBreak/>
        <mc:AlternateContent>
          <mc:Choice Requires="wps">
            <w:drawing>
              <wp:anchor distT="0" distB="0" distL="114300" distR="114300" simplePos="0" relativeHeight="251884544" behindDoc="1" locked="0" layoutInCell="1" allowOverlap="1" wp14:anchorId="538E252D" wp14:editId="0F3516C1">
                <wp:simplePos x="0" y="0"/>
                <wp:positionH relativeFrom="column">
                  <wp:posOffset>226695</wp:posOffset>
                </wp:positionH>
                <wp:positionV relativeFrom="paragraph">
                  <wp:posOffset>1270</wp:posOffset>
                </wp:positionV>
                <wp:extent cx="5537200" cy="400050"/>
                <wp:effectExtent l="0" t="0" r="6350" b="0"/>
                <wp:wrapNone/>
                <wp:docPr id="145" name="Rounded Rectangle 145"/>
                <wp:cNvGraphicFramePr/>
                <a:graphic xmlns:a="http://schemas.openxmlformats.org/drawingml/2006/main">
                  <a:graphicData uri="http://schemas.microsoft.com/office/word/2010/wordprocessingShape">
                    <wps:wsp>
                      <wps:cNvSpPr/>
                      <wps:spPr>
                        <a:xfrm>
                          <a:off x="0" y="0"/>
                          <a:ext cx="5537200" cy="40005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45" o:spid="_x0000_s1026" style="position:absolute;margin-left:17.85pt;margin-top:.1pt;width:436pt;height:31.5pt;z-index:-251431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" fillcolor="#ef7f01" stroked="f" strokeweight="2pt"/>
            </w:pict>
          </mc:Fallback>
        </mc:AlternateContent>
      </w:r>
      <w:r w:rsidR="004F5D99">
        <w:rPr>
          <w:noProof/>
          <w:sz w:val="20"/>
          <w:szCs w:val="20"/>
          <w:lang w:eastAsia="en-AU"/>
        </w:rPr>
        <w:drawing>
          <wp:inline distT="0" distB="0" distL="0" distR="0" wp14:anchorId="02B690B5" wp14:editId="30DA11C6">
            <wp:extent cx="198608" cy="252000"/>
            <wp:effectExtent l="0" t="0" r="0" b="0"/>
            <wp:docPr id="144" name="Picture 144"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Pr>
          <w:b/>
          <w:color w:val="FFFFFF" w:themeColor="background1"/>
          <w:sz w:val="20"/>
          <w:szCs w:val="20"/>
        </w:rPr>
        <w:t xml:space="preserve"> </w:t>
      </w:r>
      <w:r>
        <w:rPr>
          <w:b/>
          <w:color w:val="FFFFFF" w:themeColor="background1"/>
          <w:sz w:val="20"/>
          <w:szCs w:val="20"/>
        </w:rPr>
        <w:tab/>
      </w:r>
      <w:r w:rsidR="004F5D99" w:rsidRPr="004E6506">
        <w:rPr>
          <w:b/>
          <w:color w:val="FFFFFF" w:themeColor="background1"/>
          <w:sz w:val="20"/>
          <w:szCs w:val="20"/>
        </w:rPr>
        <w:t>Partnerships (EYLF/MTOP Principle 2)</w:t>
      </w:r>
    </w:p>
    <w:p w:rsidR="00A40786" w:rsidRPr="004F5D99" w:rsidRDefault="004F5D99" w:rsidP="004F5D99">
      <w:pPr>
        <w:pStyle w:val="Heading2"/>
        <w:spacing w:before="720"/>
        <w:rPr>
          <w:color w:val="0098D1"/>
        </w:rPr>
      </w:pPr>
      <w:r>
        <w:rPr>
          <w:noProof/>
          <w:color w:val="0098D1"/>
          <w:lang w:eastAsia="en-AU"/>
        </w:rPr>
        <w:lastRenderedPageBreak/>
        <mc:AlternateContent>
          <mc:Choice Requires="wps">
            <w:drawing>
              <wp:anchor distT="0" distB="0" distL="114300" distR="114300" simplePos="0" relativeHeight="251886592" behindDoc="1" locked="0" layoutInCell="1" allowOverlap="1" wp14:anchorId="38E89E3E" wp14:editId="4F0B7BAD">
                <wp:simplePos x="0" y="0"/>
                <wp:positionH relativeFrom="column">
                  <wp:posOffset>226695</wp:posOffset>
                </wp:positionH>
                <wp:positionV relativeFrom="paragraph">
                  <wp:posOffset>170180</wp:posOffset>
                </wp:positionV>
                <wp:extent cx="5536565" cy="2870200"/>
                <wp:effectExtent l="0" t="0" r="6985" b="6350"/>
                <wp:wrapNone/>
                <wp:docPr id="147" name="Rounded Rectangle 147"/>
                <wp:cNvGraphicFramePr/>
                <a:graphic xmlns:a="http://schemas.openxmlformats.org/drawingml/2006/main">
                  <a:graphicData uri="http://schemas.microsoft.com/office/word/2010/wordprocessingShape">
                    <wps:wsp>
                      <wps:cNvSpPr/>
                      <wps:spPr>
                        <a:xfrm>
                          <a:off x="0" y="0"/>
                          <a:ext cx="5536565" cy="2870200"/>
                        </a:xfrm>
                        <a:prstGeom prst="roundRect">
                          <a:avLst/>
                        </a:prstGeom>
                        <a:solidFill>
                          <a:srgbClr val="0098D1">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7" o:spid="_x0000_s1026" style="position:absolute;margin-left:17.85pt;margin-top:13.4pt;width:435.95pt;height:226pt;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" fillcolor="#0098d1" stroked="f" strokeweight="2pt">
                <v:fill opacity="6682f"/>
              </v:roundrect>
            </w:pict>
          </mc:Fallback>
        </mc:AlternateContent>
      </w:r>
      <w:r>
        <w:rPr>
          <w:noProof/>
          <w:color w:val="0098D1"/>
          <w:lang w:eastAsia="en-AU"/>
        </w:rPr>
        <w:drawing>
          <wp:inline distT="0" distB="0" distL="0" distR="0" wp14:anchorId="06947CCF" wp14:editId="0984C654">
            <wp:extent cx="215695" cy="252000"/>
            <wp:effectExtent l="0" t="0" r="0" b="0"/>
            <wp:docPr id="148" name="Picture 148" descr="Key Symbol: Cas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STUDY SYMBOL.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5695" cy="252000"/>
                    </a:xfrm>
                    <a:prstGeom prst="rect">
                      <a:avLst/>
                    </a:prstGeom>
                  </pic:spPr>
                </pic:pic>
              </a:graphicData>
            </a:graphic>
          </wp:inline>
        </w:drawing>
      </w:r>
      <w:r w:rsidR="00A66216">
        <w:rPr>
          <w:color w:val="0098D1"/>
        </w:rPr>
        <w:t xml:space="preserve"> </w:t>
      </w:r>
      <w:r w:rsidR="00A66216">
        <w:rPr>
          <w:color w:val="0098D1"/>
        </w:rPr>
        <w:tab/>
      </w:r>
      <w:r w:rsidR="00A40786" w:rsidRPr="004F5D99">
        <w:rPr>
          <w:color w:val="0098D1"/>
        </w:rPr>
        <w:t>Case study</w:t>
      </w:r>
    </w:p>
    <w:p w:rsidR="00A40786" w:rsidRPr="00876E1F" w:rsidRDefault="00A40786" w:rsidP="00A66216">
      <w:pPr>
        <w:spacing w:before="0"/>
        <w:ind w:left="720"/>
        <w:rPr>
          <w:sz w:val="20"/>
          <w:szCs w:val="20"/>
        </w:rPr>
      </w:pPr>
      <w:r w:rsidRPr="00876E1F">
        <w:rPr>
          <w:sz w:val="20"/>
          <w:szCs w:val="20"/>
        </w:rPr>
        <w:t>Hasna comes in on a Tuesday morning with baby Layla. Like any new mum, she looks tired but you can also tell she’s been crying. You say good morning to Hasna and ask her how she is. She bursts into tears and tells you that her father-in-law has just been admitted to hospital with cancer and is not doing well. She mentions that she’s worried about the effect all this stress might be having on Layla and asks if the baby could come to your service more often over the next few weeks.</w:t>
      </w:r>
    </w:p>
    <w:p w:rsidR="00A40786" w:rsidRPr="00876E1F" w:rsidRDefault="00A40786" w:rsidP="00635DC2">
      <w:pPr>
        <w:pStyle w:val="ListParagraph"/>
        <w:numPr>
          <w:ilvl w:val="0"/>
          <w:numId w:val="37"/>
        </w:numPr>
        <w:ind w:left="1233"/>
        <w:rPr>
          <w:b/>
          <w:sz w:val="20"/>
          <w:szCs w:val="20"/>
        </w:rPr>
      </w:pPr>
      <w:r w:rsidRPr="00876E1F">
        <w:rPr>
          <w:b/>
          <w:sz w:val="20"/>
          <w:szCs w:val="20"/>
        </w:rPr>
        <w:t>How would you respond to Hasna?</w:t>
      </w:r>
    </w:p>
    <w:p w:rsidR="00A40786" w:rsidRPr="00876E1F" w:rsidRDefault="00A40786" w:rsidP="00635DC2">
      <w:pPr>
        <w:pStyle w:val="ListParagraph"/>
        <w:numPr>
          <w:ilvl w:val="0"/>
          <w:numId w:val="37"/>
        </w:numPr>
        <w:ind w:left="1233"/>
        <w:rPr>
          <w:b/>
          <w:sz w:val="20"/>
          <w:szCs w:val="20"/>
        </w:rPr>
      </w:pPr>
      <w:r w:rsidRPr="00876E1F">
        <w:rPr>
          <w:b/>
          <w:sz w:val="20"/>
          <w:szCs w:val="20"/>
        </w:rPr>
        <w:t>What information could you give to her about supporting Layla through this time?</w:t>
      </w:r>
    </w:p>
    <w:p w:rsidR="004F5D99" w:rsidRPr="00A66216" w:rsidRDefault="00A40786" w:rsidP="00635DC2">
      <w:pPr>
        <w:pStyle w:val="ListParagraph"/>
        <w:numPr>
          <w:ilvl w:val="0"/>
          <w:numId w:val="37"/>
        </w:numPr>
        <w:spacing w:line="276" w:lineRule="auto"/>
        <w:ind w:left="1233"/>
        <w:rPr>
          <w:rFonts w:eastAsiaTheme="majorEastAsia"/>
          <w:b/>
          <w:bCs/>
          <w:iCs/>
          <w:color w:val="EF7F01"/>
        </w:rPr>
      </w:pPr>
      <w:r w:rsidRPr="00A66216">
        <w:rPr>
          <w:b/>
          <w:sz w:val="20"/>
          <w:szCs w:val="20"/>
        </w:rPr>
        <w:t>How could you support Hasna and Layla within the service?</w:t>
      </w:r>
      <w:r w:rsidR="004F5D99" w:rsidRPr="00A66216">
        <w:rPr>
          <w:color w:val="EF7F01"/>
        </w:rPr>
        <w:br w:type="page"/>
      </w:r>
    </w:p>
    <w:p w:rsidR="00323911" w:rsidRDefault="00323911" w:rsidP="00323911">
      <w:pPr>
        <w:spacing w:before="0" w:after="0"/>
      </w:pPr>
    </w:p>
    <w:p w:rsidR="004E35CF" w:rsidRPr="00876E1F" w:rsidRDefault="004F5D99" w:rsidP="00323911">
      <w:pPr>
        <w:pStyle w:val="Heading2"/>
        <w:spacing w:before="0"/>
        <w:rPr>
          <w:color w:val="EF7F01"/>
        </w:rPr>
      </w:pPr>
      <w:r w:rsidRPr="00741ECA">
        <w:rPr>
          <w:noProof/>
          <w:color w:val="0098D1"/>
          <w:sz w:val="36"/>
          <w:szCs w:val="36"/>
          <w:lang w:eastAsia="en-AU"/>
        </w:rPr>
        <mc:AlternateContent>
          <mc:Choice Requires="wps">
            <w:drawing>
              <wp:anchor distT="0" distB="0" distL="114300" distR="114300" simplePos="0" relativeHeight="251888640" behindDoc="0" locked="0" layoutInCell="1" allowOverlap="1" wp14:anchorId="45B92FAD" wp14:editId="6C66CB4C">
                <wp:simplePos x="0" y="0"/>
                <wp:positionH relativeFrom="column">
                  <wp:posOffset>-914400</wp:posOffset>
                </wp:positionH>
                <wp:positionV relativeFrom="paragraph">
                  <wp:posOffset>-1135380</wp:posOffset>
                </wp:positionV>
                <wp:extent cx="7572375" cy="657225"/>
                <wp:effectExtent l="0" t="0" r="9525" b="9525"/>
                <wp:wrapNone/>
                <wp:docPr id="150" name="Rectangle 150" descr="Partnership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4F5D99">
                            <w:pPr>
                              <w:pStyle w:val="Heading1"/>
                              <w:spacing w:before="0"/>
                              <w:jc w:val="both"/>
                              <w:rPr>
                                <w:color w:val="FFFFFF" w:themeColor="background1"/>
                                <w:sz w:val="36"/>
                                <w:szCs w:val="36"/>
                              </w:rPr>
                            </w:pPr>
                            <w:r>
                              <w:rPr>
                                <w:color w:val="FFFFFF" w:themeColor="background1"/>
                                <w:sz w:val="36"/>
                                <w:szCs w:val="36"/>
                              </w:rPr>
                              <w:t xml:space="preserve">                                                                              Partnerships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50" o:spid="_x0000_s1050" alt="Partnerships" style="position:absolute;margin-left:-1in;margin-top:-89.4pt;width:596.25pt;height:51.7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" fillcolor="#ef7f01" stroked="f" strokeweight="2pt">
                <v:textbox>
                  <w:txbxContent>
                    <w:p w:rsidR="001B5C3E" w:rsidRPr="00370CAF" w:rsidRDefault="001B5C3E" w:rsidP="004F5D99">
                      <w:pPr>
                        <w:pStyle w:val="Heading1"/>
                        <w:spacing w:before="0"/>
                        <w:jc w:val="both"/>
                        <w:rPr>
                          <w:color w:val="FFFFFF" w:themeColor="background1"/>
                          <w:sz w:val="36"/>
                          <w:szCs w:val="36"/>
                        </w:rPr>
                      </w:pPr>
                      <w:r>
                        <w:rPr>
                          <w:color w:val="FFFFFF" w:themeColor="background1"/>
                          <w:sz w:val="36"/>
                          <w:szCs w:val="36"/>
                        </w:rPr>
                        <w:t xml:space="preserve">                                                                              Partnerships</w:t>
                      </w:r>
                    </w:p>
                  </w:txbxContent>
                </v:textbox>
              </v:rect>
            </w:pict>
          </mc:Fallback>
        </mc:AlternateContent>
      </w:r>
      <w:r w:rsidR="004E35CF" w:rsidRPr="00876E1F">
        <w:rPr>
          <w:color w:val="EF7F01"/>
        </w:rPr>
        <w:t xml:space="preserve">Skills </w:t>
      </w:r>
      <w:r w:rsidR="00557862" w:rsidRPr="00876E1F">
        <w:rPr>
          <w:color w:val="EF7F01"/>
        </w:rPr>
        <w:t>and practices for all educators</w:t>
      </w:r>
    </w:p>
    <w:p w:rsidR="004E35CF" w:rsidRPr="00876E1F" w:rsidRDefault="004E35CF" w:rsidP="00D82AA7">
      <w:pPr>
        <w:spacing w:before="0"/>
        <w:rPr>
          <w:sz w:val="20"/>
          <w:szCs w:val="20"/>
        </w:rPr>
      </w:pPr>
      <w:r w:rsidRPr="00876E1F">
        <w:rPr>
          <w:sz w:val="20"/>
          <w:szCs w:val="20"/>
        </w:rPr>
        <w:t>Educators build effective partnerships in a number of ways such as:</w:t>
      </w:r>
    </w:p>
    <w:p w:rsidR="004E35CF" w:rsidRPr="00876E1F" w:rsidRDefault="004E35CF" w:rsidP="00A40786">
      <w:pPr>
        <w:pStyle w:val="Heading3"/>
        <w:rPr>
          <w:color w:val="EF7F01"/>
          <w:sz w:val="20"/>
          <w:szCs w:val="20"/>
        </w:rPr>
      </w:pPr>
      <w:r w:rsidRPr="00876E1F">
        <w:rPr>
          <w:color w:val="EF7F01"/>
          <w:sz w:val="20"/>
          <w:szCs w:val="20"/>
        </w:rPr>
        <w:t xml:space="preserve">Partnership </w:t>
      </w:r>
      <w:r w:rsidR="00557862" w:rsidRPr="00876E1F">
        <w:rPr>
          <w:color w:val="EF7F01"/>
          <w:sz w:val="20"/>
          <w:szCs w:val="20"/>
        </w:rPr>
        <w:t>skills</w:t>
      </w:r>
    </w:p>
    <w:p w:rsidR="004F62DD" w:rsidRPr="004F62DD" w:rsidRDefault="004E35CF" w:rsidP="00635DC2">
      <w:pPr>
        <w:pStyle w:val="ListParagraph"/>
        <w:numPr>
          <w:ilvl w:val="0"/>
          <w:numId w:val="10"/>
        </w:numPr>
        <w:spacing w:before="0"/>
        <w:ind w:left="357" w:hanging="357"/>
        <w:rPr>
          <w:sz w:val="20"/>
          <w:szCs w:val="20"/>
        </w:rPr>
      </w:pPr>
      <w:r w:rsidRPr="00876E1F">
        <w:rPr>
          <w:sz w:val="20"/>
          <w:szCs w:val="20"/>
        </w:rPr>
        <w:t>Considering situations from several perspectives, such as the perspective of the child, family members, collaborating agencies and culturally diverse communities.</w:t>
      </w:r>
    </w:p>
    <w:p w:rsidR="004E35CF" w:rsidRPr="00876E1F" w:rsidRDefault="004E35CF" w:rsidP="00635DC2">
      <w:pPr>
        <w:pStyle w:val="ListParagraph"/>
        <w:numPr>
          <w:ilvl w:val="0"/>
          <w:numId w:val="10"/>
        </w:numPr>
        <w:rPr>
          <w:sz w:val="20"/>
          <w:szCs w:val="20"/>
        </w:rPr>
      </w:pPr>
      <w:r w:rsidRPr="00876E1F">
        <w:rPr>
          <w:sz w:val="20"/>
          <w:szCs w:val="20"/>
        </w:rPr>
        <w:t xml:space="preserve">Using </w:t>
      </w:r>
      <w:r w:rsidR="009E4301" w:rsidRPr="00876E1F">
        <w:rPr>
          <w:sz w:val="20"/>
          <w:szCs w:val="20"/>
        </w:rPr>
        <w:t xml:space="preserve">respectful, engaging and </w:t>
      </w:r>
      <w:r w:rsidRPr="00876E1F">
        <w:rPr>
          <w:sz w:val="20"/>
          <w:szCs w:val="20"/>
        </w:rPr>
        <w:t xml:space="preserve">effective verbal and non-verbal communication skills to foster </w:t>
      </w:r>
      <w:r w:rsidR="006679F8" w:rsidRPr="00876E1F">
        <w:rPr>
          <w:sz w:val="20"/>
          <w:szCs w:val="20"/>
        </w:rPr>
        <w:t xml:space="preserve">strong </w:t>
      </w:r>
      <w:r w:rsidRPr="00876E1F">
        <w:rPr>
          <w:sz w:val="20"/>
          <w:szCs w:val="20"/>
        </w:rPr>
        <w:t>partnerships with families, professionals, agencies and community members.</w:t>
      </w:r>
    </w:p>
    <w:p w:rsidR="004E35CF" w:rsidRPr="00D94892" w:rsidRDefault="004E35CF" w:rsidP="00635DC2">
      <w:pPr>
        <w:pStyle w:val="ListParagraph"/>
        <w:numPr>
          <w:ilvl w:val="0"/>
          <w:numId w:val="10"/>
        </w:numPr>
        <w:spacing w:after="600"/>
        <w:ind w:left="357" w:hanging="357"/>
        <w:rPr>
          <w:sz w:val="20"/>
          <w:szCs w:val="20"/>
        </w:rPr>
      </w:pPr>
      <w:r w:rsidRPr="00876E1F">
        <w:rPr>
          <w:sz w:val="20"/>
          <w:szCs w:val="20"/>
        </w:rPr>
        <w:t xml:space="preserve">Modelling </w:t>
      </w:r>
      <w:r w:rsidRPr="00876E1F">
        <w:rPr>
          <w:sz w:val="20"/>
          <w:szCs w:val="20"/>
          <w:lang w:val="en-GB"/>
        </w:rPr>
        <w:t>prosocial values and behaviours in partnerships, such as empathy, inclusion, sharing, cooperation and helping other people.</w:t>
      </w:r>
    </w:p>
    <w:p w:rsidR="00D94892" w:rsidRDefault="00323911" w:rsidP="00323911">
      <w:pPr>
        <w:spacing w:after="960"/>
        <w:rPr>
          <w:color w:val="EF7F01"/>
        </w:rPr>
      </w:pPr>
      <w:r w:rsidRPr="00D94892">
        <w:rPr>
          <w:noProof/>
          <w:lang w:eastAsia="en-AU"/>
        </w:rPr>
        <mc:AlternateContent>
          <mc:Choice Requires="wps">
            <w:drawing>
              <wp:anchor distT="0" distB="0" distL="114300" distR="114300" simplePos="0" relativeHeight="251788288" behindDoc="1" locked="0" layoutInCell="1" allowOverlap="1" wp14:anchorId="3E921F71" wp14:editId="06CCFD35">
                <wp:simplePos x="0" y="0"/>
                <wp:positionH relativeFrom="column">
                  <wp:posOffset>256032</wp:posOffset>
                </wp:positionH>
                <wp:positionV relativeFrom="paragraph">
                  <wp:posOffset>749325</wp:posOffset>
                </wp:positionV>
                <wp:extent cx="5536565" cy="4176980"/>
                <wp:effectExtent l="0" t="0" r="6985" b="0"/>
                <wp:wrapNone/>
                <wp:docPr id="10" name="Rounded Rectangle 10"/>
                <wp:cNvGraphicFramePr/>
                <a:graphic xmlns:a="http://schemas.openxmlformats.org/drawingml/2006/main">
                  <a:graphicData uri="http://schemas.microsoft.com/office/word/2010/wordprocessingShape">
                    <wps:wsp>
                      <wps:cNvSpPr/>
                      <wps:spPr>
                        <a:xfrm>
                          <a:off x="0" y="0"/>
                          <a:ext cx="5536565" cy="4176980"/>
                        </a:xfrm>
                        <a:prstGeom prst="roundRect">
                          <a:avLst/>
                        </a:prstGeom>
                        <a:solidFill>
                          <a:srgbClr val="0B7767">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Default="001B5C3E" w:rsidP="002C64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 o:spid="_x0000_s1051" style="position:absolute;margin-left:20.15pt;margin-top:59pt;width:435.95pt;height:328.9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" fillcolor="#0b7767" stroked="f" strokeweight="2pt">
                <v:fill opacity="6682f"/>
                <v:textbox>
                  <w:txbxContent>
                    <w:p w:rsidR="001B5C3E" w:rsidRDefault="001B5C3E" w:rsidP="002C64DF">
                      <w:pPr>
                        <w:jc w:val="center"/>
                      </w:pPr>
                    </w:p>
                  </w:txbxContent>
                </v:textbox>
              </v:roundrect>
            </w:pict>
          </mc:Fallback>
        </mc:AlternateContent>
      </w:r>
      <w:r w:rsidR="00D82AA7">
        <w:rPr>
          <w:noProof/>
          <w:sz w:val="20"/>
          <w:szCs w:val="20"/>
          <w:lang w:eastAsia="en-AU"/>
        </w:rPr>
        <mc:AlternateContent>
          <mc:Choice Requires="wps">
            <w:drawing>
              <wp:anchor distT="0" distB="0" distL="114300" distR="114300" simplePos="0" relativeHeight="251890688" behindDoc="1" locked="0" layoutInCell="1" allowOverlap="1" wp14:anchorId="011A94DA" wp14:editId="73CD2451">
                <wp:simplePos x="0" y="0"/>
                <wp:positionH relativeFrom="column">
                  <wp:posOffset>256540</wp:posOffset>
                </wp:positionH>
                <wp:positionV relativeFrom="paragraph">
                  <wp:posOffset>-3175</wp:posOffset>
                </wp:positionV>
                <wp:extent cx="5537200" cy="400050"/>
                <wp:effectExtent l="0" t="0" r="6350" b="0"/>
                <wp:wrapNone/>
                <wp:docPr id="11" name="Rounded Rectangle 11"/>
                <wp:cNvGraphicFramePr/>
                <a:graphic xmlns:a="http://schemas.openxmlformats.org/drawingml/2006/main">
                  <a:graphicData uri="http://schemas.microsoft.com/office/word/2010/wordprocessingShape">
                    <wps:wsp>
                      <wps:cNvSpPr/>
                      <wps:spPr>
                        <a:xfrm>
                          <a:off x="0" y="0"/>
                          <a:ext cx="5537200" cy="40005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1" o:spid="_x0000_s1026" style="position:absolute;margin-left:20.2pt;margin-top:-.25pt;width:436pt;height:31.5pt;z-index:-251425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" fillcolor="#ef7f01" stroked="f" strokeweight="2pt"/>
            </w:pict>
          </mc:Fallback>
        </mc:AlternateContent>
      </w:r>
      <w:r w:rsidR="00D82AA7">
        <w:rPr>
          <w:noProof/>
          <w:sz w:val="20"/>
          <w:szCs w:val="20"/>
          <w:lang w:eastAsia="en-AU"/>
        </w:rPr>
        <w:drawing>
          <wp:inline distT="0" distB="0" distL="0" distR="0" wp14:anchorId="1FF72F51" wp14:editId="68DEE70D">
            <wp:extent cx="198608" cy="252000"/>
            <wp:effectExtent l="0" t="0" r="0" b="0"/>
            <wp:docPr id="151" name="Picture 151"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A66216">
        <w:rPr>
          <w:b/>
          <w:color w:val="FFFFFF" w:themeColor="background1"/>
          <w:sz w:val="20"/>
          <w:szCs w:val="20"/>
        </w:rPr>
        <w:t xml:space="preserve"> </w:t>
      </w:r>
      <w:r w:rsidR="00A66216">
        <w:rPr>
          <w:b/>
          <w:color w:val="FFFFFF" w:themeColor="background1"/>
          <w:sz w:val="20"/>
          <w:szCs w:val="20"/>
        </w:rPr>
        <w:tab/>
      </w:r>
      <w:r w:rsidR="00D94892" w:rsidRPr="004E6506">
        <w:rPr>
          <w:b/>
          <w:color w:val="FFFFFF" w:themeColor="background1"/>
          <w:sz w:val="20"/>
          <w:szCs w:val="20"/>
        </w:rPr>
        <w:t>Educators, coordinators and staff members are respectful and ethical (NQS 4.2).</w:t>
      </w:r>
    </w:p>
    <w:p w:rsidR="00606EB5" w:rsidRPr="00D94892" w:rsidRDefault="004F62DD" w:rsidP="00E939DA">
      <w:pPr>
        <w:pStyle w:val="Heading3"/>
        <w:tabs>
          <w:tab w:val="left" w:pos="567"/>
          <w:tab w:val="left" w:pos="709"/>
          <w:tab w:val="left" w:pos="1134"/>
        </w:tabs>
        <w:rPr>
          <w:color w:val="0B7767"/>
          <w:sz w:val="20"/>
          <w:szCs w:val="20"/>
        </w:rPr>
      </w:pPr>
      <w:r>
        <w:rPr>
          <w:noProof/>
          <w:color w:val="0B7767"/>
          <w:sz w:val="20"/>
          <w:szCs w:val="20"/>
          <w:lang w:eastAsia="en-AU"/>
        </w:rPr>
        <w:drawing>
          <wp:inline distT="0" distB="0" distL="0" distR="0" wp14:anchorId="4A52D981" wp14:editId="676F0666">
            <wp:extent cx="221569" cy="252000"/>
            <wp:effectExtent l="0" t="0" r="7620" b="0"/>
            <wp:docPr id="153" name="Picture 153" descr="Key Symbol: Examples and 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PLES &amp; TIPS SYMBOL.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1569" cy="252000"/>
                    </a:xfrm>
                    <a:prstGeom prst="rect">
                      <a:avLst/>
                    </a:prstGeom>
                  </pic:spPr>
                </pic:pic>
              </a:graphicData>
            </a:graphic>
          </wp:inline>
        </w:drawing>
      </w:r>
      <w:r w:rsidR="00A66216">
        <w:rPr>
          <w:color w:val="0B7767"/>
          <w:sz w:val="20"/>
          <w:szCs w:val="20"/>
        </w:rPr>
        <w:t xml:space="preserve"> </w:t>
      </w:r>
      <w:r w:rsidR="00A66216">
        <w:rPr>
          <w:color w:val="0B7767"/>
          <w:sz w:val="20"/>
          <w:szCs w:val="20"/>
        </w:rPr>
        <w:tab/>
      </w:r>
      <w:r w:rsidR="00A66216">
        <w:rPr>
          <w:color w:val="0B7767"/>
          <w:sz w:val="20"/>
          <w:szCs w:val="20"/>
        </w:rPr>
        <w:tab/>
      </w:r>
      <w:r w:rsidR="00606EB5" w:rsidRPr="00D94892">
        <w:rPr>
          <w:color w:val="0B7767"/>
          <w:sz w:val="20"/>
          <w:szCs w:val="20"/>
        </w:rPr>
        <w:t xml:space="preserve">Examples </w:t>
      </w:r>
      <w:r w:rsidR="00557862" w:rsidRPr="00D94892">
        <w:rPr>
          <w:color w:val="0B7767"/>
          <w:sz w:val="20"/>
          <w:szCs w:val="20"/>
        </w:rPr>
        <w:t>and tips</w:t>
      </w:r>
    </w:p>
    <w:p w:rsidR="00606EB5" w:rsidRPr="00A66216" w:rsidRDefault="00606EB5" w:rsidP="00635DC2">
      <w:pPr>
        <w:pStyle w:val="ListParagraph"/>
        <w:numPr>
          <w:ilvl w:val="0"/>
          <w:numId w:val="58"/>
        </w:numPr>
        <w:spacing w:before="0"/>
        <w:rPr>
          <w:sz w:val="20"/>
          <w:szCs w:val="20"/>
        </w:rPr>
      </w:pPr>
      <w:r w:rsidRPr="00A66216">
        <w:rPr>
          <w:sz w:val="20"/>
          <w:szCs w:val="20"/>
        </w:rPr>
        <w:t>Put yourself in other people’s shoes when connecting with children, families, community members or health and educational professionals. What would you be thinking and feeling if you were them? What are their priorities at this time?</w:t>
      </w:r>
    </w:p>
    <w:p w:rsidR="00606EB5" w:rsidRPr="00A66216" w:rsidRDefault="00606EB5" w:rsidP="00635DC2">
      <w:pPr>
        <w:pStyle w:val="ListParagraph"/>
        <w:numPr>
          <w:ilvl w:val="0"/>
          <w:numId w:val="58"/>
        </w:numPr>
        <w:rPr>
          <w:sz w:val="20"/>
          <w:szCs w:val="20"/>
        </w:rPr>
      </w:pPr>
      <w:r w:rsidRPr="00A66216">
        <w:rPr>
          <w:sz w:val="20"/>
          <w:szCs w:val="20"/>
        </w:rPr>
        <w:t xml:space="preserve">Be aware that factors you don’t know about may be influencing the behaviours and feelings of others, </w:t>
      </w:r>
      <w:r w:rsidRPr="00A66216">
        <w:rPr>
          <w:i/>
          <w:sz w:val="20"/>
          <w:szCs w:val="20"/>
        </w:rPr>
        <w:t>eg</w:t>
      </w:r>
      <w:r w:rsidRPr="00A66216">
        <w:rPr>
          <w:sz w:val="20"/>
          <w:szCs w:val="20"/>
        </w:rPr>
        <w:t xml:space="preserve"> parents or caregivers may be sleep deprived, unwell or affected by drugs or alcohol; they may have experienced abuse or violence in the past. Remain non-judgemental.</w:t>
      </w:r>
    </w:p>
    <w:p w:rsidR="00606EB5" w:rsidRPr="00A66216" w:rsidRDefault="00606EB5" w:rsidP="00635DC2">
      <w:pPr>
        <w:pStyle w:val="ListParagraph"/>
        <w:numPr>
          <w:ilvl w:val="0"/>
          <w:numId w:val="58"/>
        </w:numPr>
        <w:rPr>
          <w:sz w:val="20"/>
          <w:szCs w:val="20"/>
        </w:rPr>
      </w:pPr>
      <w:r w:rsidRPr="00A66216">
        <w:rPr>
          <w:sz w:val="20"/>
          <w:szCs w:val="20"/>
        </w:rPr>
        <w:t>Be respectful of other people’s beliefs, values and opinions. Families are more comfortable sharing information with educators if they feel their views are respected and are being taken into account.</w:t>
      </w:r>
    </w:p>
    <w:p w:rsidR="00570245" w:rsidRPr="00A66216" w:rsidRDefault="00570245" w:rsidP="00635DC2">
      <w:pPr>
        <w:pStyle w:val="ListParagraph"/>
        <w:numPr>
          <w:ilvl w:val="0"/>
          <w:numId w:val="58"/>
        </w:numPr>
        <w:rPr>
          <w:sz w:val="20"/>
          <w:szCs w:val="20"/>
        </w:rPr>
      </w:pPr>
      <w:r w:rsidRPr="00A66216">
        <w:rPr>
          <w:sz w:val="20"/>
          <w:szCs w:val="20"/>
        </w:rPr>
        <w:t>Use active listening skills, for example summarising your understanding of a conversation a</w:t>
      </w:r>
      <w:r w:rsidR="00593FF8">
        <w:rPr>
          <w:sz w:val="20"/>
          <w:szCs w:val="20"/>
        </w:rPr>
        <w:t>nd clarifying points if needed.</w:t>
      </w:r>
    </w:p>
    <w:p w:rsidR="00606EB5" w:rsidRPr="00A66216" w:rsidRDefault="00606EB5" w:rsidP="00635DC2">
      <w:pPr>
        <w:pStyle w:val="ListParagraph"/>
        <w:numPr>
          <w:ilvl w:val="0"/>
          <w:numId w:val="58"/>
        </w:numPr>
        <w:rPr>
          <w:sz w:val="20"/>
          <w:szCs w:val="20"/>
        </w:rPr>
      </w:pPr>
      <w:r w:rsidRPr="00A66216">
        <w:rPr>
          <w:sz w:val="20"/>
          <w:szCs w:val="20"/>
        </w:rPr>
        <w:t xml:space="preserve">Show empathy by acknowledging how the other person might be feeling, </w:t>
      </w:r>
      <w:r w:rsidRPr="00A66216">
        <w:rPr>
          <w:i/>
          <w:sz w:val="20"/>
          <w:szCs w:val="20"/>
        </w:rPr>
        <w:t>eg “I can see this is frustrating for you…”</w:t>
      </w:r>
    </w:p>
    <w:p w:rsidR="00D82AA7" w:rsidRPr="00A66216" w:rsidRDefault="00606EB5" w:rsidP="006C07AA">
      <w:pPr>
        <w:pStyle w:val="ListParagraph"/>
        <w:numPr>
          <w:ilvl w:val="0"/>
          <w:numId w:val="58"/>
        </w:numPr>
        <w:ind w:left="1077" w:hanging="357"/>
        <w:rPr>
          <w:rFonts w:eastAsiaTheme="majorEastAsia"/>
          <w:b/>
          <w:bCs/>
          <w:color w:val="EF7F01"/>
          <w:sz w:val="20"/>
          <w:szCs w:val="20"/>
        </w:rPr>
      </w:pPr>
      <w:r w:rsidRPr="00A66216">
        <w:rPr>
          <w:sz w:val="20"/>
          <w:szCs w:val="20"/>
        </w:rPr>
        <w:t>Think about your body language and what you are communicating through your tone of voice, gestures or facial expressions. What message are you sending to others?</w:t>
      </w:r>
      <w:r w:rsidR="00D82AA7" w:rsidRPr="00A66216">
        <w:rPr>
          <w:color w:val="EF7F01"/>
          <w:sz w:val="20"/>
          <w:szCs w:val="20"/>
        </w:rPr>
        <w:br w:type="page"/>
      </w:r>
    </w:p>
    <w:p w:rsidR="004E35CF" w:rsidRPr="00876E1F" w:rsidRDefault="00606EB5" w:rsidP="00A40786">
      <w:pPr>
        <w:pStyle w:val="Heading3"/>
        <w:rPr>
          <w:color w:val="EF7F01"/>
          <w:sz w:val="20"/>
          <w:szCs w:val="20"/>
        </w:rPr>
      </w:pPr>
      <w:r w:rsidRPr="00876E1F">
        <w:rPr>
          <w:color w:val="EF7F01"/>
          <w:sz w:val="20"/>
          <w:szCs w:val="20"/>
        </w:rPr>
        <w:lastRenderedPageBreak/>
        <w:t xml:space="preserve">Partnerships </w:t>
      </w:r>
      <w:r w:rsidR="00557862" w:rsidRPr="00876E1F">
        <w:rPr>
          <w:color w:val="EF7F01"/>
          <w:sz w:val="20"/>
          <w:szCs w:val="20"/>
        </w:rPr>
        <w:t>with families</w:t>
      </w:r>
      <w:r w:rsidR="002C64DF" w:rsidRPr="00741ECA">
        <w:rPr>
          <w:noProof/>
          <w:color w:val="0098D1"/>
          <w:sz w:val="36"/>
          <w:szCs w:val="36"/>
          <w:lang w:eastAsia="en-AU"/>
        </w:rPr>
        <mc:AlternateContent>
          <mc:Choice Requires="wps">
            <w:drawing>
              <wp:anchor distT="0" distB="0" distL="114300" distR="114300" simplePos="0" relativeHeight="251892736" behindDoc="0" locked="0" layoutInCell="1" allowOverlap="1" wp14:anchorId="29555D69" wp14:editId="4AED3D44">
                <wp:simplePos x="0" y="0"/>
                <wp:positionH relativeFrom="column">
                  <wp:posOffset>-914400</wp:posOffset>
                </wp:positionH>
                <wp:positionV relativeFrom="paragraph">
                  <wp:posOffset>-914400</wp:posOffset>
                </wp:positionV>
                <wp:extent cx="7572375" cy="657225"/>
                <wp:effectExtent l="0" t="0" r="9525" b="9525"/>
                <wp:wrapNone/>
                <wp:docPr id="154" name="Rectangle 154" descr="Partnership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2C64DF">
                            <w:pPr>
                              <w:pStyle w:val="Heading1"/>
                              <w:spacing w:before="0"/>
                              <w:jc w:val="both"/>
                              <w:rPr>
                                <w:color w:val="FFFFFF" w:themeColor="background1"/>
                                <w:sz w:val="36"/>
                                <w:szCs w:val="36"/>
                              </w:rPr>
                            </w:pPr>
                            <w:r>
                              <w:rPr>
                                <w:color w:val="FFFFFF" w:themeColor="background1"/>
                                <w:sz w:val="36"/>
                                <w:szCs w:val="36"/>
                              </w:rPr>
                              <w:t xml:space="preserve">              Partnerships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54" o:spid="_x0000_s1052" alt="Partnerships" style="position:absolute;margin-left:-1in;margin-top:-1in;width:596.25pt;height:51.7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" fillcolor="#ef7f01" stroked="f" strokeweight="2pt">
                <v:textbox>
                  <w:txbxContent>
                    <w:p w:rsidR="001B5C3E" w:rsidRPr="00370CAF" w:rsidRDefault="001B5C3E" w:rsidP="002C64DF">
                      <w:pPr>
                        <w:pStyle w:val="Heading1"/>
                        <w:spacing w:before="0"/>
                        <w:jc w:val="both"/>
                        <w:rPr>
                          <w:color w:val="FFFFFF" w:themeColor="background1"/>
                          <w:sz w:val="36"/>
                          <w:szCs w:val="36"/>
                        </w:rPr>
                      </w:pPr>
                      <w:r>
                        <w:rPr>
                          <w:color w:val="FFFFFF" w:themeColor="background1"/>
                          <w:sz w:val="36"/>
                          <w:szCs w:val="36"/>
                        </w:rPr>
                        <w:t xml:space="preserve">              Partnerships</w:t>
                      </w:r>
                    </w:p>
                  </w:txbxContent>
                </v:textbox>
              </v:rect>
            </w:pict>
          </mc:Fallback>
        </mc:AlternateContent>
      </w:r>
    </w:p>
    <w:p w:rsidR="004E35CF" w:rsidRPr="00835271" w:rsidRDefault="004E35CF" w:rsidP="00635DC2">
      <w:pPr>
        <w:pStyle w:val="ListParagraph"/>
        <w:numPr>
          <w:ilvl w:val="0"/>
          <w:numId w:val="43"/>
        </w:numPr>
        <w:spacing w:before="0"/>
        <w:ind w:left="357" w:hanging="357"/>
        <w:rPr>
          <w:sz w:val="20"/>
          <w:szCs w:val="20"/>
        </w:rPr>
      </w:pPr>
      <w:r w:rsidRPr="00835271">
        <w:rPr>
          <w:sz w:val="20"/>
          <w:szCs w:val="20"/>
        </w:rPr>
        <w:t>Working with family members to develop an understanding of each child’s development, interests, family and cultural context.</w:t>
      </w:r>
    </w:p>
    <w:p w:rsidR="004E35CF" w:rsidRPr="00835271" w:rsidRDefault="004E35CF" w:rsidP="00635DC2">
      <w:pPr>
        <w:pStyle w:val="ListParagraph"/>
        <w:numPr>
          <w:ilvl w:val="0"/>
          <w:numId w:val="43"/>
        </w:numPr>
        <w:rPr>
          <w:sz w:val="20"/>
          <w:szCs w:val="20"/>
        </w:rPr>
      </w:pPr>
      <w:r w:rsidRPr="00835271">
        <w:rPr>
          <w:sz w:val="20"/>
          <w:szCs w:val="20"/>
        </w:rPr>
        <w:t>Giving professional advice to families about children’s development, including their</w:t>
      </w:r>
      <w:r w:rsidR="006679F8" w:rsidRPr="00835271">
        <w:rPr>
          <w:sz w:val="20"/>
          <w:szCs w:val="20"/>
        </w:rPr>
        <w:t xml:space="preserve"> strengths and</w:t>
      </w:r>
      <w:r w:rsidRPr="00835271">
        <w:rPr>
          <w:sz w:val="20"/>
          <w:szCs w:val="20"/>
        </w:rPr>
        <w:t xml:space="preserve"> </w:t>
      </w:r>
      <w:r w:rsidR="00B660D0" w:rsidRPr="00835271">
        <w:rPr>
          <w:sz w:val="20"/>
          <w:szCs w:val="20"/>
        </w:rPr>
        <w:t xml:space="preserve">their </w:t>
      </w:r>
      <w:r w:rsidRPr="00835271">
        <w:rPr>
          <w:sz w:val="20"/>
          <w:szCs w:val="20"/>
        </w:rPr>
        <w:t>psychological, social and emotional development.</w:t>
      </w:r>
    </w:p>
    <w:p w:rsidR="004E35CF" w:rsidRPr="00835271" w:rsidRDefault="002C64DF" w:rsidP="00635DC2">
      <w:pPr>
        <w:pStyle w:val="ListParagraph"/>
        <w:numPr>
          <w:ilvl w:val="0"/>
          <w:numId w:val="43"/>
        </w:numPr>
        <w:rPr>
          <w:sz w:val="20"/>
          <w:szCs w:val="20"/>
        </w:rPr>
      </w:pPr>
      <w:r>
        <w:rPr>
          <w:noProof/>
          <w:sz w:val="20"/>
          <w:szCs w:val="20"/>
          <w:lang w:eastAsia="en-AU"/>
        </w:rPr>
        <mc:AlternateContent>
          <mc:Choice Requires="wps">
            <w:drawing>
              <wp:anchor distT="0" distB="0" distL="114300" distR="114300" simplePos="0" relativeHeight="251894784" behindDoc="1" locked="0" layoutInCell="1" allowOverlap="1" wp14:anchorId="0A54356B" wp14:editId="5B9209EF">
                <wp:simplePos x="0" y="0"/>
                <wp:positionH relativeFrom="column">
                  <wp:posOffset>282575</wp:posOffset>
                </wp:positionH>
                <wp:positionV relativeFrom="paragraph">
                  <wp:posOffset>520065</wp:posOffset>
                </wp:positionV>
                <wp:extent cx="5536565" cy="646430"/>
                <wp:effectExtent l="0" t="0" r="6985" b="1270"/>
                <wp:wrapNone/>
                <wp:docPr id="156" name="Rounded Rectangle 156"/>
                <wp:cNvGraphicFramePr/>
                <a:graphic xmlns:a="http://schemas.openxmlformats.org/drawingml/2006/main">
                  <a:graphicData uri="http://schemas.microsoft.com/office/word/2010/wordprocessingShape">
                    <wps:wsp>
                      <wps:cNvSpPr/>
                      <wps:spPr>
                        <a:xfrm>
                          <a:off x="0" y="0"/>
                          <a:ext cx="5536565" cy="64643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56" o:spid="_x0000_s1026" style="position:absolute;margin-left:22.25pt;margin-top:40.95pt;width:435.95pt;height:50.9pt;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" fillcolor="#ef7f01" stroked="f" strokeweight="2pt"/>
            </w:pict>
          </mc:Fallback>
        </mc:AlternateContent>
      </w:r>
      <w:r w:rsidR="004E35CF" w:rsidRPr="00835271">
        <w:rPr>
          <w:sz w:val="20"/>
          <w:szCs w:val="20"/>
        </w:rPr>
        <w:t>Recommending reliable sources of information and support for families in regard to children’s development, mental health</w:t>
      </w:r>
      <w:r w:rsidR="00585CAD" w:rsidRPr="00835271">
        <w:rPr>
          <w:sz w:val="20"/>
          <w:szCs w:val="20"/>
        </w:rPr>
        <w:t>, and social</w:t>
      </w:r>
      <w:r w:rsidR="004E35CF" w:rsidRPr="00835271">
        <w:rPr>
          <w:sz w:val="20"/>
          <w:szCs w:val="20"/>
        </w:rPr>
        <w:t xml:space="preserve"> and</w:t>
      </w:r>
      <w:r w:rsidR="00585CAD" w:rsidRPr="00835271">
        <w:rPr>
          <w:sz w:val="20"/>
          <w:szCs w:val="20"/>
        </w:rPr>
        <w:t xml:space="preserve"> emotional</w:t>
      </w:r>
      <w:r w:rsidR="004E35CF" w:rsidRPr="00835271">
        <w:rPr>
          <w:sz w:val="20"/>
          <w:szCs w:val="20"/>
        </w:rPr>
        <w:t xml:space="preserve"> wellbeing.</w:t>
      </w:r>
    </w:p>
    <w:p w:rsidR="00F520EF" w:rsidRPr="00F520EF" w:rsidRDefault="002C64DF" w:rsidP="00422D8E">
      <w:pPr>
        <w:spacing w:after="600"/>
        <w:ind w:left="709" w:hanging="709"/>
        <w:rPr>
          <w:sz w:val="20"/>
          <w:szCs w:val="20"/>
        </w:rPr>
      </w:pPr>
      <w:r w:rsidRPr="00C32F77">
        <w:rPr>
          <w:noProof/>
          <w:color w:val="0B7767"/>
          <w:sz w:val="20"/>
          <w:szCs w:val="20"/>
          <w:lang w:eastAsia="en-AU"/>
        </w:rPr>
        <mc:AlternateContent>
          <mc:Choice Requires="wps">
            <w:drawing>
              <wp:anchor distT="0" distB="0" distL="114300" distR="114300" simplePos="0" relativeHeight="251793408" behindDoc="1" locked="0" layoutInCell="1" allowOverlap="1" wp14:anchorId="0C93FB48" wp14:editId="241BAA63">
                <wp:simplePos x="0" y="0"/>
                <wp:positionH relativeFrom="column">
                  <wp:posOffset>282575</wp:posOffset>
                </wp:positionH>
                <wp:positionV relativeFrom="paragraph">
                  <wp:posOffset>822325</wp:posOffset>
                </wp:positionV>
                <wp:extent cx="5536565" cy="2863850"/>
                <wp:effectExtent l="0" t="0" r="6985" b="0"/>
                <wp:wrapNone/>
                <wp:docPr id="13" name="Rounded Rectangle 13"/>
                <wp:cNvGraphicFramePr/>
                <a:graphic xmlns:a="http://schemas.openxmlformats.org/drawingml/2006/main">
                  <a:graphicData uri="http://schemas.microsoft.com/office/word/2010/wordprocessingShape">
                    <wps:wsp>
                      <wps:cNvSpPr/>
                      <wps:spPr>
                        <a:xfrm>
                          <a:off x="0" y="0"/>
                          <a:ext cx="5536565" cy="2863850"/>
                        </a:xfrm>
                        <a:prstGeom prst="roundRect">
                          <a:avLst/>
                        </a:prstGeom>
                        <a:solidFill>
                          <a:srgbClr val="0B7767">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26" style="position:absolute;margin-left:22.25pt;margin-top:64.75pt;width:435.95pt;height:225.5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" fillcolor="#0b7767" stroked="f" strokeweight="2pt">
                <v:fill opacity="6682f"/>
              </v:roundrect>
            </w:pict>
          </mc:Fallback>
        </mc:AlternateContent>
      </w:r>
      <w:r>
        <w:rPr>
          <w:noProof/>
          <w:sz w:val="20"/>
          <w:szCs w:val="20"/>
          <w:lang w:eastAsia="en-AU"/>
        </w:rPr>
        <w:drawing>
          <wp:inline distT="0" distB="0" distL="0" distR="0" wp14:anchorId="54645867" wp14:editId="28A0495A">
            <wp:extent cx="198608" cy="252000"/>
            <wp:effectExtent l="0" t="0" r="0" b="0"/>
            <wp:docPr id="155" name="Picture 155"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323911">
        <w:rPr>
          <w:b/>
          <w:color w:val="FFFFFF" w:themeColor="background1"/>
          <w:sz w:val="20"/>
          <w:szCs w:val="20"/>
        </w:rPr>
        <w:t xml:space="preserve"> </w:t>
      </w:r>
      <w:r w:rsidR="00323911">
        <w:rPr>
          <w:b/>
          <w:color w:val="FFFFFF" w:themeColor="background1"/>
          <w:sz w:val="20"/>
          <w:szCs w:val="20"/>
        </w:rPr>
        <w:tab/>
      </w:r>
      <w:r w:rsidR="00422D8E">
        <w:rPr>
          <w:b/>
          <w:color w:val="FFFFFF" w:themeColor="background1"/>
          <w:sz w:val="20"/>
          <w:szCs w:val="20"/>
        </w:rPr>
        <w:tab/>
      </w:r>
      <w:r w:rsidR="00F520EF" w:rsidRPr="004E6506">
        <w:rPr>
          <w:b/>
          <w:color w:val="FFFFFF" w:themeColor="background1"/>
          <w:sz w:val="20"/>
          <w:szCs w:val="20"/>
        </w:rPr>
        <w:t>Families are supported in their parenting role and their values and beliefs about child rearing are respected (NQS 6.2).</w:t>
      </w:r>
    </w:p>
    <w:p w:rsidR="004E35CF" w:rsidRPr="00C32F77" w:rsidRDefault="00000DA5" w:rsidP="00E939DA">
      <w:pPr>
        <w:pStyle w:val="Heading3"/>
        <w:rPr>
          <w:color w:val="0B7767"/>
          <w:sz w:val="20"/>
          <w:szCs w:val="20"/>
        </w:rPr>
      </w:pPr>
      <w:r>
        <w:rPr>
          <w:noProof/>
          <w:color w:val="0B7767"/>
          <w:sz w:val="20"/>
          <w:szCs w:val="20"/>
          <w:lang w:eastAsia="en-AU"/>
        </w:rPr>
        <w:drawing>
          <wp:inline distT="0" distB="0" distL="0" distR="0" wp14:anchorId="282AC4AF" wp14:editId="0BC82FE4">
            <wp:extent cx="221569" cy="252000"/>
            <wp:effectExtent l="0" t="0" r="7620" b="0"/>
            <wp:docPr id="157" name="Picture 157" descr="Key Symbol: Examples and 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PLES &amp; TIPS SYMBOL.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1569" cy="252000"/>
                    </a:xfrm>
                    <a:prstGeom prst="rect">
                      <a:avLst/>
                    </a:prstGeom>
                  </pic:spPr>
                </pic:pic>
              </a:graphicData>
            </a:graphic>
          </wp:inline>
        </w:drawing>
      </w:r>
      <w:r w:rsidR="00323911">
        <w:rPr>
          <w:color w:val="0B7767"/>
          <w:sz w:val="20"/>
          <w:szCs w:val="20"/>
        </w:rPr>
        <w:t xml:space="preserve"> </w:t>
      </w:r>
      <w:r w:rsidR="00323911">
        <w:rPr>
          <w:color w:val="0B7767"/>
          <w:sz w:val="20"/>
          <w:szCs w:val="20"/>
        </w:rPr>
        <w:tab/>
      </w:r>
      <w:r w:rsidR="004E35CF" w:rsidRPr="00C32F77">
        <w:rPr>
          <w:color w:val="0B7767"/>
          <w:sz w:val="20"/>
          <w:szCs w:val="20"/>
        </w:rPr>
        <w:t xml:space="preserve">Examples </w:t>
      </w:r>
      <w:r w:rsidR="00557862" w:rsidRPr="00C32F77">
        <w:rPr>
          <w:color w:val="0B7767"/>
          <w:sz w:val="20"/>
          <w:szCs w:val="20"/>
        </w:rPr>
        <w:t>and tips</w:t>
      </w:r>
    </w:p>
    <w:p w:rsidR="00606EB5" w:rsidRPr="00835271" w:rsidRDefault="00606EB5" w:rsidP="00635DC2">
      <w:pPr>
        <w:pStyle w:val="ListParagraph"/>
        <w:numPr>
          <w:ilvl w:val="0"/>
          <w:numId w:val="44"/>
        </w:numPr>
        <w:spacing w:before="0"/>
        <w:ind w:left="1077" w:hanging="357"/>
        <w:rPr>
          <w:sz w:val="20"/>
          <w:szCs w:val="20"/>
        </w:rPr>
      </w:pPr>
      <w:r w:rsidRPr="00835271">
        <w:rPr>
          <w:sz w:val="20"/>
          <w:szCs w:val="20"/>
        </w:rPr>
        <w:t xml:space="preserve">Share the positive aspects of the child’s day with their families at pick-up time, </w:t>
      </w:r>
      <w:r w:rsidRPr="00835271">
        <w:rPr>
          <w:i/>
          <w:sz w:val="20"/>
          <w:szCs w:val="20"/>
        </w:rPr>
        <w:t>eg “Bianca and Erin had great fun in the sandpit today…”</w:t>
      </w:r>
    </w:p>
    <w:p w:rsidR="00606EB5" w:rsidRPr="00835271" w:rsidRDefault="00606EB5" w:rsidP="00635DC2">
      <w:pPr>
        <w:pStyle w:val="ListParagraph"/>
        <w:numPr>
          <w:ilvl w:val="0"/>
          <w:numId w:val="44"/>
        </w:numPr>
        <w:rPr>
          <w:sz w:val="20"/>
          <w:szCs w:val="20"/>
        </w:rPr>
      </w:pPr>
      <w:r w:rsidRPr="00835271">
        <w:rPr>
          <w:sz w:val="20"/>
          <w:szCs w:val="20"/>
        </w:rPr>
        <w:t>Make time to listen to any concerns that a family member might have about their child’s behaviour or feelings. Be guided by the family about whether the child should be involved in detailed discussions.</w:t>
      </w:r>
    </w:p>
    <w:p w:rsidR="00606EB5" w:rsidRPr="00835271" w:rsidRDefault="00606EB5" w:rsidP="00635DC2">
      <w:pPr>
        <w:pStyle w:val="ListParagraph"/>
        <w:numPr>
          <w:ilvl w:val="0"/>
          <w:numId w:val="44"/>
        </w:numPr>
        <w:rPr>
          <w:sz w:val="20"/>
          <w:szCs w:val="20"/>
        </w:rPr>
      </w:pPr>
      <w:r w:rsidRPr="00835271">
        <w:rPr>
          <w:sz w:val="20"/>
          <w:szCs w:val="20"/>
        </w:rPr>
        <w:t>Try not to make any assumptions about a situation; individual families will have different needs, preferences or requests.</w:t>
      </w:r>
    </w:p>
    <w:p w:rsidR="00606EB5" w:rsidRPr="00835271" w:rsidRDefault="00606EB5" w:rsidP="00635DC2">
      <w:pPr>
        <w:pStyle w:val="ListParagraph"/>
        <w:numPr>
          <w:ilvl w:val="0"/>
          <w:numId w:val="44"/>
        </w:numPr>
        <w:rPr>
          <w:sz w:val="20"/>
          <w:szCs w:val="20"/>
        </w:rPr>
      </w:pPr>
      <w:r w:rsidRPr="00835271">
        <w:rPr>
          <w:sz w:val="20"/>
          <w:szCs w:val="20"/>
        </w:rPr>
        <w:t xml:space="preserve">Recommend some useful resources for families about children’s mental health and wellbeing, such as the </w:t>
      </w:r>
      <w:r w:rsidRPr="00835271">
        <w:rPr>
          <w:i/>
          <w:sz w:val="20"/>
          <w:szCs w:val="20"/>
        </w:rPr>
        <w:t>KidsMatter</w:t>
      </w:r>
      <w:r w:rsidRPr="00835271">
        <w:rPr>
          <w:sz w:val="20"/>
          <w:szCs w:val="20"/>
        </w:rPr>
        <w:t xml:space="preserve"> resources or the </w:t>
      </w:r>
      <w:r w:rsidRPr="00835271">
        <w:rPr>
          <w:i/>
          <w:sz w:val="20"/>
          <w:szCs w:val="20"/>
        </w:rPr>
        <w:t>Raising Children Network.</w:t>
      </w:r>
    </w:p>
    <w:p w:rsidR="00606EB5" w:rsidRDefault="00606EB5" w:rsidP="00635DC2">
      <w:pPr>
        <w:pStyle w:val="ListParagraph"/>
        <w:numPr>
          <w:ilvl w:val="0"/>
          <w:numId w:val="44"/>
        </w:numPr>
        <w:rPr>
          <w:sz w:val="20"/>
          <w:szCs w:val="20"/>
        </w:rPr>
      </w:pPr>
      <w:r w:rsidRPr="00835271">
        <w:rPr>
          <w:sz w:val="20"/>
          <w:szCs w:val="20"/>
        </w:rPr>
        <w:t>If necessary, arrange for an interpreter to visit your service when talking with families from diverse backgrounds.</w:t>
      </w:r>
    </w:p>
    <w:p w:rsidR="002C64DF" w:rsidRDefault="00000DA5" w:rsidP="00323911">
      <w:pPr>
        <w:spacing w:before="600"/>
        <w:ind w:firstLine="426"/>
        <w:jc w:val="center"/>
        <w:rPr>
          <w:rFonts w:eastAsiaTheme="majorEastAsia"/>
          <w:b/>
          <w:bCs/>
          <w:color w:val="EF7F01"/>
          <w:sz w:val="20"/>
          <w:szCs w:val="20"/>
        </w:rPr>
      </w:pPr>
      <w:r>
        <w:rPr>
          <w:noProof/>
          <w:sz w:val="20"/>
          <w:szCs w:val="20"/>
          <w:lang w:eastAsia="en-AU"/>
        </w:rPr>
        <w:drawing>
          <wp:inline distT="0" distB="0" distL="0" distR="0" wp14:anchorId="19E1E7CA" wp14:editId="0A85FF70">
            <wp:extent cx="5443268" cy="3320926"/>
            <wp:effectExtent l="0" t="0" r="5080" b="0"/>
            <wp:docPr id="158" name="Picture 158" descr="Photo of mother, father and child talking with an edu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SHIPS PAGE 24.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443268" cy="3320926"/>
                    </a:xfrm>
                    <a:prstGeom prst="rect">
                      <a:avLst/>
                    </a:prstGeom>
                  </pic:spPr>
                </pic:pic>
              </a:graphicData>
            </a:graphic>
          </wp:inline>
        </w:drawing>
      </w:r>
      <w:r w:rsidR="002C64DF">
        <w:rPr>
          <w:color w:val="EF7F01"/>
          <w:sz w:val="20"/>
          <w:szCs w:val="20"/>
        </w:rPr>
        <w:br w:type="page"/>
      </w:r>
    </w:p>
    <w:p w:rsidR="004E35CF" w:rsidRPr="00876E1F" w:rsidRDefault="00000DA5" w:rsidP="00A40786">
      <w:pPr>
        <w:pStyle w:val="Heading3"/>
        <w:rPr>
          <w:color w:val="EF7F01"/>
          <w:sz w:val="20"/>
          <w:szCs w:val="20"/>
        </w:rPr>
      </w:pPr>
      <w:r w:rsidRPr="00741ECA">
        <w:rPr>
          <w:noProof/>
          <w:color w:val="0098D1"/>
          <w:sz w:val="36"/>
          <w:szCs w:val="36"/>
          <w:lang w:eastAsia="en-AU"/>
        </w:rPr>
        <w:lastRenderedPageBreak/>
        <mc:AlternateContent>
          <mc:Choice Requires="wps">
            <w:drawing>
              <wp:anchor distT="0" distB="0" distL="114300" distR="114300" simplePos="0" relativeHeight="251896832" behindDoc="0" locked="0" layoutInCell="1" allowOverlap="1" wp14:anchorId="51A51100" wp14:editId="448A185F">
                <wp:simplePos x="0" y="0"/>
                <wp:positionH relativeFrom="column">
                  <wp:posOffset>-914400</wp:posOffset>
                </wp:positionH>
                <wp:positionV relativeFrom="paragraph">
                  <wp:posOffset>-914400</wp:posOffset>
                </wp:positionV>
                <wp:extent cx="7572375" cy="657225"/>
                <wp:effectExtent l="0" t="0" r="9525" b="9525"/>
                <wp:wrapNone/>
                <wp:docPr id="160" name="Rectangle 160" descr="Partnership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000DA5">
                            <w:pPr>
                              <w:pStyle w:val="Heading1"/>
                              <w:spacing w:before="0"/>
                              <w:jc w:val="both"/>
                              <w:rPr>
                                <w:color w:val="FFFFFF" w:themeColor="background1"/>
                                <w:sz w:val="36"/>
                                <w:szCs w:val="36"/>
                              </w:rPr>
                            </w:pPr>
                            <w:r>
                              <w:rPr>
                                <w:color w:val="FFFFFF" w:themeColor="background1"/>
                                <w:sz w:val="36"/>
                                <w:szCs w:val="36"/>
                              </w:rPr>
                              <w:t xml:space="preserve">                                                                              Partnerships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60" o:spid="_x0000_s1053" alt="Partnerships" style="position:absolute;margin-left:-1in;margin-top:-1in;width:596.25pt;height:51.7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" fillcolor="#ef7f01" stroked="f" strokeweight="2pt">
                <v:textbox>
                  <w:txbxContent>
                    <w:p w:rsidR="001B5C3E" w:rsidRPr="00370CAF" w:rsidRDefault="001B5C3E" w:rsidP="00000DA5">
                      <w:pPr>
                        <w:pStyle w:val="Heading1"/>
                        <w:spacing w:before="0"/>
                        <w:jc w:val="both"/>
                        <w:rPr>
                          <w:color w:val="FFFFFF" w:themeColor="background1"/>
                          <w:sz w:val="36"/>
                          <w:szCs w:val="36"/>
                        </w:rPr>
                      </w:pPr>
                      <w:r>
                        <w:rPr>
                          <w:color w:val="FFFFFF" w:themeColor="background1"/>
                          <w:sz w:val="36"/>
                          <w:szCs w:val="36"/>
                        </w:rPr>
                        <w:t xml:space="preserve">                                                                              Partnerships</w:t>
                      </w:r>
                    </w:p>
                  </w:txbxContent>
                </v:textbox>
              </v:rect>
            </w:pict>
          </mc:Fallback>
        </mc:AlternateContent>
      </w:r>
      <w:r w:rsidR="007A3353" w:rsidRPr="00876E1F">
        <w:rPr>
          <w:color w:val="EF7F01"/>
          <w:sz w:val="20"/>
          <w:szCs w:val="20"/>
        </w:rPr>
        <w:t xml:space="preserve">Partnerships </w:t>
      </w:r>
      <w:r w:rsidR="00557862" w:rsidRPr="00876E1F">
        <w:rPr>
          <w:color w:val="EF7F01"/>
          <w:sz w:val="20"/>
          <w:szCs w:val="20"/>
        </w:rPr>
        <w:t>with professionals and the community</w:t>
      </w:r>
    </w:p>
    <w:p w:rsidR="004E35CF" w:rsidRPr="00835271" w:rsidRDefault="000575A3" w:rsidP="00635DC2">
      <w:pPr>
        <w:pStyle w:val="ListParagraph"/>
        <w:numPr>
          <w:ilvl w:val="0"/>
          <w:numId w:val="45"/>
        </w:numPr>
        <w:spacing w:before="0" w:after="240"/>
        <w:ind w:left="357" w:hanging="357"/>
        <w:rPr>
          <w:sz w:val="20"/>
          <w:szCs w:val="20"/>
        </w:rPr>
      </w:pPr>
      <w:r w:rsidRPr="00835271">
        <w:rPr>
          <w:sz w:val="20"/>
          <w:szCs w:val="20"/>
        </w:rPr>
        <w:t>Building partnerships and working with external</w:t>
      </w:r>
      <w:r w:rsidR="004E35CF" w:rsidRPr="00835271">
        <w:rPr>
          <w:sz w:val="20"/>
          <w:szCs w:val="20"/>
        </w:rPr>
        <w:t xml:space="preserve"> support agencies, child health or child development specialists</w:t>
      </w:r>
      <w:r w:rsidRPr="00835271">
        <w:rPr>
          <w:sz w:val="20"/>
          <w:szCs w:val="20"/>
        </w:rPr>
        <w:t>, when requested by the family,</w:t>
      </w:r>
      <w:r w:rsidR="004E35CF" w:rsidRPr="00835271">
        <w:rPr>
          <w:sz w:val="20"/>
          <w:szCs w:val="20"/>
        </w:rPr>
        <w:t xml:space="preserve"> to support the mental health and wellbeing of children and families.</w:t>
      </w:r>
    </w:p>
    <w:p w:rsidR="000575A3" w:rsidRPr="00835271" w:rsidRDefault="000575A3" w:rsidP="00635DC2">
      <w:pPr>
        <w:pStyle w:val="ListParagraph"/>
        <w:numPr>
          <w:ilvl w:val="0"/>
          <w:numId w:val="45"/>
        </w:numPr>
        <w:rPr>
          <w:sz w:val="20"/>
          <w:szCs w:val="20"/>
          <w:lang w:val="en-GB"/>
        </w:rPr>
      </w:pPr>
      <w:r w:rsidRPr="00835271">
        <w:rPr>
          <w:sz w:val="20"/>
          <w:szCs w:val="20"/>
        </w:rPr>
        <w:t xml:space="preserve">Developing </w:t>
      </w:r>
      <w:r w:rsidRPr="00835271">
        <w:rPr>
          <w:sz w:val="20"/>
          <w:szCs w:val="20"/>
          <w:lang w:val="en-GB"/>
        </w:rPr>
        <w:t>partnerships with other groups, professional associations or networks to share information and opportunities relevant to children’s development, mental health and wellbeing.</w:t>
      </w:r>
    </w:p>
    <w:p w:rsidR="009D2C09" w:rsidRPr="00835271" w:rsidRDefault="009D2C09" w:rsidP="00635DC2">
      <w:pPr>
        <w:pStyle w:val="ListParagraph"/>
        <w:numPr>
          <w:ilvl w:val="0"/>
          <w:numId w:val="45"/>
        </w:numPr>
        <w:spacing w:after="360"/>
        <w:ind w:left="357" w:hanging="357"/>
        <w:contextualSpacing w:val="0"/>
        <w:rPr>
          <w:sz w:val="20"/>
          <w:szCs w:val="20"/>
          <w:lang w:val="en-GB"/>
        </w:rPr>
      </w:pPr>
      <w:r w:rsidRPr="00835271">
        <w:rPr>
          <w:sz w:val="20"/>
          <w:szCs w:val="20"/>
        </w:rPr>
        <w:t>Collaborating with community members and relevant agencies to give children and families opportunities to explore diversity.</w:t>
      </w:r>
    </w:p>
    <w:p w:rsidR="005B32A1" w:rsidRPr="005B32A1" w:rsidRDefault="00422D8E" w:rsidP="00422D8E">
      <w:pPr>
        <w:spacing w:after="600"/>
        <w:ind w:left="709" w:hanging="709"/>
        <w:rPr>
          <w:sz w:val="20"/>
          <w:szCs w:val="20"/>
          <w:lang w:val="en-GB"/>
        </w:rPr>
      </w:pPr>
      <w:r>
        <w:rPr>
          <w:noProof/>
          <w:sz w:val="20"/>
          <w:szCs w:val="20"/>
          <w:lang w:eastAsia="en-AU"/>
        </w:rPr>
        <mc:AlternateContent>
          <mc:Choice Requires="wps">
            <w:drawing>
              <wp:anchor distT="0" distB="0" distL="114300" distR="114300" simplePos="0" relativeHeight="251898880" behindDoc="1" locked="0" layoutInCell="1" allowOverlap="1" wp14:anchorId="00D5D985" wp14:editId="27067119">
                <wp:simplePos x="0" y="0"/>
                <wp:positionH relativeFrom="column">
                  <wp:posOffset>243840</wp:posOffset>
                </wp:positionH>
                <wp:positionV relativeFrom="paragraph">
                  <wp:posOffset>8255</wp:posOffset>
                </wp:positionV>
                <wp:extent cx="5537200" cy="568960"/>
                <wp:effectExtent l="0" t="0" r="6350" b="2540"/>
                <wp:wrapNone/>
                <wp:docPr id="162" name="Rounded Rectangle 162"/>
                <wp:cNvGraphicFramePr/>
                <a:graphic xmlns:a="http://schemas.openxmlformats.org/drawingml/2006/main">
                  <a:graphicData uri="http://schemas.microsoft.com/office/word/2010/wordprocessingShape">
                    <wps:wsp>
                      <wps:cNvSpPr/>
                      <wps:spPr>
                        <a:xfrm>
                          <a:off x="0" y="0"/>
                          <a:ext cx="5537200" cy="56896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62" o:spid="_x0000_s1026" style="position:absolute;margin-left:19.2pt;margin-top:.65pt;width:436pt;height:44.8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" fillcolor="#ef7f01" stroked="f" strokeweight="2pt"/>
            </w:pict>
          </mc:Fallback>
        </mc:AlternateContent>
      </w:r>
      <w:r w:rsidR="001432C4" w:rsidRPr="00C32F77">
        <w:rPr>
          <w:noProof/>
          <w:color w:val="0B7767"/>
          <w:sz w:val="20"/>
          <w:szCs w:val="20"/>
          <w:lang w:eastAsia="en-AU"/>
        </w:rPr>
        <mc:AlternateContent>
          <mc:Choice Requires="wps">
            <w:drawing>
              <wp:anchor distT="0" distB="0" distL="114300" distR="114300" simplePos="0" relativeHeight="251791360" behindDoc="1" locked="0" layoutInCell="1" allowOverlap="1" wp14:anchorId="3D2DA540" wp14:editId="1B294D13">
                <wp:simplePos x="0" y="0"/>
                <wp:positionH relativeFrom="column">
                  <wp:posOffset>243840</wp:posOffset>
                </wp:positionH>
                <wp:positionV relativeFrom="paragraph">
                  <wp:posOffset>820420</wp:posOffset>
                </wp:positionV>
                <wp:extent cx="5536565" cy="4053840"/>
                <wp:effectExtent l="0" t="0" r="6985" b="3810"/>
                <wp:wrapNone/>
                <wp:docPr id="12" name="Rounded Rectangle 12"/>
                <wp:cNvGraphicFramePr/>
                <a:graphic xmlns:a="http://schemas.openxmlformats.org/drawingml/2006/main">
                  <a:graphicData uri="http://schemas.microsoft.com/office/word/2010/wordprocessingShape">
                    <wps:wsp>
                      <wps:cNvSpPr/>
                      <wps:spPr>
                        <a:xfrm>
                          <a:off x="0" y="0"/>
                          <a:ext cx="5536565" cy="4053840"/>
                        </a:xfrm>
                        <a:prstGeom prst="roundRect">
                          <a:avLst/>
                        </a:prstGeom>
                        <a:solidFill>
                          <a:srgbClr val="0B7767">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26" style="position:absolute;margin-left:19.2pt;margin-top:64.6pt;width:435.95pt;height:319.2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" fillcolor="#0b7767" stroked="f" strokeweight="2pt">
                <v:fill opacity="6682f"/>
              </v:roundrect>
            </w:pict>
          </mc:Fallback>
        </mc:AlternateContent>
      </w:r>
      <w:r w:rsidR="00000DA5">
        <w:rPr>
          <w:noProof/>
          <w:sz w:val="20"/>
          <w:szCs w:val="20"/>
          <w:lang w:eastAsia="en-AU"/>
        </w:rPr>
        <w:drawing>
          <wp:inline distT="0" distB="0" distL="0" distR="0" wp14:anchorId="1A7E9258" wp14:editId="04C0F58A">
            <wp:extent cx="198608" cy="252000"/>
            <wp:effectExtent l="0" t="0" r="0" b="0"/>
            <wp:docPr id="161" name="Picture 161"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323911">
        <w:rPr>
          <w:b/>
          <w:color w:val="FFFFFF" w:themeColor="background1"/>
          <w:sz w:val="20"/>
          <w:szCs w:val="20"/>
        </w:rPr>
        <w:t xml:space="preserve"> </w:t>
      </w:r>
      <w:r w:rsidR="00323911">
        <w:rPr>
          <w:b/>
          <w:color w:val="FFFFFF" w:themeColor="background1"/>
          <w:sz w:val="20"/>
          <w:szCs w:val="20"/>
        </w:rPr>
        <w:tab/>
      </w:r>
      <w:r>
        <w:rPr>
          <w:b/>
          <w:color w:val="FFFFFF" w:themeColor="background1"/>
          <w:sz w:val="20"/>
          <w:szCs w:val="20"/>
        </w:rPr>
        <w:tab/>
      </w:r>
      <w:r w:rsidR="005B32A1" w:rsidRPr="004E6506">
        <w:rPr>
          <w:b/>
          <w:color w:val="FFFFFF" w:themeColor="background1"/>
          <w:sz w:val="20"/>
          <w:szCs w:val="20"/>
        </w:rPr>
        <w:t>The service collaborates with other organisations and service providers to enhance children’s learning and wellbeing (NQS 6.3).</w:t>
      </w:r>
    </w:p>
    <w:p w:rsidR="004E35CF" w:rsidRPr="00C32F77" w:rsidRDefault="00000DA5" w:rsidP="008A0324">
      <w:pPr>
        <w:pStyle w:val="Heading3"/>
        <w:spacing w:before="240"/>
        <w:rPr>
          <w:color w:val="0B7767"/>
          <w:sz w:val="20"/>
          <w:szCs w:val="20"/>
        </w:rPr>
      </w:pPr>
      <w:r>
        <w:rPr>
          <w:noProof/>
          <w:color w:val="0B7767"/>
          <w:sz w:val="20"/>
          <w:szCs w:val="20"/>
          <w:lang w:eastAsia="en-AU"/>
        </w:rPr>
        <w:drawing>
          <wp:inline distT="0" distB="0" distL="0" distR="0" wp14:anchorId="7998721E" wp14:editId="685ED192">
            <wp:extent cx="221569" cy="252000"/>
            <wp:effectExtent l="0" t="0" r="7620" b="0"/>
            <wp:docPr id="164" name="Picture 164" descr="Key Symbol: Examples and 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PLES &amp; TIPS SYMBOL.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1569" cy="252000"/>
                    </a:xfrm>
                    <a:prstGeom prst="rect">
                      <a:avLst/>
                    </a:prstGeom>
                  </pic:spPr>
                </pic:pic>
              </a:graphicData>
            </a:graphic>
          </wp:inline>
        </w:drawing>
      </w:r>
      <w:r w:rsidR="00323911">
        <w:rPr>
          <w:color w:val="0B7767"/>
          <w:sz w:val="20"/>
          <w:szCs w:val="20"/>
        </w:rPr>
        <w:t xml:space="preserve"> </w:t>
      </w:r>
      <w:r w:rsidR="00323911">
        <w:rPr>
          <w:color w:val="0B7767"/>
          <w:sz w:val="20"/>
          <w:szCs w:val="20"/>
        </w:rPr>
        <w:tab/>
      </w:r>
      <w:r w:rsidR="004E35CF" w:rsidRPr="00C32F77">
        <w:rPr>
          <w:color w:val="0B7767"/>
          <w:sz w:val="20"/>
          <w:szCs w:val="20"/>
        </w:rPr>
        <w:t xml:space="preserve">Examples </w:t>
      </w:r>
      <w:r w:rsidR="00557862" w:rsidRPr="00C32F77">
        <w:rPr>
          <w:color w:val="0B7767"/>
          <w:sz w:val="20"/>
          <w:szCs w:val="20"/>
        </w:rPr>
        <w:t>and tips</w:t>
      </w:r>
    </w:p>
    <w:p w:rsidR="00606EB5" w:rsidRPr="00835271" w:rsidRDefault="00000DA5" w:rsidP="00635DC2">
      <w:pPr>
        <w:pStyle w:val="ListParagraph"/>
        <w:numPr>
          <w:ilvl w:val="0"/>
          <w:numId w:val="46"/>
        </w:numPr>
        <w:spacing w:before="0"/>
        <w:ind w:left="1077" w:hanging="357"/>
        <w:rPr>
          <w:sz w:val="20"/>
          <w:szCs w:val="20"/>
        </w:rPr>
      </w:pPr>
      <w:r>
        <w:rPr>
          <w:noProof/>
          <w:sz w:val="20"/>
          <w:szCs w:val="20"/>
          <w:lang w:eastAsia="en-AU"/>
        </w:rPr>
        <w:drawing>
          <wp:inline distT="0" distB="0" distL="0" distR="0" wp14:anchorId="189AC4CE" wp14:editId="047CC27F">
            <wp:extent cx="207034" cy="235470"/>
            <wp:effectExtent l="0" t="0" r="2540" b="0"/>
            <wp:docPr id="163" name="Picture 163"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001432C4">
        <w:rPr>
          <w:sz w:val="20"/>
          <w:szCs w:val="20"/>
        </w:rPr>
        <w:t xml:space="preserve"> </w:t>
      </w:r>
      <w:r w:rsidR="00606EB5" w:rsidRPr="00835271">
        <w:rPr>
          <w:sz w:val="20"/>
          <w:szCs w:val="20"/>
        </w:rPr>
        <w:t xml:space="preserve">Visit the </w:t>
      </w:r>
      <w:r w:rsidR="00606EB5" w:rsidRPr="00835271">
        <w:rPr>
          <w:i/>
          <w:sz w:val="20"/>
          <w:szCs w:val="20"/>
        </w:rPr>
        <w:t xml:space="preserve">Support Agencies and Professionals </w:t>
      </w:r>
      <w:r w:rsidR="00606EB5" w:rsidRPr="00835271">
        <w:rPr>
          <w:sz w:val="20"/>
          <w:szCs w:val="20"/>
        </w:rPr>
        <w:t>fact sheet</w:t>
      </w:r>
      <w:r w:rsidR="008542AC" w:rsidRPr="00835271">
        <w:rPr>
          <w:sz w:val="20"/>
          <w:szCs w:val="20"/>
        </w:rPr>
        <w:t xml:space="preserve"> (page 96)</w:t>
      </w:r>
      <w:r w:rsidR="00606EB5" w:rsidRPr="00835271">
        <w:rPr>
          <w:sz w:val="20"/>
          <w:szCs w:val="20"/>
        </w:rPr>
        <w:t xml:space="preserve"> to enhance your knowledge of the types of professionals who work to support families with additional mental health needs.</w:t>
      </w:r>
    </w:p>
    <w:p w:rsidR="00606EB5" w:rsidRPr="00835271" w:rsidRDefault="00606EB5" w:rsidP="00635DC2">
      <w:pPr>
        <w:pStyle w:val="ListParagraph"/>
        <w:numPr>
          <w:ilvl w:val="0"/>
          <w:numId w:val="46"/>
        </w:numPr>
        <w:rPr>
          <w:sz w:val="20"/>
          <w:szCs w:val="20"/>
        </w:rPr>
      </w:pPr>
      <w:r w:rsidRPr="00835271">
        <w:rPr>
          <w:sz w:val="20"/>
          <w:szCs w:val="20"/>
        </w:rPr>
        <w:t xml:space="preserve">Put together a list of health professionals and agencies in your local area that can provide assessment and support for children with mental health difficulties, mental illness and/or neurodevelopmental disorders, </w:t>
      </w:r>
      <w:r w:rsidRPr="00835271">
        <w:rPr>
          <w:i/>
          <w:sz w:val="20"/>
          <w:szCs w:val="20"/>
        </w:rPr>
        <w:t xml:space="preserve">eg </w:t>
      </w:r>
      <w:r w:rsidRPr="00835271">
        <w:rPr>
          <w:sz w:val="20"/>
          <w:szCs w:val="20"/>
        </w:rPr>
        <w:t>GPs, psychologists, and child and family health specialists.</w:t>
      </w:r>
    </w:p>
    <w:p w:rsidR="00606EB5" w:rsidRPr="00835271" w:rsidRDefault="00606EB5" w:rsidP="00635DC2">
      <w:pPr>
        <w:pStyle w:val="ListParagraph"/>
        <w:numPr>
          <w:ilvl w:val="0"/>
          <w:numId w:val="46"/>
        </w:numPr>
        <w:rPr>
          <w:sz w:val="20"/>
          <w:szCs w:val="20"/>
        </w:rPr>
      </w:pPr>
      <w:r w:rsidRPr="00835271">
        <w:rPr>
          <w:sz w:val="20"/>
          <w:szCs w:val="20"/>
        </w:rPr>
        <w:t>If a child is assessed by a health professional or support agency, your service may have access to a report or an existing support plan. Become familiar with any documentation and if needed, discuss it with your director, supervisor or coordinator.</w:t>
      </w:r>
    </w:p>
    <w:p w:rsidR="00606EB5" w:rsidRPr="00835271" w:rsidRDefault="00606EB5" w:rsidP="00635DC2">
      <w:pPr>
        <w:pStyle w:val="ListParagraph"/>
        <w:numPr>
          <w:ilvl w:val="0"/>
          <w:numId w:val="46"/>
        </w:numPr>
        <w:rPr>
          <w:sz w:val="20"/>
          <w:szCs w:val="20"/>
        </w:rPr>
      </w:pPr>
      <w:r w:rsidRPr="00835271">
        <w:rPr>
          <w:sz w:val="20"/>
          <w:szCs w:val="20"/>
        </w:rPr>
        <w:t>Share your observations of a child’s emotions or behaviour with a collaborating health professional or support agency during the assessment process if requested, and if approved by the child’s family.</w:t>
      </w:r>
    </w:p>
    <w:p w:rsidR="00606EB5" w:rsidRPr="00835271" w:rsidRDefault="00606EB5" w:rsidP="00635DC2">
      <w:pPr>
        <w:pStyle w:val="ListParagraph"/>
        <w:numPr>
          <w:ilvl w:val="0"/>
          <w:numId w:val="46"/>
        </w:numPr>
        <w:rPr>
          <w:sz w:val="20"/>
          <w:szCs w:val="20"/>
        </w:rPr>
      </w:pPr>
      <w:r w:rsidRPr="00835271">
        <w:rPr>
          <w:sz w:val="20"/>
          <w:szCs w:val="20"/>
        </w:rPr>
        <w:t>Implement the recommended strategies consistently in your service, record the outcomes, and communicate the child’s progress regularly with the family and other professionals as requested.</w:t>
      </w:r>
    </w:p>
    <w:p w:rsidR="00606EB5" w:rsidRPr="00876E1F" w:rsidRDefault="001432C4" w:rsidP="008A0324">
      <w:pPr>
        <w:pStyle w:val="Heading2"/>
        <w:spacing w:before="600"/>
        <w:rPr>
          <w:color w:val="EF7F01"/>
        </w:rPr>
      </w:pPr>
      <w:r>
        <w:rPr>
          <w:noProof/>
          <w:sz w:val="20"/>
          <w:szCs w:val="20"/>
          <w:lang w:eastAsia="en-AU"/>
        </w:rPr>
        <w:drawing>
          <wp:inline distT="0" distB="0" distL="0" distR="0" wp14:anchorId="413E2355" wp14:editId="07DE3944">
            <wp:extent cx="198608" cy="252000"/>
            <wp:effectExtent l="0" t="0" r="0" b="0"/>
            <wp:docPr id="165" name="Picture 165"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Pr>
          <w:rStyle w:val="Heading3Char"/>
          <w:b/>
          <w:bCs/>
          <w:color w:val="EF7F01"/>
          <w:sz w:val="22"/>
        </w:rPr>
        <w:t xml:space="preserve"> </w:t>
      </w:r>
      <w:r w:rsidR="00606EB5" w:rsidRPr="00876E1F">
        <w:rPr>
          <w:rStyle w:val="Heading3Char"/>
          <w:b/>
          <w:bCs/>
          <w:color w:val="EF7F01"/>
          <w:sz w:val="22"/>
        </w:rPr>
        <w:t xml:space="preserve">Connecting </w:t>
      </w:r>
      <w:r w:rsidR="00557862" w:rsidRPr="00876E1F">
        <w:rPr>
          <w:rStyle w:val="Heading3Char"/>
          <w:b/>
          <w:bCs/>
          <w:color w:val="EF7F01"/>
          <w:sz w:val="22"/>
        </w:rPr>
        <w:t>with quality practice</w:t>
      </w:r>
    </w:p>
    <w:p w:rsidR="00606EB5" w:rsidRPr="00876E1F" w:rsidRDefault="00606EB5" w:rsidP="001432C4">
      <w:pPr>
        <w:spacing w:before="0"/>
        <w:rPr>
          <w:sz w:val="20"/>
          <w:szCs w:val="20"/>
        </w:rPr>
      </w:pPr>
      <w:r w:rsidRPr="00876E1F">
        <w:rPr>
          <w:sz w:val="20"/>
          <w:szCs w:val="20"/>
        </w:rPr>
        <w:t xml:space="preserve">As you have read through the </w:t>
      </w:r>
      <w:r w:rsidRPr="00876E1F">
        <w:rPr>
          <w:i/>
          <w:sz w:val="20"/>
          <w:szCs w:val="20"/>
        </w:rPr>
        <w:t>Partnerships Area of Practice</w:t>
      </w:r>
      <w:r w:rsidRPr="00876E1F">
        <w:rPr>
          <w:sz w:val="20"/>
          <w:szCs w:val="20"/>
        </w:rPr>
        <w:t xml:space="preserve">, you will have seen some quotes from the </w:t>
      </w:r>
      <w:r w:rsidRPr="00876E1F">
        <w:rPr>
          <w:i/>
          <w:sz w:val="20"/>
          <w:szCs w:val="20"/>
        </w:rPr>
        <w:t>NQS</w:t>
      </w:r>
      <w:r w:rsidRPr="00876E1F">
        <w:rPr>
          <w:sz w:val="20"/>
          <w:szCs w:val="20"/>
        </w:rPr>
        <w:t xml:space="preserve">, </w:t>
      </w:r>
      <w:r w:rsidRPr="00876E1F">
        <w:rPr>
          <w:i/>
          <w:sz w:val="20"/>
          <w:szCs w:val="20"/>
        </w:rPr>
        <w:t>EYLF</w:t>
      </w:r>
      <w:r w:rsidRPr="00876E1F">
        <w:rPr>
          <w:sz w:val="20"/>
          <w:szCs w:val="20"/>
        </w:rPr>
        <w:t xml:space="preserve"> or </w:t>
      </w:r>
      <w:r w:rsidRPr="00876E1F">
        <w:rPr>
          <w:i/>
          <w:sz w:val="20"/>
          <w:szCs w:val="20"/>
        </w:rPr>
        <w:t>MTOP</w:t>
      </w:r>
      <w:r w:rsidRPr="00876E1F">
        <w:rPr>
          <w:sz w:val="20"/>
          <w:szCs w:val="20"/>
        </w:rPr>
        <w:t xml:space="preserve">. These show how working in partnership to support children’s mental health and wellbeing is relevant to quality practice in </w:t>
      </w:r>
      <w:r w:rsidR="006F759C" w:rsidRPr="00876E1F">
        <w:rPr>
          <w:sz w:val="20"/>
          <w:szCs w:val="20"/>
        </w:rPr>
        <w:t>early childhood education and care.</w:t>
      </w:r>
    </w:p>
    <w:p w:rsidR="00B1517B" w:rsidRPr="00876E1F" w:rsidRDefault="00606EB5" w:rsidP="000A7C58">
      <w:pPr>
        <w:rPr>
          <w:sz w:val="20"/>
          <w:szCs w:val="20"/>
        </w:rPr>
      </w:pPr>
      <w:r w:rsidRPr="00876E1F">
        <w:rPr>
          <w:sz w:val="20"/>
          <w:szCs w:val="20"/>
        </w:rPr>
        <w:t xml:space="preserve">Read over these quotes again. Does working in partnership to support children’s mental health and wellbeing help to support any other elements of the </w:t>
      </w:r>
      <w:r w:rsidRPr="00876E1F">
        <w:rPr>
          <w:i/>
          <w:sz w:val="20"/>
          <w:szCs w:val="20"/>
        </w:rPr>
        <w:t>NQS</w:t>
      </w:r>
      <w:r w:rsidRPr="00876E1F">
        <w:rPr>
          <w:sz w:val="20"/>
          <w:szCs w:val="20"/>
        </w:rPr>
        <w:t xml:space="preserve">, </w:t>
      </w:r>
      <w:r w:rsidRPr="00876E1F">
        <w:rPr>
          <w:i/>
          <w:sz w:val="20"/>
          <w:szCs w:val="20"/>
        </w:rPr>
        <w:t>EYLF</w:t>
      </w:r>
      <w:r w:rsidRPr="00876E1F">
        <w:rPr>
          <w:sz w:val="20"/>
          <w:szCs w:val="20"/>
        </w:rPr>
        <w:t xml:space="preserve"> or </w:t>
      </w:r>
      <w:r w:rsidRPr="00876E1F">
        <w:rPr>
          <w:i/>
          <w:sz w:val="20"/>
          <w:szCs w:val="20"/>
        </w:rPr>
        <w:t>MTOP</w:t>
      </w:r>
      <w:r w:rsidRPr="00876E1F">
        <w:rPr>
          <w:sz w:val="20"/>
          <w:szCs w:val="20"/>
        </w:rPr>
        <w:t>?</w:t>
      </w:r>
    </w:p>
    <w:p w:rsidR="00A40786" w:rsidRPr="00876E1F" w:rsidRDefault="001432C4" w:rsidP="00A40786">
      <w:pPr>
        <w:pStyle w:val="Heading2"/>
        <w:rPr>
          <w:color w:val="EF7F01"/>
        </w:rPr>
      </w:pPr>
      <w:r>
        <w:rPr>
          <w:noProof/>
          <w:color w:val="7C378A"/>
          <w:lang w:eastAsia="en-AU"/>
        </w:rPr>
        <w:lastRenderedPageBreak/>
        <mc:AlternateContent>
          <mc:Choice Requires="wps">
            <w:drawing>
              <wp:anchor distT="0" distB="0" distL="114300" distR="114300" simplePos="0" relativeHeight="251902976" behindDoc="1" locked="0" layoutInCell="1" allowOverlap="1" wp14:anchorId="7347A0D2" wp14:editId="1DF17E32">
                <wp:simplePos x="0" y="0"/>
                <wp:positionH relativeFrom="column">
                  <wp:posOffset>200025</wp:posOffset>
                </wp:positionH>
                <wp:positionV relativeFrom="paragraph">
                  <wp:posOffset>-19050</wp:posOffset>
                </wp:positionV>
                <wp:extent cx="5536800" cy="3088257"/>
                <wp:effectExtent l="0" t="0" r="6985" b="0"/>
                <wp:wrapNone/>
                <wp:docPr id="170" name="Rounded Rectangle 170"/>
                <wp:cNvGraphicFramePr/>
                <a:graphic xmlns:a="http://schemas.openxmlformats.org/drawingml/2006/main">
                  <a:graphicData uri="http://schemas.microsoft.com/office/word/2010/wordprocessingShape">
                    <wps:wsp>
                      <wps:cNvSpPr/>
                      <wps:spPr>
                        <a:xfrm>
                          <a:off x="0" y="0"/>
                          <a:ext cx="5536800" cy="3088257"/>
                        </a:xfrm>
                        <a:prstGeom prst="roundRect">
                          <a:avLst/>
                        </a:prstGeom>
                        <a:solidFill>
                          <a:srgbClr val="7C378A">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70" o:spid="_x0000_s1026" style="position:absolute;margin-left:15.75pt;margin-top:-1.5pt;width:435.95pt;height:243.15pt;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" fillcolor="#7c378a" stroked="f" strokeweight="2pt">
                <v:fill opacity="6682f"/>
              </v:roundrect>
            </w:pict>
          </mc:Fallback>
        </mc:AlternateContent>
      </w:r>
      <w:r>
        <w:rPr>
          <w:noProof/>
          <w:color w:val="7C378A"/>
          <w:lang w:eastAsia="en-AU"/>
        </w:rPr>
        <w:drawing>
          <wp:inline distT="0" distB="0" distL="0" distR="0" wp14:anchorId="5482F8D6" wp14:editId="3F911E2E">
            <wp:extent cx="219435" cy="252000"/>
            <wp:effectExtent l="0" t="0" r="0" b="0"/>
            <wp:docPr id="168" name="Picture 168" descr="Key Symbol: Reflective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LECTIVE QUESTIONS SYMBOL.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9435" cy="252000"/>
                    </a:xfrm>
                    <a:prstGeom prst="rect">
                      <a:avLst/>
                    </a:prstGeom>
                  </pic:spPr>
                </pic:pic>
              </a:graphicData>
            </a:graphic>
          </wp:inline>
        </w:drawing>
      </w:r>
      <w:r w:rsidR="008A0324">
        <w:rPr>
          <w:color w:val="7C378A"/>
        </w:rPr>
        <w:t xml:space="preserve"> </w:t>
      </w:r>
      <w:r w:rsidR="008A0324">
        <w:rPr>
          <w:color w:val="7C378A"/>
        </w:rPr>
        <w:tab/>
      </w:r>
      <w:r w:rsidR="00A40786" w:rsidRPr="001432C4">
        <w:rPr>
          <w:color w:val="7C378A"/>
        </w:rPr>
        <w:t>Reflective quest</w:t>
      </w:r>
      <w:r w:rsidRPr="001432C4">
        <w:rPr>
          <w:noProof/>
          <w:color w:val="7C378A"/>
          <w:sz w:val="36"/>
          <w:szCs w:val="36"/>
          <w:lang w:eastAsia="en-AU"/>
        </w:rPr>
        <mc:AlternateContent>
          <mc:Choice Requires="wps">
            <w:drawing>
              <wp:anchor distT="0" distB="0" distL="114300" distR="114300" simplePos="0" relativeHeight="251900928" behindDoc="0" locked="0" layoutInCell="1" allowOverlap="1" wp14:anchorId="3D3FAEE4" wp14:editId="4F25350C">
                <wp:simplePos x="0" y="0"/>
                <wp:positionH relativeFrom="column">
                  <wp:posOffset>-914400</wp:posOffset>
                </wp:positionH>
                <wp:positionV relativeFrom="paragraph">
                  <wp:posOffset>-914400</wp:posOffset>
                </wp:positionV>
                <wp:extent cx="7572375" cy="657225"/>
                <wp:effectExtent l="0" t="0" r="9525" b="9525"/>
                <wp:wrapNone/>
                <wp:docPr id="166" name="Rectangle 166" descr="Partnership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1432C4">
                            <w:pPr>
                              <w:pStyle w:val="Heading1"/>
                              <w:spacing w:before="0"/>
                              <w:jc w:val="both"/>
                              <w:rPr>
                                <w:color w:val="FFFFFF" w:themeColor="background1"/>
                                <w:sz w:val="36"/>
                                <w:szCs w:val="36"/>
                              </w:rPr>
                            </w:pPr>
                            <w:r>
                              <w:rPr>
                                <w:color w:val="FFFFFF" w:themeColor="background1"/>
                                <w:sz w:val="36"/>
                                <w:szCs w:val="36"/>
                              </w:rPr>
                              <w:t xml:space="preserve">              Partnerships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66" o:spid="_x0000_s1054" alt="Partnerships" style="position:absolute;margin-left:-1in;margin-top:-1in;width:596.25pt;height:51.7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" fillcolor="#ef7f01" stroked="f" strokeweight="2pt">
                <v:textbox>
                  <w:txbxContent>
                    <w:p w:rsidR="001B5C3E" w:rsidRPr="00370CAF" w:rsidRDefault="001B5C3E" w:rsidP="001432C4">
                      <w:pPr>
                        <w:pStyle w:val="Heading1"/>
                        <w:spacing w:before="0"/>
                        <w:jc w:val="both"/>
                        <w:rPr>
                          <w:color w:val="FFFFFF" w:themeColor="background1"/>
                          <w:sz w:val="36"/>
                          <w:szCs w:val="36"/>
                        </w:rPr>
                      </w:pPr>
                      <w:r>
                        <w:rPr>
                          <w:color w:val="FFFFFF" w:themeColor="background1"/>
                          <w:sz w:val="36"/>
                          <w:szCs w:val="36"/>
                        </w:rPr>
                        <w:t xml:space="preserve">              Partnerships</w:t>
                      </w:r>
                    </w:p>
                  </w:txbxContent>
                </v:textbox>
              </v:rect>
            </w:pict>
          </mc:Fallback>
        </mc:AlternateContent>
      </w:r>
      <w:r w:rsidR="00A40786" w:rsidRPr="001432C4">
        <w:rPr>
          <w:color w:val="7C378A"/>
        </w:rPr>
        <w:t>ions</w:t>
      </w:r>
    </w:p>
    <w:p w:rsidR="00A40786" w:rsidRPr="008A0324" w:rsidRDefault="001432C4" w:rsidP="00635DC2">
      <w:pPr>
        <w:pStyle w:val="ListParagraph"/>
        <w:numPr>
          <w:ilvl w:val="0"/>
          <w:numId w:val="59"/>
        </w:numPr>
        <w:spacing w:before="0"/>
        <w:rPr>
          <w:sz w:val="20"/>
          <w:szCs w:val="20"/>
        </w:rPr>
      </w:pPr>
      <w:r>
        <w:rPr>
          <w:noProof/>
          <w:lang w:eastAsia="en-AU"/>
        </w:rPr>
        <w:drawing>
          <wp:inline distT="0" distB="0" distL="0" distR="0" wp14:anchorId="6170ED7E" wp14:editId="4453D656">
            <wp:extent cx="198608" cy="252000"/>
            <wp:effectExtent l="0" t="0" r="0" b="0"/>
            <wp:docPr id="169" name="Picture 169"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Pr="008A0324">
        <w:rPr>
          <w:sz w:val="20"/>
          <w:szCs w:val="20"/>
        </w:rPr>
        <w:t xml:space="preserve"> </w:t>
      </w:r>
      <w:r w:rsidR="00A40786" w:rsidRPr="008A0324">
        <w:rPr>
          <w:sz w:val="20"/>
          <w:szCs w:val="20"/>
        </w:rPr>
        <w:t xml:space="preserve">How are </w:t>
      </w:r>
      <w:r w:rsidR="00A40786" w:rsidRPr="008A0324">
        <w:rPr>
          <w:i/>
          <w:sz w:val="20"/>
          <w:szCs w:val="20"/>
        </w:rPr>
        <w:t xml:space="preserve">“respectful supportive relationships with families…developed and maintained” </w:t>
      </w:r>
      <w:r w:rsidR="00A40786" w:rsidRPr="008A0324">
        <w:rPr>
          <w:sz w:val="20"/>
          <w:szCs w:val="20"/>
        </w:rPr>
        <w:t xml:space="preserve">at your service? </w:t>
      </w:r>
      <w:r w:rsidR="00A40786" w:rsidRPr="008A0324">
        <w:rPr>
          <w:i/>
          <w:sz w:val="20"/>
          <w:szCs w:val="20"/>
        </w:rPr>
        <w:t>(NQS 6.1)</w:t>
      </w:r>
    </w:p>
    <w:p w:rsidR="00A40786" w:rsidRPr="008A0324" w:rsidRDefault="00A40786" w:rsidP="00635DC2">
      <w:pPr>
        <w:pStyle w:val="ListParagraph"/>
        <w:numPr>
          <w:ilvl w:val="0"/>
          <w:numId w:val="59"/>
        </w:numPr>
        <w:rPr>
          <w:sz w:val="20"/>
          <w:szCs w:val="20"/>
        </w:rPr>
      </w:pPr>
      <w:r w:rsidRPr="008A0324">
        <w:rPr>
          <w:sz w:val="20"/>
          <w:szCs w:val="20"/>
        </w:rPr>
        <w:t>How does your service work in partnership with families to support children’s mental health and wellbeing? What else could you do?</w:t>
      </w:r>
    </w:p>
    <w:p w:rsidR="00A40786" w:rsidRPr="008A0324" w:rsidRDefault="00A40786" w:rsidP="00635DC2">
      <w:pPr>
        <w:pStyle w:val="ListParagraph"/>
        <w:numPr>
          <w:ilvl w:val="0"/>
          <w:numId w:val="59"/>
        </w:numPr>
        <w:rPr>
          <w:sz w:val="20"/>
          <w:szCs w:val="20"/>
        </w:rPr>
      </w:pPr>
      <w:r w:rsidRPr="008A0324">
        <w:rPr>
          <w:sz w:val="20"/>
          <w:szCs w:val="20"/>
        </w:rPr>
        <w:t>What information could you provide to families of children with additional mental health needs? How can you tell if this information is reliable?</w:t>
      </w:r>
    </w:p>
    <w:p w:rsidR="00A40786" w:rsidRPr="008A0324" w:rsidRDefault="00A40786" w:rsidP="00635DC2">
      <w:pPr>
        <w:pStyle w:val="ListParagraph"/>
        <w:numPr>
          <w:ilvl w:val="0"/>
          <w:numId w:val="59"/>
        </w:numPr>
        <w:rPr>
          <w:sz w:val="20"/>
          <w:szCs w:val="20"/>
        </w:rPr>
      </w:pPr>
      <w:r w:rsidRPr="008A0324">
        <w:rPr>
          <w:sz w:val="20"/>
          <w:szCs w:val="20"/>
        </w:rPr>
        <w:t>How does your service work together with health professionals and support agencies to assist children and families with additional mental health needs? What could you do to strengthen your partnership with these professionals?</w:t>
      </w:r>
    </w:p>
    <w:p w:rsidR="00A40786" w:rsidRPr="008A0324" w:rsidRDefault="00A40786" w:rsidP="00635DC2">
      <w:pPr>
        <w:pStyle w:val="ListParagraph"/>
        <w:numPr>
          <w:ilvl w:val="0"/>
          <w:numId w:val="59"/>
        </w:numPr>
        <w:rPr>
          <w:sz w:val="20"/>
          <w:szCs w:val="20"/>
        </w:rPr>
      </w:pPr>
      <w:r w:rsidRPr="008A0324">
        <w:rPr>
          <w:sz w:val="20"/>
          <w:szCs w:val="20"/>
        </w:rPr>
        <w:t xml:space="preserve">Revisit the case study for the </w:t>
      </w:r>
      <w:r w:rsidRPr="008A0324">
        <w:rPr>
          <w:i/>
          <w:sz w:val="20"/>
          <w:szCs w:val="20"/>
        </w:rPr>
        <w:t>Partnerships</w:t>
      </w:r>
      <w:r w:rsidRPr="008A0324">
        <w:rPr>
          <w:sz w:val="20"/>
          <w:szCs w:val="20"/>
        </w:rPr>
        <w:t xml:space="preserve"> </w:t>
      </w:r>
      <w:r w:rsidRPr="008A0324">
        <w:rPr>
          <w:i/>
          <w:sz w:val="20"/>
          <w:szCs w:val="20"/>
        </w:rPr>
        <w:t>Area of Practice</w:t>
      </w:r>
      <w:r w:rsidRPr="008A0324">
        <w:rPr>
          <w:sz w:val="20"/>
          <w:szCs w:val="20"/>
        </w:rPr>
        <w:t xml:space="preserve"> and think about your answers. Would you respond any differently to these case study questions now? What additional information would you like to know or find out?</w:t>
      </w:r>
    </w:p>
    <w:p w:rsidR="00606EB5" w:rsidRPr="00876E1F" w:rsidRDefault="001432C4" w:rsidP="008A0324">
      <w:pPr>
        <w:pStyle w:val="Heading2"/>
        <w:spacing w:before="480"/>
        <w:rPr>
          <w:color w:val="EF7F01"/>
        </w:rPr>
      </w:pPr>
      <w:r>
        <w:rPr>
          <w:noProof/>
          <w:color w:val="EF7F01"/>
          <w:lang w:eastAsia="en-AU"/>
        </w:rPr>
        <w:drawing>
          <wp:inline distT="0" distB="0" distL="0" distR="0" wp14:anchorId="5F5279BB" wp14:editId="7A14E8A0">
            <wp:extent cx="252000" cy="252000"/>
            <wp:effectExtent l="0" t="0" r="0" b="0"/>
            <wp:docPr id="171" name="Picture 171" descr="Key Symbol: Connecting in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NG IN ACTION SYMBOL.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r>
        <w:rPr>
          <w:color w:val="EF7F01"/>
        </w:rPr>
        <w:t xml:space="preserve"> </w:t>
      </w:r>
      <w:r w:rsidR="00606EB5" w:rsidRPr="00876E1F">
        <w:rPr>
          <w:color w:val="EF7F01"/>
        </w:rPr>
        <w:t>Connecting in</w:t>
      </w:r>
      <w:r w:rsidR="00557862" w:rsidRPr="00876E1F">
        <w:rPr>
          <w:color w:val="EF7F01"/>
        </w:rPr>
        <w:t xml:space="preserve"> actio</w:t>
      </w:r>
      <w:r w:rsidR="00606EB5" w:rsidRPr="00876E1F">
        <w:rPr>
          <w:color w:val="EF7F01"/>
        </w:rPr>
        <w:t>n</w:t>
      </w:r>
    </w:p>
    <w:p w:rsidR="00606EB5" w:rsidRPr="00876E1F" w:rsidRDefault="00606EB5" w:rsidP="001432C4">
      <w:pPr>
        <w:spacing w:before="0"/>
        <w:rPr>
          <w:sz w:val="20"/>
          <w:szCs w:val="20"/>
        </w:rPr>
      </w:pPr>
      <w:r w:rsidRPr="00876E1F">
        <w:rPr>
          <w:sz w:val="20"/>
          <w:szCs w:val="20"/>
        </w:rPr>
        <w:t>Now that you have read about and reflected on partnerships for children’s mental health and wellbeing, think about how you can put this information into action.</w:t>
      </w:r>
    </w:p>
    <w:p w:rsidR="00606EB5" w:rsidRPr="00876E1F" w:rsidRDefault="00606EB5" w:rsidP="00635DC2">
      <w:pPr>
        <w:pStyle w:val="ListParagraph"/>
        <w:numPr>
          <w:ilvl w:val="0"/>
          <w:numId w:val="27"/>
        </w:numPr>
        <w:rPr>
          <w:sz w:val="20"/>
          <w:szCs w:val="20"/>
        </w:rPr>
      </w:pPr>
      <w:r w:rsidRPr="00876E1F">
        <w:rPr>
          <w:sz w:val="20"/>
          <w:szCs w:val="20"/>
        </w:rPr>
        <w:t xml:space="preserve">What skills and practices do you think you or your service could enhance? Set a goal for </w:t>
      </w:r>
      <w:r w:rsidR="007F604E" w:rsidRPr="00876E1F">
        <w:rPr>
          <w:sz w:val="20"/>
          <w:szCs w:val="20"/>
        </w:rPr>
        <w:t>what you would like to achieve.</w:t>
      </w:r>
    </w:p>
    <w:p w:rsidR="007F604E" w:rsidRPr="00876E1F" w:rsidRDefault="00606EB5" w:rsidP="00635DC2">
      <w:pPr>
        <w:pStyle w:val="ListParagraph"/>
        <w:numPr>
          <w:ilvl w:val="0"/>
          <w:numId w:val="27"/>
        </w:numPr>
        <w:rPr>
          <w:sz w:val="20"/>
          <w:szCs w:val="20"/>
        </w:rPr>
      </w:pPr>
      <w:r w:rsidRPr="00876E1F">
        <w:rPr>
          <w:sz w:val="20"/>
          <w:szCs w:val="20"/>
        </w:rPr>
        <w:t>What steps will you or your service take to enhance this skill or practice? Who wil</w:t>
      </w:r>
      <w:r w:rsidR="007F604E" w:rsidRPr="00876E1F">
        <w:rPr>
          <w:sz w:val="20"/>
          <w:szCs w:val="20"/>
        </w:rPr>
        <w:t>l be responsible for each step?</w:t>
      </w:r>
    </w:p>
    <w:p w:rsidR="00606EB5" w:rsidRPr="00876E1F" w:rsidRDefault="00606EB5" w:rsidP="00635DC2">
      <w:pPr>
        <w:pStyle w:val="ListParagraph"/>
        <w:numPr>
          <w:ilvl w:val="0"/>
          <w:numId w:val="27"/>
        </w:numPr>
        <w:rPr>
          <w:sz w:val="20"/>
          <w:szCs w:val="20"/>
        </w:rPr>
      </w:pPr>
      <w:r w:rsidRPr="00876E1F">
        <w:rPr>
          <w:sz w:val="20"/>
          <w:szCs w:val="20"/>
        </w:rPr>
        <w:t>How will you know when you have reached your goal? How can you make sure this change continues in your ser</w:t>
      </w:r>
      <w:r w:rsidR="007F604E" w:rsidRPr="00876E1F">
        <w:rPr>
          <w:sz w:val="20"/>
          <w:szCs w:val="20"/>
        </w:rPr>
        <w:t>vice after achieving your goal?</w:t>
      </w:r>
    </w:p>
    <w:p w:rsidR="001432C4" w:rsidRDefault="00606EB5" w:rsidP="007B0519">
      <w:pPr>
        <w:rPr>
          <w:sz w:val="20"/>
          <w:szCs w:val="20"/>
        </w:rPr>
      </w:pPr>
      <w:r w:rsidRPr="00876E1F">
        <w:rPr>
          <w:sz w:val="20"/>
          <w:szCs w:val="20"/>
        </w:rPr>
        <w:t xml:space="preserve">Once you have finished thinking about these questions, you may wish to update your </w:t>
      </w:r>
      <w:r w:rsidRPr="00876E1F">
        <w:rPr>
          <w:i/>
          <w:sz w:val="20"/>
          <w:szCs w:val="20"/>
        </w:rPr>
        <w:t>Quality Improvement Plan</w:t>
      </w:r>
      <w:r w:rsidR="006B60BB" w:rsidRPr="00876E1F">
        <w:rPr>
          <w:sz w:val="20"/>
          <w:szCs w:val="20"/>
        </w:rPr>
        <w:t xml:space="preserve"> to reflect your answers.</w:t>
      </w:r>
    </w:p>
    <w:p w:rsidR="00A40786" w:rsidRPr="00876E1F" w:rsidRDefault="001432C4" w:rsidP="008A0324">
      <w:pPr>
        <w:ind w:firstLine="284"/>
        <w:jc w:val="center"/>
        <w:rPr>
          <w:sz w:val="20"/>
          <w:szCs w:val="20"/>
        </w:rPr>
      </w:pPr>
      <w:r>
        <w:rPr>
          <w:noProof/>
          <w:sz w:val="20"/>
          <w:szCs w:val="20"/>
          <w:lang w:eastAsia="en-AU"/>
        </w:rPr>
        <w:drawing>
          <wp:inline distT="0" distB="0" distL="0" distR="0" wp14:anchorId="0F2D3F55" wp14:editId="55E3676F">
            <wp:extent cx="5410200" cy="2992619"/>
            <wp:effectExtent l="0" t="0" r="0" b="0"/>
            <wp:docPr id="172" name="Picture 172" descr="Photo of an early childhood educator showing a mother and father a picture their child has dra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SHIPS PAGE 26.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415357" cy="2995471"/>
                    </a:xfrm>
                    <a:prstGeom prst="rect">
                      <a:avLst/>
                    </a:prstGeom>
                  </pic:spPr>
                </pic:pic>
              </a:graphicData>
            </a:graphic>
          </wp:inline>
        </w:drawing>
      </w:r>
      <w:r w:rsidR="00A40786" w:rsidRPr="00876E1F">
        <w:rPr>
          <w:sz w:val="20"/>
          <w:szCs w:val="20"/>
        </w:rPr>
        <w:br w:type="page"/>
      </w:r>
    </w:p>
    <w:p w:rsidR="00B148BF" w:rsidRPr="00876E1F" w:rsidRDefault="00B148BF" w:rsidP="00A40786">
      <w:pPr>
        <w:pStyle w:val="Heading2"/>
        <w:rPr>
          <w:color w:val="EF7F01"/>
        </w:rPr>
      </w:pPr>
      <w:r w:rsidRPr="00876E1F">
        <w:rPr>
          <w:color w:val="EF7F01"/>
        </w:rPr>
        <w:lastRenderedPageBreak/>
        <w:t xml:space="preserve">Partnerships: </w:t>
      </w:r>
      <w:r w:rsidR="00FA5BB7" w:rsidRPr="00876E1F">
        <w:rPr>
          <w:color w:val="EF7F01"/>
        </w:rPr>
        <w:t>M</w:t>
      </w:r>
      <w:r w:rsidR="00557862" w:rsidRPr="00876E1F">
        <w:rPr>
          <w:color w:val="EF7F01"/>
        </w:rPr>
        <w:t>ore information</w:t>
      </w:r>
      <w:r w:rsidR="001432C4" w:rsidRPr="001432C4">
        <w:rPr>
          <w:noProof/>
          <w:color w:val="7C378A"/>
          <w:sz w:val="36"/>
          <w:szCs w:val="36"/>
          <w:lang w:eastAsia="en-AU"/>
        </w:rPr>
        <mc:AlternateContent>
          <mc:Choice Requires="wps">
            <w:drawing>
              <wp:anchor distT="0" distB="0" distL="114300" distR="114300" simplePos="0" relativeHeight="251905024" behindDoc="0" locked="0" layoutInCell="1" allowOverlap="1" wp14:anchorId="1003F913" wp14:editId="03770906">
                <wp:simplePos x="0" y="0"/>
                <wp:positionH relativeFrom="column">
                  <wp:posOffset>-914400</wp:posOffset>
                </wp:positionH>
                <wp:positionV relativeFrom="paragraph">
                  <wp:posOffset>-914400</wp:posOffset>
                </wp:positionV>
                <wp:extent cx="7572375" cy="657225"/>
                <wp:effectExtent l="0" t="0" r="9525" b="9525"/>
                <wp:wrapNone/>
                <wp:docPr id="173" name="Rectangle 173" descr="Partnership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1432C4">
                            <w:pPr>
                              <w:pStyle w:val="Heading1"/>
                              <w:spacing w:before="0"/>
                              <w:jc w:val="both"/>
                              <w:rPr>
                                <w:color w:val="FFFFFF" w:themeColor="background1"/>
                                <w:sz w:val="36"/>
                                <w:szCs w:val="36"/>
                              </w:rPr>
                            </w:pPr>
                            <w:r>
                              <w:rPr>
                                <w:color w:val="FFFFFF" w:themeColor="background1"/>
                                <w:sz w:val="36"/>
                                <w:szCs w:val="36"/>
                              </w:rPr>
                              <w:t xml:space="preserve">                                                                              Partnerships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3" o:spid="_x0000_s1055" alt="Partnerships" style="position:absolute;margin-left:-1in;margin-top:-1in;width:596.25pt;height:51.7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" fillcolor="#ef7f01" stroked="f" strokeweight="2pt">
                <v:textbox>
                  <w:txbxContent>
                    <w:p w:rsidR="001B5C3E" w:rsidRPr="00370CAF" w:rsidRDefault="001B5C3E" w:rsidP="001432C4">
                      <w:pPr>
                        <w:pStyle w:val="Heading1"/>
                        <w:spacing w:before="0"/>
                        <w:jc w:val="both"/>
                        <w:rPr>
                          <w:color w:val="FFFFFF" w:themeColor="background1"/>
                          <w:sz w:val="36"/>
                          <w:szCs w:val="36"/>
                        </w:rPr>
                      </w:pPr>
                      <w:r>
                        <w:rPr>
                          <w:color w:val="FFFFFF" w:themeColor="background1"/>
                          <w:sz w:val="36"/>
                          <w:szCs w:val="36"/>
                        </w:rPr>
                        <w:t xml:space="preserve">                                                                              Partnerships</w:t>
                      </w:r>
                    </w:p>
                  </w:txbxContent>
                </v:textbox>
              </v:rect>
            </w:pict>
          </mc:Fallback>
        </mc:AlternateContent>
      </w:r>
    </w:p>
    <w:p w:rsidR="00A40786" w:rsidRPr="001432C4" w:rsidRDefault="00A40786" w:rsidP="000572D6">
      <w:pPr>
        <w:spacing w:before="0" w:after="120"/>
        <w:rPr>
          <w:sz w:val="18"/>
          <w:szCs w:val="18"/>
        </w:rPr>
      </w:pPr>
      <w:r w:rsidRPr="001432C4">
        <w:rPr>
          <w:sz w:val="18"/>
          <w:szCs w:val="18"/>
        </w:rPr>
        <w:t xml:space="preserve">Andrews J. </w:t>
      </w:r>
      <w:hyperlink r:id="rId72" w:history="1">
        <w:r w:rsidRPr="001432C4">
          <w:rPr>
            <w:rStyle w:val="Hyperlink"/>
            <w:sz w:val="18"/>
            <w:szCs w:val="18"/>
          </w:rPr>
          <w:t>Inclusive practice: Working with families who are vulnerable.</w:t>
        </w:r>
      </w:hyperlink>
      <w:r w:rsidRPr="001432C4">
        <w:rPr>
          <w:sz w:val="18"/>
          <w:szCs w:val="18"/>
        </w:rPr>
        <w:t xml:space="preserve"> Putting Children First (NCAC Newsletter). 2009;31:18-20 [cited 2013 Nov 29]. Available from: </w:t>
      </w:r>
      <w:r w:rsidRPr="001432C4">
        <w:rPr>
          <w:b/>
          <w:color w:val="EF7F01"/>
          <w:sz w:val="18"/>
          <w:szCs w:val="18"/>
        </w:rPr>
        <w:t>ncac.acecqa.gov.au/educator-resources/pcf-articles/Vulnerable_families_Sep09.pdf</w:t>
      </w:r>
    </w:p>
    <w:p w:rsidR="00A40786" w:rsidRPr="001432C4" w:rsidRDefault="00A40786" w:rsidP="00A40786">
      <w:pPr>
        <w:spacing w:before="120" w:after="120"/>
        <w:rPr>
          <w:sz w:val="18"/>
          <w:szCs w:val="18"/>
        </w:rPr>
      </w:pPr>
      <w:r w:rsidRPr="001432C4">
        <w:rPr>
          <w:sz w:val="18"/>
          <w:szCs w:val="18"/>
        </w:rPr>
        <w:t>Education Services Australia Ltd as the legal entity for the Standing Council on School Education and Early Childhood (SCSEEC). A toolkit for working with families from pre-birth to 8 years. Engaging Families in the Early Childhood Development Story. 2013.</w:t>
      </w:r>
    </w:p>
    <w:p w:rsidR="00A40786" w:rsidRPr="001432C4" w:rsidRDefault="00A40786" w:rsidP="00A40786">
      <w:pPr>
        <w:spacing w:before="120" w:after="120"/>
        <w:rPr>
          <w:sz w:val="18"/>
          <w:szCs w:val="18"/>
        </w:rPr>
      </w:pPr>
      <w:r w:rsidRPr="001432C4">
        <w:rPr>
          <w:sz w:val="18"/>
          <w:szCs w:val="18"/>
        </w:rPr>
        <w:t xml:space="preserve">Early Childhood Australia. </w:t>
      </w:r>
      <w:hyperlink r:id="rId73" w:history="1">
        <w:r w:rsidRPr="001432C4">
          <w:rPr>
            <w:rStyle w:val="Hyperlink"/>
            <w:sz w:val="18"/>
            <w:szCs w:val="18"/>
          </w:rPr>
          <w:t>Talking about practice (TAPS): Partnerships with families.</w:t>
        </w:r>
      </w:hyperlink>
      <w:r w:rsidRPr="001432C4">
        <w:rPr>
          <w:sz w:val="18"/>
          <w:szCs w:val="18"/>
        </w:rPr>
        <w:t xml:space="preserve"> E-learning video. 2011. Available from: </w:t>
      </w:r>
      <w:r w:rsidRPr="001432C4">
        <w:rPr>
          <w:b/>
          <w:color w:val="EF7F01"/>
          <w:sz w:val="18"/>
          <w:szCs w:val="18"/>
        </w:rPr>
        <w:t>www.earlychildhoodaustralia.org.au/nqsplp/e-learning-videos/talking-about-practice/partnerships-with-families</w:t>
      </w:r>
    </w:p>
    <w:p w:rsidR="00A40786" w:rsidRPr="001432C4" w:rsidRDefault="00A40786" w:rsidP="00A40786">
      <w:pPr>
        <w:spacing w:before="120" w:after="120"/>
        <w:rPr>
          <w:sz w:val="18"/>
          <w:szCs w:val="18"/>
        </w:rPr>
      </w:pPr>
      <w:r w:rsidRPr="001432C4">
        <w:rPr>
          <w:sz w:val="18"/>
          <w:szCs w:val="18"/>
        </w:rPr>
        <w:t xml:space="preserve">Elliot R. </w:t>
      </w:r>
      <w:hyperlink r:id="rId74" w:history="1">
        <w:r w:rsidRPr="001432C4">
          <w:rPr>
            <w:rStyle w:val="Hyperlink"/>
            <w:sz w:val="18"/>
            <w:szCs w:val="18"/>
          </w:rPr>
          <w:t>Engaging families: Building strong communication.</w:t>
        </w:r>
      </w:hyperlink>
      <w:r w:rsidRPr="001432C4">
        <w:rPr>
          <w:sz w:val="18"/>
          <w:szCs w:val="18"/>
        </w:rPr>
        <w:t xml:space="preserve"> Research in Practice Series, 12(2). Canberra: Early Childhood Australia Inc; 2005. Available from: </w:t>
      </w:r>
      <w:r w:rsidRPr="001432C4">
        <w:rPr>
          <w:b/>
          <w:color w:val="EF7F01"/>
          <w:sz w:val="18"/>
          <w:szCs w:val="18"/>
        </w:rPr>
        <w:t>www.earlychildhoodaustralia.org.au</w:t>
      </w:r>
    </w:p>
    <w:p w:rsidR="00A40786" w:rsidRPr="001432C4" w:rsidRDefault="00A40786" w:rsidP="00A40786">
      <w:pPr>
        <w:spacing w:before="120" w:after="120"/>
        <w:rPr>
          <w:sz w:val="18"/>
          <w:szCs w:val="18"/>
        </w:rPr>
      </w:pPr>
      <w:r w:rsidRPr="001432C4">
        <w:rPr>
          <w:sz w:val="18"/>
          <w:szCs w:val="18"/>
        </w:rPr>
        <w:t xml:space="preserve">Hood M. </w:t>
      </w:r>
      <w:hyperlink r:id="rId75" w:history="1">
        <w:r w:rsidRPr="001432C4">
          <w:rPr>
            <w:rStyle w:val="Hyperlink"/>
            <w:sz w:val="18"/>
            <w:szCs w:val="18"/>
          </w:rPr>
          <w:t>Partnerships: Working together in early childhood settings.</w:t>
        </w:r>
      </w:hyperlink>
      <w:r w:rsidRPr="001432C4">
        <w:rPr>
          <w:i/>
          <w:sz w:val="18"/>
          <w:szCs w:val="18"/>
        </w:rPr>
        <w:t xml:space="preserve"> </w:t>
      </w:r>
      <w:r w:rsidRPr="001432C4">
        <w:rPr>
          <w:sz w:val="18"/>
          <w:szCs w:val="18"/>
        </w:rPr>
        <w:t>Research in Practice Series,</w:t>
      </w:r>
      <w:r w:rsidRPr="001432C4">
        <w:rPr>
          <w:i/>
          <w:sz w:val="18"/>
          <w:szCs w:val="18"/>
        </w:rPr>
        <w:t xml:space="preserve"> </w:t>
      </w:r>
      <w:r w:rsidRPr="001432C4">
        <w:rPr>
          <w:sz w:val="18"/>
          <w:szCs w:val="18"/>
        </w:rPr>
        <w:t xml:space="preserve">19(1). Canberra: Early Childhood Australia Inc; 2012. Available from: </w:t>
      </w:r>
      <w:r w:rsidRPr="001432C4">
        <w:rPr>
          <w:b/>
          <w:color w:val="EF7F01"/>
          <w:sz w:val="18"/>
          <w:szCs w:val="18"/>
        </w:rPr>
        <w:t>www.earlychildhoodaustralia.org.au</w:t>
      </w:r>
    </w:p>
    <w:p w:rsidR="00A40786" w:rsidRPr="001432C4" w:rsidRDefault="00A40786" w:rsidP="00A40786">
      <w:pPr>
        <w:spacing w:before="120" w:after="120"/>
        <w:rPr>
          <w:sz w:val="18"/>
          <w:szCs w:val="18"/>
        </w:rPr>
      </w:pPr>
      <w:r w:rsidRPr="001432C4">
        <w:rPr>
          <w:sz w:val="18"/>
          <w:szCs w:val="18"/>
        </w:rPr>
        <w:t xml:space="preserve">Hunter Institute of Mental Health and Community Services &amp; Health Industry Skills Council. </w:t>
      </w:r>
      <w:hyperlink r:id="rId76" w:history="1">
        <w:r w:rsidRPr="001432C4">
          <w:rPr>
            <w:rStyle w:val="Hyperlink"/>
            <w:sz w:val="18"/>
            <w:szCs w:val="18"/>
          </w:rPr>
          <w:t>Children’s mental health and wellbeing: Exploring competencies for the early childhood education and care workforce.</w:t>
        </w:r>
      </w:hyperlink>
      <w:r w:rsidRPr="001432C4">
        <w:rPr>
          <w:sz w:val="18"/>
          <w:szCs w:val="18"/>
        </w:rPr>
        <w:t xml:space="preserve"> Final report. </w:t>
      </w:r>
      <w:r w:rsidR="00D00857">
        <w:rPr>
          <w:sz w:val="18"/>
          <w:szCs w:val="18"/>
        </w:rPr>
        <w:t>Canberra</w:t>
      </w:r>
      <w:r w:rsidRPr="001432C4">
        <w:rPr>
          <w:sz w:val="18"/>
          <w:szCs w:val="18"/>
        </w:rPr>
        <w:t xml:space="preserve">: Department of Education, Employment and Workplace Relations; 2012. Available from: </w:t>
      </w:r>
      <w:r w:rsidRPr="001432C4">
        <w:rPr>
          <w:b/>
          <w:color w:val="EF7F01"/>
          <w:sz w:val="18"/>
          <w:szCs w:val="18"/>
        </w:rPr>
        <w:t>www.himh.org.au/earlychildhood</w:t>
      </w:r>
    </w:p>
    <w:p w:rsidR="00A40786" w:rsidRPr="001432C4" w:rsidRDefault="00A40786" w:rsidP="00A40786">
      <w:pPr>
        <w:spacing w:before="120" w:after="120"/>
        <w:rPr>
          <w:sz w:val="18"/>
          <w:szCs w:val="18"/>
        </w:rPr>
      </w:pPr>
      <w:r w:rsidRPr="001432C4">
        <w:rPr>
          <w:sz w:val="18"/>
          <w:szCs w:val="18"/>
        </w:rPr>
        <w:t xml:space="preserve">KidsMatter Australian Early Childhood Mental Health Initiative. </w:t>
      </w:r>
      <w:hyperlink r:id="rId77" w:history="1">
        <w:r w:rsidRPr="001432C4">
          <w:rPr>
            <w:rStyle w:val="Hyperlink"/>
            <w:sz w:val="18"/>
            <w:szCs w:val="18"/>
          </w:rPr>
          <w:t>Component 3: Working with parents and carers</w:t>
        </w:r>
      </w:hyperlink>
      <w:r w:rsidRPr="001432C4">
        <w:rPr>
          <w:sz w:val="18"/>
          <w:szCs w:val="18"/>
        </w:rPr>
        <w:t xml:space="preserve"> [cited 2013 Nov 29]. Available from: </w:t>
      </w:r>
      <w:r w:rsidRPr="001432C4">
        <w:rPr>
          <w:b/>
          <w:color w:val="EF7F01"/>
          <w:sz w:val="18"/>
          <w:szCs w:val="18"/>
        </w:rPr>
        <w:t>www.kidsmatter.edu.au/early-childhood/framework</w:t>
      </w:r>
    </w:p>
    <w:p w:rsidR="00A40786" w:rsidRPr="001432C4" w:rsidRDefault="00A40786" w:rsidP="00A40786">
      <w:pPr>
        <w:spacing w:before="120" w:after="120"/>
        <w:rPr>
          <w:sz w:val="18"/>
          <w:szCs w:val="18"/>
        </w:rPr>
      </w:pPr>
      <w:r w:rsidRPr="001432C4">
        <w:rPr>
          <w:sz w:val="18"/>
          <w:szCs w:val="18"/>
        </w:rPr>
        <w:t xml:space="preserve">KidsMatter Australian Early Childhood Mental Health Initiative. </w:t>
      </w:r>
      <w:hyperlink r:id="rId78" w:history="1">
        <w:r w:rsidRPr="001432C4">
          <w:rPr>
            <w:rStyle w:val="Hyperlink"/>
            <w:sz w:val="18"/>
            <w:szCs w:val="18"/>
          </w:rPr>
          <w:t>Literature review. Component 3: Working with parents and carers.</w:t>
        </w:r>
      </w:hyperlink>
      <w:r w:rsidRPr="001432C4">
        <w:rPr>
          <w:sz w:val="18"/>
          <w:szCs w:val="18"/>
        </w:rPr>
        <w:t xml:space="preserve"> Canberra: Department of Health and Ageing; 2012. Available from: </w:t>
      </w:r>
      <w:r w:rsidRPr="001432C4">
        <w:rPr>
          <w:b/>
          <w:color w:val="EF7F01"/>
          <w:sz w:val="18"/>
          <w:szCs w:val="18"/>
        </w:rPr>
        <w:t>www.kidsmatter.edu.au/sites/default/files/public/KMEC-Component3-Literature-Review.pdf</w:t>
      </w:r>
    </w:p>
    <w:p w:rsidR="00A40786" w:rsidRPr="001432C4" w:rsidRDefault="00A40786" w:rsidP="00A40786">
      <w:pPr>
        <w:spacing w:before="120" w:after="120"/>
        <w:rPr>
          <w:sz w:val="18"/>
          <w:szCs w:val="18"/>
        </w:rPr>
      </w:pPr>
      <w:r w:rsidRPr="001432C4">
        <w:rPr>
          <w:sz w:val="18"/>
          <w:szCs w:val="18"/>
        </w:rPr>
        <w:t xml:space="preserve">KidsMatter Australian Early Childhood Mental Health Initiative. </w:t>
      </w:r>
      <w:hyperlink r:id="rId79" w:history="1">
        <w:r w:rsidRPr="001432C4">
          <w:rPr>
            <w:rStyle w:val="Hyperlink"/>
            <w:sz w:val="18"/>
            <w:szCs w:val="18"/>
          </w:rPr>
          <w:t>Building partnerships between families and early childhood staff</w:t>
        </w:r>
      </w:hyperlink>
      <w:r w:rsidRPr="001432C4">
        <w:rPr>
          <w:sz w:val="18"/>
          <w:szCs w:val="18"/>
        </w:rPr>
        <w:t xml:space="preserve"> [cited 2013 Oct 24]. Available from: </w:t>
      </w:r>
      <w:r w:rsidRPr="001432C4">
        <w:rPr>
          <w:b/>
          <w:color w:val="EF7F01"/>
          <w:sz w:val="18"/>
          <w:szCs w:val="18"/>
        </w:rPr>
        <w:t>www.kidsmatter.edu.au/early-childhood/about-partnerships/about-working-together/building-partnerships-between-families-and</w:t>
      </w:r>
    </w:p>
    <w:p w:rsidR="00A40786" w:rsidRPr="001432C4" w:rsidRDefault="00A40786" w:rsidP="00A40786">
      <w:pPr>
        <w:spacing w:before="120" w:after="120"/>
        <w:rPr>
          <w:sz w:val="18"/>
          <w:szCs w:val="18"/>
        </w:rPr>
      </w:pPr>
      <w:r w:rsidRPr="001432C4">
        <w:rPr>
          <w:sz w:val="18"/>
          <w:szCs w:val="18"/>
        </w:rPr>
        <w:t xml:space="preserve">Raising Children Network. </w:t>
      </w:r>
      <w:hyperlink r:id="rId80" w:history="1">
        <w:r w:rsidRPr="001432C4">
          <w:rPr>
            <w:rStyle w:val="Hyperlink"/>
            <w:sz w:val="18"/>
            <w:szCs w:val="18"/>
          </w:rPr>
          <w:t>Families with vulnerabilities.</w:t>
        </w:r>
      </w:hyperlink>
      <w:r w:rsidRPr="001432C4">
        <w:rPr>
          <w:sz w:val="18"/>
          <w:szCs w:val="18"/>
        </w:rPr>
        <w:t xml:space="preserve"> 2006 [cited 2013 Oct 24]. Available from: </w:t>
      </w:r>
      <w:r w:rsidRPr="001432C4">
        <w:rPr>
          <w:b/>
          <w:color w:val="EF7F01"/>
          <w:sz w:val="18"/>
          <w:szCs w:val="18"/>
        </w:rPr>
        <w:t>www.raisingchildren.net.au</w:t>
      </w:r>
    </w:p>
    <w:p w:rsidR="004E35CF" w:rsidRPr="001432C4" w:rsidRDefault="00A40786" w:rsidP="00A40786">
      <w:pPr>
        <w:spacing w:before="120" w:after="120"/>
        <w:rPr>
          <w:sz w:val="18"/>
          <w:szCs w:val="18"/>
        </w:rPr>
      </w:pPr>
      <w:r w:rsidRPr="001432C4">
        <w:rPr>
          <w:sz w:val="18"/>
          <w:szCs w:val="18"/>
        </w:rPr>
        <w:t xml:space="preserve">Secretariat of National Aboriginal and Islander Child Care (SNAICC). </w:t>
      </w:r>
      <w:hyperlink r:id="rId81" w:history="1">
        <w:r w:rsidRPr="001432C4">
          <w:rPr>
            <w:rStyle w:val="Hyperlink"/>
            <w:sz w:val="18"/>
            <w:szCs w:val="18"/>
          </w:rPr>
          <w:t>Opening doors through partnerships: Practical approaches to developing genuine partnerships that address Aboriginal and Torres Strait Islander community needs.</w:t>
        </w:r>
      </w:hyperlink>
      <w:r w:rsidRPr="001432C4">
        <w:rPr>
          <w:sz w:val="18"/>
          <w:szCs w:val="18"/>
        </w:rPr>
        <w:t xml:space="preserve"> North Fitzroy: Department of Families, Housing, Community Services and Indigenous Affairs; 2012. Available from: </w:t>
      </w:r>
      <w:r w:rsidRPr="001432C4">
        <w:rPr>
          <w:b/>
          <w:color w:val="EF7F01"/>
          <w:sz w:val="18"/>
          <w:szCs w:val="18"/>
        </w:rPr>
        <w:t>www.snaicc.org.au</w:t>
      </w:r>
    </w:p>
    <w:p w:rsidR="00981DC5" w:rsidRDefault="00B148BF" w:rsidP="001F5301">
      <w:pPr>
        <w:ind w:left="1440"/>
        <w:sectPr w:rsidR="00981DC5" w:rsidSect="00CF54B3">
          <w:type w:val="continuous"/>
          <w:pgSz w:w="11906" w:h="16838"/>
          <w:pgMar w:top="1440" w:right="1440" w:bottom="1440" w:left="1440" w:header="709" w:footer="709" w:gutter="0"/>
          <w:cols w:space="182"/>
          <w:titlePg/>
          <w:docGrid w:linePitch="360"/>
        </w:sectPr>
      </w:pPr>
      <w:r w:rsidRPr="00876E1F">
        <w:br w:type="page"/>
      </w:r>
      <w:bookmarkStart w:id="4" w:name="_Toc375209901"/>
      <w:r w:rsidR="001F5301">
        <w:rPr>
          <w:noProof/>
          <w:lang w:eastAsia="en-AU"/>
        </w:rPr>
        <w:lastRenderedPageBreak/>
        <w:drawing>
          <wp:anchor distT="0" distB="0" distL="114300" distR="114300" simplePos="0" relativeHeight="251903999" behindDoc="0" locked="0" layoutInCell="1" allowOverlap="1" wp14:anchorId="08A1EAB9" wp14:editId="46B66FE2">
            <wp:simplePos x="0" y="0"/>
            <wp:positionH relativeFrom="column">
              <wp:posOffset>-214685</wp:posOffset>
            </wp:positionH>
            <wp:positionV relativeFrom="paragraph">
              <wp:posOffset>47708</wp:posOffset>
            </wp:positionV>
            <wp:extent cx="6006123" cy="8850702"/>
            <wp:effectExtent l="0" t="0" r="0" b="762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82">
                      <a:extLst>
                        <a:ext uri="{28A0092B-C50C-407E-A947-70E740481C1C}">
                          <a14:useLocalDpi xmlns:a14="http://schemas.microsoft.com/office/drawing/2010/main" val="0"/>
                        </a:ext>
                      </a:extLst>
                    </a:blip>
                    <a:srcRect l="4036" b="614"/>
                    <a:stretch/>
                  </pic:blipFill>
                  <pic:spPr bwMode="auto">
                    <a:xfrm>
                      <a:off x="0" y="0"/>
                      <a:ext cx="6006123" cy="88507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5301" w:rsidRPr="001432C4">
        <w:rPr>
          <w:noProof/>
          <w:color w:val="7C378A"/>
          <w:sz w:val="36"/>
          <w:szCs w:val="36"/>
          <w:lang w:eastAsia="en-AU"/>
        </w:rPr>
        <mc:AlternateContent>
          <mc:Choice Requires="wps">
            <w:drawing>
              <wp:anchor distT="0" distB="0" distL="114300" distR="114300" simplePos="0" relativeHeight="251907072" behindDoc="0" locked="0" layoutInCell="1" allowOverlap="1" wp14:anchorId="5FEEFF2D" wp14:editId="6EC04586">
                <wp:simplePos x="0" y="0"/>
                <wp:positionH relativeFrom="column">
                  <wp:posOffset>-914400</wp:posOffset>
                </wp:positionH>
                <wp:positionV relativeFrom="paragraph">
                  <wp:posOffset>-914400</wp:posOffset>
                </wp:positionV>
                <wp:extent cx="7572375" cy="657225"/>
                <wp:effectExtent l="0" t="0" r="9525" b="9525"/>
                <wp:wrapNone/>
                <wp:docPr id="174" name="Rectangle 174" descr="Partnership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1F5301">
                            <w:pPr>
                              <w:pStyle w:val="Heading1"/>
                              <w:spacing w:before="0"/>
                              <w:jc w:val="both"/>
                              <w:rPr>
                                <w:color w:val="FFFFFF" w:themeColor="background1"/>
                                <w:sz w:val="36"/>
                                <w:szCs w:val="36"/>
                              </w:rPr>
                            </w:pPr>
                            <w:r>
                              <w:rPr>
                                <w:color w:val="FFFFFF" w:themeColor="background1"/>
                                <w:sz w:val="36"/>
                                <w:szCs w:val="36"/>
                              </w:rPr>
                              <w:t xml:space="preserve">         Notes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4" o:spid="_x0000_s1056" alt="Partnerships" style="position:absolute;left:0;text-align:left;margin-left:-1in;margin-top:-1in;width:596.25pt;height:51.7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" fillcolor="#ef7f01" stroked="f" strokeweight="2pt">
                <v:textbox>
                  <w:txbxContent>
                    <w:p w:rsidR="001B5C3E" w:rsidRPr="00370CAF" w:rsidRDefault="001B5C3E" w:rsidP="001F5301">
                      <w:pPr>
                        <w:pStyle w:val="Heading1"/>
                        <w:spacing w:before="0"/>
                        <w:jc w:val="both"/>
                        <w:rPr>
                          <w:color w:val="FFFFFF" w:themeColor="background1"/>
                          <w:sz w:val="36"/>
                          <w:szCs w:val="36"/>
                        </w:rPr>
                      </w:pPr>
                      <w:r>
                        <w:rPr>
                          <w:color w:val="FFFFFF" w:themeColor="background1"/>
                          <w:sz w:val="36"/>
                          <w:szCs w:val="36"/>
                        </w:rPr>
                        <w:t xml:space="preserve">         Notes</w:t>
                      </w:r>
                    </w:p>
                  </w:txbxContent>
                </v:textbox>
              </v:rect>
            </w:pict>
          </mc:Fallback>
        </mc:AlternateContent>
      </w:r>
      <w:r w:rsidR="001F5301">
        <w:t>This page is for any notes you wish to make</w:t>
      </w:r>
    </w:p>
    <w:p w:rsidR="00D72843" w:rsidRPr="00876E1F" w:rsidRDefault="001F5301" w:rsidP="000A7C58">
      <w:pPr>
        <w:rPr>
          <w:rFonts w:eastAsiaTheme="majorEastAsia"/>
          <w:b/>
          <w:bCs/>
          <w:color w:val="80379B"/>
          <w:sz w:val="20"/>
          <w:szCs w:val="20"/>
        </w:rPr>
      </w:pPr>
      <w:r>
        <w:rPr>
          <w:noProof/>
          <w:sz w:val="20"/>
          <w:szCs w:val="20"/>
          <w:lang w:eastAsia="en-AU"/>
        </w:rPr>
        <w:lastRenderedPageBreak/>
        <w:drawing>
          <wp:anchor distT="0" distB="0" distL="114300" distR="114300" simplePos="0" relativeHeight="251907583" behindDoc="0" locked="0" layoutInCell="1" allowOverlap="1" wp14:anchorId="61382043" wp14:editId="413A8A79">
            <wp:simplePos x="0" y="0"/>
            <wp:positionH relativeFrom="column">
              <wp:posOffset>-954405</wp:posOffset>
            </wp:positionH>
            <wp:positionV relativeFrom="paragraph">
              <wp:posOffset>-914400</wp:posOffset>
            </wp:positionV>
            <wp:extent cx="7600315" cy="10692765"/>
            <wp:effectExtent l="0" t="0" r="635"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3">
                      <a:extLst>
                        <a:ext uri="{BEBA8EAE-BF5A-486C-A8C5-ECC9F3942E4B}">
                          <a14:imgProps xmlns:a14="http://schemas.microsoft.com/office/drawing/2010/main">
                            <a14:imgLayer r:embed="rId8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7600315" cy="1069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2A6A45" w:rsidRPr="00876E1F">
        <w:rPr>
          <w:sz w:val="20"/>
          <w:szCs w:val="20"/>
        </w:rPr>
        <w:t>Front of tab to start a new section; Professional Practice</w:t>
      </w:r>
      <w:r w:rsidR="002A6A45" w:rsidRPr="00876E1F">
        <w:rPr>
          <w:rFonts w:eastAsiaTheme="majorEastAsia"/>
          <w:b/>
          <w:bCs/>
          <w:color w:val="80379B"/>
          <w:sz w:val="20"/>
          <w:szCs w:val="20"/>
        </w:rPr>
        <w:t xml:space="preserve"> </w:t>
      </w:r>
      <w:r w:rsidR="00D72843" w:rsidRPr="00876E1F">
        <w:rPr>
          <w:rFonts w:eastAsiaTheme="majorEastAsia"/>
          <w:b/>
          <w:bCs/>
          <w:color w:val="80379B"/>
          <w:sz w:val="20"/>
          <w:szCs w:val="20"/>
        </w:rPr>
        <w:br w:type="page"/>
      </w:r>
    </w:p>
    <w:p w:rsidR="00981DC5" w:rsidRDefault="001F5301" w:rsidP="000A7C58">
      <w:pPr>
        <w:rPr>
          <w:sz w:val="20"/>
          <w:szCs w:val="20"/>
        </w:rPr>
        <w:sectPr w:rsidR="00981DC5" w:rsidSect="00CF54B3">
          <w:footerReference w:type="even" r:id="rId85"/>
          <w:footerReference w:type="first" r:id="rId86"/>
          <w:pgSz w:w="11906" w:h="16838"/>
          <w:pgMar w:top="1440" w:right="1440" w:bottom="1440" w:left="1440" w:header="709" w:footer="709" w:gutter="0"/>
          <w:cols w:space="182"/>
          <w:titlePg/>
          <w:docGrid w:linePitch="360"/>
        </w:sectPr>
      </w:pPr>
      <w:r>
        <w:rPr>
          <w:noProof/>
          <w:sz w:val="20"/>
          <w:szCs w:val="20"/>
          <w:lang w:eastAsia="en-AU"/>
        </w:rPr>
        <w:lastRenderedPageBreak/>
        <w:drawing>
          <wp:anchor distT="0" distB="0" distL="114300" distR="114300" simplePos="0" relativeHeight="251908095" behindDoc="0" locked="0" layoutInCell="1" allowOverlap="1" wp14:anchorId="7DDF1F84" wp14:editId="73C909CE">
            <wp:simplePos x="0" y="0"/>
            <wp:positionH relativeFrom="column">
              <wp:posOffset>-914400</wp:posOffset>
            </wp:positionH>
            <wp:positionV relativeFrom="paragraph">
              <wp:posOffset>-914400</wp:posOffset>
            </wp:positionV>
            <wp:extent cx="7561690" cy="10694504"/>
            <wp:effectExtent l="0" t="0" r="127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87">
                      <a:extLst>
                        <a:ext uri="{28A0092B-C50C-407E-A947-70E740481C1C}">
                          <a14:useLocalDpi xmlns:a14="http://schemas.microsoft.com/office/drawing/2010/main" val="0"/>
                        </a:ext>
                      </a:extLst>
                    </a:blip>
                    <a:srcRect t="523"/>
                    <a:stretch/>
                  </pic:blipFill>
                  <pic:spPr bwMode="auto">
                    <a:xfrm>
                      <a:off x="0" y="0"/>
                      <a:ext cx="7564979" cy="1069915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60BB" w:rsidRPr="00876E1F">
        <w:rPr>
          <w:sz w:val="20"/>
          <w:szCs w:val="20"/>
        </w:rPr>
        <w:t>Back of tab to start a new section; Professional Practice</w:t>
      </w:r>
    </w:p>
    <w:p w:rsidR="001F5301" w:rsidRDefault="001F5301" w:rsidP="00064EE5">
      <w:pPr>
        <w:spacing w:before="0"/>
        <w:jc w:val="right"/>
      </w:pPr>
      <w:r>
        <w:rPr>
          <w:noProof/>
          <w:lang w:eastAsia="en-AU"/>
        </w:rPr>
        <w:lastRenderedPageBreak/>
        <mc:AlternateContent>
          <mc:Choice Requires="wps">
            <w:drawing>
              <wp:anchor distT="0" distB="0" distL="114300" distR="114300" simplePos="0" relativeHeight="251912192" behindDoc="1" locked="0" layoutInCell="1" allowOverlap="1" wp14:anchorId="028A119C" wp14:editId="05D24533">
                <wp:simplePos x="0" y="0"/>
                <wp:positionH relativeFrom="column">
                  <wp:posOffset>-914400</wp:posOffset>
                </wp:positionH>
                <wp:positionV relativeFrom="paragraph">
                  <wp:posOffset>-914400</wp:posOffset>
                </wp:positionV>
                <wp:extent cx="7572375" cy="2811780"/>
                <wp:effectExtent l="0" t="0" r="9525" b="7620"/>
                <wp:wrapNone/>
                <wp:docPr id="178" name="Rectangle 178"/>
                <wp:cNvGraphicFramePr/>
                <a:graphic xmlns:a="http://schemas.openxmlformats.org/drawingml/2006/main">
                  <a:graphicData uri="http://schemas.microsoft.com/office/word/2010/wordprocessingShape">
                    <wps:wsp>
                      <wps:cNvSpPr/>
                      <wps:spPr>
                        <a:xfrm>
                          <a:off x="0" y="0"/>
                          <a:ext cx="7572375" cy="2811780"/>
                        </a:xfrm>
                        <a:prstGeom prst="rect">
                          <a:avLst/>
                        </a:prstGeom>
                        <a:solidFill>
                          <a:srgbClr val="7C37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1F5301">
                            <w:pPr>
                              <w:pStyle w:val="Heading1"/>
                              <w:spacing w:before="0"/>
                              <w:jc w:val="both"/>
                              <w:rPr>
                                <w:color w:val="FFFFFF" w:themeColor="background1"/>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8" o:spid="_x0000_s1057" style="position:absolute;left:0;text-align:left;margin-left:-1in;margin-top:-1in;width:596.25pt;height:221.4pt;z-index:-2514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" fillcolor="#7c378a" stroked="f" strokeweight="2pt">
                <v:textbox>
                  <w:txbxContent>
                    <w:p w:rsidR="001B5C3E" w:rsidRPr="00370CAF" w:rsidRDefault="001B5C3E" w:rsidP="001F5301">
                      <w:pPr>
                        <w:pStyle w:val="Heading1"/>
                        <w:spacing w:before="0"/>
                        <w:jc w:val="both"/>
                        <w:rPr>
                          <w:color w:val="FFFFFF" w:themeColor="background1"/>
                          <w:sz w:val="36"/>
                          <w:szCs w:val="36"/>
                        </w:rPr>
                      </w:pPr>
                    </w:p>
                  </w:txbxContent>
                </v:textbox>
              </v:rect>
            </w:pict>
          </mc:Fallback>
        </mc:AlternateContent>
      </w:r>
      <w:r>
        <w:rPr>
          <w:noProof/>
          <w:lang w:eastAsia="en-AU"/>
        </w:rPr>
        <w:drawing>
          <wp:inline distT="0" distB="0" distL="0" distR="0" wp14:anchorId="6EB5597E" wp14:editId="3E372ECD">
            <wp:extent cx="2234053" cy="1872000"/>
            <wp:effectExtent l="0" t="0" r="0" b="0"/>
            <wp:docPr id="179" name="Picture 179" descr="Diagram showing where the reader is located within the resource. You are in the Professional Practice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8">
                      <a:extLst>
                        <a:ext uri="{BEBA8EAE-BF5A-486C-A8C5-ECC9F3942E4B}">
                          <a14:imgProps xmlns:a14="http://schemas.microsoft.com/office/drawing/2010/main">
                            <a14:imgLayer r:embed="rId8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234053" cy="1872000"/>
                    </a:xfrm>
                    <a:prstGeom prst="rect">
                      <a:avLst/>
                    </a:prstGeom>
                    <a:noFill/>
                    <a:ln>
                      <a:noFill/>
                    </a:ln>
                  </pic:spPr>
                </pic:pic>
              </a:graphicData>
            </a:graphic>
          </wp:inline>
        </w:drawing>
      </w:r>
    </w:p>
    <w:p w:rsidR="004E35CF" w:rsidRPr="005B2E3F" w:rsidRDefault="004E35CF" w:rsidP="003E7D58">
      <w:pPr>
        <w:pStyle w:val="Heading1"/>
        <w:rPr>
          <w:color w:val="7C378A"/>
          <w:sz w:val="36"/>
          <w:szCs w:val="36"/>
        </w:rPr>
      </w:pPr>
      <w:r w:rsidRPr="005B2E3F">
        <w:rPr>
          <w:color w:val="7C378A"/>
          <w:sz w:val="36"/>
          <w:szCs w:val="36"/>
        </w:rPr>
        <w:t>Professional Practice</w:t>
      </w:r>
      <w:bookmarkEnd w:id="4"/>
    </w:p>
    <w:p w:rsidR="004E35CF" w:rsidRPr="005B2E3F" w:rsidRDefault="004E35CF" w:rsidP="003E7D58">
      <w:pPr>
        <w:pStyle w:val="Heading2"/>
        <w:rPr>
          <w:color w:val="7C378A"/>
        </w:rPr>
      </w:pPr>
      <w:r w:rsidRPr="005B2E3F">
        <w:rPr>
          <w:color w:val="7C378A"/>
        </w:rPr>
        <w:t xml:space="preserve">Shared </w:t>
      </w:r>
      <w:r w:rsidR="00557862" w:rsidRPr="005B2E3F">
        <w:rPr>
          <w:color w:val="7C378A"/>
        </w:rPr>
        <w:t>goal</w:t>
      </w:r>
    </w:p>
    <w:p w:rsidR="004E35CF" w:rsidRPr="00876E1F" w:rsidRDefault="004E35CF" w:rsidP="006E67C9">
      <w:pPr>
        <w:spacing w:before="0"/>
        <w:rPr>
          <w:sz w:val="20"/>
          <w:szCs w:val="20"/>
        </w:rPr>
      </w:pPr>
      <w:r w:rsidRPr="00876E1F">
        <w:rPr>
          <w:sz w:val="20"/>
          <w:szCs w:val="20"/>
        </w:rPr>
        <w:t>To build the capacity of services, educators, families and the community to promote children’s mental health and wellbeing.</w:t>
      </w:r>
    </w:p>
    <w:p w:rsidR="004E35CF" w:rsidRPr="005B2E3F" w:rsidRDefault="004E35CF" w:rsidP="003E7D58">
      <w:pPr>
        <w:pStyle w:val="Heading2"/>
        <w:rPr>
          <w:color w:val="7C378A"/>
        </w:rPr>
      </w:pPr>
      <w:r w:rsidRPr="005B2E3F">
        <w:rPr>
          <w:color w:val="7C378A"/>
        </w:rPr>
        <w:t xml:space="preserve">Why </w:t>
      </w:r>
      <w:r w:rsidR="00557862" w:rsidRPr="005B2E3F">
        <w:rPr>
          <w:color w:val="7C378A"/>
        </w:rPr>
        <w:t>is professional practice important for children’s mental health and wellbeing?</w:t>
      </w:r>
    </w:p>
    <w:p w:rsidR="006E67C9" w:rsidRDefault="006E67C9" w:rsidP="00635DC2">
      <w:pPr>
        <w:pStyle w:val="ListParagraph"/>
        <w:numPr>
          <w:ilvl w:val="0"/>
          <w:numId w:val="47"/>
        </w:numPr>
        <w:spacing w:before="0"/>
        <w:rPr>
          <w:sz w:val="20"/>
          <w:szCs w:val="20"/>
        </w:rPr>
        <w:sectPr w:rsidR="006E67C9" w:rsidSect="00CF54B3">
          <w:footerReference w:type="first" r:id="rId90"/>
          <w:pgSz w:w="11906" w:h="16838"/>
          <w:pgMar w:top="1440" w:right="1440" w:bottom="1440" w:left="1440" w:header="709" w:footer="709" w:gutter="0"/>
          <w:pgNumType w:start="29"/>
          <w:cols w:space="182"/>
          <w:titlePg/>
          <w:docGrid w:linePitch="360"/>
        </w:sectPr>
      </w:pPr>
    </w:p>
    <w:p w:rsidR="006E67C9" w:rsidRDefault="004E35CF" w:rsidP="00635DC2">
      <w:pPr>
        <w:pStyle w:val="ListParagraph"/>
        <w:numPr>
          <w:ilvl w:val="0"/>
          <w:numId w:val="47"/>
        </w:numPr>
        <w:spacing w:before="0"/>
        <w:rPr>
          <w:sz w:val="20"/>
          <w:szCs w:val="20"/>
        </w:rPr>
      </w:pPr>
      <w:r w:rsidRPr="006E67C9">
        <w:rPr>
          <w:sz w:val="20"/>
          <w:szCs w:val="20"/>
        </w:rPr>
        <w:lastRenderedPageBreak/>
        <w:t xml:space="preserve">The term </w:t>
      </w:r>
      <w:r w:rsidRPr="006E67C9">
        <w:rPr>
          <w:b/>
          <w:sz w:val="20"/>
          <w:szCs w:val="20"/>
        </w:rPr>
        <w:t>professional practice</w:t>
      </w:r>
      <w:r w:rsidRPr="006E67C9">
        <w:rPr>
          <w:sz w:val="20"/>
          <w:szCs w:val="20"/>
        </w:rPr>
        <w:t xml:space="preserve"> is used in </w:t>
      </w:r>
      <w:r w:rsidRPr="006E67C9">
        <w:rPr>
          <w:i/>
          <w:sz w:val="20"/>
          <w:szCs w:val="20"/>
        </w:rPr>
        <w:t>Connections</w:t>
      </w:r>
      <w:r w:rsidRPr="006E67C9">
        <w:rPr>
          <w:sz w:val="20"/>
          <w:szCs w:val="20"/>
        </w:rPr>
        <w:t xml:space="preserve"> to talk about the importance of educators maintaining and enhancing their professional capacity to support children’s mental health and wellbeing. Key aspects include reflective practice, professional development, </w:t>
      </w:r>
      <w:r w:rsidR="00D00857">
        <w:rPr>
          <w:sz w:val="20"/>
          <w:szCs w:val="20"/>
        </w:rPr>
        <w:t>awareness raising</w:t>
      </w:r>
      <w:r w:rsidRPr="006E67C9">
        <w:rPr>
          <w:sz w:val="20"/>
          <w:szCs w:val="20"/>
        </w:rPr>
        <w:t xml:space="preserve"> and self-care.</w:t>
      </w:r>
    </w:p>
    <w:p w:rsidR="006E67C9" w:rsidRDefault="00133F9C" w:rsidP="00635DC2">
      <w:pPr>
        <w:pStyle w:val="ListParagraph"/>
        <w:numPr>
          <w:ilvl w:val="0"/>
          <w:numId w:val="47"/>
        </w:numPr>
        <w:spacing w:before="0"/>
        <w:rPr>
          <w:sz w:val="20"/>
          <w:szCs w:val="20"/>
        </w:rPr>
      </w:pPr>
      <w:r w:rsidRPr="006E67C9">
        <w:rPr>
          <w:sz w:val="20"/>
          <w:szCs w:val="20"/>
        </w:rPr>
        <w:t>Although it may be</w:t>
      </w:r>
      <w:r w:rsidR="00AA1736" w:rsidRPr="006E67C9">
        <w:rPr>
          <w:sz w:val="20"/>
          <w:szCs w:val="20"/>
        </w:rPr>
        <w:t xml:space="preserve"> difficult to find time</w:t>
      </w:r>
      <w:r w:rsidR="00367C9B" w:rsidRPr="006E67C9">
        <w:rPr>
          <w:sz w:val="20"/>
          <w:szCs w:val="20"/>
        </w:rPr>
        <w:t xml:space="preserve"> for these activities</w:t>
      </w:r>
      <w:r w:rsidRPr="006E67C9">
        <w:rPr>
          <w:sz w:val="20"/>
          <w:szCs w:val="20"/>
        </w:rPr>
        <w:t xml:space="preserve">, </w:t>
      </w:r>
      <w:r w:rsidR="00C51956" w:rsidRPr="006E67C9">
        <w:rPr>
          <w:sz w:val="20"/>
          <w:szCs w:val="20"/>
        </w:rPr>
        <w:t>reflection</w:t>
      </w:r>
      <w:r w:rsidR="004E35CF" w:rsidRPr="006E67C9">
        <w:rPr>
          <w:sz w:val="20"/>
          <w:szCs w:val="20"/>
        </w:rPr>
        <w:t xml:space="preserve"> and ongoing professional development </w:t>
      </w:r>
      <w:r w:rsidRPr="006E67C9">
        <w:rPr>
          <w:sz w:val="20"/>
          <w:szCs w:val="20"/>
        </w:rPr>
        <w:t>are</w:t>
      </w:r>
      <w:r w:rsidR="009629AA" w:rsidRPr="006E67C9">
        <w:rPr>
          <w:sz w:val="20"/>
          <w:szCs w:val="20"/>
        </w:rPr>
        <w:t xml:space="preserve"> important for educators to undertake</w:t>
      </w:r>
      <w:r w:rsidR="00C51956" w:rsidRPr="006E67C9">
        <w:rPr>
          <w:sz w:val="20"/>
          <w:szCs w:val="20"/>
        </w:rPr>
        <w:t xml:space="preserve"> and form part of an educator’s professional and ethical practice</w:t>
      </w:r>
      <w:r w:rsidR="009629AA" w:rsidRPr="006E67C9">
        <w:rPr>
          <w:sz w:val="20"/>
          <w:szCs w:val="20"/>
        </w:rPr>
        <w:t xml:space="preserve">. </w:t>
      </w:r>
      <w:r w:rsidRPr="006E67C9">
        <w:rPr>
          <w:sz w:val="20"/>
          <w:szCs w:val="20"/>
        </w:rPr>
        <w:t>They</w:t>
      </w:r>
      <w:r w:rsidR="009629AA" w:rsidRPr="006E67C9">
        <w:rPr>
          <w:sz w:val="20"/>
          <w:szCs w:val="20"/>
        </w:rPr>
        <w:t xml:space="preserve"> </w:t>
      </w:r>
      <w:r w:rsidR="004E35CF" w:rsidRPr="006E67C9">
        <w:rPr>
          <w:sz w:val="20"/>
          <w:szCs w:val="20"/>
        </w:rPr>
        <w:t>help educators keep their knowledge and skills up-to-date, in order to best support children’s development</w:t>
      </w:r>
      <w:r w:rsidRPr="006E67C9">
        <w:rPr>
          <w:sz w:val="20"/>
          <w:szCs w:val="20"/>
        </w:rPr>
        <w:t>, m</w:t>
      </w:r>
      <w:r w:rsidR="004E35CF" w:rsidRPr="006E67C9">
        <w:rPr>
          <w:sz w:val="20"/>
          <w:szCs w:val="20"/>
        </w:rPr>
        <w:t>ental health and wellbeing</w:t>
      </w:r>
      <w:r w:rsidRPr="006E67C9">
        <w:rPr>
          <w:sz w:val="20"/>
          <w:szCs w:val="20"/>
        </w:rPr>
        <w:t>.</w:t>
      </w:r>
    </w:p>
    <w:p w:rsidR="006E67C9" w:rsidRDefault="004E35CF" w:rsidP="00635DC2">
      <w:pPr>
        <w:pStyle w:val="ListParagraph"/>
        <w:numPr>
          <w:ilvl w:val="0"/>
          <w:numId w:val="47"/>
        </w:numPr>
        <w:spacing w:before="0"/>
        <w:rPr>
          <w:sz w:val="20"/>
          <w:szCs w:val="20"/>
        </w:rPr>
      </w:pPr>
      <w:r w:rsidRPr="006E67C9">
        <w:rPr>
          <w:sz w:val="20"/>
          <w:szCs w:val="20"/>
        </w:rPr>
        <w:t xml:space="preserve">By </w:t>
      </w:r>
      <w:r w:rsidR="00AA1736" w:rsidRPr="006E67C9">
        <w:rPr>
          <w:sz w:val="20"/>
          <w:szCs w:val="20"/>
        </w:rPr>
        <w:t>raising awareness of</w:t>
      </w:r>
      <w:r w:rsidRPr="006E67C9">
        <w:rPr>
          <w:sz w:val="20"/>
          <w:szCs w:val="20"/>
        </w:rPr>
        <w:t xml:space="preserve"> the mental health needs of children and families, educators encourage communities to work together to promote </w:t>
      </w:r>
      <w:r w:rsidR="00175280" w:rsidRPr="006E67C9">
        <w:rPr>
          <w:sz w:val="20"/>
          <w:szCs w:val="20"/>
        </w:rPr>
        <w:t xml:space="preserve">positive </w:t>
      </w:r>
      <w:r w:rsidRPr="006E67C9">
        <w:rPr>
          <w:sz w:val="20"/>
          <w:szCs w:val="20"/>
        </w:rPr>
        <w:t>outcomes for all children in terms of their development, mental health and wellbeing.</w:t>
      </w:r>
    </w:p>
    <w:p w:rsidR="004E35CF" w:rsidRPr="006E67C9" w:rsidRDefault="004E35CF" w:rsidP="004F416B">
      <w:pPr>
        <w:pStyle w:val="ListParagraph"/>
        <w:numPr>
          <w:ilvl w:val="0"/>
          <w:numId w:val="47"/>
        </w:numPr>
        <w:spacing w:before="0" w:after="600"/>
        <w:ind w:left="357" w:hanging="357"/>
        <w:contextualSpacing w:val="0"/>
        <w:rPr>
          <w:sz w:val="20"/>
          <w:szCs w:val="20"/>
        </w:rPr>
      </w:pPr>
      <w:r w:rsidRPr="006E67C9">
        <w:rPr>
          <w:sz w:val="20"/>
          <w:szCs w:val="20"/>
        </w:rPr>
        <w:t>When educators care for their own wellbeing, including their mental health, they will be better equipped to support the mental health and wellbeing of each child at their service.</w:t>
      </w:r>
      <w:r w:rsidR="006E67C9">
        <w:rPr>
          <w:sz w:val="20"/>
          <w:szCs w:val="20"/>
        </w:rPr>
        <w:br w:type="column"/>
      </w:r>
      <w:r w:rsidR="004F416B">
        <w:rPr>
          <w:noProof/>
          <w:sz w:val="20"/>
          <w:szCs w:val="20"/>
          <w:lang w:eastAsia="en-AU"/>
        </w:rPr>
        <w:lastRenderedPageBreak/>
        <w:drawing>
          <wp:inline distT="0" distB="0" distL="0" distR="0" wp14:anchorId="660B38B9" wp14:editId="578C11A2">
            <wp:extent cx="2186833" cy="3593805"/>
            <wp:effectExtent l="0" t="0" r="4445" b="0"/>
            <wp:docPr id="411" name="Picture 411" descr="Petal shaped text box. The text reads, 'reflective practice, professional development, awareness raising and self-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9.jpg"/>
                    <pic:cNvPicPr/>
                  </pic:nvPicPr>
                  <pic:blipFill rotWithShape="1">
                    <a:blip r:embed="rId91" cstate="print">
                      <a:extLst>
                        <a:ext uri="{28A0092B-C50C-407E-A947-70E740481C1C}">
                          <a14:useLocalDpi xmlns:a14="http://schemas.microsoft.com/office/drawing/2010/main" val="0"/>
                        </a:ext>
                      </a:extLst>
                    </a:blip>
                    <a:srcRect t="-20233" b="-11285"/>
                    <a:stretch/>
                  </pic:blipFill>
                  <pic:spPr bwMode="auto">
                    <a:xfrm>
                      <a:off x="0" y="0"/>
                      <a:ext cx="2189580" cy="3598320"/>
                    </a:xfrm>
                    <a:prstGeom prst="rect">
                      <a:avLst/>
                    </a:prstGeom>
                    <a:ln>
                      <a:noFill/>
                    </a:ln>
                    <a:extLst>
                      <a:ext uri="{53640926-AAD7-44D8-BBD7-CCE9431645EC}">
                        <a14:shadowObscured xmlns:a14="http://schemas.microsoft.com/office/drawing/2010/main"/>
                      </a:ext>
                    </a:extLst>
                  </pic:spPr>
                </pic:pic>
              </a:graphicData>
            </a:graphic>
          </wp:inline>
        </w:drawing>
      </w:r>
    </w:p>
    <w:p w:rsidR="006E67C9" w:rsidRDefault="006E67C9" w:rsidP="004E6506">
      <w:pPr>
        <w:rPr>
          <w:b/>
          <w:color w:val="FFFFFF" w:themeColor="background1"/>
          <w:sz w:val="20"/>
          <w:szCs w:val="20"/>
        </w:rPr>
      </w:pPr>
    </w:p>
    <w:p w:rsidR="006E67C9" w:rsidRDefault="006E67C9" w:rsidP="004E6506">
      <w:pPr>
        <w:rPr>
          <w:b/>
          <w:color w:val="FFFFFF" w:themeColor="background1"/>
          <w:sz w:val="20"/>
          <w:szCs w:val="20"/>
        </w:rPr>
        <w:sectPr w:rsidR="006E67C9" w:rsidSect="00CF54B3">
          <w:type w:val="continuous"/>
          <w:pgSz w:w="11906" w:h="16838"/>
          <w:pgMar w:top="1440" w:right="1440" w:bottom="1440" w:left="1440" w:header="709" w:footer="709" w:gutter="0"/>
          <w:cols w:num="2" w:space="0" w:equalWidth="0">
            <w:col w:w="6237" w:space="0"/>
            <w:col w:w="2789"/>
          </w:cols>
          <w:titlePg/>
          <w:docGrid w:linePitch="360"/>
        </w:sectPr>
      </w:pPr>
    </w:p>
    <w:p w:rsidR="006E67C9" w:rsidRDefault="006E67C9" w:rsidP="0078535C">
      <w:pPr>
        <w:pStyle w:val="NoSpacing"/>
        <w:rPr>
          <w:color w:val="7C378A"/>
        </w:rPr>
      </w:pPr>
      <w:r>
        <w:rPr>
          <w:noProof/>
          <w:lang w:eastAsia="en-AU"/>
        </w:rPr>
        <w:lastRenderedPageBreak/>
        <mc:AlternateContent>
          <mc:Choice Requires="wps">
            <w:drawing>
              <wp:anchor distT="0" distB="0" distL="114300" distR="114300" simplePos="0" relativeHeight="251914240" behindDoc="1" locked="0" layoutInCell="1" allowOverlap="1" wp14:anchorId="338D5A6E" wp14:editId="50D2FAFD">
                <wp:simplePos x="0" y="0"/>
                <wp:positionH relativeFrom="column">
                  <wp:posOffset>234950</wp:posOffset>
                </wp:positionH>
                <wp:positionV relativeFrom="paragraph">
                  <wp:posOffset>10160</wp:posOffset>
                </wp:positionV>
                <wp:extent cx="5537200" cy="400050"/>
                <wp:effectExtent l="0" t="0" r="6350" b="0"/>
                <wp:wrapNone/>
                <wp:docPr id="183" name="Rounded Rectangle 183"/>
                <wp:cNvGraphicFramePr/>
                <a:graphic xmlns:a="http://schemas.openxmlformats.org/drawingml/2006/main">
                  <a:graphicData uri="http://schemas.microsoft.com/office/word/2010/wordprocessingShape">
                    <wps:wsp>
                      <wps:cNvSpPr/>
                      <wps:spPr>
                        <a:xfrm>
                          <a:off x="0" y="0"/>
                          <a:ext cx="5537200" cy="40005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83" o:spid="_x0000_s1026" style="position:absolute;margin-left:18.5pt;margin-top:.8pt;width:436pt;height:31.5pt;z-index:-251402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" fillcolor="#ef7f01" stroked="f" strokeweight="2pt"/>
            </w:pict>
          </mc:Fallback>
        </mc:AlternateContent>
      </w:r>
      <w:r>
        <w:rPr>
          <w:noProof/>
          <w:lang w:eastAsia="en-AU"/>
        </w:rPr>
        <w:drawing>
          <wp:inline distT="0" distB="0" distL="0" distR="0" wp14:anchorId="48F38B42" wp14:editId="42324A87">
            <wp:extent cx="198608" cy="252000"/>
            <wp:effectExtent l="0" t="0" r="0" b="0"/>
            <wp:docPr id="182" name="Picture 182"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064EE5">
        <w:t xml:space="preserve"> </w:t>
      </w:r>
      <w:r w:rsidR="00064EE5">
        <w:tab/>
      </w:r>
      <w:r w:rsidRPr="0078535C">
        <w:rPr>
          <w:rFonts w:ascii="Kalinga" w:hAnsi="Kalinga" w:cs="Kalinga"/>
          <w:b/>
          <w:color w:val="FFFFFF" w:themeColor="background1"/>
          <w:sz w:val="20"/>
          <w:szCs w:val="20"/>
        </w:rPr>
        <w:t>Ongoing learning and reflective practice (EYLF/MTOP Principle 5)</w:t>
      </w:r>
    </w:p>
    <w:p w:rsidR="006E67C9" w:rsidRDefault="006E67C9">
      <w:pPr>
        <w:spacing w:before="0" w:line="276" w:lineRule="auto"/>
        <w:rPr>
          <w:rFonts w:eastAsiaTheme="majorEastAsia"/>
          <w:b/>
          <w:bCs/>
          <w:iCs/>
          <w:color w:val="7C378A"/>
        </w:rPr>
      </w:pPr>
      <w:r>
        <w:rPr>
          <w:color w:val="7C378A"/>
        </w:rPr>
        <w:br w:type="page"/>
      </w:r>
    </w:p>
    <w:p w:rsidR="004E35CF" w:rsidRPr="005B2E3F" w:rsidRDefault="006E67C9" w:rsidP="003E7D58">
      <w:pPr>
        <w:pStyle w:val="Heading2"/>
        <w:rPr>
          <w:color w:val="7C378A"/>
        </w:rPr>
      </w:pPr>
      <w:r w:rsidRPr="001432C4">
        <w:rPr>
          <w:noProof/>
          <w:color w:val="7C378A"/>
          <w:sz w:val="36"/>
          <w:szCs w:val="36"/>
          <w:lang w:eastAsia="en-AU"/>
        </w:rPr>
        <w:lastRenderedPageBreak/>
        <mc:AlternateContent>
          <mc:Choice Requires="wps">
            <w:drawing>
              <wp:anchor distT="0" distB="0" distL="114300" distR="114300" simplePos="0" relativeHeight="251916288" behindDoc="0" locked="0" layoutInCell="1" allowOverlap="1" wp14:anchorId="1E61F7EF" wp14:editId="2F714BF7">
                <wp:simplePos x="0" y="0"/>
                <wp:positionH relativeFrom="column">
                  <wp:posOffset>-914400</wp:posOffset>
                </wp:positionH>
                <wp:positionV relativeFrom="paragraph">
                  <wp:posOffset>-914400</wp:posOffset>
                </wp:positionV>
                <wp:extent cx="7572375" cy="657225"/>
                <wp:effectExtent l="0" t="0" r="9525" b="9525"/>
                <wp:wrapNone/>
                <wp:docPr id="184" name="Rectangle 184" descr="Professional Practice"/>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7C37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6E67C9">
                            <w:pPr>
                              <w:pStyle w:val="Heading1"/>
                              <w:spacing w:before="0"/>
                              <w:jc w:val="both"/>
                              <w:rPr>
                                <w:color w:val="FFFFFF" w:themeColor="background1"/>
                                <w:sz w:val="36"/>
                                <w:szCs w:val="36"/>
                              </w:rPr>
                            </w:pPr>
                            <w:r>
                              <w:rPr>
                                <w:color w:val="FFFFFF" w:themeColor="background1"/>
                                <w:sz w:val="36"/>
                                <w:szCs w:val="36"/>
                              </w:rPr>
                              <w:t xml:space="preserve">             Professional 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84" o:spid="_x0000_s1058" alt="Professional Practice" style="position:absolute;margin-left:-1in;margin-top:-1in;width:596.25pt;height:51.7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" fillcolor="#7c378a" stroked="f" strokeweight="2pt">
                <v:textbox>
                  <w:txbxContent>
                    <w:p w:rsidR="001B5C3E" w:rsidRPr="00370CAF" w:rsidRDefault="001B5C3E" w:rsidP="006E67C9">
                      <w:pPr>
                        <w:pStyle w:val="Heading1"/>
                        <w:spacing w:before="0"/>
                        <w:jc w:val="both"/>
                        <w:rPr>
                          <w:color w:val="FFFFFF" w:themeColor="background1"/>
                          <w:sz w:val="36"/>
                          <w:szCs w:val="36"/>
                        </w:rPr>
                      </w:pPr>
                      <w:r>
                        <w:rPr>
                          <w:color w:val="FFFFFF" w:themeColor="background1"/>
                          <w:sz w:val="36"/>
                          <w:szCs w:val="36"/>
                        </w:rPr>
                        <w:t xml:space="preserve">             Professional Practice</w:t>
                      </w:r>
                    </w:p>
                  </w:txbxContent>
                </v:textbox>
              </v:rect>
            </w:pict>
          </mc:Fallback>
        </mc:AlternateContent>
      </w:r>
      <w:r w:rsidR="004E35CF" w:rsidRPr="005B2E3F">
        <w:rPr>
          <w:color w:val="7C378A"/>
        </w:rPr>
        <w:t xml:space="preserve">How </w:t>
      </w:r>
      <w:r w:rsidR="00557862" w:rsidRPr="005B2E3F">
        <w:rPr>
          <w:color w:val="7C378A"/>
        </w:rPr>
        <w:t>does professional practice benefit educators?</w:t>
      </w:r>
    </w:p>
    <w:p w:rsidR="004E35CF" w:rsidRPr="00876E1F" w:rsidRDefault="004E35CF" w:rsidP="00635DC2">
      <w:pPr>
        <w:pStyle w:val="ListParagraph"/>
        <w:numPr>
          <w:ilvl w:val="0"/>
          <w:numId w:val="13"/>
        </w:numPr>
        <w:spacing w:before="0"/>
        <w:ind w:left="357" w:hanging="357"/>
        <w:rPr>
          <w:sz w:val="20"/>
          <w:szCs w:val="20"/>
        </w:rPr>
      </w:pPr>
      <w:r w:rsidRPr="00876E1F">
        <w:rPr>
          <w:sz w:val="20"/>
          <w:szCs w:val="20"/>
        </w:rPr>
        <w:t>Through reflective practice and professional development, educators can increase not only their confidence in supporting children and families with mental health difficulties, but also their skills and</w:t>
      </w:r>
      <w:r w:rsidR="006B60BB" w:rsidRPr="00876E1F">
        <w:rPr>
          <w:sz w:val="20"/>
          <w:szCs w:val="20"/>
        </w:rPr>
        <w:t xml:space="preserve"> capacity to perform this role.</w:t>
      </w:r>
    </w:p>
    <w:p w:rsidR="004E35CF" w:rsidRPr="00876E1F" w:rsidRDefault="004E35CF" w:rsidP="00635DC2">
      <w:pPr>
        <w:pStyle w:val="ListParagraph"/>
        <w:numPr>
          <w:ilvl w:val="0"/>
          <w:numId w:val="13"/>
        </w:numPr>
        <w:rPr>
          <w:sz w:val="20"/>
          <w:szCs w:val="20"/>
        </w:rPr>
      </w:pPr>
      <w:r w:rsidRPr="00876E1F">
        <w:rPr>
          <w:sz w:val="20"/>
          <w:szCs w:val="20"/>
        </w:rPr>
        <w:t xml:space="preserve">Raising awareness and </w:t>
      </w:r>
      <w:r w:rsidR="00756E1B" w:rsidRPr="00876E1F">
        <w:rPr>
          <w:sz w:val="20"/>
          <w:szCs w:val="20"/>
        </w:rPr>
        <w:t xml:space="preserve">responding to the needs of </w:t>
      </w:r>
      <w:r w:rsidRPr="00876E1F">
        <w:rPr>
          <w:sz w:val="20"/>
          <w:szCs w:val="20"/>
        </w:rPr>
        <w:t xml:space="preserve">children and families, at an individual or community level, </w:t>
      </w:r>
      <w:r w:rsidRPr="00876E1F">
        <w:rPr>
          <w:sz w:val="20"/>
          <w:szCs w:val="20"/>
          <w:lang w:val="en-GB"/>
        </w:rPr>
        <w:t>can help educators to feel more connected with other professionals and community members and enha</w:t>
      </w:r>
      <w:r w:rsidR="006B60BB" w:rsidRPr="00876E1F">
        <w:rPr>
          <w:sz w:val="20"/>
          <w:szCs w:val="20"/>
          <w:lang w:val="en-GB"/>
        </w:rPr>
        <w:t>nce professional satisfaction.</w:t>
      </w:r>
    </w:p>
    <w:p w:rsidR="004E35CF" w:rsidRPr="00876E1F" w:rsidRDefault="004E35CF" w:rsidP="00635DC2">
      <w:pPr>
        <w:pStyle w:val="ListParagraph"/>
        <w:numPr>
          <w:ilvl w:val="0"/>
          <w:numId w:val="13"/>
        </w:numPr>
        <w:rPr>
          <w:sz w:val="20"/>
          <w:szCs w:val="20"/>
        </w:rPr>
      </w:pPr>
      <w:r w:rsidRPr="00876E1F">
        <w:rPr>
          <w:sz w:val="20"/>
          <w:szCs w:val="20"/>
        </w:rPr>
        <w:t>Caring for their own mental health and wellbeing helps educators to enjoy life, cope with stressful events and sadness, achieve their goals and potential, and maintain positive connections with others.</w:t>
      </w:r>
    </w:p>
    <w:p w:rsidR="004E35CF" w:rsidRPr="00CE63CC" w:rsidRDefault="004E35CF" w:rsidP="00635DC2">
      <w:pPr>
        <w:pStyle w:val="ListParagraph"/>
        <w:numPr>
          <w:ilvl w:val="0"/>
          <w:numId w:val="13"/>
        </w:numPr>
        <w:spacing w:after="360"/>
        <w:ind w:left="357" w:hanging="357"/>
        <w:contextualSpacing w:val="0"/>
        <w:rPr>
          <w:sz w:val="20"/>
          <w:szCs w:val="20"/>
          <w:lang w:val="en-GB"/>
        </w:rPr>
      </w:pPr>
      <w:r w:rsidRPr="00876E1F">
        <w:rPr>
          <w:sz w:val="20"/>
          <w:szCs w:val="20"/>
          <w:lang w:val="en-GB"/>
        </w:rPr>
        <w:t xml:space="preserve">Engaging in professional practice for mental health and wellbeing helps educators meet the standards and principles reflected in the </w:t>
      </w:r>
      <w:r w:rsidRPr="00876E1F">
        <w:rPr>
          <w:i/>
          <w:sz w:val="20"/>
          <w:szCs w:val="20"/>
          <w:lang w:val="en-GB"/>
        </w:rPr>
        <w:t>National Quality Standard (NQS), Belonging, Being and Becoming – The Early Years Learning Framework for Australia (EYLF)</w:t>
      </w:r>
      <w:r w:rsidRPr="00876E1F">
        <w:rPr>
          <w:sz w:val="20"/>
          <w:szCs w:val="20"/>
          <w:lang w:val="en-GB"/>
        </w:rPr>
        <w:t xml:space="preserve"> and </w:t>
      </w:r>
      <w:r w:rsidRPr="00876E1F">
        <w:rPr>
          <w:i/>
          <w:sz w:val="20"/>
          <w:szCs w:val="20"/>
          <w:lang w:val="en-GB"/>
        </w:rPr>
        <w:t>My Time, Our Place – Framework for School Age Care in Australia (MTOP).</w:t>
      </w:r>
    </w:p>
    <w:p w:rsidR="00CE63CC" w:rsidRPr="00CE63CC" w:rsidRDefault="00064EE5" w:rsidP="00064EE5">
      <w:pPr>
        <w:ind w:left="709" w:hanging="709"/>
        <w:rPr>
          <w:sz w:val="20"/>
          <w:szCs w:val="20"/>
          <w:lang w:val="en-GB"/>
        </w:rPr>
      </w:pPr>
      <w:r>
        <w:rPr>
          <w:noProof/>
          <w:sz w:val="20"/>
          <w:szCs w:val="20"/>
          <w:lang w:eastAsia="en-AU"/>
        </w:rPr>
        <mc:AlternateContent>
          <mc:Choice Requires="wps">
            <w:drawing>
              <wp:anchor distT="0" distB="0" distL="114300" distR="114300" simplePos="0" relativeHeight="251918336" behindDoc="1" locked="0" layoutInCell="1" allowOverlap="1" wp14:anchorId="287C08CA" wp14:editId="396A00DB">
                <wp:simplePos x="0" y="0"/>
                <wp:positionH relativeFrom="column">
                  <wp:posOffset>254635</wp:posOffset>
                </wp:positionH>
                <wp:positionV relativeFrom="paragraph">
                  <wp:posOffset>635</wp:posOffset>
                </wp:positionV>
                <wp:extent cx="5537200" cy="646430"/>
                <wp:effectExtent l="0" t="0" r="6350" b="1270"/>
                <wp:wrapNone/>
                <wp:docPr id="186" name="Rounded Rectangle 186"/>
                <wp:cNvGraphicFramePr/>
                <a:graphic xmlns:a="http://schemas.openxmlformats.org/drawingml/2006/main">
                  <a:graphicData uri="http://schemas.microsoft.com/office/word/2010/wordprocessingShape">
                    <wps:wsp>
                      <wps:cNvSpPr/>
                      <wps:spPr>
                        <a:xfrm>
                          <a:off x="0" y="0"/>
                          <a:ext cx="5537200" cy="64643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86" o:spid="_x0000_s1026" style="position:absolute;margin-left:20.05pt;margin-top:.05pt;width:436pt;height:50.9pt;z-index:-25139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" fillcolor="#ef7f01" stroked="f" strokeweight="2pt"/>
            </w:pict>
          </mc:Fallback>
        </mc:AlternateContent>
      </w:r>
      <w:r w:rsidR="00CE63CC">
        <w:rPr>
          <w:noProof/>
          <w:sz w:val="20"/>
          <w:szCs w:val="20"/>
          <w:lang w:eastAsia="en-AU"/>
        </w:rPr>
        <w:drawing>
          <wp:inline distT="0" distB="0" distL="0" distR="0" wp14:anchorId="32AF925F" wp14:editId="148F24ED">
            <wp:extent cx="198608" cy="252000"/>
            <wp:effectExtent l="0" t="0" r="0" b="0"/>
            <wp:docPr id="185" name="Picture 185"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Pr>
          <w:b/>
          <w:color w:val="FFFFFF" w:themeColor="background1"/>
          <w:sz w:val="20"/>
          <w:szCs w:val="20"/>
        </w:rPr>
        <w:t xml:space="preserve"> </w:t>
      </w:r>
      <w:r>
        <w:rPr>
          <w:b/>
          <w:color w:val="FFFFFF" w:themeColor="background1"/>
          <w:sz w:val="20"/>
          <w:szCs w:val="20"/>
        </w:rPr>
        <w:tab/>
      </w:r>
      <w:r>
        <w:rPr>
          <w:b/>
          <w:color w:val="FFFFFF" w:themeColor="background1"/>
          <w:sz w:val="20"/>
          <w:szCs w:val="20"/>
        </w:rPr>
        <w:tab/>
      </w:r>
      <w:r w:rsidR="00CE63CC" w:rsidRPr="00B30667">
        <w:rPr>
          <w:b/>
          <w:color w:val="FFFFFF" w:themeColor="background1"/>
          <w:sz w:val="20"/>
          <w:szCs w:val="20"/>
        </w:rPr>
        <w:t>Effective leadership promotes a positive organisational culture and builds a professional learning community (NQS 7.1).</w:t>
      </w:r>
    </w:p>
    <w:p w:rsidR="006E67C9" w:rsidRDefault="00CE4AAB" w:rsidP="00CE4AAB">
      <w:pPr>
        <w:spacing w:before="480"/>
        <w:jc w:val="right"/>
        <w:rPr>
          <w:rFonts w:eastAsiaTheme="majorEastAsia"/>
        </w:rPr>
      </w:pPr>
      <w:r>
        <w:rPr>
          <w:noProof/>
          <w:lang w:eastAsia="en-AU"/>
        </w:rPr>
        <w:drawing>
          <wp:inline distT="0" distB="0" distL="0" distR="0" wp14:anchorId="5288467A" wp14:editId="5104A0DE">
            <wp:extent cx="5526024" cy="4919472"/>
            <wp:effectExtent l="0" t="0" r="0" b="0"/>
            <wp:docPr id="187" name="Picture 187" descr="Photo of four early childhood educators talking together and laug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 PRACTICE PAGE 30.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526024" cy="4919472"/>
                    </a:xfrm>
                    <a:prstGeom prst="rect">
                      <a:avLst/>
                    </a:prstGeom>
                  </pic:spPr>
                </pic:pic>
              </a:graphicData>
            </a:graphic>
          </wp:inline>
        </w:drawing>
      </w:r>
      <w:r w:rsidR="006E67C9">
        <w:br w:type="page"/>
      </w:r>
    </w:p>
    <w:p w:rsidR="004E35CF" w:rsidRPr="00CE4AAB" w:rsidRDefault="00CE4AAB" w:rsidP="00A40786">
      <w:pPr>
        <w:pStyle w:val="Heading2"/>
        <w:rPr>
          <w:color w:val="0098D1"/>
        </w:rPr>
      </w:pPr>
      <w:r>
        <w:rPr>
          <w:noProof/>
          <w:color w:val="0098D1"/>
          <w:lang w:eastAsia="en-AU"/>
        </w:rPr>
        <w:lastRenderedPageBreak/>
        <mc:AlternateContent>
          <mc:Choice Requires="wps">
            <w:drawing>
              <wp:anchor distT="0" distB="0" distL="114300" distR="114300" simplePos="0" relativeHeight="251920384" behindDoc="1" locked="0" layoutInCell="1" allowOverlap="1" wp14:anchorId="399C49BA" wp14:editId="3BC53FAF">
                <wp:simplePos x="0" y="0"/>
                <wp:positionH relativeFrom="column">
                  <wp:posOffset>249382</wp:posOffset>
                </wp:positionH>
                <wp:positionV relativeFrom="paragraph">
                  <wp:posOffset>-59378</wp:posOffset>
                </wp:positionV>
                <wp:extent cx="5536565" cy="3443845"/>
                <wp:effectExtent l="0" t="0" r="6985" b="4445"/>
                <wp:wrapNone/>
                <wp:docPr id="189" name="Rounded Rectangle 189"/>
                <wp:cNvGraphicFramePr/>
                <a:graphic xmlns:a="http://schemas.openxmlformats.org/drawingml/2006/main">
                  <a:graphicData uri="http://schemas.microsoft.com/office/word/2010/wordprocessingShape">
                    <wps:wsp>
                      <wps:cNvSpPr/>
                      <wps:spPr>
                        <a:xfrm>
                          <a:off x="0" y="0"/>
                          <a:ext cx="5536565" cy="3443845"/>
                        </a:xfrm>
                        <a:prstGeom prst="roundRect">
                          <a:avLst/>
                        </a:prstGeom>
                        <a:solidFill>
                          <a:srgbClr val="0098D1">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89" o:spid="_x0000_s1026" style="position:absolute;margin-left:19.65pt;margin-top:-4.7pt;width:435.95pt;height:271.15pt;z-index:-25139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" fillcolor="#0098d1" stroked="f" strokeweight="2pt">
                <v:fill opacity="6682f"/>
              </v:roundrect>
            </w:pict>
          </mc:Fallback>
        </mc:AlternateContent>
      </w:r>
      <w:r>
        <w:rPr>
          <w:noProof/>
          <w:color w:val="0098D1"/>
          <w:lang w:eastAsia="en-AU"/>
        </w:rPr>
        <w:drawing>
          <wp:inline distT="0" distB="0" distL="0" distR="0" wp14:anchorId="1928F19F" wp14:editId="52CA1A75">
            <wp:extent cx="215695" cy="252000"/>
            <wp:effectExtent l="0" t="0" r="0" b="0"/>
            <wp:docPr id="188" name="Picture 188" descr="Key Symbol: Cas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STUDY SYMBOL.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5695" cy="252000"/>
                    </a:xfrm>
                    <a:prstGeom prst="rect">
                      <a:avLst/>
                    </a:prstGeom>
                  </pic:spPr>
                </pic:pic>
              </a:graphicData>
            </a:graphic>
          </wp:inline>
        </w:drawing>
      </w:r>
      <w:r w:rsidR="00064EE5">
        <w:rPr>
          <w:color w:val="0098D1"/>
        </w:rPr>
        <w:t xml:space="preserve"> </w:t>
      </w:r>
      <w:r w:rsidR="00064EE5">
        <w:rPr>
          <w:color w:val="0098D1"/>
        </w:rPr>
        <w:tab/>
      </w:r>
      <w:r w:rsidR="004E35CF" w:rsidRPr="00CE4AAB">
        <w:rPr>
          <w:color w:val="0098D1"/>
        </w:rPr>
        <w:t>Cas</w:t>
      </w:r>
      <w:r w:rsidR="00557862" w:rsidRPr="00CE4AAB">
        <w:rPr>
          <w:color w:val="0098D1"/>
        </w:rPr>
        <w:t>e study</w:t>
      </w:r>
      <w:r w:rsidRPr="001432C4">
        <w:rPr>
          <w:noProof/>
          <w:color w:val="7C378A"/>
          <w:sz w:val="36"/>
          <w:szCs w:val="36"/>
          <w:lang w:eastAsia="en-AU"/>
        </w:rPr>
        <mc:AlternateContent>
          <mc:Choice Requires="wps">
            <w:drawing>
              <wp:anchor distT="0" distB="0" distL="114300" distR="114300" simplePos="0" relativeHeight="251924480" behindDoc="0" locked="0" layoutInCell="1" allowOverlap="1" wp14:anchorId="2E65CF19" wp14:editId="12C6CEB2">
                <wp:simplePos x="0" y="0"/>
                <wp:positionH relativeFrom="column">
                  <wp:posOffset>-914400</wp:posOffset>
                </wp:positionH>
                <wp:positionV relativeFrom="paragraph">
                  <wp:posOffset>-914400</wp:posOffset>
                </wp:positionV>
                <wp:extent cx="7572375" cy="657225"/>
                <wp:effectExtent l="0" t="0" r="9525" b="9525"/>
                <wp:wrapNone/>
                <wp:docPr id="193" name="Rectangle 193" descr="Professional Practice"/>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7C37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CE4AAB">
                            <w:pPr>
                              <w:pStyle w:val="Heading1"/>
                              <w:spacing w:before="0"/>
                              <w:jc w:val="both"/>
                              <w:rPr>
                                <w:color w:val="FFFFFF" w:themeColor="background1"/>
                                <w:sz w:val="36"/>
                                <w:szCs w:val="36"/>
                              </w:rPr>
                            </w:pPr>
                            <w:r>
                              <w:rPr>
                                <w:color w:val="FFFFFF" w:themeColor="background1"/>
                                <w:sz w:val="36"/>
                                <w:szCs w:val="36"/>
                              </w:rPr>
                              <w:t xml:space="preserve">                                                                    Professional 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93" o:spid="_x0000_s1059" alt="Professional Practice" style="position:absolute;margin-left:-1in;margin-top:-1in;width:596.25pt;height:51.7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" fillcolor="#7c378a" stroked="f" strokeweight="2pt">
                <v:textbox>
                  <w:txbxContent>
                    <w:p w:rsidR="001B5C3E" w:rsidRPr="00370CAF" w:rsidRDefault="001B5C3E" w:rsidP="00CE4AAB">
                      <w:pPr>
                        <w:pStyle w:val="Heading1"/>
                        <w:spacing w:before="0"/>
                        <w:jc w:val="both"/>
                        <w:rPr>
                          <w:color w:val="FFFFFF" w:themeColor="background1"/>
                          <w:sz w:val="36"/>
                          <w:szCs w:val="36"/>
                        </w:rPr>
                      </w:pPr>
                      <w:r>
                        <w:rPr>
                          <w:color w:val="FFFFFF" w:themeColor="background1"/>
                          <w:sz w:val="36"/>
                          <w:szCs w:val="36"/>
                        </w:rPr>
                        <w:t xml:space="preserve">                                                                    Professional Practice</w:t>
                      </w:r>
                    </w:p>
                  </w:txbxContent>
                </v:textbox>
              </v:rect>
            </w:pict>
          </mc:Fallback>
        </mc:AlternateContent>
      </w:r>
    </w:p>
    <w:p w:rsidR="00A40786" w:rsidRPr="00876E1F" w:rsidRDefault="00A40786" w:rsidP="00AC65F8">
      <w:pPr>
        <w:spacing w:before="0"/>
        <w:ind w:left="720"/>
        <w:rPr>
          <w:sz w:val="20"/>
          <w:szCs w:val="20"/>
        </w:rPr>
      </w:pPr>
      <w:r w:rsidRPr="00876E1F">
        <w:rPr>
          <w:sz w:val="20"/>
          <w:szCs w:val="20"/>
        </w:rPr>
        <w:t>Your director, Stan, has just been to a conference on children’s mental health and wellbeing. He talks to you and your colleagues about what he has learnt at the next staff meeting and describes some of the strategies your service can use to support children with additional mental health needs. After the meeting, you go into the staff room to make a cup of tea. June, one of the other educators, is there and she starts talking about mental health issues in children. She says she can’t understand what all the fuss is about; kids will be kids and they’ll grow out of it eventually.</w:t>
      </w:r>
    </w:p>
    <w:p w:rsidR="00A40786" w:rsidRPr="00876E1F" w:rsidRDefault="00A40786" w:rsidP="00635DC2">
      <w:pPr>
        <w:numPr>
          <w:ilvl w:val="0"/>
          <w:numId w:val="12"/>
        </w:numPr>
        <w:ind w:left="1080"/>
        <w:rPr>
          <w:b/>
          <w:sz w:val="20"/>
          <w:szCs w:val="20"/>
        </w:rPr>
      </w:pPr>
      <w:r w:rsidRPr="00876E1F">
        <w:rPr>
          <w:b/>
          <w:sz w:val="20"/>
          <w:szCs w:val="20"/>
        </w:rPr>
        <w:t>What would you say to June?</w:t>
      </w:r>
    </w:p>
    <w:p w:rsidR="00A40786" w:rsidRPr="00876E1F" w:rsidRDefault="00A40786" w:rsidP="00635DC2">
      <w:pPr>
        <w:numPr>
          <w:ilvl w:val="0"/>
          <w:numId w:val="12"/>
        </w:numPr>
        <w:ind w:left="1080"/>
        <w:rPr>
          <w:b/>
          <w:sz w:val="20"/>
          <w:szCs w:val="20"/>
        </w:rPr>
      </w:pPr>
      <w:r w:rsidRPr="00876E1F">
        <w:rPr>
          <w:b/>
          <w:sz w:val="20"/>
          <w:szCs w:val="20"/>
        </w:rPr>
        <w:t>How could you help June to broaden her understanding of mental health and wellbeing?</w:t>
      </w:r>
    </w:p>
    <w:p w:rsidR="00C302DE" w:rsidRPr="00876E1F" w:rsidRDefault="00A40786" w:rsidP="00635DC2">
      <w:pPr>
        <w:numPr>
          <w:ilvl w:val="0"/>
          <w:numId w:val="12"/>
        </w:numPr>
        <w:ind w:left="1080"/>
        <w:rPr>
          <w:b/>
          <w:sz w:val="20"/>
          <w:szCs w:val="20"/>
        </w:rPr>
      </w:pPr>
      <w:r w:rsidRPr="00876E1F">
        <w:rPr>
          <w:b/>
          <w:sz w:val="20"/>
          <w:szCs w:val="20"/>
        </w:rPr>
        <w:t>What could you do to make sure the mental health needs of the children in June’s care were being met?</w:t>
      </w:r>
    </w:p>
    <w:p w:rsidR="004E35CF" w:rsidRPr="005B2E3F" w:rsidRDefault="004E35CF" w:rsidP="00AC65F8">
      <w:pPr>
        <w:pStyle w:val="Heading2"/>
        <w:spacing w:before="720"/>
        <w:rPr>
          <w:color w:val="7C378A"/>
        </w:rPr>
      </w:pPr>
      <w:r w:rsidRPr="005B2E3F">
        <w:rPr>
          <w:color w:val="7C378A"/>
        </w:rPr>
        <w:t xml:space="preserve">Skills </w:t>
      </w:r>
      <w:r w:rsidR="00557862" w:rsidRPr="005B2E3F">
        <w:rPr>
          <w:color w:val="7C378A"/>
        </w:rPr>
        <w:t>and practices for all educators</w:t>
      </w:r>
    </w:p>
    <w:p w:rsidR="004E35CF" w:rsidRPr="00876E1F" w:rsidRDefault="004E35CF" w:rsidP="000572D6">
      <w:pPr>
        <w:spacing w:before="0"/>
        <w:rPr>
          <w:sz w:val="20"/>
          <w:szCs w:val="20"/>
        </w:rPr>
      </w:pPr>
      <w:r w:rsidRPr="00876E1F">
        <w:rPr>
          <w:sz w:val="20"/>
          <w:szCs w:val="20"/>
        </w:rPr>
        <w:t>Educators demonstrate professional practice</w:t>
      </w:r>
      <w:r w:rsidR="00A46728" w:rsidRPr="00876E1F">
        <w:rPr>
          <w:sz w:val="20"/>
          <w:szCs w:val="20"/>
        </w:rPr>
        <w:t xml:space="preserve"> for mental health</w:t>
      </w:r>
      <w:r w:rsidRPr="00876E1F">
        <w:rPr>
          <w:sz w:val="20"/>
          <w:szCs w:val="20"/>
        </w:rPr>
        <w:t xml:space="preserve"> in a number of ways such as:</w:t>
      </w:r>
    </w:p>
    <w:p w:rsidR="004E35CF" w:rsidRPr="005B2E3F" w:rsidRDefault="004E35CF" w:rsidP="00A40786">
      <w:pPr>
        <w:pStyle w:val="Heading3"/>
        <w:rPr>
          <w:color w:val="7C378A"/>
          <w:sz w:val="20"/>
          <w:szCs w:val="20"/>
        </w:rPr>
      </w:pPr>
      <w:r w:rsidRPr="005B2E3F">
        <w:rPr>
          <w:color w:val="7C378A"/>
          <w:sz w:val="20"/>
          <w:szCs w:val="20"/>
        </w:rPr>
        <w:t xml:space="preserve">Making </w:t>
      </w:r>
      <w:r w:rsidR="00557862" w:rsidRPr="005B2E3F">
        <w:rPr>
          <w:color w:val="7C378A"/>
          <w:sz w:val="20"/>
          <w:szCs w:val="20"/>
        </w:rPr>
        <w:t>time for reflection and professional development</w:t>
      </w:r>
    </w:p>
    <w:p w:rsidR="00CE4AAB" w:rsidRDefault="00CE4AAB" w:rsidP="00635DC2">
      <w:pPr>
        <w:pStyle w:val="ListParagraph"/>
        <w:numPr>
          <w:ilvl w:val="0"/>
          <w:numId w:val="23"/>
        </w:numPr>
        <w:rPr>
          <w:sz w:val="20"/>
          <w:szCs w:val="20"/>
        </w:rPr>
        <w:sectPr w:rsidR="00CE4AAB" w:rsidSect="00283E89">
          <w:footerReference w:type="even" r:id="rId93"/>
          <w:footerReference w:type="default" r:id="rId94"/>
          <w:type w:val="continuous"/>
          <w:pgSz w:w="11906" w:h="16838"/>
          <w:pgMar w:top="1440" w:right="1440" w:bottom="1440" w:left="1440" w:header="709" w:footer="709" w:gutter="0"/>
          <w:cols w:space="182"/>
          <w:docGrid w:linePitch="360"/>
        </w:sectPr>
      </w:pPr>
    </w:p>
    <w:p w:rsidR="004E35CF" w:rsidRPr="00876E1F" w:rsidRDefault="004E35CF" w:rsidP="00635DC2">
      <w:pPr>
        <w:pStyle w:val="ListParagraph"/>
        <w:numPr>
          <w:ilvl w:val="0"/>
          <w:numId w:val="23"/>
        </w:numPr>
        <w:rPr>
          <w:sz w:val="20"/>
          <w:szCs w:val="20"/>
        </w:rPr>
      </w:pPr>
      <w:r w:rsidRPr="00876E1F">
        <w:rPr>
          <w:sz w:val="20"/>
          <w:szCs w:val="20"/>
        </w:rPr>
        <w:lastRenderedPageBreak/>
        <w:t>Reflecting on your professional practice with respect to early childhood mental health and wellbeing. Identify what you and your service are already doing well and what you might be able to enhance or do differently to improve outcomes for children and families.</w:t>
      </w:r>
    </w:p>
    <w:p w:rsidR="004E35CF" w:rsidRPr="00876E1F" w:rsidRDefault="004E35CF" w:rsidP="00635DC2">
      <w:pPr>
        <w:pStyle w:val="ListParagraph"/>
        <w:numPr>
          <w:ilvl w:val="0"/>
          <w:numId w:val="13"/>
        </w:numPr>
        <w:rPr>
          <w:sz w:val="20"/>
          <w:szCs w:val="20"/>
        </w:rPr>
      </w:pPr>
      <w:r w:rsidRPr="00876E1F">
        <w:rPr>
          <w:sz w:val="20"/>
          <w:szCs w:val="20"/>
        </w:rPr>
        <w:t>Identifying opportunities for professional development on a range of topics that relate to children’s mental health, such as attachment, brain development, behaviour, or supporting those with additional</w:t>
      </w:r>
      <w:r w:rsidR="00DA7001" w:rsidRPr="00876E1F">
        <w:rPr>
          <w:sz w:val="20"/>
          <w:szCs w:val="20"/>
        </w:rPr>
        <w:t xml:space="preserve"> mental health</w:t>
      </w:r>
      <w:r w:rsidRPr="00876E1F">
        <w:rPr>
          <w:sz w:val="20"/>
          <w:szCs w:val="20"/>
        </w:rPr>
        <w:t xml:space="preserve"> needs.</w:t>
      </w:r>
    </w:p>
    <w:p w:rsidR="004E35CF" w:rsidRPr="00876E1F" w:rsidRDefault="004E35CF" w:rsidP="00635DC2">
      <w:pPr>
        <w:pStyle w:val="ListParagraph"/>
        <w:numPr>
          <w:ilvl w:val="0"/>
          <w:numId w:val="13"/>
        </w:numPr>
        <w:rPr>
          <w:sz w:val="20"/>
          <w:szCs w:val="20"/>
        </w:rPr>
      </w:pPr>
      <w:r w:rsidRPr="00876E1F">
        <w:rPr>
          <w:sz w:val="20"/>
          <w:szCs w:val="20"/>
        </w:rPr>
        <w:t>Participating in formal or informal</w:t>
      </w:r>
      <w:r w:rsidRPr="00876E1F">
        <w:rPr>
          <w:i/>
          <w:sz w:val="20"/>
          <w:szCs w:val="20"/>
        </w:rPr>
        <w:t xml:space="preserve"> </w:t>
      </w:r>
      <w:r w:rsidRPr="00876E1F">
        <w:rPr>
          <w:sz w:val="20"/>
          <w:szCs w:val="20"/>
        </w:rPr>
        <w:t xml:space="preserve">learning to enhance your knowledge and skills relating to children’s mental health, </w:t>
      </w:r>
      <w:r w:rsidR="00EC7DF7" w:rsidRPr="00876E1F">
        <w:rPr>
          <w:sz w:val="20"/>
          <w:szCs w:val="20"/>
        </w:rPr>
        <w:t>wellbeing and development, or</w:t>
      </w:r>
      <w:r w:rsidRPr="00876E1F">
        <w:rPr>
          <w:sz w:val="20"/>
          <w:szCs w:val="20"/>
        </w:rPr>
        <w:t xml:space="preserve"> factors affecting them.</w:t>
      </w:r>
    </w:p>
    <w:p w:rsidR="00CE4AAB" w:rsidRPr="00CE4AAB" w:rsidRDefault="004E35CF" w:rsidP="00635DC2">
      <w:pPr>
        <w:pStyle w:val="ListParagraph"/>
        <w:numPr>
          <w:ilvl w:val="0"/>
          <w:numId w:val="13"/>
        </w:numPr>
        <w:spacing w:after="1200"/>
        <w:ind w:left="357" w:hanging="357"/>
        <w:contextualSpacing w:val="0"/>
        <w:rPr>
          <w:sz w:val="20"/>
          <w:szCs w:val="20"/>
        </w:rPr>
      </w:pPr>
      <w:r w:rsidRPr="00876E1F">
        <w:rPr>
          <w:sz w:val="20"/>
          <w:szCs w:val="20"/>
        </w:rPr>
        <w:t xml:space="preserve">Seeking mentoring from experienced practitioners and consulting with them in regard to daily practices and goals, including a focus </w:t>
      </w:r>
      <w:r w:rsidR="006B60BB" w:rsidRPr="00876E1F">
        <w:rPr>
          <w:sz w:val="20"/>
          <w:szCs w:val="20"/>
        </w:rPr>
        <w:t>on mental health and wellbeing.</w:t>
      </w:r>
      <w:r w:rsidR="00CE4AAB">
        <w:rPr>
          <w:sz w:val="20"/>
          <w:szCs w:val="20"/>
        </w:rPr>
        <w:br w:type="column"/>
      </w:r>
      <w:r w:rsidR="004F416B">
        <w:rPr>
          <w:noProof/>
          <w:sz w:val="20"/>
          <w:szCs w:val="20"/>
          <w:lang w:eastAsia="en-AU"/>
        </w:rPr>
        <w:lastRenderedPageBreak/>
        <w:drawing>
          <wp:inline distT="0" distB="0" distL="0" distR="0" wp14:anchorId="6FF4499E" wp14:editId="09B93321">
            <wp:extent cx="2102528" cy="2732567"/>
            <wp:effectExtent l="0" t="0" r="0" b="0"/>
            <wp:docPr id="412" name="Picture 412" descr="Petal shaped text box. The text reads, 'participating in formal or informal learning to enhance your knowl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1.jpg"/>
                    <pic:cNvPicPr/>
                  </pic:nvPicPr>
                  <pic:blipFill rotWithShape="1">
                    <a:blip r:embed="rId95" cstate="print">
                      <a:extLst>
                        <a:ext uri="{28A0092B-C50C-407E-A947-70E740481C1C}">
                          <a14:useLocalDpi xmlns:a14="http://schemas.microsoft.com/office/drawing/2010/main" val="0"/>
                        </a:ext>
                      </a:extLst>
                    </a:blip>
                    <a:srcRect l="2945"/>
                    <a:stretch/>
                  </pic:blipFill>
                  <pic:spPr bwMode="auto">
                    <a:xfrm>
                      <a:off x="0" y="0"/>
                      <a:ext cx="2105169" cy="2736000"/>
                    </a:xfrm>
                    <a:prstGeom prst="rect">
                      <a:avLst/>
                    </a:prstGeom>
                    <a:ln>
                      <a:noFill/>
                    </a:ln>
                    <a:extLst>
                      <a:ext uri="{53640926-AAD7-44D8-BBD7-CCE9431645EC}">
                        <a14:shadowObscured xmlns:a14="http://schemas.microsoft.com/office/drawing/2010/main"/>
                      </a:ext>
                    </a:extLst>
                  </pic:spPr>
                </pic:pic>
              </a:graphicData>
            </a:graphic>
          </wp:inline>
        </w:drawing>
      </w:r>
    </w:p>
    <w:p w:rsidR="00CE4AAB" w:rsidRDefault="00CE4AAB" w:rsidP="00B30667">
      <w:pPr>
        <w:rPr>
          <w:b/>
          <w:color w:val="FFFFFF" w:themeColor="background1"/>
          <w:sz w:val="20"/>
          <w:szCs w:val="20"/>
        </w:rPr>
        <w:sectPr w:rsidR="00CE4AAB" w:rsidSect="00CF54B3">
          <w:type w:val="continuous"/>
          <w:pgSz w:w="11906" w:h="16838"/>
          <w:pgMar w:top="1440" w:right="1440" w:bottom="1440" w:left="1440" w:header="709" w:footer="709" w:gutter="0"/>
          <w:cols w:num="2" w:space="0" w:equalWidth="0">
            <w:col w:w="6237" w:space="0"/>
            <w:col w:w="2789"/>
          </w:cols>
          <w:titlePg/>
          <w:docGrid w:linePitch="360"/>
        </w:sectPr>
      </w:pPr>
    </w:p>
    <w:p w:rsidR="00CE4AAB" w:rsidRDefault="00CE4AAB" w:rsidP="008204BA">
      <w:pPr>
        <w:spacing w:before="720"/>
        <w:rPr>
          <w:color w:val="7C378A"/>
        </w:rPr>
      </w:pPr>
      <w:r>
        <w:rPr>
          <w:noProof/>
          <w:lang w:eastAsia="en-AU"/>
        </w:rPr>
        <w:lastRenderedPageBreak/>
        <mc:AlternateContent>
          <mc:Choice Requires="wps">
            <w:drawing>
              <wp:anchor distT="0" distB="0" distL="114300" distR="114300" simplePos="0" relativeHeight="251922432" behindDoc="1" locked="0" layoutInCell="1" allowOverlap="1" wp14:anchorId="20EB2EDD" wp14:editId="79719EC3">
                <wp:simplePos x="0" y="0"/>
                <wp:positionH relativeFrom="column">
                  <wp:posOffset>252095</wp:posOffset>
                </wp:positionH>
                <wp:positionV relativeFrom="paragraph">
                  <wp:posOffset>353695</wp:posOffset>
                </wp:positionV>
                <wp:extent cx="5537200" cy="400050"/>
                <wp:effectExtent l="0" t="0" r="6350" b="0"/>
                <wp:wrapNone/>
                <wp:docPr id="192" name="Rounded Rectangle 192"/>
                <wp:cNvGraphicFramePr/>
                <a:graphic xmlns:a="http://schemas.openxmlformats.org/drawingml/2006/main">
                  <a:graphicData uri="http://schemas.microsoft.com/office/word/2010/wordprocessingShape">
                    <wps:wsp>
                      <wps:cNvSpPr/>
                      <wps:spPr>
                        <a:xfrm>
                          <a:off x="0" y="0"/>
                          <a:ext cx="5537200" cy="40005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92" o:spid="_x0000_s1026" style="position:absolute;margin-left:19.85pt;margin-top:27.85pt;width:436pt;height:31.5pt;z-index:-251394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" fillcolor="#ef7f01" stroked="f" strokeweight="2pt"/>
            </w:pict>
          </mc:Fallback>
        </mc:AlternateContent>
      </w:r>
      <w:r>
        <w:rPr>
          <w:noProof/>
          <w:lang w:eastAsia="en-AU"/>
        </w:rPr>
        <w:drawing>
          <wp:inline distT="0" distB="0" distL="0" distR="0" wp14:anchorId="16E48DD0" wp14:editId="5921187D">
            <wp:extent cx="198608" cy="252000"/>
            <wp:effectExtent l="0" t="0" r="0" b="0"/>
            <wp:docPr id="191" name="Picture 191"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AC65F8">
        <w:rPr>
          <w:b/>
          <w:color w:val="FFFFFF" w:themeColor="background1"/>
          <w:sz w:val="20"/>
          <w:szCs w:val="20"/>
        </w:rPr>
        <w:t xml:space="preserve"> </w:t>
      </w:r>
      <w:r w:rsidR="00AC65F8">
        <w:rPr>
          <w:b/>
          <w:color w:val="FFFFFF" w:themeColor="background1"/>
          <w:sz w:val="20"/>
          <w:szCs w:val="20"/>
        </w:rPr>
        <w:tab/>
      </w:r>
      <w:r w:rsidRPr="008204BA">
        <w:rPr>
          <w:b/>
          <w:color w:val="FFFFFF" w:themeColor="background1"/>
          <w:sz w:val="20"/>
          <w:szCs w:val="20"/>
        </w:rPr>
        <w:t>There is a commitment to continuous improvement (NQS 7.2).</w:t>
      </w:r>
    </w:p>
    <w:p w:rsidR="00CE4AAB" w:rsidRDefault="00CE4AAB">
      <w:pPr>
        <w:spacing w:before="0" w:line="276" w:lineRule="auto"/>
        <w:rPr>
          <w:rFonts w:eastAsiaTheme="majorEastAsia"/>
          <w:b/>
          <w:bCs/>
          <w:color w:val="7C378A"/>
          <w:sz w:val="20"/>
          <w:szCs w:val="20"/>
        </w:rPr>
      </w:pPr>
      <w:r>
        <w:rPr>
          <w:color w:val="7C378A"/>
          <w:sz w:val="20"/>
          <w:szCs w:val="20"/>
        </w:rPr>
        <w:br w:type="page"/>
      </w:r>
    </w:p>
    <w:p w:rsidR="007F604E" w:rsidRDefault="008204BA" w:rsidP="000572D6">
      <w:pPr>
        <w:spacing w:after="0"/>
        <w:rPr>
          <w:rStyle w:val="Heading3Char"/>
        </w:rPr>
      </w:pPr>
      <w:r w:rsidRPr="00C32F77">
        <w:rPr>
          <w:noProof/>
          <w:color w:val="0B7767"/>
          <w:sz w:val="20"/>
          <w:szCs w:val="20"/>
          <w:lang w:eastAsia="en-AU"/>
        </w:rPr>
        <w:lastRenderedPageBreak/>
        <mc:AlternateContent>
          <mc:Choice Requires="wps">
            <w:drawing>
              <wp:anchor distT="0" distB="0" distL="114300" distR="114300" simplePos="0" relativeHeight="251928576" behindDoc="1" locked="0" layoutInCell="1" allowOverlap="1" wp14:anchorId="65B54887" wp14:editId="76AC4A11">
                <wp:simplePos x="0" y="0"/>
                <wp:positionH relativeFrom="column">
                  <wp:posOffset>244475</wp:posOffset>
                </wp:positionH>
                <wp:positionV relativeFrom="paragraph">
                  <wp:posOffset>81915</wp:posOffset>
                </wp:positionV>
                <wp:extent cx="5536565" cy="3752850"/>
                <wp:effectExtent l="0" t="0" r="6985" b="0"/>
                <wp:wrapNone/>
                <wp:docPr id="196" name="Rounded Rectangle 196"/>
                <wp:cNvGraphicFramePr/>
                <a:graphic xmlns:a="http://schemas.openxmlformats.org/drawingml/2006/main">
                  <a:graphicData uri="http://schemas.microsoft.com/office/word/2010/wordprocessingShape">
                    <wps:wsp>
                      <wps:cNvSpPr/>
                      <wps:spPr>
                        <a:xfrm>
                          <a:off x="0" y="0"/>
                          <a:ext cx="5536565" cy="3752850"/>
                        </a:xfrm>
                        <a:prstGeom prst="roundRect">
                          <a:avLst/>
                        </a:prstGeom>
                        <a:solidFill>
                          <a:srgbClr val="0B7767">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96" o:spid="_x0000_s1026" style="position:absolute;margin-left:19.25pt;margin-top:6.45pt;width:435.95pt;height:295.5pt;z-index:-25138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" fillcolor="#0b7767" stroked="f" strokeweight="2pt">
                <v:fill opacity="6682f"/>
              </v:roundrect>
            </w:pict>
          </mc:Fallback>
        </mc:AlternateContent>
      </w:r>
      <w:r w:rsidR="00AC65F8">
        <w:rPr>
          <w:rStyle w:val="Heading3Char"/>
          <w:color w:val="0B7767"/>
          <w:sz w:val="20"/>
          <w:szCs w:val="20"/>
        </w:rPr>
        <w:t xml:space="preserve"> </w:t>
      </w:r>
      <w:r w:rsidR="00AC65F8">
        <w:rPr>
          <w:rStyle w:val="Heading3Char"/>
          <w:color w:val="0B7767"/>
          <w:sz w:val="20"/>
          <w:szCs w:val="20"/>
        </w:rPr>
        <w:tab/>
      </w:r>
    </w:p>
    <w:p w:rsidR="00AC65F8" w:rsidRPr="008204BA" w:rsidRDefault="00AC65F8" w:rsidP="00AC65F8">
      <w:pPr>
        <w:pStyle w:val="Heading3"/>
        <w:spacing w:before="0"/>
      </w:pPr>
      <w:r>
        <w:rPr>
          <w:noProof/>
          <w:color w:val="0B7767"/>
          <w:sz w:val="20"/>
          <w:szCs w:val="20"/>
          <w:lang w:eastAsia="en-AU"/>
        </w:rPr>
        <w:drawing>
          <wp:inline distT="0" distB="0" distL="0" distR="0" wp14:anchorId="4AA26503" wp14:editId="530A013A">
            <wp:extent cx="221569" cy="252000"/>
            <wp:effectExtent l="0" t="0" r="7620" b="0"/>
            <wp:docPr id="197" name="Picture 197" descr="Key Symbol: Examples and 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PLES &amp; TIPS SYMBOL.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1569" cy="252000"/>
                    </a:xfrm>
                    <a:prstGeom prst="rect">
                      <a:avLst/>
                    </a:prstGeom>
                  </pic:spPr>
                </pic:pic>
              </a:graphicData>
            </a:graphic>
          </wp:inline>
        </w:drawing>
      </w:r>
      <w:r>
        <w:t xml:space="preserve"> </w:t>
      </w:r>
      <w:r>
        <w:tab/>
      </w:r>
      <w:r w:rsidRPr="00E62DC9">
        <w:rPr>
          <w:rStyle w:val="Heading3Char"/>
          <w:b/>
          <w:color w:val="0B7767"/>
          <w:sz w:val="20"/>
          <w:szCs w:val="20"/>
        </w:rPr>
        <w:t>Examples and tips</w:t>
      </w:r>
    </w:p>
    <w:p w:rsidR="007F604E" w:rsidRPr="00AC65F8" w:rsidRDefault="007F604E" w:rsidP="00635DC2">
      <w:pPr>
        <w:pStyle w:val="ListParagraph"/>
        <w:numPr>
          <w:ilvl w:val="0"/>
          <w:numId w:val="60"/>
        </w:numPr>
        <w:spacing w:before="0"/>
        <w:rPr>
          <w:sz w:val="20"/>
          <w:szCs w:val="20"/>
        </w:rPr>
      </w:pPr>
      <w:r w:rsidRPr="00AC65F8">
        <w:rPr>
          <w:sz w:val="20"/>
          <w:szCs w:val="20"/>
        </w:rPr>
        <w:t>Identify opportunities for professi</w:t>
      </w:r>
      <w:r w:rsidR="004A421E" w:rsidRPr="001432C4">
        <w:rPr>
          <w:noProof/>
          <w:color w:val="7C378A"/>
          <w:sz w:val="36"/>
          <w:szCs w:val="36"/>
          <w:lang w:eastAsia="en-AU"/>
        </w:rPr>
        <mc:AlternateContent>
          <mc:Choice Requires="wps">
            <w:drawing>
              <wp:anchor distT="0" distB="0" distL="114300" distR="114300" simplePos="0" relativeHeight="251926528" behindDoc="0" locked="0" layoutInCell="1" allowOverlap="1" wp14:anchorId="41DDDF71" wp14:editId="77D1D5ED">
                <wp:simplePos x="0" y="0"/>
                <wp:positionH relativeFrom="column">
                  <wp:posOffset>-914400</wp:posOffset>
                </wp:positionH>
                <wp:positionV relativeFrom="paragraph">
                  <wp:posOffset>-1481455</wp:posOffset>
                </wp:positionV>
                <wp:extent cx="7572375" cy="657225"/>
                <wp:effectExtent l="0" t="0" r="9525" b="9525"/>
                <wp:wrapNone/>
                <wp:docPr id="195" name="Rectangle 195" descr="Professional Practice"/>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7C37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4A421E">
                            <w:pPr>
                              <w:pStyle w:val="Heading1"/>
                              <w:spacing w:before="0"/>
                              <w:jc w:val="both"/>
                              <w:rPr>
                                <w:color w:val="FFFFFF" w:themeColor="background1"/>
                                <w:sz w:val="36"/>
                                <w:szCs w:val="36"/>
                              </w:rPr>
                            </w:pPr>
                            <w:r>
                              <w:rPr>
                                <w:color w:val="FFFFFF" w:themeColor="background1"/>
                                <w:sz w:val="36"/>
                                <w:szCs w:val="36"/>
                              </w:rPr>
                              <w:t xml:space="preserve">             Professional 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95" o:spid="_x0000_s1060" alt="Professional Practice" style="position:absolute;left:0;text-align:left;margin-left:-1in;margin-top:-116.65pt;width:596.25pt;height:51.7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" fillcolor="#7c378a" stroked="f" strokeweight="2pt">
                <v:textbox>
                  <w:txbxContent>
                    <w:p w:rsidR="001B5C3E" w:rsidRPr="00370CAF" w:rsidRDefault="001B5C3E" w:rsidP="004A421E">
                      <w:pPr>
                        <w:pStyle w:val="Heading1"/>
                        <w:spacing w:before="0"/>
                        <w:jc w:val="both"/>
                        <w:rPr>
                          <w:color w:val="FFFFFF" w:themeColor="background1"/>
                          <w:sz w:val="36"/>
                          <w:szCs w:val="36"/>
                        </w:rPr>
                      </w:pPr>
                      <w:r>
                        <w:rPr>
                          <w:color w:val="FFFFFF" w:themeColor="background1"/>
                          <w:sz w:val="36"/>
                          <w:szCs w:val="36"/>
                        </w:rPr>
                        <w:t xml:space="preserve">             Professional Practice</w:t>
                      </w:r>
                    </w:p>
                  </w:txbxContent>
                </v:textbox>
              </v:rect>
            </w:pict>
          </mc:Fallback>
        </mc:AlternateContent>
      </w:r>
      <w:r w:rsidRPr="00AC65F8">
        <w:rPr>
          <w:sz w:val="20"/>
          <w:szCs w:val="20"/>
        </w:rPr>
        <w:t>onal development by looking through early childhood newsletters and publications or by talking with other educators.</w:t>
      </w:r>
    </w:p>
    <w:p w:rsidR="007F604E" w:rsidRPr="00AC65F8" w:rsidRDefault="007F604E" w:rsidP="00635DC2">
      <w:pPr>
        <w:pStyle w:val="ListParagraph"/>
        <w:numPr>
          <w:ilvl w:val="0"/>
          <w:numId w:val="60"/>
        </w:numPr>
        <w:rPr>
          <w:sz w:val="20"/>
          <w:szCs w:val="20"/>
        </w:rPr>
      </w:pPr>
      <w:r w:rsidRPr="00AC65F8">
        <w:rPr>
          <w:sz w:val="20"/>
          <w:szCs w:val="20"/>
        </w:rPr>
        <w:t xml:space="preserve">Find out about programmes such as </w:t>
      </w:r>
      <w:r w:rsidRPr="00AC65F8">
        <w:rPr>
          <w:i/>
          <w:sz w:val="20"/>
          <w:szCs w:val="20"/>
        </w:rPr>
        <w:t>KidsMatter, Mental Health First Aid</w:t>
      </w:r>
      <w:r w:rsidRPr="00AC65F8">
        <w:rPr>
          <w:sz w:val="20"/>
          <w:szCs w:val="20"/>
        </w:rPr>
        <w:t xml:space="preserve"> or </w:t>
      </w:r>
      <w:r w:rsidRPr="00AC65F8">
        <w:rPr>
          <w:i/>
          <w:sz w:val="20"/>
          <w:szCs w:val="20"/>
        </w:rPr>
        <w:t>You Can Do It.</w:t>
      </w:r>
      <w:r w:rsidRPr="00AC65F8">
        <w:rPr>
          <w:sz w:val="20"/>
          <w:szCs w:val="20"/>
        </w:rPr>
        <w:t xml:space="preserve"> </w:t>
      </w:r>
      <w:hyperlink r:id="rId96" w:history="1">
        <w:r w:rsidRPr="00AC65F8">
          <w:rPr>
            <w:rStyle w:val="Hyperlink"/>
            <w:sz w:val="20"/>
            <w:szCs w:val="20"/>
          </w:rPr>
          <w:t>A list of programmes</w:t>
        </w:r>
      </w:hyperlink>
      <w:r w:rsidRPr="00AC65F8">
        <w:rPr>
          <w:sz w:val="20"/>
          <w:szCs w:val="20"/>
        </w:rPr>
        <w:t xml:space="preserve"> can be found at</w:t>
      </w:r>
      <w:r w:rsidR="003E14E9" w:rsidRPr="00AC65F8">
        <w:rPr>
          <w:sz w:val="20"/>
          <w:szCs w:val="20"/>
        </w:rPr>
        <w:t>:</w:t>
      </w:r>
      <w:r w:rsidRPr="00AC65F8">
        <w:rPr>
          <w:sz w:val="20"/>
          <w:szCs w:val="20"/>
        </w:rPr>
        <w:t xml:space="preserve"> </w:t>
      </w:r>
      <w:r w:rsidR="00B31EAD" w:rsidRPr="00AC65F8">
        <w:rPr>
          <w:b/>
          <w:color w:val="7C378A"/>
          <w:sz w:val="20"/>
          <w:szCs w:val="20"/>
        </w:rPr>
        <w:t>www.kidsmatter.edu.au/early-childhood/programs</w:t>
      </w:r>
    </w:p>
    <w:p w:rsidR="007F604E" w:rsidRPr="00AC65F8" w:rsidRDefault="007F604E" w:rsidP="00635DC2">
      <w:pPr>
        <w:pStyle w:val="ListParagraph"/>
        <w:numPr>
          <w:ilvl w:val="0"/>
          <w:numId w:val="60"/>
        </w:numPr>
        <w:rPr>
          <w:sz w:val="20"/>
          <w:szCs w:val="20"/>
        </w:rPr>
      </w:pPr>
      <w:r w:rsidRPr="00AC65F8">
        <w:rPr>
          <w:sz w:val="20"/>
          <w:szCs w:val="20"/>
        </w:rPr>
        <w:t>Attend seminars and conferences about children’s mental health and wellbe</w:t>
      </w:r>
      <w:r w:rsidR="00AA1736" w:rsidRPr="00AC65F8">
        <w:rPr>
          <w:sz w:val="20"/>
          <w:szCs w:val="20"/>
        </w:rPr>
        <w:t>ing</w:t>
      </w:r>
      <w:r w:rsidRPr="00AC65F8">
        <w:rPr>
          <w:sz w:val="20"/>
          <w:szCs w:val="20"/>
        </w:rPr>
        <w:t xml:space="preserve">. Summarise what you’ve </w:t>
      </w:r>
      <w:r w:rsidR="003E14E9" w:rsidRPr="00AC65F8">
        <w:rPr>
          <w:sz w:val="20"/>
          <w:szCs w:val="20"/>
        </w:rPr>
        <w:t>learnt</w:t>
      </w:r>
      <w:r w:rsidRPr="00AC65F8">
        <w:rPr>
          <w:sz w:val="20"/>
          <w:szCs w:val="20"/>
        </w:rPr>
        <w:t xml:space="preserve"> for colleagues at your next staff meeting.</w:t>
      </w:r>
    </w:p>
    <w:p w:rsidR="007F604E" w:rsidRPr="00AC65F8" w:rsidRDefault="007F604E" w:rsidP="00635DC2">
      <w:pPr>
        <w:pStyle w:val="ListParagraph"/>
        <w:numPr>
          <w:ilvl w:val="0"/>
          <w:numId w:val="60"/>
        </w:numPr>
        <w:rPr>
          <w:sz w:val="20"/>
          <w:szCs w:val="20"/>
        </w:rPr>
      </w:pPr>
      <w:r w:rsidRPr="00AC65F8">
        <w:rPr>
          <w:sz w:val="20"/>
          <w:szCs w:val="20"/>
        </w:rPr>
        <w:t xml:space="preserve">Read newsletters, magazines and other material about the mental health, wellbeing and development of children and the needs of families, </w:t>
      </w:r>
      <w:r w:rsidRPr="00AC65F8">
        <w:rPr>
          <w:i/>
          <w:sz w:val="20"/>
          <w:szCs w:val="20"/>
        </w:rPr>
        <w:t xml:space="preserve">eg Every Child, </w:t>
      </w:r>
      <w:r w:rsidRPr="00AC65F8">
        <w:rPr>
          <w:sz w:val="20"/>
          <w:szCs w:val="20"/>
        </w:rPr>
        <w:t xml:space="preserve">the magazine of </w:t>
      </w:r>
      <w:r w:rsidRPr="00AC65F8">
        <w:rPr>
          <w:i/>
          <w:sz w:val="20"/>
          <w:szCs w:val="20"/>
        </w:rPr>
        <w:t>Early Childhood Australia (ECA).</w:t>
      </w:r>
    </w:p>
    <w:p w:rsidR="007F604E" w:rsidRPr="00AC65F8" w:rsidRDefault="007F604E" w:rsidP="00635DC2">
      <w:pPr>
        <w:pStyle w:val="ListParagraph"/>
        <w:numPr>
          <w:ilvl w:val="0"/>
          <w:numId w:val="60"/>
        </w:numPr>
        <w:rPr>
          <w:sz w:val="20"/>
          <w:szCs w:val="20"/>
        </w:rPr>
      </w:pPr>
      <w:r w:rsidRPr="00AC65F8">
        <w:rPr>
          <w:sz w:val="20"/>
          <w:szCs w:val="20"/>
        </w:rPr>
        <w:t>If there is a colleague that you respect and admire, meet with them regularly to discuss how best to support children and families, including a focus on mental health.</w:t>
      </w:r>
    </w:p>
    <w:p w:rsidR="007F604E" w:rsidRPr="00AC65F8" w:rsidRDefault="007F604E" w:rsidP="00635DC2">
      <w:pPr>
        <w:pStyle w:val="ListParagraph"/>
        <w:numPr>
          <w:ilvl w:val="0"/>
          <w:numId w:val="60"/>
        </w:numPr>
        <w:rPr>
          <w:sz w:val="20"/>
          <w:szCs w:val="20"/>
        </w:rPr>
      </w:pPr>
      <w:r w:rsidRPr="00AC65F8">
        <w:rPr>
          <w:sz w:val="20"/>
          <w:szCs w:val="20"/>
        </w:rPr>
        <w:t>Network with educators from other services to share information on upcoming community events or recommendations for guest speakers to attend your service.</w:t>
      </w:r>
    </w:p>
    <w:p w:rsidR="004E35CF" w:rsidRPr="005B2E3F" w:rsidRDefault="00AA1736" w:rsidP="00AC65F8">
      <w:pPr>
        <w:pStyle w:val="Heading3"/>
        <w:spacing w:before="960"/>
        <w:rPr>
          <w:color w:val="7C378A"/>
          <w:sz w:val="20"/>
          <w:szCs w:val="20"/>
        </w:rPr>
      </w:pPr>
      <w:r w:rsidRPr="005B2E3F">
        <w:rPr>
          <w:color w:val="7C378A"/>
          <w:sz w:val="20"/>
          <w:szCs w:val="20"/>
        </w:rPr>
        <w:t>Raising awareness about children’s mental health needs</w:t>
      </w:r>
    </w:p>
    <w:p w:rsidR="004E35CF" w:rsidRPr="00876E1F" w:rsidRDefault="004E35CF" w:rsidP="00635DC2">
      <w:pPr>
        <w:pStyle w:val="ListParagraph"/>
        <w:numPr>
          <w:ilvl w:val="0"/>
          <w:numId w:val="11"/>
        </w:numPr>
        <w:spacing w:before="0"/>
        <w:ind w:left="357" w:hanging="357"/>
        <w:rPr>
          <w:sz w:val="20"/>
          <w:szCs w:val="20"/>
        </w:rPr>
      </w:pPr>
      <w:r w:rsidRPr="00876E1F">
        <w:rPr>
          <w:sz w:val="20"/>
          <w:szCs w:val="20"/>
        </w:rPr>
        <w:t>Talking about mental health and wellbeing, its importance in early childhood and the needs of children and families with colleagues, families, professionals, and other members of the community.</w:t>
      </w:r>
    </w:p>
    <w:p w:rsidR="004E35CF" w:rsidRPr="008204BA" w:rsidRDefault="004E35CF" w:rsidP="00635DC2">
      <w:pPr>
        <w:pStyle w:val="ListParagraph"/>
        <w:numPr>
          <w:ilvl w:val="0"/>
          <w:numId w:val="11"/>
        </w:numPr>
        <w:rPr>
          <w:sz w:val="20"/>
          <w:szCs w:val="20"/>
        </w:rPr>
      </w:pPr>
      <w:r w:rsidRPr="008204BA">
        <w:rPr>
          <w:sz w:val="20"/>
          <w:szCs w:val="20"/>
        </w:rPr>
        <w:t>Contributing to the development of a philosophy, policies, procedures or other documents that will support the mental health and wellbeing of children and families in your service.</w:t>
      </w:r>
    </w:p>
    <w:p w:rsidR="004E35CF" w:rsidRPr="008204BA" w:rsidRDefault="004E35CF" w:rsidP="00635DC2">
      <w:pPr>
        <w:pStyle w:val="ListParagraph"/>
        <w:numPr>
          <w:ilvl w:val="0"/>
          <w:numId w:val="11"/>
        </w:numPr>
        <w:rPr>
          <w:sz w:val="20"/>
          <w:szCs w:val="20"/>
        </w:rPr>
      </w:pPr>
      <w:r w:rsidRPr="008204BA">
        <w:rPr>
          <w:sz w:val="20"/>
          <w:szCs w:val="20"/>
        </w:rPr>
        <w:t xml:space="preserve">Actively promoting and </w:t>
      </w:r>
      <w:r w:rsidR="00C302DE" w:rsidRPr="008204BA">
        <w:rPr>
          <w:sz w:val="20"/>
          <w:szCs w:val="20"/>
        </w:rPr>
        <w:t>responding to</w:t>
      </w:r>
      <w:r w:rsidRPr="008204BA">
        <w:rPr>
          <w:sz w:val="20"/>
          <w:szCs w:val="20"/>
        </w:rPr>
        <w:t xml:space="preserve"> the mental health needs of children and families </w:t>
      </w:r>
      <w:r w:rsidR="00756E1B" w:rsidRPr="008204BA">
        <w:rPr>
          <w:sz w:val="20"/>
          <w:szCs w:val="20"/>
        </w:rPr>
        <w:t xml:space="preserve">in </w:t>
      </w:r>
      <w:r w:rsidRPr="008204BA">
        <w:rPr>
          <w:sz w:val="20"/>
          <w:szCs w:val="20"/>
        </w:rPr>
        <w:t xml:space="preserve">your service and community, especially those experiencing mental health difficulties, mental illness and/or </w:t>
      </w:r>
      <w:r w:rsidR="00A46728" w:rsidRPr="008204BA">
        <w:rPr>
          <w:sz w:val="20"/>
          <w:szCs w:val="20"/>
        </w:rPr>
        <w:t>neuro</w:t>
      </w:r>
      <w:r w:rsidRPr="008204BA">
        <w:rPr>
          <w:sz w:val="20"/>
          <w:szCs w:val="20"/>
        </w:rPr>
        <w:t>developmental disorder</w:t>
      </w:r>
      <w:r w:rsidR="00A46728" w:rsidRPr="008204BA">
        <w:rPr>
          <w:sz w:val="20"/>
          <w:szCs w:val="20"/>
        </w:rPr>
        <w:t>s</w:t>
      </w:r>
      <w:r w:rsidR="00BF6384" w:rsidRPr="008204BA">
        <w:rPr>
          <w:sz w:val="20"/>
          <w:szCs w:val="20"/>
        </w:rPr>
        <w:t>.</w:t>
      </w:r>
    </w:p>
    <w:p w:rsidR="005A05A5" w:rsidRPr="008204BA" w:rsidRDefault="005A05A5" w:rsidP="00635DC2">
      <w:pPr>
        <w:pStyle w:val="ListParagraph"/>
        <w:numPr>
          <w:ilvl w:val="0"/>
          <w:numId w:val="11"/>
        </w:numPr>
        <w:spacing w:after="600"/>
        <w:ind w:left="357" w:hanging="357"/>
        <w:contextualSpacing w:val="0"/>
        <w:rPr>
          <w:sz w:val="20"/>
          <w:szCs w:val="20"/>
        </w:rPr>
      </w:pPr>
      <w:r w:rsidRPr="008204BA">
        <w:rPr>
          <w:sz w:val="20"/>
          <w:szCs w:val="20"/>
        </w:rPr>
        <w:t>Being respectful of privacy when discussing people’s mental health needs. Ensure that confidentiality is maintained and that any conversations are necessary and professional.</w:t>
      </w:r>
    </w:p>
    <w:p w:rsidR="008204BA" w:rsidRDefault="00AC65F8" w:rsidP="00AC65F8">
      <w:pPr>
        <w:tabs>
          <w:tab w:val="left" w:pos="1025"/>
        </w:tabs>
        <w:ind w:left="709" w:right="95" w:hanging="709"/>
        <w:rPr>
          <w:rStyle w:val="Heading3Char"/>
          <w:b w:val="0"/>
          <w:bCs w:val="0"/>
          <w:color w:val="7C378A"/>
          <w:sz w:val="20"/>
          <w:szCs w:val="20"/>
        </w:rPr>
      </w:pPr>
      <w:r>
        <w:rPr>
          <w:noProof/>
          <w:sz w:val="20"/>
          <w:szCs w:val="20"/>
          <w:lang w:eastAsia="en-AU"/>
        </w:rPr>
        <mc:AlternateContent>
          <mc:Choice Requires="wps">
            <w:drawing>
              <wp:anchor distT="0" distB="0" distL="114300" distR="114300" simplePos="0" relativeHeight="251930624" behindDoc="1" locked="0" layoutInCell="1" allowOverlap="1" wp14:anchorId="4808EA2C" wp14:editId="190C643E">
                <wp:simplePos x="0" y="0"/>
                <wp:positionH relativeFrom="column">
                  <wp:posOffset>243840</wp:posOffset>
                </wp:positionH>
                <wp:positionV relativeFrom="paragraph">
                  <wp:posOffset>0</wp:posOffset>
                </wp:positionV>
                <wp:extent cx="5537200" cy="646430"/>
                <wp:effectExtent l="0" t="0" r="6350" b="1270"/>
                <wp:wrapNone/>
                <wp:docPr id="200" name="Rounded Rectangle 200"/>
                <wp:cNvGraphicFramePr/>
                <a:graphic xmlns:a="http://schemas.openxmlformats.org/drawingml/2006/main">
                  <a:graphicData uri="http://schemas.microsoft.com/office/word/2010/wordprocessingShape">
                    <wps:wsp>
                      <wps:cNvSpPr/>
                      <wps:spPr>
                        <a:xfrm>
                          <a:off x="0" y="0"/>
                          <a:ext cx="5537200" cy="64643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00" o:spid="_x0000_s1026" style="position:absolute;margin-left:19.2pt;margin-top:0;width:436pt;height:50.9pt;z-index:-25138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" fillcolor="#ef7f01" stroked="f" strokeweight="2pt"/>
            </w:pict>
          </mc:Fallback>
        </mc:AlternateContent>
      </w:r>
      <w:r w:rsidR="008204BA">
        <w:rPr>
          <w:rFonts w:eastAsiaTheme="majorEastAsia"/>
          <w:noProof/>
          <w:color w:val="7C378A"/>
          <w:sz w:val="20"/>
          <w:szCs w:val="20"/>
          <w:lang w:eastAsia="en-AU"/>
        </w:rPr>
        <w:drawing>
          <wp:inline distT="0" distB="0" distL="0" distR="0" wp14:anchorId="0B6E523A" wp14:editId="22553B49">
            <wp:extent cx="201295" cy="250190"/>
            <wp:effectExtent l="0" t="0" r="8255" b="0"/>
            <wp:docPr id="198" name="Picture 198"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01295" cy="250190"/>
                    </a:xfrm>
                    <a:prstGeom prst="rect">
                      <a:avLst/>
                    </a:prstGeom>
                    <a:noFill/>
                  </pic:spPr>
                </pic:pic>
              </a:graphicData>
            </a:graphic>
          </wp:inline>
        </w:drawing>
      </w:r>
      <w:r>
        <w:rPr>
          <w:b/>
          <w:color w:val="FFFFFF" w:themeColor="background1"/>
          <w:sz w:val="20"/>
          <w:szCs w:val="20"/>
        </w:rPr>
        <w:t xml:space="preserve"> </w:t>
      </w:r>
      <w:r>
        <w:rPr>
          <w:b/>
          <w:color w:val="FFFFFF" w:themeColor="background1"/>
          <w:sz w:val="20"/>
          <w:szCs w:val="20"/>
        </w:rPr>
        <w:tab/>
      </w:r>
      <w:r w:rsidR="008204BA" w:rsidRPr="00B30667">
        <w:rPr>
          <w:b/>
          <w:color w:val="FFFFFF" w:themeColor="background1"/>
          <w:sz w:val="20"/>
          <w:szCs w:val="20"/>
        </w:rPr>
        <w:t>Children become strong in their social and emotional wellbeing (EYLF/MTOP Outcome 3).</w:t>
      </w:r>
    </w:p>
    <w:p w:rsidR="008204BA" w:rsidRDefault="008204BA">
      <w:pPr>
        <w:spacing w:before="0" w:line="276" w:lineRule="auto"/>
        <w:rPr>
          <w:rStyle w:val="Heading3Char"/>
          <w:color w:val="7C378A"/>
          <w:sz w:val="20"/>
          <w:szCs w:val="20"/>
        </w:rPr>
      </w:pPr>
      <w:r>
        <w:rPr>
          <w:rStyle w:val="Heading3Char"/>
          <w:b w:val="0"/>
          <w:bCs w:val="0"/>
          <w:color w:val="7C378A"/>
          <w:sz w:val="20"/>
          <w:szCs w:val="20"/>
        </w:rPr>
        <w:br w:type="page"/>
      </w:r>
    </w:p>
    <w:p w:rsidR="001D5A51" w:rsidRDefault="004B375F" w:rsidP="004B375F">
      <w:pPr>
        <w:spacing w:before="0" w:after="0"/>
        <w:rPr>
          <w:rStyle w:val="Heading3Char"/>
          <w:b w:val="0"/>
          <w:bCs w:val="0"/>
          <w:color w:val="7C378A"/>
          <w:sz w:val="20"/>
          <w:szCs w:val="20"/>
        </w:rPr>
      </w:pPr>
      <w:r w:rsidRPr="00C32F77">
        <w:rPr>
          <w:noProof/>
          <w:color w:val="0B7767"/>
          <w:sz w:val="20"/>
          <w:szCs w:val="20"/>
          <w:lang w:eastAsia="en-AU"/>
        </w:rPr>
        <w:lastRenderedPageBreak/>
        <mc:AlternateContent>
          <mc:Choice Requires="wps">
            <w:drawing>
              <wp:anchor distT="0" distB="0" distL="114300" distR="114300" simplePos="0" relativeHeight="251934720" behindDoc="1" locked="0" layoutInCell="1" allowOverlap="1" wp14:anchorId="3AD02C8C" wp14:editId="5F49C635">
                <wp:simplePos x="0" y="0"/>
                <wp:positionH relativeFrom="column">
                  <wp:posOffset>314324</wp:posOffset>
                </wp:positionH>
                <wp:positionV relativeFrom="paragraph">
                  <wp:posOffset>104775</wp:posOffset>
                </wp:positionV>
                <wp:extent cx="5532755" cy="2981325"/>
                <wp:effectExtent l="0" t="0" r="0" b="9525"/>
                <wp:wrapNone/>
                <wp:docPr id="203" name="Rounded Rectangle 203"/>
                <wp:cNvGraphicFramePr/>
                <a:graphic xmlns:a="http://schemas.openxmlformats.org/drawingml/2006/main">
                  <a:graphicData uri="http://schemas.microsoft.com/office/word/2010/wordprocessingShape">
                    <wps:wsp>
                      <wps:cNvSpPr/>
                      <wps:spPr>
                        <a:xfrm>
                          <a:off x="0" y="0"/>
                          <a:ext cx="5532755" cy="2981325"/>
                        </a:xfrm>
                        <a:prstGeom prst="roundRect">
                          <a:avLst/>
                        </a:prstGeom>
                        <a:solidFill>
                          <a:srgbClr val="0B7767">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03" o:spid="_x0000_s1026" style="position:absolute;margin-left:24.75pt;margin-top:8.25pt;width:435.65pt;height:234.75pt;z-index:-25138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" fillcolor="#0b7767" stroked="f" strokeweight="2pt">
                <v:fill opacity="6682f"/>
              </v:roundrect>
            </w:pict>
          </mc:Fallback>
        </mc:AlternateContent>
      </w:r>
    </w:p>
    <w:p w:rsidR="007F604E" w:rsidRPr="005B2E3F" w:rsidRDefault="001D5A51" w:rsidP="004B375F">
      <w:pPr>
        <w:pStyle w:val="Heading3"/>
        <w:spacing w:before="0"/>
        <w:rPr>
          <w:color w:val="7C378A"/>
          <w:sz w:val="20"/>
          <w:szCs w:val="20"/>
        </w:rPr>
      </w:pPr>
      <w:r>
        <w:rPr>
          <w:noProof/>
          <w:color w:val="0B7767"/>
          <w:sz w:val="20"/>
          <w:szCs w:val="20"/>
          <w:lang w:eastAsia="en-AU"/>
        </w:rPr>
        <w:drawing>
          <wp:inline distT="0" distB="0" distL="0" distR="0" wp14:anchorId="2C45C6CE" wp14:editId="0BE8A7BA">
            <wp:extent cx="221569" cy="252000"/>
            <wp:effectExtent l="0" t="0" r="7620" b="0"/>
            <wp:docPr id="202" name="Picture 202" descr="Key Symbol: Examples and 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PLES &amp; TIPS SYMBOL.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1569" cy="252000"/>
                    </a:xfrm>
                    <a:prstGeom prst="rect">
                      <a:avLst/>
                    </a:prstGeom>
                  </pic:spPr>
                </pic:pic>
              </a:graphicData>
            </a:graphic>
          </wp:inline>
        </w:drawing>
      </w:r>
      <w:r w:rsidR="004B375F">
        <w:rPr>
          <w:rStyle w:val="Heading3Char"/>
          <w:b/>
          <w:bCs/>
          <w:color w:val="0B7767"/>
          <w:sz w:val="20"/>
          <w:szCs w:val="20"/>
        </w:rPr>
        <w:t xml:space="preserve"> </w:t>
      </w:r>
      <w:r w:rsidR="004B375F">
        <w:rPr>
          <w:rStyle w:val="Heading3Char"/>
          <w:b/>
          <w:bCs/>
          <w:color w:val="0B7767"/>
          <w:sz w:val="20"/>
          <w:szCs w:val="20"/>
        </w:rPr>
        <w:tab/>
      </w:r>
      <w:r w:rsidR="007F604E" w:rsidRPr="001D5A51">
        <w:rPr>
          <w:rStyle w:val="Heading3Char"/>
          <w:b/>
          <w:bCs/>
          <w:color w:val="0B7767"/>
          <w:sz w:val="20"/>
          <w:szCs w:val="20"/>
        </w:rPr>
        <w:t xml:space="preserve">Examples </w:t>
      </w:r>
      <w:r w:rsidR="00557862" w:rsidRPr="001D5A51">
        <w:rPr>
          <w:rStyle w:val="Heading3Char"/>
          <w:b/>
          <w:bCs/>
          <w:color w:val="0B7767"/>
          <w:sz w:val="20"/>
          <w:szCs w:val="20"/>
        </w:rPr>
        <w:t>and tips</w:t>
      </w:r>
      <w:r w:rsidRPr="001432C4">
        <w:rPr>
          <w:noProof/>
          <w:color w:val="7C378A"/>
          <w:sz w:val="36"/>
          <w:szCs w:val="36"/>
          <w:lang w:eastAsia="en-AU"/>
        </w:rPr>
        <mc:AlternateContent>
          <mc:Choice Requires="wps">
            <w:drawing>
              <wp:anchor distT="0" distB="0" distL="114300" distR="114300" simplePos="0" relativeHeight="251932672" behindDoc="0" locked="0" layoutInCell="1" allowOverlap="1" wp14:anchorId="77774AB5" wp14:editId="3679EE2D">
                <wp:simplePos x="0" y="0"/>
                <wp:positionH relativeFrom="column">
                  <wp:posOffset>-914400</wp:posOffset>
                </wp:positionH>
                <wp:positionV relativeFrom="paragraph">
                  <wp:posOffset>-1115060</wp:posOffset>
                </wp:positionV>
                <wp:extent cx="7572375" cy="657225"/>
                <wp:effectExtent l="0" t="0" r="9525" b="9525"/>
                <wp:wrapNone/>
                <wp:docPr id="201" name="Rectangle 201" descr="Professional Practice"/>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7C37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1D5A51">
                            <w:pPr>
                              <w:pStyle w:val="Heading1"/>
                              <w:spacing w:before="0"/>
                              <w:jc w:val="both"/>
                              <w:rPr>
                                <w:color w:val="FFFFFF" w:themeColor="background1"/>
                                <w:sz w:val="36"/>
                                <w:szCs w:val="36"/>
                              </w:rPr>
                            </w:pPr>
                            <w:r>
                              <w:rPr>
                                <w:color w:val="FFFFFF" w:themeColor="background1"/>
                                <w:sz w:val="36"/>
                                <w:szCs w:val="36"/>
                              </w:rPr>
                              <w:t xml:space="preserve">                                                                   Professional 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01" o:spid="_x0000_s1061" alt="Professional Practice" style="position:absolute;margin-left:-1in;margin-top:-87.8pt;width:596.25pt;height:51.7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" fillcolor="#7c378a" stroked="f" strokeweight="2pt">
                <v:textbox>
                  <w:txbxContent>
                    <w:p w:rsidR="001B5C3E" w:rsidRPr="00370CAF" w:rsidRDefault="001B5C3E" w:rsidP="001D5A51">
                      <w:pPr>
                        <w:pStyle w:val="Heading1"/>
                        <w:spacing w:before="0"/>
                        <w:jc w:val="both"/>
                        <w:rPr>
                          <w:color w:val="FFFFFF" w:themeColor="background1"/>
                          <w:sz w:val="36"/>
                          <w:szCs w:val="36"/>
                        </w:rPr>
                      </w:pPr>
                      <w:r>
                        <w:rPr>
                          <w:color w:val="FFFFFF" w:themeColor="background1"/>
                          <w:sz w:val="36"/>
                          <w:szCs w:val="36"/>
                        </w:rPr>
                        <w:t xml:space="preserve">                                                                   Professional Practice</w:t>
                      </w:r>
                    </w:p>
                  </w:txbxContent>
                </v:textbox>
              </v:rect>
            </w:pict>
          </mc:Fallback>
        </mc:AlternateContent>
      </w:r>
    </w:p>
    <w:p w:rsidR="007F604E" w:rsidRPr="004B375F" w:rsidRDefault="007F604E" w:rsidP="00635DC2">
      <w:pPr>
        <w:pStyle w:val="ListParagraph"/>
        <w:numPr>
          <w:ilvl w:val="0"/>
          <w:numId w:val="61"/>
        </w:numPr>
        <w:spacing w:before="0"/>
        <w:rPr>
          <w:sz w:val="20"/>
          <w:szCs w:val="20"/>
        </w:rPr>
      </w:pPr>
      <w:r w:rsidRPr="004B375F">
        <w:rPr>
          <w:sz w:val="20"/>
          <w:szCs w:val="20"/>
        </w:rPr>
        <w:t>Find out about issues relevant to children’s mental health and wellbeing and their development, and share information with colleagues and community members. When finding out more about a topic, think about whether the information is based on sound evidence and the views of professionals. Is it reliable?</w:t>
      </w:r>
    </w:p>
    <w:p w:rsidR="007F604E" w:rsidRPr="004B375F" w:rsidRDefault="007F604E" w:rsidP="00635DC2">
      <w:pPr>
        <w:pStyle w:val="ListParagraph"/>
        <w:numPr>
          <w:ilvl w:val="0"/>
          <w:numId w:val="61"/>
        </w:numPr>
        <w:rPr>
          <w:sz w:val="20"/>
          <w:szCs w:val="20"/>
        </w:rPr>
      </w:pPr>
      <w:r w:rsidRPr="004B375F">
        <w:rPr>
          <w:sz w:val="20"/>
          <w:szCs w:val="20"/>
        </w:rPr>
        <w:t xml:space="preserve">Correct misinformation when you hear it, </w:t>
      </w:r>
      <w:r w:rsidRPr="004B375F">
        <w:rPr>
          <w:i/>
          <w:sz w:val="20"/>
          <w:szCs w:val="20"/>
        </w:rPr>
        <w:t xml:space="preserve">eg </w:t>
      </w:r>
      <w:r w:rsidRPr="004B375F">
        <w:rPr>
          <w:sz w:val="20"/>
          <w:szCs w:val="20"/>
        </w:rPr>
        <w:t xml:space="preserve">if someone says, </w:t>
      </w:r>
      <w:r w:rsidRPr="004B375F">
        <w:rPr>
          <w:i/>
          <w:sz w:val="20"/>
          <w:szCs w:val="20"/>
        </w:rPr>
        <w:t>“Parents with a mental illness can’t look after their children properly,”</w:t>
      </w:r>
      <w:r w:rsidRPr="004B375F">
        <w:rPr>
          <w:sz w:val="20"/>
          <w:szCs w:val="20"/>
        </w:rPr>
        <w:t xml:space="preserve"> explain this is incorrect. People experiencing a mental illness can be very effective and successful parents</w:t>
      </w:r>
      <w:r w:rsidR="00BF6384" w:rsidRPr="004B375F">
        <w:rPr>
          <w:sz w:val="20"/>
          <w:szCs w:val="20"/>
        </w:rPr>
        <w:t>.</w:t>
      </w:r>
    </w:p>
    <w:p w:rsidR="007F604E" w:rsidRPr="004B375F" w:rsidRDefault="007F604E" w:rsidP="00635DC2">
      <w:pPr>
        <w:pStyle w:val="ListParagraph"/>
        <w:numPr>
          <w:ilvl w:val="0"/>
          <w:numId w:val="61"/>
        </w:numPr>
        <w:rPr>
          <w:sz w:val="20"/>
          <w:szCs w:val="20"/>
        </w:rPr>
      </w:pPr>
      <w:r w:rsidRPr="004B375F">
        <w:rPr>
          <w:sz w:val="20"/>
          <w:szCs w:val="20"/>
        </w:rPr>
        <w:t>Avoid using language that reinforces ste</w:t>
      </w:r>
      <w:r w:rsidR="00AA1736" w:rsidRPr="004B375F">
        <w:rPr>
          <w:sz w:val="20"/>
          <w:szCs w:val="20"/>
        </w:rPr>
        <w:t xml:space="preserve">reotypes and stigma. </w:t>
      </w:r>
      <w:r w:rsidRPr="004B375F">
        <w:rPr>
          <w:sz w:val="20"/>
          <w:szCs w:val="20"/>
        </w:rPr>
        <w:t>Instead use language like, ‘experiencing a mental illness,’ ‘having mental health d</w:t>
      </w:r>
      <w:r w:rsidR="00AA1736" w:rsidRPr="004B375F">
        <w:rPr>
          <w:sz w:val="20"/>
          <w:szCs w:val="20"/>
        </w:rPr>
        <w:t xml:space="preserve">ifficulties,’ or ‘admitted to </w:t>
      </w:r>
      <w:r w:rsidRPr="004B375F">
        <w:rPr>
          <w:sz w:val="20"/>
          <w:szCs w:val="20"/>
        </w:rPr>
        <w:t>hospital.’</w:t>
      </w:r>
    </w:p>
    <w:p w:rsidR="007F604E" w:rsidRPr="004B375F" w:rsidRDefault="007F604E" w:rsidP="00635DC2">
      <w:pPr>
        <w:pStyle w:val="ListParagraph"/>
        <w:numPr>
          <w:ilvl w:val="0"/>
          <w:numId w:val="61"/>
        </w:numPr>
        <w:spacing w:after="480"/>
        <w:rPr>
          <w:sz w:val="20"/>
          <w:szCs w:val="20"/>
        </w:rPr>
      </w:pPr>
      <w:r w:rsidRPr="004B375F">
        <w:rPr>
          <w:sz w:val="20"/>
          <w:szCs w:val="20"/>
        </w:rPr>
        <w:t>Contribute to online educator discussion forums on children’s</w:t>
      </w:r>
      <w:r w:rsidR="00AA1736" w:rsidRPr="004B375F">
        <w:rPr>
          <w:sz w:val="20"/>
          <w:szCs w:val="20"/>
        </w:rPr>
        <w:t xml:space="preserve"> social and emotional wellbeing.</w:t>
      </w:r>
    </w:p>
    <w:p w:rsidR="001D5A51" w:rsidRDefault="001D5A51" w:rsidP="004B375F">
      <w:pPr>
        <w:spacing w:before="720" w:line="276" w:lineRule="auto"/>
        <w:ind w:firstLine="284"/>
        <w:jc w:val="right"/>
        <w:rPr>
          <w:rFonts w:eastAsiaTheme="majorEastAsia"/>
          <w:b/>
          <w:bCs/>
          <w:color w:val="7C378A"/>
          <w:sz w:val="20"/>
          <w:szCs w:val="20"/>
        </w:rPr>
      </w:pPr>
      <w:r>
        <w:rPr>
          <w:noProof/>
          <w:color w:val="7C378A"/>
          <w:sz w:val="20"/>
          <w:szCs w:val="20"/>
          <w:lang w:eastAsia="en-AU"/>
        </w:rPr>
        <w:drawing>
          <wp:inline distT="0" distB="0" distL="0" distR="0" wp14:anchorId="7EB307E4" wp14:editId="3542A3F9">
            <wp:extent cx="5753100" cy="5009653"/>
            <wp:effectExtent l="0" t="0" r="0" b="635"/>
            <wp:docPr id="204" name="Picture 204" descr="Photo of an early childhood educator putting together a word puzzle with a group of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 PRACTICE PAGE 33.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760718" cy="5016286"/>
                    </a:xfrm>
                    <a:prstGeom prst="rect">
                      <a:avLst/>
                    </a:prstGeom>
                  </pic:spPr>
                </pic:pic>
              </a:graphicData>
            </a:graphic>
          </wp:inline>
        </w:drawing>
      </w:r>
      <w:r>
        <w:rPr>
          <w:color w:val="7C378A"/>
          <w:sz w:val="20"/>
          <w:szCs w:val="20"/>
        </w:rPr>
        <w:br w:type="page"/>
      </w:r>
    </w:p>
    <w:p w:rsidR="004E35CF" w:rsidRPr="005B2E3F" w:rsidRDefault="007F604E" w:rsidP="001D5A51">
      <w:pPr>
        <w:pStyle w:val="Heading3"/>
        <w:spacing w:before="960"/>
        <w:rPr>
          <w:color w:val="7C378A"/>
          <w:sz w:val="20"/>
          <w:szCs w:val="20"/>
        </w:rPr>
      </w:pPr>
      <w:r w:rsidRPr="005B2E3F">
        <w:rPr>
          <w:color w:val="7C378A"/>
          <w:sz w:val="20"/>
          <w:szCs w:val="20"/>
        </w:rPr>
        <w:lastRenderedPageBreak/>
        <w:t xml:space="preserve">Caring for </w:t>
      </w:r>
      <w:r w:rsidR="00557862" w:rsidRPr="005B2E3F">
        <w:rPr>
          <w:color w:val="7C378A"/>
          <w:sz w:val="20"/>
          <w:szCs w:val="20"/>
        </w:rPr>
        <w:t>y</w:t>
      </w:r>
      <w:r w:rsidR="001230C2" w:rsidRPr="001432C4">
        <w:rPr>
          <w:noProof/>
          <w:color w:val="7C378A"/>
          <w:sz w:val="36"/>
          <w:szCs w:val="36"/>
          <w:lang w:eastAsia="en-AU"/>
        </w:rPr>
        <mc:AlternateContent>
          <mc:Choice Requires="wps">
            <w:drawing>
              <wp:anchor distT="0" distB="0" distL="114300" distR="114300" simplePos="0" relativeHeight="251936768" behindDoc="0" locked="0" layoutInCell="1" allowOverlap="1" wp14:anchorId="589961E5" wp14:editId="0F4D7140">
                <wp:simplePos x="0" y="0"/>
                <wp:positionH relativeFrom="column">
                  <wp:posOffset>-914400</wp:posOffset>
                </wp:positionH>
                <wp:positionV relativeFrom="paragraph">
                  <wp:posOffset>-914400</wp:posOffset>
                </wp:positionV>
                <wp:extent cx="7572375" cy="657225"/>
                <wp:effectExtent l="0" t="0" r="9525" b="9525"/>
                <wp:wrapNone/>
                <wp:docPr id="205" name="Rectangle 205" descr="Professional Practice"/>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7C37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1230C2">
                            <w:pPr>
                              <w:pStyle w:val="Heading1"/>
                              <w:spacing w:before="0"/>
                              <w:jc w:val="both"/>
                              <w:rPr>
                                <w:color w:val="FFFFFF" w:themeColor="background1"/>
                                <w:sz w:val="36"/>
                                <w:szCs w:val="36"/>
                              </w:rPr>
                            </w:pPr>
                            <w:r>
                              <w:rPr>
                                <w:color w:val="FFFFFF" w:themeColor="background1"/>
                                <w:sz w:val="36"/>
                                <w:szCs w:val="36"/>
                              </w:rPr>
                              <w:t xml:space="preserve">             Professional 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05" o:spid="_x0000_s1062" alt="Professional Practice" style="position:absolute;margin-left:-1in;margin-top:-1in;width:596.25pt;height:51.7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" fillcolor="#7c378a" stroked="f" strokeweight="2pt">
                <v:textbox>
                  <w:txbxContent>
                    <w:p w:rsidR="001B5C3E" w:rsidRPr="00370CAF" w:rsidRDefault="001B5C3E" w:rsidP="001230C2">
                      <w:pPr>
                        <w:pStyle w:val="Heading1"/>
                        <w:spacing w:before="0"/>
                        <w:jc w:val="both"/>
                        <w:rPr>
                          <w:color w:val="FFFFFF" w:themeColor="background1"/>
                          <w:sz w:val="36"/>
                          <w:szCs w:val="36"/>
                        </w:rPr>
                      </w:pPr>
                      <w:r>
                        <w:rPr>
                          <w:color w:val="FFFFFF" w:themeColor="background1"/>
                          <w:sz w:val="36"/>
                          <w:szCs w:val="36"/>
                        </w:rPr>
                        <w:t xml:space="preserve">             Professional Practice</w:t>
                      </w:r>
                    </w:p>
                  </w:txbxContent>
                </v:textbox>
              </v:rect>
            </w:pict>
          </mc:Fallback>
        </mc:AlternateContent>
      </w:r>
      <w:r w:rsidR="00557862" w:rsidRPr="005B2E3F">
        <w:rPr>
          <w:color w:val="7C378A"/>
          <w:sz w:val="20"/>
          <w:szCs w:val="20"/>
        </w:rPr>
        <w:t>ourself and others</w:t>
      </w:r>
    </w:p>
    <w:p w:rsidR="004E35CF" w:rsidRPr="00876E1F" w:rsidRDefault="004E35CF" w:rsidP="00635DC2">
      <w:pPr>
        <w:pStyle w:val="ListParagraph"/>
        <w:numPr>
          <w:ilvl w:val="0"/>
          <w:numId w:val="14"/>
        </w:numPr>
        <w:spacing w:before="0"/>
        <w:ind w:left="357" w:hanging="357"/>
        <w:rPr>
          <w:sz w:val="20"/>
          <w:szCs w:val="20"/>
        </w:rPr>
      </w:pPr>
      <w:r w:rsidRPr="00876E1F">
        <w:rPr>
          <w:sz w:val="20"/>
          <w:szCs w:val="20"/>
        </w:rPr>
        <w:t>Making time to reflect on your own mental health and wellbeing, as an important part of your overall health and wellbeing and a factor that affects your quality of life.</w:t>
      </w:r>
    </w:p>
    <w:p w:rsidR="004E35CF" w:rsidRPr="008204BA" w:rsidRDefault="004E35CF" w:rsidP="00635DC2">
      <w:pPr>
        <w:pStyle w:val="ListParagraph"/>
        <w:numPr>
          <w:ilvl w:val="0"/>
          <w:numId w:val="11"/>
        </w:numPr>
        <w:spacing w:after="120"/>
        <w:ind w:left="357" w:hanging="357"/>
        <w:contextualSpacing w:val="0"/>
        <w:rPr>
          <w:sz w:val="20"/>
          <w:szCs w:val="20"/>
        </w:rPr>
      </w:pPr>
      <w:r w:rsidRPr="008204BA">
        <w:rPr>
          <w:sz w:val="20"/>
          <w:szCs w:val="20"/>
        </w:rPr>
        <w:t>Actively maintaining your mental health and wellbeing through activities</w:t>
      </w:r>
      <w:r w:rsidR="00AA1736" w:rsidRPr="008204BA">
        <w:rPr>
          <w:sz w:val="20"/>
          <w:szCs w:val="20"/>
        </w:rPr>
        <w:t xml:space="preserve"> such as</w:t>
      </w:r>
      <w:r w:rsidRPr="008204BA">
        <w:rPr>
          <w:sz w:val="20"/>
          <w:szCs w:val="20"/>
        </w:rPr>
        <w:t>:</w:t>
      </w:r>
    </w:p>
    <w:p w:rsidR="004E35CF" w:rsidRPr="008204BA" w:rsidRDefault="004E35CF" w:rsidP="00635DC2">
      <w:pPr>
        <w:pStyle w:val="ListParagraph"/>
        <w:numPr>
          <w:ilvl w:val="1"/>
          <w:numId w:val="11"/>
        </w:numPr>
        <w:rPr>
          <w:sz w:val="20"/>
          <w:szCs w:val="20"/>
        </w:rPr>
      </w:pPr>
      <w:r w:rsidRPr="008204BA">
        <w:rPr>
          <w:sz w:val="20"/>
          <w:szCs w:val="20"/>
        </w:rPr>
        <w:t>Looking after your physical health;</w:t>
      </w:r>
    </w:p>
    <w:p w:rsidR="004E35CF" w:rsidRPr="008204BA" w:rsidRDefault="004E35CF" w:rsidP="00635DC2">
      <w:pPr>
        <w:pStyle w:val="ListParagraph"/>
        <w:numPr>
          <w:ilvl w:val="1"/>
          <w:numId w:val="11"/>
        </w:numPr>
        <w:rPr>
          <w:sz w:val="20"/>
          <w:szCs w:val="20"/>
        </w:rPr>
      </w:pPr>
      <w:r w:rsidRPr="008204BA">
        <w:rPr>
          <w:sz w:val="20"/>
          <w:szCs w:val="20"/>
        </w:rPr>
        <w:t>Building and maintaining strong relationships with family and friends;</w:t>
      </w:r>
    </w:p>
    <w:p w:rsidR="004E35CF" w:rsidRPr="008204BA" w:rsidRDefault="004E35CF" w:rsidP="00635DC2">
      <w:pPr>
        <w:pStyle w:val="ListParagraph"/>
        <w:numPr>
          <w:ilvl w:val="1"/>
          <w:numId w:val="11"/>
        </w:numPr>
        <w:rPr>
          <w:sz w:val="20"/>
          <w:szCs w:val="20"/>
        </w:rPr>
      </w:pPr>
      <w:r w:rsidRPr="008204BA">
        <w:rPr>
          <w:sz w:val="20"/>
          <w:szCs w:val="20"/>
        </w:rPr>
        <w:t>Balancing your professional role and personal life;</w:t>
      </w:r>
    </w:p>
    <w:p w:rsidR="004E35CF" w:rsidRPr="008204BA" w:rsidRDefault="004E35CF" w:rsidP="00635DC2">
      <w:pPr>
        <w:pStyle w:val="ListParagraph"/>
        <w:numPr>
          <w:ilvl w:val="1"/>
          <w:numId w:val="11"/>
        </w:numPr>
        <w:rPr>
          <w:sz w:val="20"/>
          <w:szCs w:val="20"/>
        </w:rPr>
      </w:pPr>
      <w:r w:rsidRPr="008204BA">
        <w:rPr>
          <w:sz w:val="20"/>
          <w:szCs w:val="20"/>
        </w:rPr>
        <w:t>Making time for the activities you enjoy and which help you relax;</w:t>
      </w:r>
    </w:p>
    <w:p w:rsidR="004E35CF" w:rsidRPr="008204BA" w:rsidRDefault="004E35CF" w:rsidP="00635DC2">
      <w:pPr>
        <w:pStyle w:val="ListParagraph"/>
        <w:numPr>
          <w:ilvl w:val="1"/>
          <w:numId w:val="11"/>
        </w:numPr>
        <w:rPr>
          <w:sz w:val="20"/>
          <w:szCs w:val="20"/>
        </w:rPr>
      </w:pPr>
      <w:r w:rsidRPr="008204BA">
        <w:rPr>
          <w:sz w:val="20"/>
          <w:szCs w:val="20"/>
        </w:rPr>
        <w:t>Learning how to monitor and reduce stress in positive ways;</w:t>
      </w:r>
    </w:p>
    <w:p w:rsidR="004E35CF" w:rsidRPr="008204BA" w:rsidRDefault="004E35CF" w:rsidP="00635DC2">
      <w:pPr>
        <w:pStyle w:val="ListParagraph"/>
        <w:numPr>
          <w:ilvl w:val="1"/>
          <w:numId w:val="11"/>
        </w:numPr>
        <w:rPr>
          <w:sz w:val="20"/>
          <w:szCs w:val="20"/>
        </w:rPr>
      </w:pPr>
      <w:r w:rsidRPr="008204BA">
        <w:rPr>
          <w:sz w:val="20"/>
          <w:szCs w:val="20"/>
        </w:rPr>
        <w:t>If you have spiritual beliefs, taking time for spiritual practice; and</w:t>
      </w:r>
    </w:p>
    <w:p w:rsidR="004E35CF" w:rsidRPr="008204BA" w:rsidRDefault="004E35CF" w:rsidP="00635DC2">
      <w:pPr>
        <w:pStyle w:val="ListParagraph"/>
        <w:numPr>
          <w:ilvl w:val="1"/>
          <w:numId w:val="11"/>
        </w:numPr>
        <w:spacing w:after="120"/>
        <w:ind w:left="1077" w:hanging="357"/>
        <w:contextualSpacing w:val="0"/>
        <w:rPr>
          <w:sz w:val="20"/>
          <w:szCs w:val="20"/>
        </w:rPr>
      </w:pPr>
      <w:r w:rsidRPr="008204BA">
        <w:rPr>
          <w:sz w:val="20"/>
          <w:szCs w:val="20"/>
        </w:rPr>
        <w:t>Recognising when you need help from others and asking for their support.</w:t>
      </w:r>
    </w:p>
    <w:p w:rsidR="004E35CF" w:rsidRDefault="004B375F" w:rsidP="00635DC2">
      <w:pPr>
        <w:pStyle w:val="ListParagraph"/>
        <w:numPr>
          <w:ilvl w:val="0"/>
          <w:numId w:val="11"/>
        </w:numPr>
        <w:spacing w:before="240" w:after="600"/>
        <w:rPr>
          <w:sz w:val="20"/>
          <w:szCs w:val="20"/>
        </w:rPr>
      </w:pPr>
      <w:r>
        <w:rPr>
          <w:noProof/>
          <w:sz w:val="20"/>
          <w:szCs w:val="20"/>
          <w:lang w:eastAsia="en-AU"/>
        </w:rPr>
        <mc:AlternateContent>
          <mc:Choice Requires="wps">
            <w:drawing>
              <wp:anchor distT="0" distB="0" distL="114300" distR="114300" simplePos="0" relativeHeight="251938816" behindDoc="1" locked="0" layoutInCell="1" allowOverlap="1" wp14:anchorId="28FE5CAC" wp14:editId="413603B5">
                <wp:simplePos x="0" y="0"/>
                <wp:positionH relativeFrom="column">
                  <wp:posOffset>262255</wp:posOffset>
                </wp:positionH>
                <wp:positionV relativeFrom="paragraph">
                  <wp:posOffset>944055</wp:posOffset>
                </wp:positionV>
                <wp:extent cx="5537200" cy="646430"/>
                <wp:effectExtent l="0" t="0" r="6350" b="1270"/>
                <wp:wrapNone/>
                <wp:docPr id="207" name="Rounded Rectangle 207"/>
                <wp:cNvGraphicFramePr/>
                <a:graphic xmlns:a="http://schemas.openxmlformats.org/drawingml/2006/main">
                  <a:graphicData uri="http://schemas.microsoft.com/office/word/2010/wordprocessingShape">
                    <wps:wsp>
                      <wps:cNvSpPr/>
                      <wps:spPr>
                        <a:xfrm>
                          <a:off x="0" y="0"/>
                          <a:ext cx="5537200" cy="64643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07" o:spid="_x0000_s1026" style="position:absolute;margin-left:20.65pt;margin-top:74.35pt;width:436pt;height:50.9pt;z-index:-25137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" fillcolor="#ef7f01" stroked="f" strokeweight="2pt"/>
            </w:pict>
          </mc:Fallback>
        </mc:AlternateContent>
      </w:r>
      <w:r w:rsidR="004E35CF" w:rsidRPr="008204BA">
        <w:rPr>
          <w:sz w:val="20"/>
          <w:szCs w:val="20"/>
        </w:rPr>
        <w:t>Maintaining an awareness of the mental health and wellbeing of other people and respecting that this is an important aspect of the person’s health. Help others to maintain their wellbeing where you can, within your professional role.</w:t>
      </w:r>
    </w:p>
    <w:p w:rsidR="001230C2" w:rsidRPr="001230C2" w:rsidRDefault="001230C2" w:rsidP="004B375F">
      <w:pPr>
        <w:spacing w:before="120" w:after="720"/>
        <w:ind w:left="709" w:hanging="709"/>
        <w:rPr>
          <w:sz w:val="20"/>
          <w:szCs w:val="20"/>
        </w:rPr>
      </w:pPr>
      <w:r>
        <w:rPr>
          <w:noProof/>
          <w:sz w:val="20"/>
          <w:szCs w:val="20"/>
          <w:lang w:eastAsia="en-AU"/>
        </w:rPr>
        <w:drawing>
          <wp:inline distT="0" distB="0" distL="0" distR="0" wp14:anchorId="50390CB2" wp14:editId="37A8EF9E">
            <wp:extent cx="198608" cy="252000"/>
            <wp:effectExtent l="0" t="0" r="0" b="0"/>
            <wp:docPr id="206" name="Picture 206"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4B375F">
        <w:rPr>
          <w:b/>
          <w:color w:val="FFFFFF" w:themeColor="background1"/>
          <w:sz w:val="20"/>
          <w:szCs w:val="20"/>
        </w:rPr>
        <w:t xml:space="preserve"> </w:t>
      </w:r>
      <w:r w:rsidR="004B375F">
        <w:rPr>
          <w:b/>
          <w:color w:val="FFFFFF" w:themeColor="background1"/>
          <w:sz w:val="20"/>
          <w:szCs w:val="20"/>
        </w:rPr>
        <w:tab/>
      </w:r>
      <w:r w:rsidR="004B375F">
        <w:rPr>
          <w:b/>
          <w:color w:val="FFFFFF" w:themeColor="background1"/>
          <w:sz w:val="20"/>
          <w:szCs w:val="20"/>
        </w:rPr>
        <w:tab/>
      </w:r>
      <w:r w:rsidRPr="00B30667">
        <w:rPr>
          <w:b/>
          <w:color w:val="FFFFFF" w:themeColor="background1"/>
          <w:sz w:val="20"/>
          <w:szCs w:val="20"/>
        </w:rPr>
        <w:t>Staffing arrangements enhance children’s learning and development and ensure their safety and wellbeing (NQS 4.1).</w:t>
      </w:r>
    </w:p>
    <w:p w:rsidR="007F604E" w:rsidRPr="005B2E3F" w:rsidRDefault="001230C2" w:rsidP="001230C2">
      <w:pPr>
        <w:pStyle w:val="Heading3"/>
        <w:spacing w:before="480"/>
        <w:rPr>
          <w:color w:val="7C378A"/>
          <w:sz w:val="20"/>
          <w:szCs w:val="20"/>
        </w:rPr>
      </w:pPr>
      <w:r w:rsidRPr="00C32F77">
        <w:rPr>
          <w:noProof/>
          <w:color w:val="0B7767"/>
          <w:sz w:val="20"/>
          <w:szCs w:val="20"/>
          <w:lang w:eastAsia="en-AU"/>
        </w:rPr>
        <mc:AlternateContent>
          <mc:Choice Requires="wps">
            <w:drawing>
              <wp:anchor distT="0" distB="0" distL="114300" distR="114300" simplePos="0" relativeHeight="251940864" behindDoc="1" locked="0" layoutInCell="1" allowOverlap="1" wp14:anchorId="66FD49E7" wp14:editId="1E090407">
                <wp:simplePos x="0" y="0"/>
                <wp:positionH relativeFrom="column">
                  <wp:posOffset>262255</wp:posOffset>
                </wp:positionH>
                <wp:positionV relativeFrom="paragraph">
                  <wp:posOffset>36830</wp:posOffset>
                </wp:positionV>
                <wp:extent cx="5536565" cy="1414780"/>
                <wp:effectExtent l="0" t="0" r="6985" b="0"/>
                <wp:wrapNone/>
                <wp:docPr id="209" name="Rounded Rectangle 209"/>
                <wp:cNvGraphicFramePr/>
                <a:graphic xmlns:a="http://schemas.openxmlformats.org/drawingml/2006/main">
                  <a:graphicData uri="http://schemas.microsoft.com/office/word/2010/wordprocessingShape">
                    <wps:wsp>
                      <wps:cNvSpPr/>
                      <wps:spPr>
                        <a:xfrm>
                          <a:off x="0" y="0"/>
                          <a:ext cx="5536565" cy="1414780"/>
                        </a:xfrm>
                        <a:prstGeom prst="roundRect">
                          <a:avLst/>
                        </a:prstGeom>
                        <a:solidFill>
                          <a:srgbClr val="0B7767">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09" o:spid="_x0000_s1026" style="position:absolute;margin-left:20.65pt;margin-top:2.9pt;width:435.95pt;height:111.4pt;z-index:-2513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" fillcolor="#0b7767" stroked="f" strokeweight="2pt">
                <v:fill opacity="6682f"/>
              </v:roundrect>
            </w:pict>
          </mc:Fallback>
        </mc:AlternateContent>
      </w:r>
      <w:r>
        <w:rPr>
          <w:noProof/>
          <w:color w:val="0B7767"/>
          <w:sz w:val="20"/>
          <w:szCs w:val="20"/>
          <w:lang w:eastAsia="en-AU"/>
        </w:rPr>
        <w:drawing>
          <wp:inline distT="0" distB="0" distL="0" distR="0" wp14:anchorId="5AEC439A" wp14:editId="34EA5A97">
            <wp:extent cx="221569" cy="252000"/>
            <wp:effectExtent l="0" t="0" r="7620" b="0"/>
            <wp:docPr id="208" name="Picture 208" descr="Key Symbol: Examples and 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PLES &amp; TIPS SYMBOL.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1569" cy="252000"/>
                    </a:xfrm>
                    <a:prstGeom prst="rect">
                      <a:avLst/>
                    </a:prstGeom>
                  </pic:spPr>
                </pic:pic>
              </a:graphicData>
            </a:graphic>
          </wp:inline>
        </w:drawing>
      </w:r>
      <w:r w:rsidR="004B375F">
        <w:rPr>
          <w:color w:val="0B7767"/>
          <w:sz w:val="20"/>
          <w:szCs w:val="20"/>
        </w:rPr>
        <w:t xml:space="preserve"> </w:t>
      </w:r>
      <w:r w:rsidR="004B375F">
        <w:rPr>
          <w:color w:val="0B7767"/>
          <w:sz w:val="20"/>
          <w:szCs w:val="20"/>
        </w:rPr>
        <w:tab/>
      </w:r>
      <w:r w:rsidR="007F604E" w:rsidRPr="001230C2">
        <w:rPr>
          <w:color w:val="0B7767"/>
          <w:sz w:val="20"/>
          <w:szCs w:val="20"/>
        </w:rPr>
        <w:t xml:space="preserve">Examples </w:t>
      </w:r>
      <w:r w:rsidR="00557862" w:rsidRPr="001230C2">
        <w:rPr>
          <w:color w:val="0B7767"/>
          <w:sz w:val="20"/>
          <w:szCs w:val="20"/>
        </w:rPr>
        <w:t>and tips</w:t>
      </w:r>
    </w:p>
    <w:p w:rsidR="007F604E" w:rsidRPr="004B375F" w:rsidRDefault="007F604E" w:rsidP="00635DC2">
      <w:pPr>
        <w:pStyle w:val="ListParagraph"/>
        <w:numPr>
          <w:ilvl w:val="0"/>
          <w:numId w:val="62"/>
        </w:numPr>
        <w:spacing w:before="0"/>
        <w:rPr>
          <w:sz w:val="20"/>
          <w:szCs w:val="20"/>
        </w:rPr>
      </w:pPr>
      <w:r w:rsidRPr="004B375F">
        <w:rPr>
          <w:sz w:val="20"/>
          <w:szCs w:val="20"/>
        </w:rPr>
        <w:t xml:space="preserve">Be mindful that </w:t>
      </w:r>
      <w:r w:rsidR="00AA1736" w:rsidRPr="004B375F">
        <w:rPr>
          <w:sz w:val="20"/>
          <w:szCs w:val="20"/>
        </w:rPr>
        <w:t>your physical wellbeing and stress levels can affect your ability to care for and educate others.</w:t>
      </w:r>
    </w:p>
    <w:p w:rsidR="00AA1736" w:rsidRPr="004B375F" w:rsidRDefault="00AA1736" w:rsidP="00635DC2">
      <w:pPr>
        <w:pStyle w:val="ListParagraph"/>
        <w:numPr>
          <w:ilvl w:val="0"/>
          <w:numId w:val="62"/>
        </w:numPr>
        <w:rPr>
          <w:sz w:val="20"/>
          <w:szCs w:val="20"/>
        </w:rPr>
      </w:pPr>
      <w:r w:rsidRPr="004B375F">
        <w:rPr>
          <w:sz w:val="20"/>
          <w:szCs w:val="20"/>
        </w:rPr>
        <w:t>Monitor your stress levels and regularly schedule in time for relaxing.</w:t>
      </w:r>
    </w:p>
    <w:p w:rsidR="00AA1736" w:rsidRPr="004B375F" w:rsidRDefault="00AA1736" w:rsidP="00635DC2">
      <w:pPr>
        <w:pStyle w:val="ListParagraph"/>
        <w:numPr>
          <w:ilvl w:val="0"/>
          <w:numId w:val="62"/>
        </w:numPr>
        <w:rPr>
          <w:sz w:val="20"/>
          <w:szCs w:val="20"/>
        </w:rPr>
      </w:pPr>
      <w:r w:rsidRPr="004B375F">
        <w:rPr>
          <w:sz w:val="20"/>
          <w:szCs w:val="20"/>
        </w:rPr>
        <w:t>If you feel overwhelmed at work, speak with your director or coordinator about additional support.</w:t>
      </w:r>
    </w:p>
    <w:p w:rsidR="007F604E" w:rsidRPr="002173E6" w:rsidRDefault="001230C2" w:rsidP="004B375F">
      <w:pPr>
        <w:pStyle w:val="Heading2"/>
        <w:spacing w:before="600"/>
        <w:rPr>
          <w:color w:val="7C378A"/>
        </w:rPr>
      </w:pPr>
      <w:r>
        <w:rPr>
          <w:noProof/>
          <w:sz w:val="20"/>
          <w:szCs w:val="20"/>
          <w:lang w:eastAsia="en-AU"/>
        </w:rPr>
        <w:drawing>
          <wp:inline distT="0" distB="0" distL="0" distR="0" wp14:anchorId="1DA21F0F" wp14:editId="6F8E51DF">
            <wp:extent cx="198608" cy="252000"/>
            <wp:effectExtent l="0" t="0" r="0" b="0"/>
            <wp:docPr id="210" name="Picture 210"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Pr>
          <w:rStyle w:val="Heading3Char"/>
          <w:b/>
          <w:bCs/>
          <w:color w:val="7C378A"/>
          <w:sz w:val="22"/>
        </w:rPr>
        <w:t xml:space="preserve"> </w:t>
      </w:r>
      <w:r w:rsidR="007F604E" w:rsidRPr="002173E6">
        <w:rPr>
          <w:rStyle w:val="Heading3Char"/>
          <w:b/>
          <w:bCs/>
          <w:color w:val="7C378A"/>
          <w:sz w:val="22"/>
        </w:rPr>
        <w:t xml:space="preserve">Connecting </w:t>
      </w:r>
      <w:r w:rsidR="00557862" w:rsidRPr="002173E6">
        <w:rPr>
          <w:rStyle w:val="Heading3Char"/>
          <w:b/>
          <w:bCs/>
          <w:color w:val="7C378A"/>
          <w:sz w:val="22"/>
        </w:rPr>
        <w:t>with quality practice</w:t>
      </w:r>
    </w:p>
    <w:p w:rsidR="007F604E" w:rsidRPr="00876E1F" w:rsidRDefault="007F604E" w:rsidP="00A40786">
      <w:pPr>
        <w:rPr>
          <w:sz w:val="20"/>
          <w:szCs w:val="20"/>
        </w:rPr>
      </w:pPr>
      <w:r w:rsidRPr="00876E1F">
        <w:rPr>
          <w:sz w:val="20"/>
          <w:szCs w:val="20"/>
        </w:rPr>
        <w:t xml:space="preserve">As you have read through the </w:t>
      </w:r>
      <w:r w:rsidRPr="00876E1F">
        <w:rPr>
          <w:i/>
          <w:sz w:val="20"/>
          <w:szCs w:val="20"/>
        </w:rPr>
        <w:t>Professional Practice Area of Practice</w:t>
      </w:r>
      <w:r w:rsidRPr="00876E1F">
        <w:rPr>
          <w:sz w:val="20"/>
          <w:szCs w:val="20"/>
        </w:rPr>
        <w:t xml:space="preserve">, you will have seen some quotes from the </w:t>
      </w:r>
      <w:r w:rsidRPr="00876E1F">
        <w:rPr>
          <w:i/>
          <w:sz w:val="20"/>
          <w:szCs w:val="20"/>
        </w:rPr>
        <w:t>NQS</w:t>
      </w:r>
      <w:r w:rsidRPr="00876E1F">
        <w:rPr>
          <w:sz w:val="20"/>
          <w:szCs w:val="20"/>
        </w:rPr>
        <w:t xml:space="preserve">, </w:t>
      </w:r>
      <w:r w:rsidRPr="00876E1F">
        <w:rPr>
          <w:i/>
          <w:sz w:val="20"/>
          <w:szCs w:val="20"/>
        </w:rPr>
        <w:t>EYLF</w:t>
      </w:r>
      <w:r w:rsidRPr="00876E1F">
        <w:rPr>
          <w:sz w:val="20"/>
          <w:szCs w:val="20"/>
        </w:rPr>
        <w:t xml:space="preserve"> or </w:t>
      </w:r>
      <w:r w:rsidRPr="00876E1F">
        <w:rPr>
          <w:i/>
          <w:sz w:val="20"/>
          <w:szCs w:val="20"/>
        </w:rPr>
        <w:t>MTOP</w:t>
      </w:r>
      <w:r w:rsidRPr="00876E1F">
        <w:rPr>
          <w:sz w:val="20"/>
          <w:szCs w:val="20"/>
        </w:rPr>
        <w:t xml:space="preserve">. These show how building the capacity of services, educators, families and the community to promote mental health is relevant to quality practice in </w:t>
      </w:r>
      <w:r w:rsidR="006F759C" w:rsidRPr="00876E1F">
        <w:rPr>
          <w:sz w:val="20"/>
          <w:szCs w:val="20"/>
        </w:rPr>
        <w:t>early childhood education and care.</w:t>
      </w:r>
    </w:p>
    <w:p w:rsidR="007F604E" w:rsidRPr="00876E1F" w:rsidRDefault="007F604E" w:rsidP="00A40786">
      <w:pPr>
        <w:rPr>
          <w:sz w:val="20"/>
          <w:szCs w:val="20"/>
        </w:rPr>
      </w:pPr>
      <w:r w:rsidRPr="00876E1F">
        <w:rPr>
          <w:sz w:val="20"/>
          <w:szCs w:val="20"/>
        </w:rPr>
        <w:t xml:space="preserve">Read over these quotes again. Does building the capacity of services, educators, families and the community to promote mental health help to support any other elements of the </w:t>
      </w:r>
      <w:r w:rsidRPr="00876E1F">
        <w:rPr>
          <w:i/>
          <w:sz w:val="20"/>
          <w:szCs w:val="20"/>
        </w:rPr>
        <w:t>NQS</w:t>
      </w:r>
      <w:r w:rsidRPr="00876E1F">
        <w:rPr>
          <w:sz w:val="20"/>
          <w:szCs w:val="20"/>
        </w:rPr>
        <w:t xml:space="preserve">, </w:t>
      </w:r>
      <w:r w:rsidRPr="00876E1F">
        <w:rPr>
          <w:i/>
          <w:sz w:val="20"/>
          <w:szCs w:val="20"/>
        </w:rPr>
        <w:t>EYLF</w:t>
      </w:r>
      <w:r w:rsidRPr="00876E1F">
        <w:rPr>
          <w:sz w:val="20"/>
          <w:szCs w:val="20"/>
        </w:rPr>
        <w:t xml:space="preserve"> or </w:t>
      </w:r>
      <w:r w:rsidRPr="00876E1F">
        <w:rPr>
          <w:i/>
          <w:sz w:val="20"/>
          <w:szCs w:val="20"/>
        </w:rPr>
        <w:t>MTOP</w:t>
      </w:r>
      <w:r w:rsidRPr="00876E1F">
        <w:rPr>
          <w:sz w:val="20"/>
          <w:szCs w:val="20"/>
        </w:rPr>
        <w:t>?</w:t>
      </w:r>
    </w:p>
    <w:p w:rsidR="009640AE" w:rsidRDefault="009640AE">
      <w:pPr>
        <w:spacing w:before="0" w:line="276" w:lineRule="auto"/>
        <w:rPr>
          <w:rFonts w:eastAsiaTheme="majorEastAsia"/>
          <w:b/>
          <w:bCs/>
          <w:iCs/>
          <w:color w:val="7C378A"/>
        </w:rPr>
      </w:pPr>
      <w:r>
        <w:rPr>
          <w:color w:val="7C378A"/>
        </w:rPr>
        <w:br w:type="page"/>
      </w:r>
    </w:p>
    <w:p w:rsidR="004E35CF" w:rsidRPr="002173E6" w:rsidRDefault="009640AE" w:rsidP="00A40786">
      <w:pPr>
        <w:pStyle w:val="Heading2"/>
        <w:rPr>
          <w:color w:val="7C378A"/>
        </w:rPr>
      </w:pPr>
      <w:r>
        <w:rPr>
          <w:noProof/>
          <w:color w:val="7C378A"/>
          <w:lang w:eastAsia="en-AU"/>
        </w:rPr>
        <w:lastRenderedPageBreak/>
        <mc:AlternateContent>
          <mc:Choice Requires="wps">
            <w:drawing>
              <wp:anchor distT="0" distB="0" distL="114300" distR="114300" simplePos="0" relativeHeight="251944960" behindDoc="1" locked="0" layoutInCell="1" allowOverlap="1" wp14:anchorId="41E7C688" wp14:editId="73B8263F">
                <wp:simplePos x="0" y="0"/>
                <wp:positionH relativeFrom="column">
                  <wp:posOffset>251460</wp:posOffset>
                </wp:positionH>
                <wp:positionV relativeFrom="paragraph">
                  <wp:posOffset>-19050</wp:posOffset>
                </wp:positionV>
                <wp:extent cx="5536800" cy="2559600"/>
                <wp:effectExtent l="0" t="0" r="6985" b="0"/>
                <wp:wrapNone/>
                <wp:docPr id="213" name="Rounded Rectangle 213"/>
                <wp:cNvGraphicFramePr/>
                <a:graphic xmlns:a="http://schemas.openxmlformats.org/drawingml/2006/main">
                  <a:graphicData uri="http://schemas.microsoft.com/office/word/2010/wordprocessingShape">
                    <wps:wsp>
                      <wps:cNvSpPr/>
                      <wps:spPr>
                        <a:xfrm>
                          <a:off x="0" y="0"/>
                          <a:ext cx="5536800" cy="2559600"/>
                        </a:xfrm>
                        <a:prstGeom prst="roundRect">
                          <a:avLst/>
                        </a:prstGeom>
                        <a:solidFill>
                          <a:srgbClr val="7C378A">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3" o:spid="_x0000_s1026" style="position:absolute;margin-left:19.8pt;margin-top:-1.5pt;width:435.95pt;height:201.55pt;z-index:-25137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" fillcolor="#7c378a" stroked="f" strokeweight="2pt">
                <v:fill opacity="6682f"/>
              </v:roundrect>
            </w:pict>
          </mc:Fallback>
        </mc:AlternateContent>
      </w:r>
      <w:r>
        <w:rPr>
          <w:noProof/>
          <w:color w:val="7C378A"/>
          <w:lang w:eastAsia="en-AU"/>
        </w:rPr>
        <w:drawing>
          <wp:inline distT="0" distB="0" distL="0" distR="0" wp14:anchorId="7AA02CBA" wp14:editId="6DE0E6DC">
            <wp:extent cx="219435" cy="252000"/>
            <wp:effectExtent l="0" t="0" r="0" b="0"/>
            <wp:docPr id="212" name="Picture 212" descr="Key Symbol: Reflective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LECTIVE QUESTIONS SYMBOL.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9435" cy="252000"/>
                    </a:xfrm>
                    <a:prstGeom prst="rect">
                      <a:avLst/>
                    </a:prstGeom>
                  </pic:spPr>
                </pic:pic>
              </a:graphicData>
            </a:graphic>
          </wp:inline>
        </w:drawing>
      </w:r>
      <w:r w:rsidR="004B375F">
        <w:rPr>
          <w:color w:val="7C378A"/>
        </w:rPr>
        <w:t xml:space="preserve"> </w:t>
      </w:r>
      <w:r w:rsidR="004B375F">
        <w:rPr>
          <w:color w:val="7C378A"/>
        </w:rPr>
        <w:tab/>
      </w:r>
      <w:r w:rsidR="004E35CF" w:rsidRPr="002173E6">
        <w:rPr>
          <w:color w:val="7C378A"/>
        </w:rPr>
        <w:t xml:space="preserve">Reflective </w:t>
      </w:r>
      <w:r w:rsidR="00557862" w:rsidRPr="002173E6">
        <w:rPr>
          <w:color w:val="7C378A"/>
        </w:rPr>
        <w:t>questions</w:t>
      </w:r>
      <w:r w:rsidRPr="001432C4">
        <w:rPr>
          <w:noProof/>
          <w:color w:val="7C378A"/>
          <w:sz w:val="36"/>
          <w:szCs w:val="36"/>
          <w:lang w:eastAsia="en-AU"/>
        </w:rPr>
        <mc:AlternateContent>
          <mc:Choice Requires="wps">
            <w:drawing>
              <wp:anchor distT="0" distB="0" distL="114300" distR="114300" simplePos="0" relativeHeight="251942912" behindDoc="0" locked="0" layoutInCell="1" allowOverlap="1" wp14:anchorId="68057989" wp14:editId="35146119">
                <wp:simplePos x="0" y="0"/>
                <wp:positionH relativeFrom="column">
                  <wp:posOffset>-914400</wp:posOffset>
                </wp:positionH>
                <wp:positionV relativeFrom="paragraph">
                  <wp:posOffset>-914400</wp:posOffset>
                </wp:positionV>
                <wp:extent cx="7572375" cy="657225"/>
                <wp:effectExtent l="0" t="0" r="9525" b="9525"/>
                <wp:wrapNone/>
                <wp:docPr id="211" name="Rectangle 211" descr="Professional Practice"/>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7C37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9640AE">
                            <w:pPr>
                              <w:pStyle w:val="Heading1"/>
                              <w:spacing w:before="0"/>
                              <w:jc w:val="both"/>
                              <w:rPr>
                                <w:color w:val="FFFFFF" w:themeColor="background1"/>
                                <w:sz w:val="36"/>
                                <w:szCs w:val="36"/>
                              </w:rPr>
                            </w:pPr>
                            <w:r>
                              <w:rPr>
                                <w:color w:val="FFFFFF" w:themeColor="background1"/>
                                <w:sz w:val="36"/>
                                <w:szCs w:val="36"/>
                              </w:rPr>
                              <w:t xml:space="preserve">                                                                   Professional 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11" o:spid="_x0000_s1063" alt="Professional Practice" style="position:absolute;margin-left:-1in;margin-top:-1in;width:596.25pt;height:51.7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" fillcolor="#7c378a" stroked="f" strokeweight="2pt">
                <v:textbox>
                  <w:txbxContent>
                    <w:p w:rsidR="001B5C3E" w:rsidRPr="00370CAF" w:rsidRDefault="001B5C3E" w:rsidP="009640AE">
                      <w:pPr>
                        <w:pStyle w:val="Heading1"/>
                        <w:spacing w:before="0"/>
                        <w:jc w:val="both"/>
                        <w:rPr>
                          <w:color w:val="FFFFFF" w:themeColor="background1"/>
                          <w:sz w:val="36"/>
                          <w:szCs w:val="36"/>
                        </w:rPr>
                      </w:pPr>
                      <w:r>
                        <w:rPr>
                          <w:color w:val="FFFFFF" w:themeColor="background1"/>
                          <w:sz w:val="36"/>
                          <w:szCs w:val="36"/>
                        </w:rPr>
                        <w:t xml:space="preserve">                                                                   Professional Practice</w:t>
                      </w:r>
                    </w:p>
                  </w:txbxContent>
                </v:textbox>
              </v:rect>
            </w:pict>
          </mc:Fallback>
        </mc:AlternateContent>
      </w:r>
    </w:p>
    <w:p w:rsidR="00A40786" w:rsidRPr="004B375F" w:rsidRDefault="00A40786" w:rsidP="00635DC2">
      <w:pPr>
        <w:pStyle w:val="ListParagraph"/>
        <w:numPr>
          <w:ilvl w:val="0"/>
          <w:numId w:val="63"/>
        </w:numPr>
        <w:spacing w:before="0"/>
        <w:rPr>
          <w:sz w:val="20"/>
          <w:szCs w:val="20"/>
        </w:rPr>
      </w:pPr>
      <w:r w:rsidRPr="004B375F">
        <w:rPr>
          <w:sz w:val="20"/>
          <w:szCs w:val="20"/>
        </w:rPr>
        <w:t>What activities help you to recharge your batteries? How often do you do them?</w:t>
      </w:r>
    </w:p>
    <w:p w:rsidR="00A40786" w:rsidRPr="004B375F" w:rsidRDefault="00A40786" w:rsidP="00635DC2">
      <w:pPr>
        <w:pStyle w:val="ListParagraph"/>
        <w:numPr>
          <w:ilvl w:val="0"/>
          <w:numId w:val="63"/>
        </w:numPr>
        <w:rPr>
          <w:sz w:val="20"/>
          <w:szCs w:val="20"/>
        </w:rPr>
      </w:pPr>
      <w:r w:rsidRPr="004B375F">
        <w:rPr>
          <w:sz w:val="20"/>
          <w:szCs w:val="20"/>
        </w:rPr>
        <w:t>What are the signs that you’re struggling with stress? Do you listen to them and look after yourself?</w:t>
      </w:r>
    </w:p>
    <w:p w:rsidR="00A40786" w:rsidRPr="004B375F" w:rsidRDefault="00A40786" w:rsidP="00635DC2">
      <w:pPr>
        <w:pStyle w:val="ListParagraph"/>
        <w:numPr>
          <w:ilvl w:val="0"/>
          <w:numId w:val="63"/>
        </w:numPr>
        <w:rPr>
          <w:sz w:val="20"/>
          <w:szCs w:val="20"/>
        </w:rPr>
      </w:pPr>
      <w:r w:rsidRPr="004B375F">
        <w:rPr>
          <w:sz w:val="20"/>
          <w:szCs w:val="20"/>
        </w:rPr>
        <w:t>What professional development regarding children’s mental health and wellbeing do you have planned this year? What other opportunities are available?</w:t>
      </w:r>
    </w:p>
    <w:p w:rsidR="00A40786" w:rsidRPr="004B375F" w:rsidRDefault="00A40786" w:rsidP="00635DC2">
      <w:pPr>
        <w:pStyle w:val="ListParagraph"/>
        <w:numPr>
          <w:ilvl w:val="0"/>
          <w:numId w:val="63"/>
        </w:numPr>
        <w:rPr>
          <w:sz w:val="20"/>
          <w:szCs w:val="20"/>
        </w:rPr>
      </w:pPr>
      <w:r w:rsidRPr="004B375F">
        <w:rPr>
          <w:sz w:val="20"/>
          <w:szCs w:val="20"/>
        </w:rPr>
        <w:t>How can you raise awareness of the importance of children’s mental health and wellbeing both individually and as a service?</w:t>
      </w:r>
    </w:p>
    <w:p w:rsidR="00A40786" w:rsidRPr="004B375F" w:rsidRDefault="00A40786" w:rsidP="00635DC2">
      <w:pPr>
        <w:pStyle w:val="ListParagraph"/>
        <w:numPr>
          <w:ilvl w:val="0"/>
          <w:numId w:val="63"/>
        </w:numPr>
        <w:rPr>
          <w:sz w:val="20"/>
          <w:szCs w:val="20"/>
        </w:rPr>
      </w:pPr>
      <w:r w:rsidRPr="004B375F">
        <w:rPr>
          <w:sz w:val="20"/>
          <w:szCs w:val="20"/>
        </w:rPr>
        <w:t xml:space="preserve">Revisit the case study for the </w:t>
      </w:r>
      <w:r w:rsidRPr="004B375F">
        <w:rPr>
          <w:i/>
          <w:sz w:val="20"/>
          <w:szCs w:val="20"/>
        </w:rPr>
        <w:t>Professional Practice</w:t>
      </w:r>
      <w:r w:rsidRPr="004B375F">
        <w:rPr>
          <w:sz w:val="20"/>
          <w:szCs w:val="20"/>
        </w:rPr>
        <w:t xml:space="preserve"> </w:t>
      </w:r>
      <w:r w:rsidRPr="004B375F">
        <w:rPr>
          <w:i/>
          <w:sz w:val="20"/>
          <w:szCs w:val="20"/>
        </w:rPr>
        <w:t>Area of Practice</w:t>
      </w:r>
      <w:r w:rsidRPr="004B375F">
        <w:rPr>
          <w:sz w:val="20"/>
          <w:szCs w:val="20"/>
        </w:rPr>
        <w:t xml:space="preserve"> and think about your answers. Would you respond any differently to these case study questions now? What additional information would you like to know or find out?</w:t>
      </w:r>
    </w:p>
    <w:p w:rsidR="007F604E" w:rsidRPr="002173E6" w:rsidRDefault="009640AE" w:rsidP="004B375F">
      <w:pPr>
        <w:pStyle w:val="Heading2"/>
        <w:spacing w:before="600"/>
        <w:rPr>
          <w:color w:val="7C378A"/>
        </w:rPr>
      </w:pPr>
      <w:r>
        <w:rPr>
          <w:noProof/>
          <w:color w:val="EF7F01"/>
          <w:lang w:eastAsia="en-AU"/>
        </w:rPr>
        <w:drawing>
          <wp:inline distT="0" distB="0" distL="0" distR="0" wp14:anchorId="69DDDE3C" wp14:editId="7FA3A20C">
            <wp:extent cx="252000" cy="252000"/>
            <wp:effectExtent l="0" t="0" r="0" b="0"/>
            <wp:docPr id="214" name="Picture 214" descr="Key Symbol: Connecting in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NG IN ACTION SYMBOL.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r>
        <w:rPr>
          <w:rStyle w:val="Heading3Char"/>
          <w:b/>
          <w:bCs/>
          <w:color w:val="7C378A"/>
          <w:sz w:val="22"/>
        </w:rPr>
        <w:t xml:space="preserve"> </w:t>
      </w:r>
      <w:r w:rsidR="007F604E" w:rsidRPr="002173E6">
        <w:rPr>
          <w:rStyle w:val="Heading3Char"/>
          <w:b/>
          <w:bCs/>
          <w:color w:val="7C378A"/>
          <w:sz w:val="22"/>
        </w:rPr>
        <w:t>Connecting in</w:t>
      </w:r>
      <w:r w:rsidR="00557862" w:rsidRPr="002173E6">
        <w:rPr>
          <w:rStyle w:val="Heading3Char"/>
          <w:b/>
          <w:bCs/>
          <w:color w:val="7C378A"/>
          <w:sz w:val="22"/>
        </w:rPr>
        <w:t xml:space="preserve"> action</w:t>
      </w:r>
    </w:p>
    <w:p w:rsidR="007F604E" w:rsidRPr="00876E1F" w:rsidRDefault="007F604E" w:rsidP="009640AE">
      <w:pPr>
        <w:spacing w:before="0"/>
        <w:rPr>
          <w:sz w:val="20"/>
          <w:szCs w:val="20"/>
        </w:rPr>
      </w:pPr>
      <w:r w:rsidRPr="00876E1F">
        <w:rPr>
          <w:sz w:val="20"/>
          <w:szCs w:val="20"/>
        </w:rPr>
        <w:t>Now that you have read about and reflected on professional practice for children’s mental health and wellbeing, think about how you can put this information into action.</w:t>
      </w:r>
    </w:p>
    <w:p w:rsidR="007F604E" w:rsidRPr="00876E1F" w:rsidRDefault="007F604E" w:rsidP="00635DC2">
      <w:pPr>
        <w:pStyle w:val="ListParagraph"/>
        <w:numPr>
          <w:ilvl w:val="0"/>
          <w:numId w:val="28"/>
        </w:numPr>
        <w:rPr>
          <w:sz w:val="20"/>
          <w:szCs w:val="20"/>
        </w:rPr>
      </w:pPr>
      <w:r w:rsidRPr="00876E1F">
        <w:rPr>
          <w:sz w:val="20"/>
          <w:szCs w:val="20"/>
        </w:rPr>
        <w:t>What skills and practices do you think you or your service could enhance? Set a goal for what you would like to achieve.</w:t>
      </w:r>
    </w:p>
    <w:p w:rsidR="007F604E" w:rsidRPr="00876E1F" w:rsidRDefault="007F604E" w:rsidP="00635DC2">
      <w:pPr>
        <w:pStyle w:val="ListParagraph"/>
        <w:numPr>
          <w:ilvl w:val="0"/>
          <w:numId w:val="28"/>
        </w:numPr>
        <w:rPr>
          <w:sz w:val="20"/>
          <w:szCs w:val="20"/>
        </w:rPr>
      </w:pPr>
      <w:r w:rsidRPr="00876E1F">
        <w:rPr>
          <w:sz w:val="20"/>
          <w:szCs w:val="20"/>
        </w:rPr>
        <w:t>What steps will you or your service take to enhance this skill or practice? Who will be responsible for each step?</w:t>
      </w:r>
    </w:p>
    <w:p w:rsidR="007F604E" w:rsidRPr="00876E1F" w:rsidRDefault="007F604E" w:rsidP="00635DC2">
      <w:pPr>
        <w:pStyle w:val="ListParagraph"/>
        <w:numPr>
          <w:ilvl w:val="0"/>
          <w:numId w:val="28"/>
        </w:numPr>
        <w:rPr>
          <w:sz w:val="20"/>
          <w:szCs w:val="20"/>
        </w:rPr>
      </w:pPr>
      <w:r w:rsidRPr="00876E1F">
        <w:rPr>
          <w:sz w:val="20"/>
          <w:szCs w:val="20"/>
        </w:rPr>
        <w:t>How will you know when you have reached your goal? How can you make sure this change continues in your service after achieving your goal?</w:t>
      </w:r>
    </w:p>
    <w:p w:rsidR="00A40786" w:rsidRDefault="007F604E" w:rsidP="004B375F">
      <w:pPr>
        <w:spacing w:after="480"/>
        <w:rPr>
          <w:sz w:val="20"/>
          <w:szCs w:val="20"/>
        </w:rPr>
      </w:pPr>
      <w:r w:rsidRPr="00876E1F">
        <w:rPr>
          <w:sz w:val="20"/>
          <w:szCs w:val="20"/>
        </w:rPr>
        <w:t xml:space="preserve">Once you have finished thinking about these questions, you may wish to update your </w:t>
      </w:r>
      <w:r w:rsidRPr="00876E1F">
        <w:rPr>
          <w:i/>
          <w:sz w:val="20"/>
          <w:szCs w:val="20"/>
        </w:rPr>
        <w:t>Quality Improvement Plan</w:t>
      </w:r>
      <w:r w:rsidRPr="00876E1F">
        <w:rPr>
          <w:sz w:val="20"/>
          <w:szCs w:val="20"/>
        </w:rPr>
        <w:t xml:space="preserve"> to reflect your answers.</w:t>
      </w:r>
    </w:p>
    <w:p w:rsidR="00A40786" w:rsidRPr="00876E1F" w:rsidRDefault="009640AE" w:rsidP="009640AE">
      <w:pPr>
        <w:jc w:val="center"/>
        <w:rPr>
          <w:sz w:val="20"/>
          <w:szCs w:val="20"/>
        </w:rPr>
      </w:pPr>
      <w:r>
        <w:rPr>
          <w:noProof/>
          <w:sz w:val="20"/>
          <w:szCs w:val="20"/>
          <w:lang w:eastAsia="en-AU"/>
        </w:rPr>
        <w:drawing>
          <wp:inline distT="0" distB="0" distL="0" distR="0" wp14:anchorId="438CA909" wp14:editId="063D8FB8">
            <wp:extent cx="5130909" cy="2772460"/>
            <wp:effectExtent l="0" t="0" r="0" b="8890"/>
            <wp:docPr id="215" name="Picture 215" descr="Photo of two educators in fron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 PRACTICE PAGE 35.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130909" cy="2772460"/>
                    </a:xfrm>
                    <a:prstGeom prst="rect">
                      <a:avLst/>
                    </a:prstGeom>
                  </pic:spPr>
                </pic:pic>
              </a:graphicData>
            </a:graphic>
          </wp:inline>
        </w:drawing>
      </w:r>
      <w:r w:rsidR="00A40786" w:rsidRPr="00876E1F">
        <w:rPr>
          <w:sz w:val="20"/>
          <w:szCs w:val="20"/>
        </w:rPr>
        <w:br w:type="page"/>
      </w:r>
    </w:p>
    <w:p w:rsidR="00054BE9" w:rsidRPr="002173E6" w:rsidRDefault="00054BE9" w:rsidP="00A40786">
      <w:pPr>
        <w:pStyle w:val="Heading2"/>
        <w:rPr>
          <w:color w:val="7C378A"/>
        </w:rPr>
      </w:pPr>
      <w:r w:rsidRPr="002173E6">
        <w:rPr>
          <w:color w:val="7C378A"/>
        </w:rPr>
        <w:lastRenderedPageBreak/>
        <w:t xml:space="preserve">Professional </w:t>
      </w:r>
      <w:r w:rsidR="00FA5BB7" w:rsidRPr="002173E6">
        <w:rPr>
          <w:color w:val="7C378A"/>
        </w:rPr>
        <w:t>practice: M</w:t>
      </w:r>
      <w:r w:rsidR="00557862" w:rsidRPr="002173E6">
        <w:rPr>
          <w:color w:val="7C378A"/>
        </w:rPr>
        <w:t>ore informa</w:t>
      </w:r>
      <w:r w:rsidR="009640AE" w:rsidRPr="001432C4">
        <w:rPr>
          <w:noProof/>
          <w:color w:val="7C378A"/>
          <w:sz w:val="36"/>
          <w:szCs w:val="36"/>
          <w:lang w:eastAsia="en-AU"/>
        </w:rPr>
        <mc:AlternateContent>
          <mc:Choice Requires="wps">
            <w:drawing>
              <wp:anchor distT="0" distB="0" distL="114300" distR="114300" simplePos="0" relativeHeight="251947008" behindDoc="0" locked="0" layoutInCell="1" allowOverlap="1" wp14:anchorId="02BF4A55" wp14:editId="7F93531A">
                <wp:simplePos x="0" y="0"/>
                <wp:positionH relativeFrom="column">
                  <wp:posOffset>-914400</wp:posOffset>
                </wp:positionH>
                <wp:positionV relativeFrom="paragraph">
                  <wp:posOffset>-914400</wp:posOffset>
                </wp:positionV>
                <wp:extent cx="7572375" cy="657225"/>
                <wp:effectExtent l="0" t="0" r="9525" b="9525"/>
                <wp:wrapNone/>
                <wp:docPr id="216" name="Rectangle 216" descr="Professional Practice"/>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7C37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9640AE">
                            <w:pPr>
                              <w:pStyle w:val="Heading1"/>
                              <w:spacing w:before="0"/>
                              <w:jc w:val="both"/>
                              <w:rPr>
                                <w:color w:val="FFFFFF" w:themeColor="background1"/>
                                <w:sz w:val="36"/>
                                <w:szCs w:val="36"/>
                              </w:rPr>
                            </w:pPr>
                            <w:r>
                              <w:rPr>
                                <w:color w:val="FFFFFF" w:themeColor="background1"/>
                                <w:sz w:val="36"/>
                                <w:szCs w:val="36"/>
                              </w:rPr>
                              <w:t xml:space="preserve">           Professional 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16" o:spid="_x0000_s1064" alt="Professional Practice" style="position:absolute;margin-left:-1in;margin-top:-1in;width:596.25pt;height:51.7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" fillcolor="#7c378a" stroked="f" strokeweight="2pt">
                <v:textbox>
                  <w:txbxContent>
                    <w:p w:rsidR="001B5C3E" w:rsidRPr="00370CAF" w:rsidRDefault="001B5C3E" w:rsidP="009640AE">
                      <w:pPr>
                        <w:pStyle w:val="Heading1"/>
                        <w:spacing w:before="0"/>
                        <w:jc w:val="both"/>
                        <w:rPr>
                          <w:color w:val="FFFFFF" w:themeColor="background1"/>
                          <w:sz w:val="36"/>
                          <w:szCs w:val="36"/>
                        </w:rPr>
                      </w:pPr>
                      <w:r>
                        <w:rPr>
                          <w:color w:val="FFFFFF" w:themeColor="background1"/>
                          <w:sz w:val="36"/>
                          <w:szCs w:val="36"/>
                        </w:rPr>
                        <w:t xml:space="preserve">           Professional Practice</w:t>
                      </w:r>
                    </w:p>
                  </w:txbxContent>
                </v:textbox>
              </v:rect>
            </w:pict>
          </mc:Fallback>
        </mc:AlternateContent>
      </w:r>
      <w:r w:rsidR="00557862" w:rsidRPr="002173E6">
        <w:rPr>
          <w:color w:val="7C378A"/>
        </w:rPr>
        <w:t>tion</w:t>
      </w:r>
    </w:p>
    <w:p w:rsidR="00A40786" w:rsidRPr="009640AE" w:rsidRDefault="00A40786" w:rsidP="000572D6">
      <w:pPr>
        <w:spacing w:before="0" w:after="120"/>
        <w:rPr>
          <w:sz w:val="18"/>
          <w:szCs w:val="18"/>
        </w:rPr>
      </w:pPr>
      <w:r w:rsidRPr="009640AE">
        <w:rPr>
          <w:sz w:val="18"/>
          <w:szCs w:val="18"/>
        </w:rPr>
        <w:t xml:space="preserve">Amulya J. </w:t>
      </w:r>
      <w:hyperlink r:id="rId100" w:history="1">
        <w:r w:rsidRPr="009640AE">
          <w:rPr>
            <w:rStyle w:val="Hyperlink"/>
            <w:sz w:val="18"/>
            <w:szCs w:val="18"/>
          </w:rPr>
          <w:t>What is reflective practice?</w:t>
        </w:r>
      </w:hyperlink>
      <w:r w:rsidRPr="009640AE">
        <w:rPr>
          <w:sz w:val="18"/>
          <w:szCs w:val="18"/>
        </w:rPr>
        <w:t xml:space="preserve"> Massachusetts (US): Center for Reflective Community Practice, Massachusetts Institute of Technology; 2004. Available from: </w:t>
      </w:r>
      <w:r w:rsidRPr="009640AE">
        <w:rPr>
          <w:b/>
          <w:color w:val="7C378A"/>
          <w:sz w:val="18"/>
          <w:szCs w:val="18"/>
        </w:rPr>
        <w:t>www.itslifejimbutnotasweknowit.org.uk/Practicestart</w:t>
      </w:r>
    </w:p>
    <w:p w:rsidR="00A40786" w:rsidRPr="009640AE" w:rsidRDefault="00A40786" w:rsidP="00A40786">
      <w:pPr>
        <w:spacing w:before="120" w:after="120"/>
        <w:rPr>
          <w:sz w:val="18"/>
          <w:szCs w:val="18"/>
          <w:u w:val="single"/>
        </w:rPr>
      </w:pPr>
      <w:r w:rsidRPr="009640AE">
        <w:rPr>
          <w:sz w:val="18"/>
          <w:szCs w:val="18"/>
        </w:rPr>
        <w:t xml:space="preserve">Central Queensland University Library. </w:t>
      </w:r>
      <w:hyperlink r:id="rId101" w:history="1">
        <w:r w:rsidRPr="009640AE">
          <w:rPr>
            <w:rStyle w:val="Hyperlink"/>
            <w:sz w:val="18"/>
            <w:szCs w:val="18"/>
          </w:rPr>
          <w:t>Evaluating books, journals, journal articles and websites.</w:t>
        </w:r>
      </w:hyperlink>
      <w:r w:rsidRPr="009640AE">
        <w:rPr>
          <w:sz w:val="18"/>
          <w:szCs w:val="18"/>
        </w:rPr>
        <w:t xml:space="preserve"> 2013 [cited 2013 Oct 24]. Available from: </w:t>
      </w:r>
      <w:r w:rsidRPr="009640AE">
        <w:rPr>
          <w:b/>
          <w:color w:val="7C378A"/>
          <w:sz w:val="18"/>
          <w:szCs w:val="18"/>
        </w:rPr>
        <w:t>libguides.library.cqu.edu.au/evaluating-resources</w:t>
      </w:r>
    </w:p>
    <w:p w:rsidR="00A40786" w:rsidRPr="009640AE" w:rsidRDefault="00A40786" w:rsidP="00A40786">
      <w:pPr>
        <w:spacing w:before="120" w:after="120"/>
        <w:rPr>
          <w:sz w:val="18"/>
          <w:szCs w:val="18"/>
        </w:rPr>
      </w:pPr>
      <w:r w:rsidRPr="009640AE">
        <w:rPr>
          <w:sz w:val="18"/>
          <w:szCs w:val="18"/>
        </w:rPr>
        <w:t xml:space="preserve">Children’s Services Central. </w:t>
      </w:r>
      <w:hyperlink r:id="rId102" w:history="1">
        <w:r w:rsidRPr="009640AE">
          <w:rPr>
            <w:rStyle w:val="Hyperlink"/>
            <w:sz w:val="18"/>
            <w:szCs w:val="18"/>
          </w:rPr>
          <w:t>Reflective practice.</w:t>
        </w:r>
      </w:hyperlink>
      <w:r w:rsidRPr="009640AE">
        <w:rPr>
          <w:sz w:val="18"/>
          <w:szCs w:val="18"/>
        </w:rPr>
        <w:t xml:space="preserve"> Sydney: Children’s Services Central [cited 2013 Nov 29]. Available from: </w:t>
      </w:r>
      <w:r w:rsidRPr="009640AE">
        <w:rPr>
          <w:b/>
          <w:color w:val="7C378A"/>
          <w:sz w:val="18"/>
          <w:szCs w:val="18"/>
        </w:rPr>
        <w:t>www.cscentral.org.au/Resources/Publications/reflective-practice.pdf</w:t>
      </w:r>
    </w:p>
    <w:p w:rsidR="00A40786" w:rsidRPr="009640AE" w:rsidRDefault="00A40786" w:rsidP="00A40786">
      <w:pPr>
        <w:spacing w:before="120" w:after="120"/>
        <w:rPr>
          <w:sz w:val="18"/>
          <w:szCs w:val="18"/>
        </w:rPr>
      </w:pPr>
      <w:r w:rsidRPr="009640AE">
        <w:rPr>
          <w:sz w:val="18"/>
          <w:szCs w:val="18"/>
        </w:rPr>
        <w:t>Dahlberg G, Moss P, and Pence A. Beyond quality in early childhood education and care: Languages of evaluation (2nd Ed.). London: Falmer Press. 2007.</w:t>
      </w:r>
    </w:p>
    <w:p w:rsidR="00A40786" w:rsidRPr="009640AE" w:rsidRDefault="00A40786" w:rsidP="00A40786">
      <w:pPr>
        <w:spacing w:before="120" w:after="120"/>
        <w:rPr>
          <w:sz w:val="18"/>
          <w:szCs w:val="18"/>
        </w:rPr>
      </w:pPr>
      <w:r w:rsidRPr="009640AE">
        <w:rPr>
          <w:sz w:val="18"/>
          <w:szCs w:val="18"/>
        </w:rPr>
        <w:t xml:space="preserve">Early Childhood Australia. </w:t>
      </w:r>
      <w:hyperlink r:id="rId103" w:history="1">
        <w:r w:rsidRPr="009640AE">
          <w:rPr>
            <w:rStyle w:val="Hyperlink"/>
            <w:sz w:val="18"/>
            <w:szCs w:val="18"/>
          </w:rPr>
          <w:t>Talking about practice (TAPS): Reflecting on practice.</w:t>
        </w:r>
      </w:hyperlink>
      <w:r w:rsidRPr="009640AE">
        <w:rPr>
          <w:sz w:val="18"/>
          <w:szCs w:val="18"/>
        </w:rPr>
        <w:t xml:space="preserve"> E-learning video. 2011.  Available from: </w:t>
      </w:r>
      <w:r w:rsidRPr="009640AE">
        <w:rPr>
          <w:b/>
          <w:color w:val="7C378A"/>
          <w:sz w:val="18"/>
          <w:szCs w:val="18"/>
        </w:rPr>
        <w:t>www.earlychildhoodaustralia.org.au/nqsplp/e-learning-videos/talking-about-practice/reflecting-on-practice</w:t>
      </w:r>
    </w:p>
    <w:p w:rsidR="00A40786" w:rsidRPr="009640AE" w:rsidRDefault="00A40786" w:rsidP="00A40786">
      <w:pPr>
        <w:spacing w:before="120" w:after="120"/>
        <w:rPr>
          <w:sz w:val="18"/>
          <w:szCs w:val="18"/>
          <w:u w:val="single"/>
        </w:rPr>
      </w:pPr>
      <w:r w:rsidRPr="009640AE">
        <w:rPr>
          <w:sz w:val="18"/>
          <w:szCs w:val="18"/>
        </w:rPr>
        <w:t xml:space="preserve">Early Childhood Intervention Australia (Victoria); Department of Education and Early Childhood Development; Workwell Consulting Pty Ltd. </w:t>
      </w:r>
      <w:hyperlink r:id="rId104" w:history="1">
        <w:r w:rsidRPr="009640AE">
          <w:rPr>
            <w:rStyle w:val="Hyperlink"/>
            <w:sz w:val="18"/>
            <w:szCs w:val="18"/>
          </w:rPr>
          <w:t>Early childhood intervention practitioner competencies.</w:t>
        </w:r>
      </w:hyperlink>
      <w:r w:rsidRPr="009640AE">
        <w:rPr>
          <w:sz w:val="18"/>
          <w:szCs w:val="18"/>
        </w:rPr>
        <w:t xml:space="preserve"> Hawthorn: Department of Education and Early Childhood Development; 2009. Available from: </w:t>
      </w:r>
      <w:r w:rsidRPr="009640AE">
        <w:rPr>
          <w:b/>
          <w:color w:val="7C378A"/>
          <w:sz w:val="18"/>
          <w:szCs w:val="18"/>
        </w:rPr>
        <w:t>www.eciavic.org.au</w:t>
      </w:r>
    </w:p>
    <w:p w:rsidR="00A40786" w:rsidRPr="009640AE" w:rsidRDefault="00A40786" w:rsidP="00A40786">
      <w:pPr>
        <w:spacing w:before="120" w:after="120"/>
        <w:rPr>
          <w:sz w:val="18"/>
          <w:szCs w:val="18"/>
          <w:u w:val="single"/>
        </w:rPr>
      </w:pPr>
      <w:r w:rsidRPr="009640AE">
        <w:rPr>
          <w:sz w:val="18"/>
          <w:szCs w:val="18"/>
        </w:rPr>
        <w:t>Haz</w:t>
      </w:r>
      <w:r w:rsidR="006C07AA">
        <w:rPr>
          <w:sz w:val="18"/>
          <w:szCs w:val="18"/>
        </w:rPr>
        <w:t>el G, Kemp E, Newman E, Twohill</w:t>
      </w:r>
      <w:r w:rsidRPr="009640AE">
        <w:rPr>
          <w:sz w:val="18"/>
          <w:szCs w:val="18"/>
        </w:rPr>
        <w:t xml:space="preserve"> S. </w:t>
      </w:r>
      <w:hyperlink r:id="rId105" w:history="1">
        <w:r w:rsidRPr="009640AE">
          <w:rPr>
            <w:rStyle w:val="Hyperlink"/>
            <w:sz w:val="18"/>
            <w:szCs w:val="18"/>
          </w:rPr>
          <w:t>The importance of social belonging for staff in early childhood services.</w:t>
        </w:r>
      </w:hyperlink>
      <w:r w:rsidRPr="009640AE">
        <w:rPr>
          <w:sz w:val="18"/>
          <w:szCs w:val="18"/>
        </w:rPr>
        <w:t xml:space="preserve"> Every Child. 2011;17(4):8-9. Available from: </w:t>
      </w:r>
      <w:r w:rsidRPr="009640AE">
        <w:rPr>
          <w:b/>
          <w:color w:val="7C378A"/>
          <w:sz w:val="18"/>
          <w:szCs w:val="18"/>
        </w:rPr>
        <w:t>www.earlychildhoodaustralia.org.au</w:t>
      </w:r>
    </w:p>
    <w:p w:rsidR="00A40786" w:rsidRPr="009640AE" w:rsidRDefault="00A40786" w:rsidP="00A40786">
      <w:pPr>
        <w:spacing w:before="120" w:after="120"/>
        <w:rPr>
          <w:sz w:val="18"/>
          <w:szCs w:val="18"/>
        </w:rPr>
      </w:pPr>
      <w:r w:rsidRPr="009640AE">
        <w:rPr>
          <w:sz w:val="18"/>
          <w:szCs w:val="18"/>
        </w:rPr>
        <w:t xml:space="preserve">Hunter Institute of Mental Health and Community Services &amp; Health Industry Skills Council. </w:t>
      </w:r>
      <w:hyperlink r:id="rId106" w:history="1">
        <w:r w:rsidRPr="009640AE">
          <w:rPr>
            <w:rStyle w:val="Hyperlink"/>
            <w:sz w:val="18"/>
            <w:szCs w:val="18"/>
          </w:rPr>
          <w:t>Children’s mental health and wellbeing: Exploring competencies for the early childhood education and care workforce.</w:t>
        </w:r>
      </w:hyperlink>
      <w:r w:rsidRPr="009640AE">
        <w:rPr>
          <w:sz w:val="18"/>
          <w:szCs w:val="18"/>
        </w:rPr>
        <w:t xml:space="preserve"> Final report. </w:t>
      </w:r>
      <w:r w:rsidR="00D00857">
        <w:rPr>
          <w:sz w:val="18"/>
          <w:szCs w:val="18"/>
        </w:rPr>
        <w:t>Canberra</w:t>
      </w:r>
      <w:r w:rsidRPr="009640AE">
        <w:rPr>
          <w:sz w:val="18"/>
          <w:szCs w:val="18"/>
        </w:rPr>
        <w:t xml:space="preserve">: Department of Education, Employment and Workplace Relations; 2012. Available from: </w:t>
      </w:r>
      <w:r w:rsidRPr="009640AE">
        <w:rPr>
          <w:b/>
          <w:color w:val="7C378A"/>
          <w:sz w:val="18"/>
          <w:szCs w:val="18"/>
        </w:rPr>
        <w:t>www.himh.org.au/earlychildhood</w:t>
      </w:r>
    </w:p>
    <w:p w:rsidR="00A40786" w:rsidRPr="009640AE" w:rsidRDefault="00A40786" w:rsidP="00A40786">
      <w:pPr>
        <w:spacing w:before="120" w:after="120"/>
        <w:rPr>
          <w:sz w:val="18"/>
          <w:szCs w:val="18"/>
          <w:u w:val="single"/>
        </w:rPr>
      </w:pPr>
      <w:r w:rsidRPr="009640AE">
        <w:rPr>
          <w:sz w:val="18"/>
          <w:szCs w:val="18"/>
        </w:rPr>
        <w:t xml:space="preserve">KidsMatter </w:t>
      </w:r>
      <w:r w:rsidR="00D00857" w:rsidRPr="009640AE">
        <w:rPr>
          <w:sz w:val="18"/>
          <w:szCs w:val="18"/>
        </w:rPr>
        <w:t xml:space="preserve">Australian </w:t>
      </w:r>
      <w:r w:rsidRPr="009640AE">
        <w:rPr>
          <w:sz w:val="18"/>
          <w:szCs w:val="18"/>
        </w:rPr>
        <w:t xml:space="preserve">Early Childhood Mental Health Initiative. </w:t>
      </w:r>
      <w:hyperlink r:id="rId107" w:history="1">
        <w:r w:rsidRPr="009640AE">
          <w:rPr>
            <w:rStyle w:val="Hyperlink"/>
            <w:sz w:val="18"/>
            <w:szCs w:val="18"/>
          </w:rPr>
          <w:t>All about parents’ and carer’s mental health</w:t>
        </w:r>
      </w:hyperlink>
      <w:r w:rsidRPr="009640AE">
        <w:rPr>
          <w:sz w:val="18"/>
          <w:szCs w:val="18"/>
        </w:rPr>
        <w:t xml:space="preserve"> [cited 2013 Oct 24]. Available from: </w:t>
      </w:r>
      <w:r w:rsidRPr="009640AE">
        <w:rPr>
          <w:b/>
          <w:color w:val="7C378A"/>
          <w:sz w:val="18"/>
          <w:szCs w:val="18"/>
        </w:rPr>
        <w:t>www.kidsmatter.edu.au/families/resources/about-families/parents-and-carers</w:t>
      </w:r>
    </w:p>
    <w:p w:rsidR="00A40786" w:rsidRPr="009640AE" w:rsidRDefault="00D00857" w:rsidP="00A40786">
      <w:pPr>
        <w:spacing w:before="120" w:after="120"/>
        <w:rPr>
          <w:sz w:val="18"/>
          <w:szCs w:val="18"/>
          <w:u w:val="single"/>
        </w:rPr>
      </w:pPr>
      <w:r w:rsidRPr="009640AE">
        <w:rPr>
          <w:sz w:val="18"/>
          <w:szCs w:val="18"/>
        </w:rPr>
        <w:t>KidsMatter Australian Early Childhood Mental Health Initiative</w:t>
      </w:r>
      <w:r w:rsidR="002E2BD9">
        <w:rPr>
          <w:sz w:val="18"/>
          <w:szCs w:val="18"/>
        </w:rPr>
        <w:t>.</w:t>
      </w:r>
      <w:r>
        <w:t xml:space="preserve"> </w:t>
      </w:r>
      <w:hyperlink r:id="rId108" w:history="1">
        <w:r w:rsidR="00A40786" w:rsidRPr="009640AE">
          <w:rPr>
            <w:rStyle w:val="Hyperlink"/>
            <w:sz w:val="18"/>
            <w:szCs w:val="18"/>
          </w:rPr>
          <w:t>Resources to support children’s mental health: About partnerships</w:t>
        </w:r>
      </w:hyperlink>
      <w:r w:rsidR="00A40786" w:rsidRPr="009640AE">
        <w:rPr>
          <w:sz w:val="18"/>
          <w:szCs w:val="18"/>
        </w:rPr>
        <w:t xml:space="preserve"> [cited 2013 Nov 29]. Available from: </w:t>
      </w:r>
      <w:r w:rsidR="00A40786" w:rsidRPr="009640AE">
        <w:rPr>
          <w:b/>
          <w:color w:val="7C378A"/>
          <w:sz w:val="18"/>
          <w:szCs w:val="18"/>
        </w:rPr>
        <w:t>www.kidsmatter.edu.au/early-childhood/resources-support-childrens-mental-health/about-partnerships</w:t>
      </w:r>
    </w:p>
    <w:p w:rsidR="00A40786" w:rsidRPr="009640AE" w:rsidRDefault="00A40786" w:rsidP="00A40786">
      <w:pPr>
        <w:spacing w:before="120" w:after="120"/>
        <w:rPr>
          <w:sz w:val="18"/>
          <w:szCs w:val="18"/>
        </w:rPr>
      </w:pPr>
      <w:r w:rsidRPr="009640AE">
        <w:rPr>
          <w:sz w:val="18"/>
          <w:szCs w:val="18"/>
        </w:rPr>
        <w:t>Kieff J. Informed advocacy in early childhood care and education: Making a difference for young children and families. US: Pearson Education; 2009.</w:t>
      </w:r>
    </w:p>
    <w:p w:rsidR="00981DC5" w:rsidRDefault="00A40786" w:rsidP="00A40786">
      <w:pPr>
        <w:spacing w:before="120" w:after="120"/>
        <w:rPr>
          <w:sz w:val="18"/>
          <w:szCs w:val="18"/>
        </w:rPr>
        <w:sectPr w:rsidR="00981DC5" w:rsidSect="00736716">
          <w:type w:val="continuous"/>
          <w:pgSz w:w="11906" w:h="16838"/>
          <w:pgMar w:top="1440" w:right="1440" w:bottom="1440" w:left="1440" w:header="709" w:footer="709" w:gutter="0"/>
          <w:cols w:space="182"/>
          <w:docGrid w:linePitch="360"/>
        </w:sectPr>
      </w:pPr>
      <w:r w:rsidRPr="009640AE">
        <w:rPr>
          <w:sz w:val="18"/>
          <w:szCs w:val="18"/>
        </w:rPr>
        <w:t>Johnson J A. Finding your smile again: A child care professional's guide to reducing stress and avoiding burnout. St Paul: Redleaf Press; 2007.</w:t>
      </w:r>
    </w:p>
    <w:p w:rsidR="00B85DCC" w:rsidRPr="00754AE8" w:rsidRDefault="00C01DF0" w:rsidP="00754AE8">
      <w:pPr>
        <w:tabs>
          <w:tab w:val="right" w:pos="9026"/>
        </w:tabs>
        <w:rPr>
          <w:sz w:val="20"/>
          <w:szCs w:val="20"/>
        </w:rPr>
      </w:pPr>
      <w:bookmarkStart w:id="5" w:name="_Toc375209902"/>
      <w:r>
        <w:rPr>
          <w:noProof/>
          <w:sz w:val="20"/>
          <w:szCs w:val="20"/>
          <w:lang w:eastAsia="en-AU"/>
        </w:rPr>
        <w:lastRenderedPageBreak/>
        <w:drawing>
          <wp:anchor distT="0" distB="0" distL="114300" distR="114300" simplePos="0" relativeHeight="251960320" behindDoc="0" locked="0" layoutInCell="1" allowOverlap="1" wp14:anchorId="51E7FD70" wp14:editId="4BF29F4F">
            <wp:simplePos x="0" y="0"/>
            <wp:positionH relativeFrom="column">
              <wp:posOffset>-952500</wp:posOffset>
            </wp:positionH>
            <wp:positionV relativeFrom="paragraph">
              <wp:posOffset>-914400</wp:posOffset>
            </wp:positionV>
            <wp:extent cx="7600950" cy="1084516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a:extLst>
                        <a:ext uri="{BEBA8EAE-BF5A-486C-A8C5-ECC9F3942E4B}">
                          <a14:imgProps xmlns:a14="http://schemas.microsoft.com/office/drawing/2010/main">
                            <a14:imgLayer r:embed="rId11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7600950" cy="10845165"/>
                    </a:xfrm>
                    <a:prstGeom prst="rect">
                      <a:avLst/>
                    </a:prstGeom>
                    <a:noFill/>
                    <a:ln>
                      <a:noFill/>
                    </a:ln>
                  </pic:spPr>
                </pic:pic>
              </a:graphicData>
            </a:graphic>
            <wp14:sizeRelH relativeFrom="page">
              <wp14:pctWidth>0</wp14:pctWidth>
            </wp14:sizeRelH>
            <wp14:sizeRelV relativeFrom="page">
              <wp14:pctHeight>0</wp14:pctHeight>
            </wp14:sizeRelV>
          </wp:anchor>
        </w:drawing>
      </w:r>
      <w:r w:rsidR="002A6A45" w:rsidRPr="00876E1F">
        <w:rPr>
          <w:sz w:val="20"/>
          <w:szCs w:val="20"/>
        </w:rPr>
        <w:t>Front of tab to start a new section; Environment</w:t>
      </w:r>
      <w:r w:rsidR="00B85DCC" w:rsidRPr="00876E1F">
        <w:rPr>
          <w:rFonts w:eastAsiaTheme="majorEastAsia"/>
          <w:b/>
          <w:bCs/>
          <w:color w:val="FB4F14"/>
          <w:sz w:val="20"/>
          <w:szCs w:val="20"/>
        </w:rPr>
        <w:br w:type="page"/>
      </w:r>
    </w:p>
    <w:p w:rsidR="00981DC5" w:rsidRDefault="00C01DF0" w:rsidP="000A7C58">
      <w:pPr>
        <w:rPr>
          <w:sz w:val="20"/>
          <w:szCs w:val="20"/>
        </w:rPr>
        <w:sectPr w:rsidR="00981DC5" w:rsidSect="00CF54B3">
          <w:footerReference w:type="even" r:id="rId111"/>
          <w:footerReference w:type="first" r:id="rId112"/>
          <w:pgSz w:w="11906" w:h="16838"/>
          <w:pgMar w:top="1440" w:right="1440" w:bottom="1440" w:left="1440" w:header="709" w:footer="709" w:gutter="0"/>
          <w:cols w:space="182"/>
          <w:titlePg/>
          <w:docGrid w:linePitch="360"/>
        </w:sectPr>
      </w:pPr>
      <w:r>
        <w:rPr>
          <w:noProof/>
          <w:sz w:val="20"/>
          <w:szCs w:val="20"/>
          <w:lang w:eastAsia="en-AU"/>
        </w:rPr>
        <w:lastRenderedPageBreak/>
        <w:drawing>
          <wp:anchor distT="0" distB="0" distL="114300" distR="114300" simplePos="0" relativeHeight="251959807" behindDoc="0" locked="0" layoutInCell="1" allowOverlap="1" wp14:anchorId="35D66993" wp14:editId="7D9CF800">
            <wp:simplePos x="0" y="0"/>
            <wp:positionH relativeFrom="column">
              <wp:posOffset>-914400</wp:posOffset>
            </wp:positionH>
            <wp:positionV relativeFrom="paragraph">
              <wp:posOffset>-925033</wp:posOffset>
            </wp:positionV>
            <wp:extent cx="7559749" cy="10706986"/>
            <wp:effectExtent l="0" t="0" r="317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3">
                      <a:extLst>
                        <a:ext uri="{28A0092B-C50C-407E-A947-70E740481C1C}">
                          <a14:useLocalDpi xmlns:a14="http://schemas.microsoft.com/office/drawing/2010/main" val="0"/>
                        </a:ext>
                      </a:extLst>
                    </a:blip>
                    <a:srcRect r="835" b="581"/>
                    <a:stretch/>
                  </pic:blipFill>
                  <pic:spPr bwMode="auto">
                    <a:xfrm>
                      <a:off x="0" y="0"/>
                      <a:ext cx="7561690" cy="107097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6A45" w:rsidRPr="00876E1F">
        <w:rPr>
          <w:sz w:val="20"/>
          <w:szCs w:val="20"/>
        </w:rPr>
        <w:t>Back of tab to start a new section; Environment</w:t>
      </w:r>
    </w:p>
    <w:p w:rsidR="00C01DF0" w:rsidRDefault="00C01DF0" w:rsidP="00C01DF0">
      <w:pPr>
        <w:jc w:val="right"/>
      </w:pPr>
      <w:r>
        <w:rPr>
          <w:noProof/>
          <w:lang w:eastAsia="en-AU"/>
        </w:rPr>
        <w:lastRenderedPageBreak/>
        <mc:AlternateContent>
          <mc:Choice Requires="wps">
            <w:drawing>
              <wp:anchor distT="0" distB="0" distL="114300" distR="114300" simplePos="0" relativeHeight="251965440" behindDoc="1" locked="0" layoutInCell="1" allowOverlap="1" wp14:anchorId="09E322C5" wp14:editId="69B9A253">
                <wp:simplePos x="0" y="0"/>
                <wp:positionH relativeFrom="column">
                  <wp:posOffset>-914400</wp:posOffset>
                </wp:positionH>
                <wp:positionV relativeFrom="paragraph">
                  <wp:posOffset>-914400</wp:posOffset>
                </wp:positionV>
                <wp:extent cx="7572375" cy="2811780"/>
                <wp:effectExtent l="0" t="0" r="9525" b="7620"/>
                <wp:wrapNone/>
                <wp:docPr id="22" name="Rectangle 22"/>
                <wp:cNvGraphicFramePr/>
                <a:graphic xmlns:a="http://schemas.openxmlformats.org/drawingml/2006/main">
                  <a:graphicData uri="http://schemas.microsoft.com/office/word/2010/wordprocessingShape">
                    <wps:wsp>
                      <wps:cNvSpPr/>
                      <wps:spPr>
                        <a:xfrm>
                          <a:off x="0" y="0"/>
                          <a:ext cx="7572375" cy="2811780"/>
                        </a:xfrm>
                        <a:prstGeom prst="rect">
                          <a:avLst/>
                        </a:prstGeom>
                        <a:solidFill>
                          <a:srgbClr val="0098D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C01DF0">
                            <w:pPr>
                              <w:pStyle w:val="Heading1"/>
                              <w:spacing w:before="0"/>
                              <w:jc w:val="both"/>
                              <w:rPr>
                                <w:color w:val="FFFFFF" w:themeColor="background1"/>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2" o:spid="_x0000_s1065" style="position:absolute;left:0;text-align:left;margin-left:-1in;margin-top:-1in;width:596.25pt;height:221.4pt;z-index:-25135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" fillcolor="#0098d1" stroked="f" strokeweight="2pt">
                <v:textbox>
                  <w:txbxContent>
                    <w:p w:rsidR="001B5C3E" w:rsidRPr="00370CAF" w:rsidRDefault="001B5C3E" w:rsidP="00C01DF0">
                      <w:pPr>
                        <w:pStyle w:val="Heading1"/>
                        <w:spacing w:before="0"/>
                        <w:jc w:val="both"/>
                        <w:rPr>
                          <w:color w:val="FFFFFF" w:themeColor="background1"/>
                          <w:sz w:val="36"/>
                          <w:szCs w:val="36"/>
                        </w:rPr>
                      </w:pPr>
                    </w:p>
                  </w:txbxContent>
                </v:textbox>
              </v:rect>
            </w:pict>
          </mc:Fallback>
        </mc:AlternateContent>
      </w:r>
      <w:r>
        <w:rPr>
          <w:noProof/>
          <w:lang w:eastAsia="en-AU"/>
        </w:rPr>
        <w:drawing>
          <wp:inline distT="0" distB="0" distL="0" distR="0" wp14:anchorId="1195444A" wp14:editId="26698135">
            <wp:extent cx="2367491" cy="1872000"/>
            <wp:effectExtent l="0" t="0" r="0" b="0"/>
            <wp:docPr id="24" name="Picture 24" descr="Diagram showing where the reader is located within the resource. You are in the Environment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4">
                      <a:extLst>
                        <a:ext uri="{BEBA8EAE-BF5A-486C-A8C5-ECC9F3942E4B}">
                          <a14:imgProps xmlns:a14="http://schemas.microsoft.com/office/drawing/2010/main">
                            <a14:imgLayer r:embed="rId11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367491" cy="1872000"/>
                    </a:xfrm>
                    <a:prstGeom prst="rect">
                      <a:avLst/>
                    </a:prstGeom>
                    <a:noFill/>
                    <a:ln>
                      <a:noFill/>
                    </a:ln>
                  </pic:spPr>
                </pic:pic>
              </a:graphicData>
            </a:graphic>
          </wp:inline>
        </w:drawing>
      </w:r>
    </w:p>
    <w:p w:rsidR="00B51D7F" w:rsidRPr="002173E6" w:rsidRDefault="00B51D7F" w:rsidP="000F1230">
      <w:pPr>
        <w:pStyle w:val="Heading1"/>
        <w:spacing w:after="120"/>
        <w:rPr>
          <w:color w:val="0098D1"/>
          <w:sz w:val="36"/>
          <w:szCs w:val="36"/>
        </w:rPr>
      </w:pPr>
      <w:r w:rsidRPr="002173E6">
        <w:rPr>
          <w:color w:val="0098D1"/>
          <w:sz w:val="36"/>
          <w:szCs w:val="36"/>
        </w:rPr>
        <w:t>Environment</w:t>
      </w:r>
      <w:bookmarkEnd w:id="5"/>
    </w:p>
    <w:p w:rsidR="00B51D7F" w:rsidRPr="002173E6" w:rsidRDefault="00B51D7F" w:rsidP="000572D6">
      <w:pPr>
        <w:pStyle w:val="Heading2"/>
        <w:spacing w:before="0"/>
        <w:rPr>
          <w:color w:val="0098D1"/>
        </w:rPr>
      </w:pPr>
      <w:r w:rsidRPr="002173E6">
        <w:rPr>
          <w:color w:val="0098D1"/>
        </w:rPr>
        <w:t xml:space="preserve">Shared </w:t>
      </w:r>
      <w:r w:rsidR="00362E1B" w:rsidRPr="002173E6">
        <w:rPr>
          <w:color w:val="0098D1"/>
        </w:rPr>
        <w:t>goal</w:t>
      </w:r>
    </w:p>
    <w:p w:rsidR="00B51D7F" w:rsidRPr="00876E1F" w:rsidRDefault="00B51D7F" w:rsidP="00C01DF0">
      <w:pPr>
        <w:spacing w:before="0"/>
        <w:rPr>
          <w:sz w:val="20"/>
          <w:szCs w:val="20"/>
        </w:rPr>
      </w:pPr>
      <w:r w:rsidRPr="00876E1F">
        <w:rPr>
          <w:sz w:val="20"/>
          <w:szCs w:val="20"/>
        </w:rPr>
        <w:t>To create a supportive, inclusive environment that fosters a sense of belonging and connectedness.</w:t>
      </w:r>
    </w:p>
    <w:p w:rsidR="00B51D7F" w:rsidRPr="002173E6" w:rsidRDefault="00A31EA7" w:rsidP="000572D6">
      <w:pPr>
        <w:pStyle w:val="Heading2"/>
        <w:spacing w:before="0"/>
        <w:rPr>
          <w:color w:val="0098D1"/>
        </w:rPr>
      </w:pPr>
      <w:r w:rsidRPr="002173E6">
        <w:rPr>
          <w:color w:val="0098D1"/>
        </w:rPr>
        <w:t xml:space="preserve">Why </w:t>
      </w:r>
      <w:r w:rsidR="00362E1B" w:rsidRPr="002173E6">
        <w:rPr>
          <w:color w:val="0098D1"/>
        </w:rPr>
        <w:t>is the environment important for children’s mental health and wellbeing?</w:t>
      </w:r>
    </w:p>
    <w:p w:rsidR="00B51D7F" w:rsidRPr="00876E1F" w:rsidRDefault="00B51D7F" w:rsidP="00C47C76">
      <w:pPr>
        <w:pStyle w:val="ListParagraph"/>
        <w:numPr>
          <w:ilvl w:val="0"/>
          <w:numId w:val="6"/>
        </w:numPr>
        <w:spacing w:before="0" w:after="0"/>
        <w:rPr>
          <w:sz w:val="20"/>
          <w:szCs w:val="20"/>
          <w:lang w:val="en-GB"/>
        </w:rPr>
      </w:pPr>
      <w:r w:rsidRPr="00876E1F">
        <w:rPr>
          <w:sz w:val="20"/>
          <w:szCs w:val="20"/>
          <w:lang w:val="en-GB"/>
        </w:rPr>
        <w:t>The environments where children grow up and learn influence their development, mental health and wellbeing, and their outcomes in later life.</w:t>
      </w:r>
    </w:p>
    <w:p w:rsidR="00B51D7F" w:rsidRPr="00876E1F" w:rsidRDefault="00B51D7F" w:rsidP="00C47C76">
      <w:pPr>
        <w:pStyle w:val="ListParagraph"/>
        <w:numPr>
          <w:ilvl w:val="0"/>
          <w:numId w:val="6"/>
        </w:numPr>
        <w:rPr>
          <w:sz w:val="20"/>
          <w:szCs w:val="20"/>
          <w:lang w:val="en-GB"/>
        </w:rPr>
      </w:pPr>
      <w:r w:rsidRPr="00876E1F">
        <w:rPr>
          <w:sz w:val="20"/>
          <w:szCs w:val="20"/>
          <w:lang w:val="en-GB"/>
        </w:rPr>
        <w:t>Positive environments nurture children’s mental health and wellbeing. They help them to develop a strong sense of identity, promote feelings of safety and security, and foster a sense of belonging and connectedness.</w:t>
      </w:r>
    </w:p>
    <w:p w:rsidR="00B51D7F" w:rsidRDefault="00B51D7F" w:rsidP="0070662C">
      <w:pPr>
        <w:pStyle w:val="ListParagraph"/>
        <w:numPr>
          <w:ilvl w:val="0"/>
          <w:numId w:val="6"/>
        </w:numPr>
        <w:spacing w:after="360"/>
        <w:rPr>
          <w:sz w:val="20"/>
          <w:szCs w:val="20"/>
          <w:lang w:val="en-GB"/>
        </w:rPr>
      </w:pPr>
      <w:r w:rsidRPr="00876E1F">
        <w:rPr>
          <w:sz w:val="20"/>
          <w:szCs w:val="20"/>
          <w:lang w:val="en-GB"/>
        </w:rPr>
        <w:t xml:space="preserve">Environments that are inconsistent, unpredictable, unsafe or stressful can </w:t>
      </w:r>
      <w:r w:rsidR="007E5A3F" w:rsidRPr="00876E1F">
        <w:rPr>
          <w:sz w:val="20"/>
          <w:szCs w:val="20"/>
          <w:lang w:val="en-GB"/>
        </w:rPr>
        <w:t xml:space="preserve">sometimes </w:t>
      </w:r>
      <w:r w:rsidRPr="00876E1F">
        <w:rPr>
          <w:sz w:val="20"/>
          <w:szCs w:val="20"/>
          <w:lang w:val="en-GB"/>
        </w:rPr>
        <w:t>be associated with negative outcomes, such as mental health difficulties or mental illness.</w:t>
      </w:r>
    </w:p>
    <w:p w:rsidR="00C01DF0" w:rsidRPr="00C01DF0" w:rsidRDefault="0070662C" w:rsidP="0070662C">
      <w:pPr>
        <w:spacing w:after="360"/>
        <w:ind w:left="709" w:hanging="709"/>
        <w:rPr>
          <w:sz w:val="20"/>
          <w:szCs w:val="20"/>
          <w:lang w:val="en-GB"/>
        </w:rPr>
      </w:pPr>
      <w:r>
        <w:rPr>
          <w:noProof/>
          <w:sz w:val="20"/>
          <w:szCs w:val="20"/>
          <w:lang w:eastAsia="en-AU"/>
        </w:rPr>
        <mc:AlternateContent>
          <mc:Choice Requires="wps">
            <w:drawing>
              <wp:anchor distT="0" distB="0" distL="114300" distR="114300" simplePos="0" relativeHeight="251967488" behindDoc="1" locked="0" layoutInCell="1" allowOverlap="1" wp14:anchorId="388E9C2E" wp14:editId="520A66F4">
                <wp:simplePos x="0" y="0"/>
                <wp:positionH relativeFrom="column">
                  <wp:posOffset>278130</wp:posOffset>
                </wp:positionH>
                <wp:positionV relativeFrom="paragraph">
                  <wp:posOffset>635</wp:posOffset>
                </wp:positionV>
                <wp:extent cx="5537200" cy="646430"/>
                <wp:effectExtent l="0" t="0" r="6350" b="1270"/>
                <wp:wrapNone/>
                <wp:docPr id="30" name="Rounded Rectangle 30"/>
                <wp:cNvGraphicFramePr/>
                <a:graphic xmlns:a="http://schemas.openxmlformats.org/drawingml/2006/main">
                  <a:graphicData uri="http://schemas.microsoft.com/office/word/2010/wordprocessingShape">
                    <wps:wsp>
                      <wps:cNvSpPr/>
                      <wps:spPr>
                        <a:xfrm>
                          <a:off x="0" y="0"/>
                          <a:ext cx="5537200" cy="64643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0" o:spid="_x0000_s1026" style="position:absolute;margin-left:21.9pt;margin-top:.05pt;width:436pt;height:50.9pt;z-index:-25134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" fillcolor="#ef7f01" stroked="f" strokeweight="2pt"/>
            </w:pict>
          </mc:Fallback>
        </mc:AlternateContent>
      </w:r>
      <w:r w:rsidR="00C01DF0">
        <w:rPr>
          <w:noProof/>
          <w:sz w:val="20"/>
          <w:szCs w:val="20"/>
          <w:lang w:eastAsia="en-AU"/>
        </w:rPr>
        <w:drawing>
          <wp:inline distT="0" distB="0" distL="0" distR="0" wp14:anchorId="741C7B19" wp14:editId="03AB73D5">
            <wp:extent cx="198608" cy="252000"/>
            <wp:effectExtent l="0" t="0" r="0" b="0"/>
            <wp:docPr id="25" name="Picture 25"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Pr>
          <w:b/>
          <w:color w:val="FFFFFF" w:themeColor="background1"/>
          <w:sz w:val="20"/>
          <w:szCs w:val="20"/>
          <w:lang w:eastAsia="en-AU"/>
        </w:rPr>
        <w:t xml:space="preserve"> </w:t>
      </w:r>
      <w:r>
        <w:rPr>
          <w:b/>
          <w:color w:val="FFFFFF" w:themeColor="background1"/>
          <w:sz w:val="20"/>
          <w:szCs w:val="20"/>
          <w:lang w:eastAsia="en-AU"/>
        </w:rPr>
        <w:tab/>
      </w:r>
      <w:r>
        <w:rPr>
          <w:b/>
          <w:color w:val="FFFFFF" w:themeColor="background1"/>
          <w:sz w:val="20"/>
          <w:szCs w:val="20"/>
          <w:lang w:eastAsia="en-AU"/>
        </w:rPr>
        <w:tab/>
      </w:r>
      <w:r w:rsidR="00C01DF0" w:rsidRPr="00B30667">
        <w:rPr>
          <w:b/>
          <w:color w:val="FFFFFF" w:themeColor="background1"/>
          <w:sz w:val="20"/>
          <w:szCs w:val="20"/>
          <w:lang w:eastAsia="en-AU"/>
        </w:rPr>
        <w:t>The environment is inclusive, promotes competence, independent exploration and learning through play (NQS 3.2)</w:t>
      </w:r>
      <w:r w:rsidR="00C01DF0">
        <w:rPr>
          <w:b/>
          <w:color w:val="FFFFFF" w:themeColor="background1"/>
          <w:sz w:val="20"/>
          <w:szCs w:val="20"/>
          <w:lang w:eastAsia="en-AU"/>
        </w:rPr>
        <w:t>.</w:t>
      </w:r>
    </w:p>
    <w:p w:rsidR="00B51D7F" w:rsidRPr="002173E6" w:rsidRDefault="00A31EA7" w:rsidP="0070662C">
      <w:pPr>
        <w:pStyle w:val="Heading2"/>
        <w:spacing w:before="600"/>
        <w:rPr>
          <w:color w:val="0098D1"/>
        </w:rPr>
      </w:pPr>
      <w:r w:rsidRPr="002173E6">
        <w:rPr>
          <w:color w:val="0098D1"/>
        </w:rPr>
        <w:t xml:space="preserve">How </w:t>
      </w:r>
      <w:r w:rsidR="00362E1B" w:rsidRPr="002173E6">
        <w:rPr>
          <w:color w:val="0098D1"/>
        </w:rPr>
        <w:t>does a positive environment benefit educators?</w:t>
      </w:r>
    </w:p>
    <w:p w:rsidR="00B51D7F" w:rsidRPr="00876E1F" w:rsidRDefault="00B51D7F" w:rsidP="00C47C76">
      <w:pPr>
        <w:pStyle w:val="ListParagraph"/>
        <w:numPr>
          <w:ilvl w:val="0"/>
          <w:numId w:val="6"/>
        </w:numPr>
        <w:spacing w:before="0"/>
        <w:ind w:left="357" w:hanging="357"/>
        <w:rPr>
          <w:sz w:val="20"/>
          <w:szCs w:val="20"/>
          <w:lang w:val="en-GB"/>
        </w:rPr>
      </w:pPr>
      <w:r w:rsidRPr="00876E1F">
        <w:rPr>
          <w:sz w:val="20"/>
          <w:szCs w:val="20"/>
          <w:lang w:val="en-GB"/>
        </w:rPr>
        <w:t>A positive environment for children has the added benefit of making the workplace more relaxed, inclusive, supportive and friendly for educators.</w:t>
      </w:r>
    </w:p>
    <w:p w:rsidR="00B51D7F" w:rsidRPr="00C01DF0" w:rsidRDefault="0070662C" w:rsidP="0070662C">
      <w:pPr>
        <w:pStyle w:val="ListParagraph"/>
        <w:numPr>
          <w:ilvl w:val="0"/>
          <w:numId w:val="6"/>
        </w:numPr>
        <w:spacing w:before="240" w:after="360"/>
        <w:rPr>
          <w:sz w:val="20"/>
          <w:szCs w:val="20"/>
          <w:lang w:val="en-GB"/>
        </w:rPr>
      </w:pPr>
      <w:r>
        <w:rPr>
          <w:noProof/>
          <w:sz w:val="20"/>
          <w:szCs w:val="20"/>
          <w:lang w:eastAsia="en-AU"/>
        </w:rPr>
        <mc:AlternateContent>
          <mc:Choice Requires="wps">
            <w:drawing>
              <wp:anchor distT="0" distB="0" distL="114300" distR="114300" simplePos="0" relativeHeight="252190720" behindDoc="1" locked="0" layoutInCell="1" allowOverlap="1" wp14:anchorId="63876EB2" wp14:editId="5DAE84F8">
                <wp:simplePos x="0" y="0"/>
                <wp:positionH relativeFrom="column">
                  <wp:posOffset>278130</wp:posOffset>
                </wp:positionH>
                <wp:positionV relativeFrom="paragraph">
                  <wp:posOffset>1022350</wp:posOffset>
                </wp:positionV>
                <wp:extent cx="5537200" cy="646430"/>
                <wp:effectExtent l="0" t="0" r="6350" b="1270"/>
                <wp:wrapNone/>
                <wp:docPr id="116" name="Rounded Rectangle 116"/>
                <wp:cNvGraphicFramePr/>
                <a:graphic xmlns:a="http://schemas.openxmlformats.org/drawingml/2006/main">
                  <a:graphicData uri="http://schemas.microsoft.com/office/word/2010/wordprocessingShape">
                    <wps:wsp>
                      <wps:cNvSpPr/>
                      <wps:spPr>
                        <a:xfrm>
                          <a:off x="0" y="0"/>
                          <a:ext cx="5537200" cy="64643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6" o:spid="_x0000_s1026" style="position:absolute;margin-left:21.9pt;margin-top:80.5pt;width:436pt;height:50.9pt;z-index:-25112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" fillcolor="#ef7f01" stroked="f" strokeweight="2pt"/>
            </w:pict>
          </mc:Fallback>
        </mc:AlternateContent>
      </w:r>
      <w:r w:rsidR="00B51D7F" w:rsidRPr="00876E1F">
        <w:rPr>
          <w:sz w:val="20"/>
          <w:szCs w:val="20"/>
          <w:lang w:val="en-GB"/>
        </w:rPr>
        <w:t xml:space="preserve">Creating a positive environment for mental health and wellbeing helps educators meet the standards and principles reflected in the </w:t>
      </w:r>
      <w:r w:rsidR="00B51D7F" w:rsidRPr="00876E1F">
        <w:rPr>
          <w:i/>
          <w:sz w:val="20"/>
          <w:szCs w:val="20"/>
          <w:lang w:val="en-GB"/>
        </w:rPr>
        <w:t xml:space="preserve">National Quality Standard (NQS), </w:t>
      </w:r>
      <w:r w:rsidR="00DE64E9" w:rsidRPr="00876E1F">
        <w:rPr>
          <w:i/>
          <w:sz w:val="20"/>
          <w:szCs w:val="20"/>
          <w:lang w:val="en-GB"/>
        </w:rPr>
        <w:t xml:space="preserve">Belonging, Being and Becoming – The </w:t>
      </w:r>
      <w:r w:rsidR="00B51D7F" w:rsidRPr="00876E1F">
        <w:rPr>
          <w:i/>
          <w:sz w:val="20"/>
          <w:szCs w:val="20"/>
          <w:lang w:val="en-GB"/>
        </w:rPr>
        <w:t>Early Years Learning Framework</w:t>
      </w:r>
      <w:r w:rsidR="00DE64E9" w:rsidRPr="00876E1F">
        <w:rPr>
          <w:i/>
          <w:sz w:val="20"/>
          <w:szCs w:val="20"/>
          <w:lang w:val="en-GB"/>
        </w:rPr>
        <w:t xml:space="preserve"> for Australia</w:t>
      </w:r>
      <w:r w:rsidR="00B51D7F" w:rsidRPr="00876E1F">
        <w:rPr>
          <w:i/>
          <w:sz w:val="20"/>
          <w:szCs w:val="20"/>
          <w:lang w:val="en-GB"/>
        </w:rPr>
        <w:t xml:space="preserve"> (EYLF</w:t>
      </w:r>
      <w:r w:rsidR="00B51D7F" w:rsidRPr="00876E1F">
        <w:rPr>
          <w:sz w:val="20"/>
          <w:szCs w:val="20"/>
          <w:lang w:val="en-GB"/>
        </w:rPr>
        <w:t xml:space="preserve">) and </w:t>
      </w:r>
      <w:r w:rsidR="00B51D7F" w:rsidRPr="00876E1F">
        <w:rPr>
          <w:i/>
          <w:sz w:val="20"/>
          <w:szCs w:val="20"/>
          <w:lang w:val="en-GB"/>
        </w:rPr>
        <w:t>My Time, Our Place</w:t>
      </w:r>
      <w:r w:rsidR="00DE64E9" w:rsidRPr="00876E1F">
        <w:rPr>
          <w:i/>
          <w:sz w:val="20"/>
          <w:szCs w:val="20"/>
          <w:lang w:val="en-GB"/>
        </w:rPr>
        <w:t xml:space="preserve"> – Framework for School Age Care in Australia</w:t>
      </w:r>
      <w:r w:rsidR="00B51D7F" w:rsidRPr="00876E1F">
        <w:rPr>
          <w:i/>
          <w:sz w:val="20"/>
          <w:szCs w:val="20"/>
          <w:lang w:val="en-GB"/>
        </w:rPr>
        <w:t xml:space="preserve"> (MTOP)</w:t>
      </w:r>
      <w:r w:rsidR="00DE64E9" w:rsidRPr="00876E1F">
        <w:rPr>
          <w:i/>
          <w:sz w:val="20"/>
          <w:szCs w:val="20"/>
          <w:lang w:val="en-GB"/>
        </w:rPr>
        <w:t>.</w:t>
      </w:r>
    </w:p>
    <w:p w:rsidR="00C01DF0" w:rsidRPr="00C01DF0" w:rsidRDefault="00C01DF0" w:rsidP="0070662C">
      <w:pPr>
        <w:spacing w:before="120"/>
        <w:ind w:left="709" w:right="804" w:hanging="709"/>
        <w:rPr>
          <w:sz w:val="20"/>
          <w:szCs w:val="20"/>
          <w:lang w:val="en-GB"/>
        </w:rPr>
      </w:pPr>
      <w:r>
        <w:rPr>
          <w:noProof/>
          <w:sz w:val="20"/>
          <w:szCs w:val="20"/>
          <w:lang w:eastAsia="en-AU"/>
        </w:rPr>
        <w:drawing>
          <wp:inline distT="0" distB="0" distL="0" distR="0" wp14:anchorId="0B3003ED" wp14:editId="4C1348CE">
            <wp:extent cx="198608" cy="252000"/>
            <wp:effectExtent l="0" t="0" r="0" b="0"/>
            <wp:docPr id="226" name="Picture 226"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70662C">
        <w:rPr>
          <w:b/>
          <w:color w:val="FFFFFF" w:themeColor="background1"/>
          <w:sz w:val="20"/>
          <w:szCs w:val="20"/>
        </w:rPr>
        <w:t xml:space="preserve"> </w:t>
      </w:r>
      <w:r w:rsidR="0070662C">
        <w:rPr>
          <w:b/>
          <w:color w:val="FFFFFF" w:themeColor="background1"/>
          <w:sz w:val="20"/>
          <w:szCs w:val="20"/>
        </w:rPr>
        <w:tab/>
      </w:r>
      <w:r w:rsidRPr="00B30667">
        <w:rPr>
          <w:b/>
          <w:color w:val="FFFFFF" w:themeColor="background1"/>
          <w:sz w:val="20"/>
          <w:szCs w:val="20"/>
        </w:rPr>
        <w:t>Children are connected with and contribute to their world (EYLF/MTOP Outcome 2).</w:t>
      </w:r>
    </w:p>
    <w:p w:rsidR="00C01DF0" w:rsidRDefault="00C01DF0">
      <w:pPr>
        <w:spacing w:before="0" w:line="276" w:lineRule="auto"/>
        <w:rPr>
          <w:rStyle w:val="Heading3Char"/>
          <w:iCs/>
          <w:color w:val="0098D1"/>
          <w:sz w:val="22"/>
        </w:rPr>
      </w:pPr>
      <w:r>
        <w:rPr>
          <w:rStyle w:val="Heading3Char"/>
          <w:b w:val="0"/>
          <w:bCs w:val="0"/>
          <w:color w:val="0098D1"/>
          <w:sz w:val="22"/>
        </w:rPr>
        <w:br w:type="page"/>
      </w:r>
    </w:p>
    <w:p w:rsidR="009370F9" w:rsidRPr="002173E6" w:rsidRDefault="00A6156E" w:rsidP="000572D6">
      <w:pPr>
        <w:pStyle w:val="Heading2"/>
        <w:rPr>
          <w:color w:val="0098D1"/>
        </w:rPr>
      </w:pPr>
      <w:r>
        <w:rPr>
          <w:noProof/>
          <w:color w:val="0098D1"/>
          <w:lang w:eastAsia="en-AU"/>
        </w:rPr>
        <w:lastRenderedPageBreak/>
        <mc:AlternateContent>
          <mc:Choice Requires="wps">
            <w:drawing>
              <wp:anchor distT="0" distB="0" distL="114300" distR="114300" simplePos="0" relativeHeight="251971584" behindDoc="1" locked="0" layoutInCell="1" allowOverlap="1" wp14:anchorId="1ADCD909" wp14:editId="257EEBB6">
                <wp:simplePos x="0" y="0"/>
                <wp:positionH relativeFrom="column">
                  <wp:posOffset>255270</wp:posOffset>
                </wp:positionH>
                <wp:positionV relativeFrom="paragraph">
                  <wp:posOffset>-24130</wp:posOffset>
                </wp:positionV>
                <wp:extent cx="5536800" cy="2210400"/>
                <wp:effectExtent l="0" t="0" r="6985" b="0"/>
                <wp:wrapNone/>
                <wp:docPr id="230" name="Rounded Rectangle 230"/>
                <wp:cNvGraphicFramePr/>
                <a:graphic xmlns:a="http://schemas.openxmlformats.org/drawingml/2006/main">
                  <a:graphicData uri="http://schemas.microsoft.com/office/word/2010/wordprocessingShape">
                    <wps:wsp>
                      <wps:cNvSpPr/>
                      <wps:spPr>
                        <a:xfrm>
                          <a:off x="0" y="0"/>
                          <a:ext cx="5536800" cy="2210400"/>
                        </a:xfrm>
                        <a:prstGeom prst="roundRect">
                          <a:avLst/>
                        </a:prstGeom>
                        <a:solidFill>
                          <a:srgbClr val="0098D1">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30" o:spid="_x0000_s1026" style="position:absolute;margin-left:20.1pt;margin-top:-1.9pt;width:435.95pt;height:174.05pt;z-index:-25134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" fillcolor="#0098d1" stroked="f" strokeweight="2pt">
                <v:fill opacity="6682f"/>
              </v:roundrect>
            </w:pict>
          </mc:Fallback>
        </mc:AlternateContent>
      </w:r>
      <w:r w:rsidR="00DB2103">
        <w:rPr>
          <w:noProof/>
          <w:color w:val="0098D1"/>
          <w:lang w:eastAsia="en-AU"/>
        </w:rPr>
        <w:drawing>
          <wp:inline distT="0" distB="0" distL="0" distR="0" wp14:anchorId="11257CDD" wp14:editId="6633D24B">
            <wp:extent cx="215695" cy="252000"/>
            <wp:effectExtent l="0" t="0" r="0" b="0"/>
            <wp:docPr id="82" name="Picture 82" descr="Key Symbol: Cas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STUDY SYMBOL.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5695" cy="252000"/>
                    </a:xfrm>
                    <a:prstGeom prst="rect">
                      <a:avLst/>
                    </a:prstGeom>
                  </pic:spPr>
                </pic:pic>
              </a:graphicData>
            </a:graphic>
          </wp:inline>
        </w:drawing>
      </w:r>
      <w:r w:rsidR="005706FC" w:rsidRPr="001432C4">
        <w:rPr>
          <w:noProof/>
          <w:color w:val="7C378A"/>
          <w:sz w:val="36"/>
          <w:szCs w:val="36"/>
          <w:lang w:eastAsia="en-AU"/>
        </w:rPr>
        <mc:AlternateContent>
          <mc:Choice Requires="wps">
            <w:drawing>
              <wp:anchor distT="0" distB="0" distL="114300" distR="114300" simplePos="0" relativeHeight="251963392" behindDoc="0" locked="0" layoutInCell="1" allowOverlap="1" wp14:anchorId="6D17874C" wp14:editId="3AAE58B5">
                <wp:simplePos x="0" y="0"/>
                <wp:positionH relativeFrom="column">
                  <wp:posOffset>-914400</wp:posOffset>
                </wp:positionH>
                <wp:positionV relativeFrom="margin">
                  <wp:posOffset>-914400</wp:posOffset>
                </wp:positionV>
                <wp:extent cx="7572375" cy="657225"/>
                <wp:effectExtent l="0" t="0" r="9525" b="9525"/>
                <wp:wrapNone/>
                <wp:docPr id="19" name="Rectangle 19" descr="Environment"/>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0098D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C01DF0">
                            <w:pPr>
                              <w:pStyle w:val="Heading1"/>
                              <w:spacing w:before="0"/>
                              <w:jc w:val="both"/>
                              <w:rPr>
                                <w:color w:val="FFFFFF" w:themeColor="background1"/>
                                <w:sz w:val="36"/>
                                <w:szCs w:val="36"/>
                              </w:rPr>
                            </w:pPr>
                            <w:r>
                              <w:rPr>
                                <w:color w:val="FFFFFF" w:themeColor="background1"/>
                                <w:sz w:val="36"/>
                                <w:szCs w:val="36"/>
                              </w:rPr>
                              <w:t xml:space="preserve">           Environment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9" o:spid="_x0000_s1066" alt="Environment" style="position:absolute;margin-left:-1in;margin-top:-1in;width:596.25pt;height:51.7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" fillcolor="#0098d1" stroked="f" strokeweight="2pt">
                <v:textbox>
                  <w:txbxContent>
                    <w:p w:rsidR="001B5C3E" w:rsidRPr="00370CAF" w:rsidRDefault="001B5C3E" w:rsidP="00C01DF0">
                      <w:pPr>
                        <w:pStyle w:val="Heading1"/>
                        <w:spacing w:before="0"/>
                        <w:jc w:val="both"/>
                        <w:rPr>
                          <w:color w:val="FFFFFF" w:themeColor="background1"/>
                          <w:sz w:val="36"/>
                          <w:szCs w:val="36"/>
                        </w:rPr>
                      </w:pPr>
                      <w:r>
                        <w:rPr>
                          <w:color w:val="FFFFFF" w:themeColor="background1"/>
                          <w:sz w:val="36"/>
                          <w:szCs w:val="36"/>
                        </w:rPr>
                        <w:t xml:space="preserve">           Environment</w:t>
                      </w:r>
                    </w:p>
                  </w:txbxContent>
                </v:textbox>
                <w10:wrap anchory="margin"/>
              </v:rect>
            </w:pict>
          </mc:Fallback>
        </mc:AlternateContent>
      </w:r>
      <w:r>
        <w:t xml:space="preserve"> </w:t>
      </w:r>
      <w:r>
        <w:tab/>
      </w:r>
      <w:r w:rsidR="009370F9" w:rsidRPr="002173E6">
        <w:rPr>
          <w:rStyle w:val="Heading3Char"/>
          <w:b/>
          <w:bCs/>
          <w:color w:val="0098D1"/>
          <w:sz w:val="22"/>
        </w:rPr>
        <w:t>Case study</w:t>
      </w:r>
    </w:p>
    <w:p w:rsidR="009370F9" w:rsidRPr="00876E1F" w:rsidRDefault="009370F9" w:rsidP="00A6156E">
      <w:pPr>
        <w:spacing w:before="0"/>
        <w:ind w:left="720"/>
        <w:rPr>
          <w:sz w:val="20"/>
          <w:szCs w:val="20"/>
        </w:rPr>
      </w:pPr>
      <w:r w:rsidRPr="00876E1F">
        <w:rPr>
          <w:sz w:val="20"/>
          <w:szCs w:val="20"/>
        </w:rPr>
        <w:t>Quan is a twelve month old boy who has just started coming to your service. Until now he has been at home every day with his mum, Lien, but she is now returning to work. Lien seems upset about leaving Quan and says she feels like a bad mum. When Lien leaves, Quan screams, kicks and cries and is difficult to settle.</w:t>
      </w:r>
    </w:p>
    <w:p w:rsidR="009370F9" w:rsidRPr="00A6156E" w:rsidRDefault="009370F9" w:rsidP="00635DC2">
      <w:pPr>
        <w:pStyle w:val="ListParagraph"/>
        <w:numPr>
          <w:ilvl w:val="0"/>
          <w:numId w:val="64"/>
        </w:numPr>
        <w:rPr>
          <w:b/>
          <w:sz w:val="20"/>
          <w:szCs w:val="20"/>
        </w:rPr>
      </w:pPr>
      <w:r w:rsidRPr="00A6156E">
        <w:rPr>
          <w:b/>
          <w:sz w:val="20"/>
          <w:szCs w:val="20"/>
        </w:rPr>
        <w:t>What could you do to help Quan calm down?</w:t>
      </w:r>
    </w:p>
    <w:p w:rsidR="009370F9" w:rsidRPr="00A6156E" w:rsidRDefault="009370F9" w:rsidP="00635DC2">
      <w:pPr>
        <w:pStyle w:val="ListParagraph"/>
        <w:numPr>
          <w:ilvl w:val="0"/>
          <w:numId w:val="64"/>
        </w:numPr>
        <w:rPr>
          <w:b/>
          <w:sz w:val="20"/>
          <w:szCs w:val="20"/>
        </w:rPr>
      </w:pPr>
      <w:r w:rsidRPr="00A6156E">
        <w:rPr>
          <w:b/>
          <w:sz w:val="20"/>
          <w:szCs w:val="20"/>
        </w:rPr>
        <w:t>What could you do to help Lien feel comfortable about leaving Quan?</w:t>
      </w:r>
    </w:p>
    <w:p w:rsidR="009370F9" w:rsidRPr="00A6156E" w:rsidRDefault="009370F9" w:rsidP="00635DC2">
      <w:pPr>
        <w:pStyle w:val="ListParagraph"/>
        <w:numPr>
          <w:ilvl w:val="0"/>
          <w:numId w:val="64"/>
        </w:numPr>
        <w:rPr>
          <w:b/>
          <w:sz w:val="20"/>
          <w:szCs w:val="20"/>
        </w:rPr>
      </w:pPr>
      <w:r w:rsidRPr="00A6156E">
        <w:rPr>
          <w:b/>
          <w:sz w:val="20"/>
          <w:szCs w:val="20"/>
        </w:rPr>
        <w:t>What daily routines could you put in place to make this process easier for Quan and his mum?</w:t>
      </w:r>
    </w:p>
    <w:p w:rsidR="00B51D7F" w:rsidRPr="002173E6" w:rsidRDefault="00B51D7F" w:rsidP="000572D6">
      <w:pPr>
        <w:pStyle w:val="Heading2"/>
        <w:spacing w:before="600"/>
        <w:rPr>
          <w:color w:val="0098D1"/>
        </w:rPr>
      </w:pPr>
      <w:r w:rsidRPr="002173E6">
        <w:rPr>
          <w:color w:val="0098D1"/>
        </w:rPr>
        <w:t xml:space="preserve">Skills </w:t>
      </w:r>
      <w:r w:rsidR="00362E1B" w:rsidRPr="002173E6">
        <w:rPr>
          <w:color w:val="0098D1"/>
        </w:rPr>
        <w:t>and practices for all educators</w:t>
      </w:r>
    </w:p>
    <w:p w:rsidR="00B51D7F" w:rsidRPr="00876E1F" w:rsidRDefault="00B51D7F" w:rsidP="005706FC">
      <w:pPr>
        <w:spacing w:before="0"/>
        <w:rPr>
          <w:sz w:val="20"/>
          <w:szCs w:val="20"/>
        </w:rPr>
      </w:pPr>
      <w:r w:rsidRPr="00876E1F">
        <w:rPr>
          <w:sz w:val="20"/>
          <w:szCs w:val="20"/>
        </w:rPr>
        <w:t>Educators create supportive and inclusive environments in a number of ways such as:</w:t>
      </w:r>
    </w:p>
    <w:p w:rsidR="00B51D7F" w:rsidRPr="002173E6" w:rsidRDefault="001F5C70" w:rsidP="000572D6">
      <w:pPr>
        <w:pStyle w:val="Heading3"/>
        <w:rPr>
          <w:color w:val="0098D1"/>
          <w:sz w:val="20"/>
          <w:szCs w:val="20"/>
        </w:rPr>
      </w:pPr>
      <w:r w:rsidRPr="002173E6">
        <w:rPr>
          <w:color w:val="0098D1"/>
          <w:sz w:val="20"/>
          <w:szCs w:val="20"/>
        </w:rPr>
        <w:t>Promoting</w:t>
      </w:r>
      <w:r w:rsidR="00362E1B" w:rsidRPr="002173E6">
        <w:rPr>
          <w:color w:val="0098D1"/>
          <w:sz w:val="20"/>
          <w:szCs w:val="20"/>
        </w:rPr>
        <w:t xml:space="preserve"> children’s sense of security</w:t>
      </w:r>
    </w:p>
    <w:p w:rsidR="00B51D7F" w:rsidRPr="00876E1F" w:rsidRDefault="00B51D7F" w:rsidP="00C47C76">
      <w:pPr>
        <w:pStyle w:val="ListParagraph"/>
        <w:numPr>
          <w:ilvl w:val="0"/>
          <w:numId w:val="6"/>
        </w:numPr>
        <w:spacing w:before="0"/>
        <w:ind w:left="357" w:hanging="357"/>
        <w:rPr>
          <w:sz w:val="20"/>
          <w:szCs w:val="20"/>
          <w:lang w:val="en-GB"/>
        </w:rPr>
      </w:pPr>
      <w:r w:rsidRPr="00876E1F">
        <w:rPr>
          <w:sz w:val="20"/>
          <w:szCs w:val="20"/>
          <w:lang w:val="en-GB"/>
        </w:rPr>
        <w:t>Building positive relationships with all children and adults, based on care, respect and effective communication. This helps children feel secure and shows them positive social skills.</w:t>
      </w:r>
    </w:p>
    <w:p w:rsidR="00B51D7F" w:rsidRPr="00876E1F" w:rsidRDefault="00B51D7F" w:rsidP="00C47C76">
      <w:pPr>
        <w:pStyle w:val="ListParagraph"/>
        <w:numPr>
          <w:ilvl w:val="0"/>
          <w:numId w:val="6"/>
        </w:numPr>
        <w:rPr>
          <w:sz w:val="20"/>
          <w:szCs w:val="20"/>
          <w:lang w:val="en-GB"/>
        </w:rPr>
      </w:pPr>
      <w:r w:rsidRPr="00876E1F">
        <w:rPr>
          <w:sz w:val="20"/>
          <w:szCs w:val="20"/>
          <w:lang w:val="en-GB"/>
        </w:rPr>
        <w:t>Connecting with children and being responsive to all their physical and emotional needs.  Care and consistency are important to promoting secure attachment.</w:t>
      </w:r>
    </w:p>
    <w:p w:rsidR="00B51D7F" w:rsidRPr="00876E1F" w:rsidRDefault="00B51D7F" w:rsidP="00C47C76">
      <w:pPr>
        <w:pStyle w:val="ListParagraph"/>
        <w:numPr>
          <w:ilvl w:val="0"/>
          <w:numId w:val="6"/>
        </w:numPr>
        <w:rPr>
          <w:sz w:val="20"/>
          <w:szCs w:val="20"/>
          <w:lang w:val="en-GB"/>
        </w:rPr>
      </w:pPr>
      <w:r w:rsidRPr="00876E1F">
        <w:rPr>
          <w:sz w:val="20"/>
          <w:szCs w:val="20"/>
          <w:lang w:val="en-GB"/>
        </w:rPr>
        <w:t>Maintaining a regular routine</w:t>
      </w:r>
      <w:r w:rsidR="00462976" w:rsidRPr="00876E1F">
        <w:rPr>
          <w:sz w:val="20"/>
          <w:szCs w:val="20"/>
          <w:lang w:val="en-GB"/>
        </w:rPr>
        <w:t xml:space="preserve">, </w:t>
      </w:r>
      <w:r w:rsidRPr="00876E1F">
        <w:rPr>
          <w:sz w:val="20"/>
          <w:szCs w:val="20"/>
          <w:lang w:val="en-GB"/>
        </w:rPr>
        <w:t>communicating this to children</w:t>
      </w:r>
      <w:r w:rsidR="00462976" w:rsidRPr="00876E1F">
        <w:rPr>
          <w:sz w:val="20"/>
          <w:szCs w:val="20"/>
          <w:lang w:val="en-GB"/>
        </w:rPr>
        <w:t xml:space="preserve"> and</w:t>
      </w:r>
      <w:r w:rsidR="00B75F1C" w:rsidRPr="00876E1F">
        <w:rPr>
          <w:sz w:val="20"/>
          <w:szCs w:val="20"/>
          <w:lang w:val="en-GB"/>
        </w:rPr>
        <w:t xml:space="preserve"> giving </w:t>
      </w:r>
      <w:r w:rsidR="00462976" w:rsidRPr="00876E1F">
        <w:rPr>
          <w:sz w:val="20"/>
          <w:szCs w:val="20"/>
          <w:lang w:val="en-GB"/>
        </w:rPr>
        <w:t>them</w:t>
      </w:r>
      <w:r w:rsidR="00B75F1C" w:rsidRPr="00876E1F">
        <w:rPr>
          <w:sz w:val="20"/>
          <w:szCs w:val="20"/>
          <w:lang w:val="en-GB"/>
        </w:rPr>
        <w:t xml:space="preserve"> an opportunity to </w:t>
      </w:r>
      <w:r w:rsidR="00462976" w:rsidRPr="00876E1F">
        <w:rPr>
          <w:sz w:val="20"/>
          <w:szCs w:val="20"/>
          <w:lang w:val="en-GB"/>
        </w:rPr>
        <w:t xml:space="preserve">shape the </w:t>
      </w:r>
      <w:r w:rsidR="00B75F1C" w:rsidRPr="00876E1F">
        <w:rPr>
          <w:sz w:val="20"/>
          <w:szCs w:val="20"/>
          <w:lang w:val="en-GB"/>
        </w:rPr>
        <w:t>routine</w:t>
      </w:r>
      <w:r w:rsidR="00462976" w:rsidRPr="00876E1F">
        <w:rPr>
          <w:sz w:val="20"/>
          <w:szCs w:val="20"/>
          <w:lang w:val="en-GB"/>
        </w:rPr>
        <w:t xml:space="preserve"> and</w:t>
      </w:r>
      <w:r w:rsidR="00B75F1C" w:rsidRPr="00876E1F">
        <w:rPr>
          <w:sz w:val="20"/>
          <w:szCs w:val="20"/>
          <w:lang w:val="en-GB"/>
        </w:rPr>
        <w:t xml:space="preserve"> environment</w:t>
      </w:r>
      <w:r w:rsidRPr="00876E1F">
        <w:rPr>
          <w:sz w:val="20"/>
          <w:szCs w:val="20"/>
          <w:lang w:val="en-GB"/>
        </w:rPr>
        <w:t>, so they can predict what will happen next.</w:t>
      </w:r>
    </w:p>
    <w:p w:rsidR="00B51D7F" w:rsidRPr="00876E1F" w:rsidRDefault="00B51D7F" w:rsidP="00C47C76">
      <w:pPr>
        <w:pStyle w:val="ListParagraph"/>
        <w:numPr>
          <w:ilvl w:val="0"/>
          <w:numId w:val="6"/>
        </w:numPr>
        <w:rPr>
          <w:sz w:val="20"/>
          <w:szCs w:val="20"/>
          <w:lang w:val="en-GB"/>
        </w:rPr>
      </w:pPr>
      <w:r w:rsidRPr="00876E1F">
        <w:rPr>
          <w:sz w:val="20"/>
          <w:szCs w:val="20"/>
          <w:lang w:val="en-GB"/>
        </w:rPr>
        <w:t xml:space="preserve">Thinking about how the service environment affects children’s feelings and behaviour. Children feel more secure and competent if spaces are </w:t>
      </w:r>
      <w:r w:rsidR="006C5525" w:rsidRPr="00876E1F">
        <w:rPr>
          <w:sz w:val="20"/>
          <w:szCs w:val="20"/>
          <w:lang w:val="en-GB"/>
        </w:rPr>
        <w:t xml:space="preserve">warm, friendly, welcoming and </w:t>
      </w:r>
      <w:r w:rsidRPr="00876E1F">
        <w:rPr>
          <w:sz w:val="20"/>
          <w:szCs w:val="20"/>
          <w:lang w:val="en-GB"/>
        </w:rPr>
        <w:t>well</w:t>
      </w:r>
      <w:r w:rsidR="00FE65EA" w:rsidRPr="00876E1F">
        <w:rPr>
          <w:sz w:val="20"/>
          <w:szCs w:val="20"/>
          <w:lang w:val="en-GB"/>
        </w:rPr>
        <w:t xml:space="preserve"> </w:t>
      </w:r>
      <w:r w:rsidRPr="00876E1F">
        <w:rPr>
          <w:sz w:val="20"/>
          <w:szCs w:val="20"/>
          <w:lang w:val="en-GB"/>
        </w:rPr>
        <w:t>organised.</w:t>
      </w:r>
    </w:p>
    <w:p w:rsidR="005706FC" w:rsidRDefault="00B51D7F" w:rsidP="00C47C76">
      <w:pPr>
        <w:pStyle w:val="ListParagraph"/>
        <w:numPr>
          <w:ilvl w:val="0"/>
          <w:numId w:val="6"/>
        </w:numPr>
        <w:rPr>
          <w:sz w:val="20"/>
          <w:szCs w:val="20"/>
          <w:lang w:val="en-GB"/>
        </w:rPr>
      </w:pPr>
      <w:r w:rsidRPr="00876E1F">
        <w:rPr>
          <w:sz w:val="20"/>
          <w:szCs w:val="20"/>
          <w:lang w:val="en-GB"/>
        </w:rPr>
        <w:t xml:space="preserve">Providing </w:t>
      </w:r>
      <w:r w:rsidR="00355B29" w:rsidRPr="00876E1F">
        <w:rPr>
          <w:sz w:val="20"/>
          <w:szCs w:val="20"/>
          <w:lang w:val="en-GB"/>
        </w:rPr>
        <w:t xml:space="preserve">targeted </w:t>
      </w:r>
      <w:r w:rsidRPr="00876E1F">
        <w:rPr>
          <w:sz w:val="20"/>
          <w:szCs w:val="20"/>
          <w:lang w:val="en-GB"/>
        </w:rPr>
        <w:t xml:space="preserve">additional support during periods of transition to help children feel more secure, </w:t>
      </w:r>
      <w:r w:rsidRPr="00876E1F">
        <w:rPr>
          <w:i/>
          <w:sz w:val="20"/>
          <w:szCs w:val="20"/>
          <w:lang w:val="en-GB"/>
        </w:rPr>
        <w:t>eg</w:t>
      </w:r>
      <w:r w:rsidRPr="00876E1F">
        <w:rPr>
          <w:sz w:val="20"/>
          <w:szCs w:val="20"/>
          <w:lang w:val="en-GB"/>
        </w:rPr>
        <w:t xml:space="preserve"> when coming into your service, moving between </w:t>
      </w:r>
      <w:r w:rsidR="00D247F6" w:rsidRPr="00876E1F">
        <w:rPr>
          <w:sz w:val="20"/>
          <w:szCs w:val="20"/>
          <w:lang w:val="en-GB"/>
        </w:rPr>
        <w:t xml:space="preserve">learning </w:t>
      </w:r>
      <w:r w:rsidR="00D247F6" w:rsidRPr="00876E1F">
        <w:rPr>
          <w:sz w:val="20"/>
          <w:szCs w:val="20"/>
        </w:rPr>
        <w:t>experiences</w:t>
      </w:r>
      <w:r w:rsidRPr="00876E1F">
        <w:rPr>
          <w:sz w:val="20"/>
          <w:szCs w:val="20"/>
          <w:lang w:val="en-GB"/>
        </w:rPr>
        <w:t>, developing greater independence or preparing for school.</w:t>
      </w:r>
    </w:p>
    <w:p w:rsidR="005706FC" w:rsidRDefault="005706FC" w:rsidP="00A6156E">
      <w:pPr>
        <w:ind w:firstLine="284"/>
        <w:jc w:val="center"/>
        <w:rPr>
          <w:sz w:val="20"/>
          <w:szCs w:val="20"/>
          <w:lang w:val="en-GB"/>
        </w:rPr>
      </w:pPr>
      <w:r>
        <w:rPr>
          <w:noProof/>
          <w:sz w:val="20"/>
          <w:szCs w:val="20"/>
          <w:lang w:eastAsia="en-AU"/>
        </w:rPr>
        <w:drawing>
          <wp:inline distT="0" distB="0" distL="0" distR="0" wp14:anchorId="4D8DF963" wp14:editId="5AA51870">
            <wp:extent cx="5531516" cy="2594345"/>
            <wp:effectExtent l="0" t="0" r="0" b="0"/>
            <wp:docPr id="231" name="Picture 231" descr="Photo of early childhood educator and children shaking tamborines and cla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VIRONMENT PAGE 38.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555773" cy="2605722"/>
                    </a:xfrm>
                    <a:prstGeom prst="rect">
                      <a:avLst/>
                    </a:prstGeom>
                  </pic:spPr>
                </pic:pic>
              </a:graphicData>
            </a:graphic>
          </wp:inline>
        </w:drawing>
      </w:r>
      <w:r>
        <w:rPr>
          <w:sz w:val="20"/>
          <w:szCs w:val="20"/>
          <w:lang w:val="en-GB"/>
        </w:rPr>
        <w:br w:type="page"/>
      </w:r>
    </w:p>
    <w:p w:rsidR="005706FC" w:rsidRDefault="005706FC" w:rsidP="005706FC">
      <w:pPr>
        <w:rPr>
          <w:rStyle w:val="Heading3Char"/>
          <w:b w:val="0"/>
          <w:bCs w:val="0"/>
          <w:color w:val="0098D1"/>
          <w:sz w:val="20"/>
          <w:szCs w:val="20"/>
        </w:rPr>
      </w:pPr>
      <w:r>
        <w:rPr>
          <w:noProof/>
          <w:lang w:eastAsia="en-AU"/>
        </w:rPr>
        <w:lastRenderedPageBreak/>
        <mc:AlternateContent>
          <mc:Choice Requires="wps">
            <w:drawing>
              <wp:anchor distT="0" distB="0" distL="114300" distR="114300" simplePos="0" relativeHeight="251975680" behindDoc="1" locked="0" layoutInCell="1" allowOverlap="1" wp14:anchorId="0AA779DA" wp14:editId="55FA48A8">
                <wp:simplePos x="0" y="0"/>
                <wp:positionH relativeFrom="column">
                  <wp:posOffset>290830</wp:posOffset>
                </wp:positionH>
                <wp:positionV relativeFrom="paragraph">
                  <wp:posOffset>1270</wp:posOffset>
                </wp:positionV>
                <wp:extent cx="5537200" cy="400050"/>
                <wp:effectExtent l="0" t="0" r="6350" b="0"/>
                <wp:wrapNone/>
                <wp:docPr id="235" name="Rounded Rectangle 235"/>
                <wp:cNvGraphicFramePr/>
                <a:graphic xmlns:a="http://schemas.openxmlformats.org/drawingml/2006/main">
                  <a:graphicData uri="http://schemas.microsoft.com/office/word/2010/wordprocessingShape">
                    <wps:wsp>
                      <wps:cNvSpPr/>
                      <wps:spPr>
                        <a:xfrm>
                          <a:off x="0" y="0"/>
                          <a:ext cx="5537200" cy="40005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35" o:spid="_x0000_s1026" style="position:absolute;margin-left:22.9pt;margin-top:.1pt;width:436pt;height:31.5pt;z-index:-25134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" fillcolor="#ef7f01" stroked="f" strokeweight="2pt"/>
            </w:pict>
          </mc:Fallback>
        </mc:AlternateContent>
      </w:r>
      <w:r>
        <w:rPr>
          <w:noProof/>
          <w:lang w:eastAsia="en-AU"/>
        </w:rPr>
        <w:drawing>
          <wp:inline distT="0" distB="0" distL="0" distR="0" wp14:anchorId="7DC2322A" wp14:editId="1E0B6CFF">
            <wp:extent cx="198608" cy="252000"/>
            <wp:effectExtent l="0" t="0" r="0" b="0"/>
            <wp:docPr id="234" name="Picture 234"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D47876">
        <w:rPr>
          <w:b/>
          <w:color w:val="FFFFFF" w:themeColor="background1"/>
          <w:sz w:val="20"/>
          <w:szCs w:val="20"/>
          <w:lang w:eastAsia="en-AU"/>
        </w:rPr>
        <w:t xml:space="preserve"> </w:t>
      </w:r>
      <w:r w:rsidR="00D47876">
        <w:rPr>
          <w:b/>
          <w:color w:val="FFFFFF" w:themeColor="background1"/>
          <w:sz w:val="20"/>
          <w:szCs w:val="20"/>
          <w:lang w:eastAsia="en-AU"/>
        </w:rPr>
        <w:tab/>
      </w:r>
      <w:r w:rsidRPr="005706FC">
        <w:rPr>
          <w:b/>
          <w:color w:val="FFFFFF" w:themeColor="background1"/>
          <w:sz w:val="20"/>
          <w:szCs w:val="20"/>
          <w:lang w:eastAsia="en-AU"/>
        </w:rPr>
        <w:t>Children feel safe, secure and supported (EYLF/MTOP Outcome 1).</w:t>
      </w:r>
    </w:p>
    <w:p w:rsidR="001F5C70" w:rsidRPr="005706FC" w:rsidRDefault="005706FC" w:rsidP="00D47876">
      <w:pPr>
        <w:pStyle w:val="Heading3"/>
        <w:spacing w:before="720"/>
        <w:rPr>
          <w:color w:val="0B7767"/>
          <w:sz w:val="20"/>
          <w:szCs w:val="20"/>
        </w:rPr>
      </w:pPr>
      <w:r w:rsidRPr="00C32F77">
        <w:rPr>
          <w:noProof/>
          <w:color w:val="0B7767"/>
          <w:sz w:val="20"/>
          <w:szCs w:val="20"/>
          <w:lang w:eastAsia="en-AU"/>
        </w:rPr>
        <mc:AlternateContent>
          <mc:Choice Requires="wps">
            <w:drawing>
              <wp:anchor distT="0" distB="0" distL="114300" distR="114300" simplePos="0" relativeHeight="251977728" behindDoc="1" locked="0" layoutInCell="1" allowOverlap="1" wp14:anchorId="3761304E" wp14:editId="2686E69F">
                <wp:simplePos x="0" y="0"/>
                <wp:positionH relativeFrom="column">
                  <wp:posOffset>292735</wp:posOffset>
                </wp:positionH>
                <wp:positionV relativeFrom="paragraph">
                  <wp:posOffset>220980</wp:posOffset>
                </wp:positionV>
                <wp:extent cx="5536800" cy="3211200"/>
                <wp:effectExtent l="0" t="0" r="6985" b="8255"/>
                <wp:wrapNone/>
                <wp:docPr id="236" name="Rounded Rectangle 236"/>
                <wp:cNvGraphicFramePr/>
                <a:graphic xmlns:a="http://schemas.openxmlformats.org/drawingml/2006/main">
                  <a:graphicData uri="http://schemas.microsoft.com/office/word/2010/wordprocessingShape">
                    <wps:wsp>
                      <wps:cNvSpPr/>
                      <wps:spPr>
                        <a:xfrm>
                          <a:off x="0" y="0"/>
                          <a:ext cx="5536800" cy="3211200"/>
                        </a:xfrm>
                        <a:prstGeom prst="roundRect">
                          <a:avLst/>
                        </a:prstGeom>
                        <a:solidFill>
                          <a:srgbClr val="0B7767">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36" o:spid="_x0000_s1026" style="position:absolute;margin-left:23.05pt;margin-top:17.4pt;width:435.95pt;height:252.85pt;z-index:-25133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" fillcolor="#0b7767" stroked="f" strokeweight="2pt">
                <v:fill opacity="6682f"/>
              </v:roundrect>
            </w:pict>
          </mc:Fallback>
        </mc:AlternateContent>
      </w:r>
      <w:r>
        <w:rPr>
          <w:noProof/>
          <w:color w:val="0B7767"/>
          <w:sz w:val="20"/>
          <w:szCs w:val="20"/>
          <w:lang w:eastAsia="en-AU"/>
        </w:rPr>
        <w:drawing>
          <wp:inline distT="0" distB="0" distL="0" distR="0" wp14:anchorId="204A23C7" wp14:editId="574B3DBE">
            <wp:extent cx="221569" cy="252000"/>
            <wp:effectExtent l="0" t="0" r="7620" b="0"/>
            <wp:docPr id="237" name="Picture 237" descr="Key Symbol: Examples and 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PLES &amp; TIPS SYMBOL.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1569" cy="252000"/>
                    </a:xfrm>
                    <a:prstGeom prst="rect">
                      <a:avLst/>
                    </a:prstGeom>
                  </pic:spPr>
                </pic:pic>
              </a:graphicData>
            </a:graphic>
          </wp:inline>
        </w:drawing>
      </w:r>
      <w:r w:rsidR="00D47876">
        <w:rPr>
          <w:rStyle w:val="Heading3Char"/>
          <w:b/>
          <w:bCs/>
          <w:color w:val="0B7767"/>
          <w:sz w:val="20"/>
          <w:szCs w:val="20"/>
        </w:rPr>
        <w:t xml:space="preserve"> </w:t>
      </w:r>
      <w:r w:rsidR="00D47876">
        <w:rPr>
          <w:rStyle w:val="Heading3Char"/>
          <w:b/>
          <w:bCs/>
          <w:color w:val="0B7767"/>
          <w:sz w:val="20"/>
          <w:szCs w:val="20"/>
        </w:rPr>
        <w:tab/>
      </w:r>
      <w:r w:rsidR="001F5C70" w:rsidRPr="005706FC">
        <w:rPr>
          <w:rStyle w:val="Heading3Char"/>
          <w:b/>
          <w:bCs/>
          <w:color w:val="0B7767"/>
          <w:sz w:val="20"/>
          <w:szCs w:val="20"/>
        </w:rPr>
        <w:t>Examples and</w:t>
      </w:r>
      <w:r w:rsidR="00362E1B" w:rsidRPr="005706FC">
        <w:rPr>
          <w:rStyle w:val="Heading3Char"/>
          <w:b/>
          <w:bCs/>
          <w:color w:val="0B7767"/>
          <w:sz w:val="20"/>
          <w:szCs w:val="20"/>
        </w:rPr>
        <w:t xml:space="preserve"> tips</w:t>
      </w:r>
    </w:p>
    <w:p w:rsidR="001F5C70" w:rsidRPr="00876E1F" w:rsidRDefault="001F5C70" w:rsidP="00C47C76">
      <w:pPr>
        <w:pStyle w:val="ListParagraph"/>
        <w:numPr>
          <w:ilvl w:val="0"/>
          <w:numId w:val="7"/>
        </w:numPr>
        <w:spacing w:before="0"/>
        <w:ind w:left="1077" w:hanging="357"/>
        <w:rPr>
          <w:sz w:val="20"/>
          <w:szCs w:val="20"/>
        </w:rPr>
      </w:pPr>
      <w:r w:rsidRPr="00876E1F">
        <w:rPr>
          <w:sz w:val="20"/>
          <w:szCs w:val="20"/>
        </w:rPr>
        <w:t>Have areas for active play and quie</w:t>
      </w:r>
      <w:r w:rsidR="005706FC" w:rsidRPr="001432C4">
        <w:rPr>
          <w:noProof/>
          <w:color w:val="7C378A"/>
          <w:sz w:val="36"/>
          <w:szCs w:val="36"/>
          <w:lang w:eastAsia="en-AU"/>
        </w:rPr>
        <mc:AlternateContent>
          <mc:Choice Requires="wps">
            <w:drawing>
              <wp:anchor distT="0" distB="0" distL="114300" distR="114300" simplePos="0" relativeHeight="251973632" behindDoc="0" locked="0" layoutInCell="1" allowOverlap="1" wp14:anchorId="7C8C818E" wp14:editId="35531521">
                <wp:simplePos x="0" y="0"/>
                <wp:positionH relativeFrom="column">
                  <wp:posOffset>-914400</wp:posOffset>
                </wp:positionH>
                <wp:positionV relativeFrom="paragraph">
                  <wp:posOffset>-1998345</wp:posOffset>
                </wp:positionV>
                <wp:extent cx="7572375" cy="657225"/>
                <wp:effectExtent l="0" t="0" r="9525" b="9525"/>
                <wp:wrapNone/>
                <wp:docPr id="233" name="Rectangle 233" descr="Environment"/>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0098D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5706FC">
                            <w:pPr>
                              <w:pStyle w:val="Heading1"/>
                              <w:spacing w:before="0"/>
                              <w:jc w:val="both"/>
                              <w:rPr>
                                <w:color w:val="FFFFFF" w:themeColor="background1"/>
                                <w:sz w:val="36"/>
                                <w:szCs w:val="36"/>
                              </w:rPr>
                            </w:pPr>
                            <w:r>
                              <w:rPr>
                                <w:color w:val="FFFFFF" w:themeColor="background1"/>
                                <w:sz w:val="36"/>
                                <w:szCs w:val="36"/>
                              </w:rPr>
                              <w:t xml:space="preserve">                                                                           Environment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33" o:spid="_x0000_s1067" alt="Environment" style="position:absolute;left:0;text-align:left;margin-left:-1in;margin-top:-157.35pt;width:596.25pt;height:51.7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" fillcolor="#0098d1" stroked="f" strokeweight="2pt">
                <v:textbox>
                  <w:txbxContent>
                    <w:p w:rsidR="001B5C3E" w:rsidRPr="00370CAF" w:rsidRDefault="001B5C3E" w:rsidP="005706FC">
                      <w:pPr>
                        <w:pStyle w:val="Heading1"/>
                        <w:spacing w:before="0"/>
                        <w:jc w:val="both"/>
                        <w:rPr>
                          <w:color w:val="FFFFFF" w:themeColor="background1"/>
                          <w:sz w:val="36"/>
                          <w:szCs w:val="36"/>
                        </w:rPr>
                      </w:pPr>
                      <w:r>
                        <w:rPr>
                          <w:color w:val="FFFFFF" w:themeColor="background1"/>
                          <w:sz w:val="36"/>
                          <w:szCs w:val="36"/>
                        </w:rPr>
                        <w:t xml:space="preserve">                                                                           Environment</w:t>
                      </w:r>
                    </w:p>
                  </w:txbxContent>
                </v:textbox>
              </v:rect>
            </w:pict>
          </mc:Fallback>
        </mc:AlternateContent>
      </w:r>
      <w:r w:rsidRPr="00876E1F">
        <w:rPr>
          <w:sz w:val="20"/>
          <w:szCs w:val="20"/>
        </w:rPr>
        <w:t>t time. Create a special calm area with objects like books, a lounge, pillows or bean bags. Playing classical or instrume</w:t>
      </w:r>
      <w:r w:rsidR="002A6A45" w:rsidRPr="00876E1F">
        <w:rPr>
          <w:sz w:val="20"/>
          <w:szCs w:val="20"/>
        </w:rPr>
        <w:t>ntal music can also be restful.</w:t>
      </w:r>
    </w:p>
    <w:p w:rsidR="001F5C70" w:rsidRPr="00876E1F" w:rsidRDefault="001F5C70" w:rsidP="00C47C76">
      <w:pPr>
        <w:pStyle w:val="ListParagraph"/>
        <w:numPr>
          <w:ilvl w:val="0"/>
          <w:numId w:val="7"/>
        </w:numPr>
        <w:rPr>
          <w:sz w:val="20"/>
          <w:szCs w:val="20"/>
        </w:rPr>
      </w:pPr>
      <w:r w:rsidRPr="00876E1F">
        <w:rPr>
          <w:sz w:val="20"/>
          <w:szCs w:val="20"/>
        </w:rPr>
        <w:t xml:space="preserve">Shape the environment so that children can see themselves and their interests reflected in their surroundings, </w:t>
      </w:r>
      <w:r w:rsidRPr="00876E1F">
        <w:rPr>
          <w:i/>
          <w:sz w:val="20"/>
          <w:szCs w:val="20"/>
        </w:rPr>
        <w:t xml:space="preserve">eg </w:t>
      </w:r>
      <w:r w:rsidRPr="00876E1F">
        <w:rPr>
          <w:sz w:val="20"/>
          <w:szCs w:val="20"/>
        </w:rPr>
        <w:t>create a family board in each room showing photos of the children and their families, including extended family members, pets and special interests.</w:t>
      </w:r>
    </w:p>
    <w:p w:rsidR="001F5C70" w:rsidRPr="00876E1F" w:rsidRDefault="001F5C70" w:rsidP="00C47C76">
      <w:pPr>
        <w:pStyle w:val="ListParagraph"/>
        <w:numPr>
          <w:ilvl w:val="0"/>
          <w:numId w:val="7"/>
        </w:numPr>
        <w:rPr>
          <w:sz w:val="20"/>
          <w:szCs w:val="20"/>
        </w:rPr>
      </w:pPr>
      <w:r w:rsidRPr="00876E1F">
        <w:rPr>
          <w:sz w:val="20"/>
          <w:szCs w:val="20"/>
        </w:rPr>
        <w:t xml:space="preserve">Establish regular drop-off routines with families, depending on the needs of the child and caregivers, </w:t>
      </w:r>
      <w:r w:rsidRPr="00876E1F">
        <w:rPr>
          <w:i/>
          <w:sz w:val="20"/>
          <w:szCs w:val="20"/>
        </w:rPr>
        <w:t xml:space="preserve">eg </w:t>
      </w:r>
      <w:r w:rsidRPr="00876E1F">
        <w:rPr>
          <w:sz w:val="20"/>
          <w:szCs w:val="20"/>
        </w:rPr>
        <w:t>a kiss, cuddle or wave from the window. Encourage families to leave without showing distress and talk with them later if they need reassurance.</w:t>
      </w:r>
    </w:p>
    <w:p w:rsidR="001F5C70" w:rsidRPr="00876E1F" w:rsidRDefault="001F5C70" w:rsidP="00C47C76">
      <w:pPr>
        <w:pStyle w:val="ListParagraph"/>
        <w:numPr>
          <w:ilvl w:val="0"/>
          <w:numId w:val="7"/>
        </w:numPr>
        <w:rPr>
          <w:sz w:val="20"/>
          <w:szCs w:val="20"/>
        </w:rPr>
      </w:pPr>
      <w:r w:rsidRPr="00876E1F">
        <w:rPr>
          <w:sz w:val="20"/>
          <w:szCs w:val="20"/>
        </w:rPr>
        <w:t xml:space="preserve">Give children notice of change by letting them know what is happening, </w:t>
      </w:r>
      <w:r w:rsidRPr="00876E1F">
        <w:rPr>
          <w:i/>
          <w:sz w:val="20"/>
          <w:szCs w:val="20"/>
        </w:rPr>
        <w:t>eg “Five more minutes before we pack away and have story time.”</w:t>
      </w:r>
      <w:r w:rsidRPr="00876E1F">
        <w:rPr>
          <w:sz w:val="20"/>
          <w:szCs w:val="20"/>
        </w:rPr>
        <w:t xml:space="preserve"> Use words, sign language and graphic symbols to provide babies and young children with notice of a change.</w:t>
      </w:r>
    </w:p>
    <w:p w:rsidR="00B51D7F" w:rsidRPr="002173E6" w:rsidRDefault="001F5C70" w:rsidP="009E7140">
      <w:pPr>
        <w:pStyle w:val="Heading3"/>
        <w:spacing w:before="720"/>
        <w:rPr>
          <w:color w:val="0098D1"/>
          <w:sz w:val="20"/>
          <w:szCs w:val="20"/>
        </w:rPr>
      </w:pPr>
      <w:r w:rsidRPr="002173E6">
        <w:rPr>
          <w:color w:val="0098D1"/>
          <w:sz w:val="20"/>
          <w:szCs w:val="20"/>
        </w:rPr>
        <w:t xml:space="preserve">Supporting </w:t>
      </w:r>
      <w:r w:rsidR="00362E1B" w:rsidRPr="002173E6">
        <w:rPr>
          <w:color w:val="0098D1"/>
          <w:sz w:val="20"/>
          <w:szCs w:val="20"/>
        </w:rPr>
        <w:t>inclusion and participation</w:t>
      </w:r>
    </w:p>
    <w:p w:rsidR="000F1230" w:rsidRDefault="000F1230" w:rsidP="00635DC2">
      <w:pPr>
        <w:pStyle w:val="ListParagraph"/>
        <w:numPr>
          <w:ilvl w:val="0"/>
          <w:numId w:val="50"/>
        </w:numPr>
        <w:spacing w:before="0"/>
        <w:rPr>
          <w:sz w:val="20"/>
          <w:szCs w:val="20"/>
        </w:rPr>
        <w:sectPr w:rsidR="000F1230" w:rsidSect="00CF54B3">
          <w:footerReference w:type="even" r:id="rId117"/>
          <w:footerReference w:type="default" r:id="rId118"/>
          <w:footerReference w:type="first" r:id="rId119"/>
          <w:pgSz w:w="11906" w:h="16838"/>
          <w:pgMar w:top="1440" w:right="1440" w:bottom="1440" w:left="1440" w:header="709" w:footer="709" w:gutter="0"/>
          <w:pgNumType w:start="37"/>
          <w:cols w:space="182"/>
          <w:docGrid w:linePitch="360"/>
        </w:sectPr>
      </w:pPr>
    </w:p>
    <w:p w:rsidR="00B51D7F" w:rsidRPr="005706FC" w:rsidRDefault="00B51D7F" w:rsidP="00635DC2">
      <w:pPr>
        <w:pStyle w:val="ListParagraph"/>
        <w:numPr>
          <w:ilvl w:val="0"/>
          <w:numId w:val="50"/>
        </w:numPr>
        <w:spacing w:before="0"/>
        <w:rPr>
          <w:sz w:val="20"/>
          <w:szCs w:val="20"/>
        </w:rPr>
      </w:pPr>
      <w:r w:rsidRPr="005706FC">
        <w:rPr>
          <w:sz w:val="20"/>
          <w:szCs w:val="20"/>
        </w:rPr>
        <w:lastRenderedPageBreak/>
        <w:t>Modelling sensitive and respectful behaviour toward diverse cultures and people, and ensuring diversity is reflected throughout the service environment in genuine ways.</w:t>
      </w:r>
    </w:p>
    <w:p w:rsidR="00B51D7F" w:rsidRPr="005706FC" w:rsidRDefault="00B51D7F" w:rsidP="00635DC2">
      <w:pPr>
        <w:pStyle w:val="ListParagraph"/>
        <w:numPr>
          <w:ilvl w:val="0"/>
          <w:numId w:val="50"/>
        </w:numPr>
        <w:rPr>
          <w:sz w:val="20"/>
          <w:szCs w:val="20"/>
        </w:rPr>
      </w:pPr>
      <w:r w:rsidRPr="005706FC">
        <w:rPr>
          <w:sz w:val="20"/>
          <w:szCs w:val="20"/>
        </w:rPr>
        <w:t>Working in partnership with</w:t>
      </w:r>
      <w:r w:rsidR="00355B29" w:rsidRPr="005706FC">
        <w:rPr>
          <w:sz w:val="20"/>
          <w:szCs w:val="20"/>
        </w:rPr>
        <w:t xml:space="preserve"> families,</w:t>
      </w:r>
      <w:r w:rsidRPr="005706FC">
        <w:rPr>
          <w:sz w:val="20"/>
          <w:szCs w:val="20"/>
        </w:rPr>
        <w:t xml:space="preserve"> health and education professionals to encourage the participation and social inclusion of all children (including those with additional mental health needs).</w:t>
      </w:r>
    </w:p>
    <w:p w:rsidR="00B51D7F" w:rsidRPr="005706FC" w:rsidRDefault="00B51D7F" w:rsidP="00635DC2">
      <w:pPr>
        <w:pStyle w:val="ListParagraph"/>
        <w:numPr>
          <w:ilvl w:val="0"/>
          <w:numId w:val="50"/>
        </w:numPr>
        <w:rPr>
          <w:rFonts w:eastAsia="Times New Roman"/>
          <w:sz w:val="20"/>
          <w:szCs w:val="20"/>
          <w:lang w:eastAsia="en-AU"/>
        </w:rPr>
      </w:pPr>
      <w:r w:rsidRPr="005706FC">
        <w:rPr>
          <w:sz w:val="20"/>
          <w:szCs w:val="20"/>
        </w:rPr>
        <w:t>Supporting opportunities for children and families to connect with your service and the community, through</w:t>
      </w:r>
      <w:r w:rsidR="008105A0" w:rsidRPr="005706FC">
        <w:rPr>
          <w:sz w:val="20"/>
          <w:szCs w:val="20"/>
        </w:rPr>
        <w:t xml:space="preserve"> </w:t>
      </w:r>
      <w:r w:rsidRPr="005706FC">
        <w:rPr>
          <w:sz w:val="20"/>
          <w:szCs w:val="20"/>
        </w:rPr>
        <w:t>special events and</w:t>
      </w:r>
      <w:r w:rsidR="00E16D6F" w:rsidRPr="005706FC">
        <w:rPr>
          <w:sz w:val="20"/>
          <w:szCs w:val="20"/>
        </w:rPr>
        <w:t xml:space="preserve"> every day </w:t>
      </w:r>
      <w:r w:rsidR="00D247F6" w:rsidRPr="005706FC">
        <w:rPr>
          <w:sz w:val="20"/>
          <w:szCs w:val="20"/>
        </w:rPr>
        <w:t>learning experiences</w:t>
      </w:r>
      <w:r w:rsidRPr="005706FC">
        <w:rPr>
          <w:sz w:val="20"/>
          <w:szCs w:val="20"/>
        </w:rPr>
        <w:t>.</w:t>
      </w:r>
    </w:p>
    <w:p w:rsidR="00B51D7F" w:rsidRPr="005706FC" w:rsidRDefault="00B51D7F" w:rsidP="00635DC2">
      <w:pPr>
        <w:pStyle w:val="ListParagraph"/>
        <w:numPr>
          <w:ilvl w:val="0"/>
          <w:numId w:val="50"/>
        </w:numPr>
        <w:spacing w:after="240"/>
        <w:rPr>
          <w:sz w:val="20"/>
          <w:szCs w:val="20"/>
        </w:rPr>
      </w:pPr>
      <w:r w:rsidRPr="005706FC">
        <w:rPr>
          <w:sz w:val="20"/>
          <w:szCs w:val="20"/>
        </w:rPr>
        <w:t xml:space="preserve">Creating an inclusive and nurturing workplace </w:t>
      </w:r>
      <w:r w:rsidRPr="005706FC">
        <w:rPr>
          <w:sz w:val="20"/>
          <w:szCs w:val="20"/>
          <w:lang w:eastAsia="en-AU"/>
        </w:rPr>
        <w:t>where other educators are also supported in their mental health and wellbeing</w:t>
      </w:r>
      <w:r w:rsidR="002A6A45" w:rsidRPr="005706FC">
        <w:rPr>
          <w:sz w:val="20"/>
          <w:szCs w:val="20"/>
        </w:rPr>
        <w:t>.</w:t>
      </w:r>
      <w:r w:rsidR="000F1230">
        <w:rPr>
          <w:sz w:val="20"/>
          <w:szCs w:val="20"/>
        </w:rPr>
        <w:br w:type="column"/>
      </w:r>
      <w:r w:rsidR="00D47876">
        <w:rPr>
          <w:noProof/>
          <w:sz w:val="20"/>
          <w:szCs w:val="20"/>
          <w:lang w:eastAsia="en-AU"/>
        </w:rPr>
        <w:lastRenderedPageBreak/>
        <w:drawing>
          <wp:inline distT="0" distB="0" distL="0" distR="0" wp14:anchorId="4F5E663C" wp14:editId="7384DE11">
            <wp:extent cx="2161102" cy="2733675"/>
            <wp:effectExtent l="0" t="0" r="0" b="0"/>
            <wp:docPr id="143" name="Picture 143" descr="Petal text box. The text reads, 'a sense of belonging and connectedness for positive mental health and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9.jpg"/>
                    <pic:cNvPicPr/>
                  </pic:nvPicPr>
                  <pic:blipFill rotWithShape="1">
                    <a:blip r:embed="rId120" cstate="print">
                      <a:extLst>
                        <a:ext uri="{28A0092B-C50C-407E-A947-70E740481C1C}">
                          <a14:useLocalDpi xmlns:a14="http://schemas.microsoft.com/office/drawing/2010/main" val="0"/>
                        </a:ext>
                      </a:extLst>
                    </a:blip>
                    <a:srcRect l="4221"/>
                    <a:stretch/>
                  </pic:blipFill>
                  <pic:spPr bwMode="auto">
                    <a:xfrm>
                      <a:off x="0" y="0"/>
                      <a:ext cx="2162940" cy="2736000"/>
                    </a:xfrm>
                    <a:prstGeom prst="rect">
                      <a:avLst/>
                    </a:prstGeom>
                    <a:ln>
                      <a:noFill/>
                    </a:ln>
                    <a:extLst>
                      <a:ext uri="{53640926-AAD7-44D8-BBD7-CCE9431645EC}">
                        <a14:shadowObscured xmlns:a14="http://schemas.microsoft.com/office/drawing/2010/main"/>
                      </a:ext>
                    </a:extLst>
                  </pic:spPr>
                </pic:pic>
              </a:graphicData>
            </a:graphic>
          </wp:inline>
        </w:drawing>
      </w:r>
    </w:p>
    <w:p w:rsidR="000F1230" w:rsidRDefault="000F1230" w:rsidP="00D47876">
      <w:pPr>
        <w:spacing w:after="480"/>
        <w:rPr>
          <w:b/>
          <w:color w:val="FFFFFF" w:themeColor="background1"/>
          <w:sz w:val="20"/>
          <w:szCs w:val="20"/>
        </w:rPr>
        <w:sectPr w:rsidR="000F1230" w:rsidSect="00CF54B3">
          <w:type w:val="continuous"/>
          <w:pgSz w:w="11906" w:h="16838"/>
          <w:pgMar w:top="1440" w:right="1440" w:bottom="1440" w:left="1440" w:header="709" w:footer="709" w:gutter="0"/>
          <w:cols w:num="2" w:space="0" w:equalWidth="0">
            <w:col w:w="6237" w:space="0"/>
            <w:col w:w="2789"/>
          </w:cols>
          <w:titlePg/>
          <w:docGrid w:linePitch="360"/>
        </w:sectPr>
      </w:pPr>
    </w:p>
    <w:p w:rsidR="005706FC" w:rsidRPr="005706FC" w:rsidRDefault="000F1230" w:rsidP="005706FC">
      <w:pPr>
        <w:rPr>
          <w:sz w:val="20"/>
          <w:szCs w:val="20"/>
        </w:rPr>
      </w:pPr>
      <w:r>
        <w:rPr>
          <w:noProof/>
          <w:sz w:val="20"/>
          <w:szCs w:val="20"/>
          <w:lang w:eastAsia="en-AU"/>
        </w:rPr>
        <w:lastRenderedPageBreak/>
        <mc:AlternateContent>
          <mc:Choice Requires="wps">
            <w:drawing>
              <wp:anchor distT="0" distB="0" distL="114300" distR="114300" simplePos="0" relativeHeight="251979776" behindDoc="1" locked="0" layoutInCell="1" allowOverlap="1" wp14:anchorId="4B481CF3" wp14:editId="288B69F9">
                <wp:simplePos x="0" y="0"/>
                <wp:positionH relativeFrom="column">
                  <wp:posOffset>290830</wp:posOffset>
                </wp:positionH>
                <wp:positionV relativeFrom="paragraph">
                  <wp:posOffset>37465</wp:posOffset>
                </wp:positionV>
                <wp:extent cx="5537200" cy="400050"/>
                <wp:effectExtent l="0" t="0" r="6350" b="0"/>
                <wp:wrapNone/>
                <wp:docPr id="239" name="Rounded Rectangle 239"/>
                <wp:cNvGraphicFramePr/>
                <a:graphic xmlns:a="http://schemas.openxmlformats.org/drawingml/2006/main">
                  <a:graphicData uri="http://schemas.microsoft.com/office/word/2010/wordprocessingShape">
                    <wps:wsp>
                      <wps:cNvSpPr/>
                      <wps:spPr>
                        <a:xfrm>
                          <a:off x="0" y="0"/>
                          <a:ext cx="5537200" cy="40005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39" o:spid="_x0000_s1026" style="position:absolute;margin-left:22.9pt;margin-top:2.95pt;width:436pt;height:31.5pt;z-index:-25133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" fillcolor="#ef7f01" stroked="f" strokeweight="2pt"/>
            </w:pict>
          </mc:Fallback>
        </mc:AlternateContent>
      </w:r>
      <w:r w:rsidR="005706FC">
        <w:rPr>
          <w:noProof/>
          <w:sz w:val="20"/>
          <w:szCs w:val="20"/>
          <w:lang w:eastAsia="en-AU"/>
        </w:rPr>
        <w:drawing>
          <wp:inline distT="0" distB="0" distL="0" distR="0" wp14:anchorId="076D4B2E" wp14:editId="06E9CF66">
            <wp:extent cx="198608" cy="252000"/>
            <wp:effectExtent l="0" t="0" r="0" b="0"/>
            <wp:docPr id="238" name="Picture 238"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D47876">
        <w:rPr>
          <w:b/>
          <w:color w:val="FFFFFF" w:themeColor="background1"/>
          <w:sz w:val="20"/>
          <w:szCs w:val="20"/>
        </w:rPr>
        <w:t xml:space="preserve"> </w:t>
      </w:r>
      <w:r w:rsidR="00D47876">
        <w:rPr>
          <w:b/>
          <w:color w:val="FFFFFF" w:themeColor="background1"/>
          <w:sz w:val="20"/>
          <w:szCs w:val="20"/>
        </w:rPr>
        <w:tab/>
      </w:r>
      <w:r w:rsidR="005706FC" w:rsidRPr="000F1230">
        <w:rPr>
          <w:b/>
          <w:color w:val="FFFFFF" w:themeColor="background1"/>
          <w:sz w:val="20"/>
          <w:szCs w:val="20"/>
        </w:rPr>
        <w:t>Children respond to diversity with respect (EYLF/MTOP Outcome 2).</w:t>
      </w:r>
    </w:p>
    <w:p w:rsidR="005706FC" w:rsidRDefault="005706FC">
      <w:pPr>
        <w:spacing w:before="0" w:line="276" w:lineRule="auto"/>
        <w:rPr>
          <w:rStyle w:val="Heading3Char"/>
          <w:color w:val="0098D1"/>
          <w:sz w:val="20"/>
          <w:szCs w:val="20"/>
        </w:rPr>
      </w:pPr>
      <w:r>
        <w:rPr>
          <w:rStyle w:val="Heading3Char"/>
          <w:b w:val="0"/>
          <w:bCs w:val="0"/>
          <w:color w:val="0098D1"/>
          <w:sz w:val="20"/>
          <w:szCs w:val="20"/>
        </w:rPr>
        <w:br w:type="page"/>
      </w:r>
    </w:p>
    <w:p w:rsidR="001F5C70" w:rsidRPr="000F1230" w:rsidRDefault="000F1230" w:rsidP="000572D6">
      <w:pPr>
        <w:pStyle w:val="Heading3"/>
        <w:rPr>
          <w:color w:val="0B7767"/>
          <w:sz w:val="20"/>
          <w:szCs w:val="20"/>
        </w:rPr>
      </w:pPr>
      <w:r w:rsidRPr="00C32F77">
        <w:rPr>
          <w:noProof/>
          <w:color w:val="0B7767"/>
          <w:sz w:val="20"/>
          <w:szCs w:val="20"/>
          <w:lang w:eastAsia="en-AU"/>
        </w:rPr>
        <w:lastRenderedPageBreak/>
        <mc:AlternateContent>
          <mc:Choice Requires="wps">
            <w:drawing>
              <wp:anchor distT="0" distB="0" distL="114300" distR="114300" simplePos="0" relativeHeight="251983872" behindDoc="1" locked="0" layoutInCell="1" allowOverlap="1" wp14:anchorId="52C62B8F" wp14:editId="1781ECEF">
                <wp:simplePos x="0" y="0"/>
                <wp:positionH relativeFrom="column">
                  <wp:posOffset>241300</wp:posOffset>
                </wp:positionH>
                <wp:positionV relativeFrom="paragraph">
                  <wp:posOffset>-118745</wp:posOffset>
                </wp:positionV>
                <wp:extent cx="5536800" cy="3960000"/>
                <wp:effectExtent l="0" t="0" r="6985" b="2540"/>
                <wp:wrapNone/>
                <wp:docPr id="243" name="Rounded Rectangle 243"/>
                <wp:cNvGraphicFramePr/>
                <a:graphic xmlns:a="http://schemas.openxmlformats.org/drawingml/2006/main">
                  <a:graphicData uri="http://schemas.microsoft.com/office/word/2010/wordprocessingShape">
                    <wps:wsp>
                      <wps:cNvSpPr/>
                      <wps:spPr>
                        <a:xfrm>
                          <a:off x="0" y="0"/>
                          <a:ext cx="5536800" cy="3960000"/>
                        </a:xfrm>
                        <a:prstGeom prst="roundRect">
                          <a:avLst/>
                        </a:prstGeom>
                        <a:solidFill>
                          <a:srgbClr val="0B7767">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43" o:spid="_x0000_s1026" style="position:absolute;margin-left:19pt;margin-top:-9.35pt;width:435.95pt;height:311.8pt;z-index:-25133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" fillcolor="#0b7767" stroked="f" strokeweight="2pt">
                <v:fill opacity="6682f"/>
              </v:roundrect>
            </w:pict>
          </mc:Fallback>
        </mc:AlternateContent>
      </w:r>
      <w:r>
        <w:rPr>
          <w:noProof/>
          <w:color w:val="0B7767"/>
          <w:sz w:val="20"/>
          <w:szCs w:val="20"/>
          <w:lang w:eastAsia="en-AU"/>
        </w:rPr>
        <w:drawing>
          <wp:inline distT="0" distB="0" distL="0" distR="0" wp14:anchorId="6E6B5A73" wp14:editId="2779CE83">
            <wp:extent cx="221569" cy="252000"/>
            <wp:effectExtent l="0" t="0" r="7620" b="0"/>
            <wp:docPr id="242" name="Picture 242" descr="Key Symbol: Examples and 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PLES &amp; TIPS SYMBOL.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1569" cy="252000"/>
                    </a:xfrm>
                    <a:prstGeom prst="rect">
                      <a:avLst/>
                    </a:prstGeom>
                  </pic:spPr>
                </pic:pic>
              </a:graphicData>
            </a:graphic>
          </wp:inline>
        </w:drawing>
      </w:r>
      <w:r w:rsidR="009E7140">
        <w:rPr>
          <w:rStyle w:val="Heading3Char"/>
          <w:b/>
          <w:bCs/>
          <w:color w:val="0B7767"/>
          <w:sz w:val="20"/>
          <w:szCs w:val="20"/>
        </w:rPr>
        <w:t xml:space="preserve"> </w:t>
      </w:r>
      <w:r w:rsidR="009E7140">
        <w:rPr>
          <w:rStyle w:val="Heading3Char"/>
          <w:b/>
          <w:bCs/>
          <w:color w:val="0B7767"/>
          <w:sz w:val="20"/>
          <w:szCs w:val="20"/>
        </w:rPr>
        <w:tab/>
      </w:r>
      <w:r w:rsidR="001F5C70" w:rsidRPr="000F1230">
        <w:rPr>
          <w:rStyle w:val="Heading3Char"/>
          <w:b/>
          <w:bCs/>
          <w:color w:val="0B7767"/>
          <w:sz w:val="20"/>
          <w:szCs w:val="20"/>
        </w:rPr>
        <w:t xml:space="preserve">Examples </w:t>
      </w:r>
      <w:r w:rsidR="00362E1B" w:rsidRPr="000F1230">
        <w:rPr>
          <w:rStyle w:val="Heading3Char"/>
          <w:b/>
          <w:bCs/>
          <w:color w:val="0B7767"/>
          <w:sz w:val="20"/>
          <w:szCs w:val="20"/>
        </w:rPr>
        <w:t>and tips</w:t>
      </w:r>
      <w:r w:rsidRPr="000F1230">
        <w:rPr>
          <w:noProof/>
          <w:color w:val="0B7767"/>
          <w:sz w:val="36"/>
          <w:szCs w:val="36"/>
          <w:lang w:eastAsia="en-AU"/>
        </w:rPr>
        <mc:AlternateContent>
          <mc:Choice Requires="wps">
            <w:drawing>
              <wp:anchor distT="0" distB="0" distL="114300" distR="114300" simplePos="0" relativeHeight="251981824" behindDoc="0" locked="0" layoutInCell="1" allowOverlap="1" wp14:anchorId="06F43E40" wp14:editId="6304DBBD">
                <wp:simplePos x="0" y="0"/>
                <wp:positionH relativeFrom="column">
                  <wp:posOffset>-914400</wp:posOffset>
                </wp:positionH>
                <wp:positionV relativeFrom="paragraph">
                  <wp:posOffset>-914400</wp:posOffset>
                </wp:positionV>
                <wp:extent cx="7572375" cy="657225"/>
                <wp:effectExtent l="0" t="0" r="9525" b="9525"/>
                <wp:wrapNone/>
                <wp:docPr id="241" name="Rectangle 241" descr="Environment"/>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0098D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0F1230">
                            <w:pPr>
                              <w:pStyle w:val="Heading1"/>
                              <w:spacing w:before="0"/>
                              <w:jc w:val="both"/>
                              <w:rPr>
                                <w:color w:val="FFFFFF" w:themeColor="background1"/>
                                <w:sz w:val="36"/>
                                <w:szCs w:val="36"/>
                              </w:rPr>
                            </w:pPr>
                            <w:r>
                              <w:rPr>
                                <w:color w:val="FFFFFF" w:themeColor="background1"/>
                                <w:sz w:val="36"/>
                                <w:szCs w:val="36"/>
                              </w:rPr>
                              <w:t xml:space="preserve">            Environment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41" o:spid="_x0000_s1068" alt="Environment" style="position:absolute;margin-left:-1in;margin-top:-1in;width:596.25pt;height:51.7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" fillcolor="#0098d1" stroked="f" strokeweight="2pt">
                <v:textbox>
                  <w:txbxContent>
                    <w:p w:rsidR="001B5C3E" w:rsidRPr="00370CAF" w:rsidRDefault="001B5C3E" w:rsidP="000F1230">
                      <w:pPr>
                        <w:pStyle w:val="Heading1"/>
                        <w:spacing w:before="0"/>
                        <w:jc w:val="both"/>
                        <w:rPr>
                          <w:color w:val="FFFFFF" w:themeColor="background1"/>
                          <w:sz w:val="36"/>
                          <w:szCs w:val="36"/>
                        </w:rPr>
                      </w:pPr>
                      <w:r>
                        <w:rPr>
                          <w:color w:val="FFFFFF" w:themeColor="background1"/>
                          <w:sz w:val="36"/>
                          <w:szCs w:val="36"/>
                        </w:rPr>
                        <w:t xml:space="preserve">            Environment</w:t>
                      </w:r>
                    </w:p>
                  </w:txbxContent>
                </v:textbox>
              </v:rect>
            </w:pict>
          </mc:Fallback>
        </mc:AlternateContent>
      </w:r>
    </w:p>
    <w:p w:rsidR="001F5C70" w:rsidRPr="00876E1F" w:rsidRDefault="001F5C70" w:rsidP="00C47C76">
      <w:pPr>
        <w:pStyle w:val="ListParagraph"/>
        <w:numPr>
          <w:ilvl w:val="0"/>
          <w:numId w:val="7"/>
        </w:numPr>
        <w:spacing w:before="0"/>
        <w:ind w:left="1077" w:hanging="357"/>
        <w:rPr>
          <w:sz w:val="20"/>
          <w:szCs w:val="20"/>
        </w:rPr>
      </w:pPr>
      <w:r w:rsidRPr="00876E1F">
        <w:rPr>
          <w:sz w:val="20"/>
          <w:szCs w:val="20"/>
        </w:rPr>
        <w:t>Learn about diversity among the families and children in your service, including cultural diversity, family diversity, individual needs and personal interests. For example, do some research on the internet, read some books or ask family members a few questions.</w:t>
      </w:r>
    </w:p>
    <w:p w:rsidR="001F5C70" w:rsidRPr="00876E1F" w:rsidRDefault="001F5C70" w:rsidP="00C47C76">
      <w:pPr>
        <w:pStyle w:val="ListParagraph"/>
        <w:numPr>
          <w:ilvl w:val="0"/>
          <w:numId w:val="7"/>
        </w:numPr>
        <w:rPr>
          <w:sz w:val="20"/>
          <w:szCs w:val="20"/>
        </w:rPr>
      </w:pPr>
      <w:r w:rsidRPr="00876E1F">
        <w:rPr>
          <w:sz w:val="20"/>
          <w:szCs w:val="20"/>
        </w:rPr>
        <w:t>Ask families about cultural or child rearing practices you could use at your service to provide continuity and security</w:t>
      </w:r>
      <w:r w:rsidR="00AA1736" w:rsidRPr="00876E1F">
        <w:rPr>
          <w:sz w:val="20"/>
          <w:szCs w:val="20"/>
        </w:rPr>
        <w:t>.</w:t>
      </w:r>
    </w:p>
    <w:p w:rsidR="001F5C70" w:rsidRPr="00876E1F" w:rsidRDefault="001F5C70" w:rsidP="00C47C76">
      <w:pPr>
        <w:pStyle w:val="ListParagraph"/>
        <w:numPr>
          <w:ilvl w:val="0"/>
          <w:numId w:val="7"/>
        </w:numPr>
        <w:rPr>
          <w:sz w:val="20"/>
          <w:szCs w:val="20"/>
        </w:rPr>
      </w:pPr>
      <w:r w:rsidRPr="00876E1F">
        <w:rPr>
          <w:sz w:val="20"/>
          <w:szCs w:val="20"/>
        </w:rPr>
        <w:t xml:space="preserve">Use music, games, books, art, photos, food, instruments and cultural practices from different cultures in your service. Use images and stories to represent family diversity, </w:t>
      </w:r>
      <w:r w:rsidRPr="00876E1F">
        <w:rPr>
          <w:i/>
          <w:sz w:val="20"/>
          <w:szCs w:val="20"/>
        </w:rPr>
        <w:t xml:space="preserve">eg </w:t>
      </w:r>
      <w:r w:rsidRPr="00876E1F">
        <w:rPr>
          <w:sz w:val="20"/>
          <w:szCs w:val="20"/>
        </w:rPr>
        <w:t>blended families, single parents, extended families and same sex partnerships. These resources can be used in intentional teaching times to talk a</w:t>
      </w:r>
      <w:r w:rsidR="002A6A45" w:rsidRPr="00876E1F">
        <w:rPr>
          <w:sz w:val="20"/>
          <w:szCs w:val="20"/>
        </w:rPr>
        <w:t>bout diversity and inclusion.</w:t>
      </w:r>
    </w:p>
    <w:p w:rsidR="001F5C70" w:rsidRPr="00876E1F" w:rsidRDefault="001F5C70" w:rsidP="00C47C76">
      <w:pPr>
        <w:pStyle w:val="ListParagraph"/>
        <w:numPr>
          <w:ilvl w:val="0"/>
          <w:numId w:val="7"/>
        </w:numPr>
        <w:rPr>
          <w:sz w:val="20"/>
          <w:szCs w:val="20"/>
        </w:rPr>
      </w:pPr>
      <w:r w:rsidRPr="00876E1F">
        <w:rPr>
          <w:sz w:val="20"/>
          <w:szCs w:val="20"/>
        </w:rPr>
        <w:t xml:space="preserve">Display information about upcoming community events for families, </w:t>
      </w:r>
      <w:r w:rsidRPr="00876E1F">
        <w:rPr>
          <w:i/>
          <w:sz w:val="20"/>
          <w:szCs w:val="20"/>
        </w:rPr>
        <w:t xml:space="preserve">eg </w:t>
      </w:r>
      <w:r w:rsidRPr="00876E1F">
        <w:rPr>
          <w:sz w:val="20"/>
          <w:szCs w:val="20"/>
        </w:rPr>
        <w:t>communi</w:t>
      </w:r>
      <w:r w:rsidR="002A6A45" w:rsidRPr="00876E1F">
        <w:rPr>
          <w:sz w:val="20"/>
          <w:szCs w:val="20"/>
        </w:rPr>
        <w:t>ty fairs or multicultural days.</w:t>
      </w:r>
    </w:p>
    <w:p w:rsidR="00D95A5A" w:rsidRPr="00876E1F" w:rsidRDefault="000F1230" w:rsidP="00C47C76">
      <w:pPr>
        <w:pStyle w:val="ListParagraph"/>
        <w:numPr>
          <w:ilvl w:val="0"/>
          <w:numId w:val="7"/>
        </w:numPr>
        <w:rPr>
          <w:sz w:val="20"/>
          <w:szCs w:val="20"/>
        </w:rPr>
      </w:pPr>
      <w:r>
        <w:rPr>
          <w:noProof/>
          <w:sz w:val="20"/>
          <w:szCs w:val="20"/>
          <w:lang w:eastAsia="en-AU"/>
        </w:rPr>
        <w:drawing>
          <wp:inline distT="0" distB="0" distL="0" distR="0" wp14:anchorId="4C6ECE3B" wp14:editId="51EA8ED7">
            <wp:extent cx="207034" cy="235470"/>
            <wp:effectExtent l="0" t="0" r="2540" b="0"/>
            <wp:docPr id="244" name="Picture 244"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Pr>
          <w:sz w:val="20"/>
          <w:szCs w:val="20"/>
        </w:rPr>
        <w:t xml:space="preserve"> </w:t>
      </w:r>
      <w:r w:rsidR="001F5C70" w:rsidRPr="00876E1F">
        <w:rPr>
          <w:sz w:val="20"/>
          <w:szCs w:val="20"/>
        </w:rPr>
        <w:t xml:space="preserve">For examples and tips on working with other professionals to support the inclusion of children with additional mental health needs, refer to the </w:t>
      </w:r>
      <w:r w:rsidR="001F5C70" w:rsidRPr="00876E1F">
        <w:rPr>
          <w:i/>
          <w:sz w:val="20"/>
          <w:szCs w:val="20"/>
        </w:rPr>
        <w:t>Partnerships Area of Practice</w:t>
      </w:r>
      <w:r w:rsidR="001F5C70" w:rsidRPr="00876E1F">
        <w:rPr>
          <w:sz w:val="20"/>
          <w:szCs w:val="20"/>
        </w:rPr>
        <w:t xml:space="preserve"> (page </w:t>
      </w:r>
      <w:r w:rsidR="00CF5BDA" w:rsidRPr="00876E1F">
        <w:rPr>
          <w:sz w:val="20"/>
          <w:szCs w:val="20"/>
        </w:rPr>
        <w:t>21</w:t>
      </w:r>
      <w:r w:rsidR="002A6A45" w:rsidRPr="00876E1F">
        <w:rPr>
          <w:sz w:val="20"/>
          <w:szCs w:val="20"/>
        </w:rPr>
        <w:t>).</w:t>
      </w:r>
    </w:p>
    <w:p w:rsidR="001F5C70" w:rsidRPr="002173E6" w:rsidRDefault="000F1230" w:rsidP="000572D6">
      <w:pPr>
        <w:pStyle w:val="Heading2"/>
        <w:spacing w:before="360"/>
        <w:rPr>
          <w:color w:val="0098D1"/>
        </w:rPr>
      </w:pPr>
      <w:r>
        <w:rPr>
          <w:noProof/>
          <w:sz w:val="20"/>
          <w:szCs w:val="20"/>
          <w:lang w:eastAsia="en-AU"/>
        </w:rPr>
        <w:drawing>
          <wp:inline distT="0" distB="0" distL="0" distR="0" wp14:anchorId="2E76AD0A" wp14:editId="19D937CB">
            <wp:extent cx="198608" cy="252000"/>
            <wp:effectExtent l="0" t="0" r="0" b="0"/>
            <wp:docPr id="245" name="Picture 245"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Pr>
          <w:rStyle w:val="Heading3Char"/>
          <w:b/>
          <w:bCs/>
          <w:color w:val="0098D1"/>
          <w:sz w:val="22"/>
        </w:rPr>
        <w:t xml:space="preserve"> </w:t>
      </w:r>
      <w:r w:rsidR="001F5C70" w:rsidRPr="002173E6">
        <w:rPr>
          <w:rStyle w:val="Heading3Char"/>
          <w:b/>
          <w:bCs/>
          <w:color w:val="0098D1"/>
          <w:sz w:val="22"/>
        </w:rPr>
        <w:t xml:space="preserve">Connecting </w:t>
      </w:r>
      <w:r w:rsidR="00362E1B" w:rsidRPr="002173E6">
        <w:rPr>
          <w:rStyle w:val="Heading3Char"/>
          <w:b/>
          <w:bCs/>
          <w:color w:val="0098D1"/>
          <w:sz w:val="22"/>
        </w:rPr>
        <w:t>with quality practice</w:t>
      </w:r>
    </w:p>
    <w:p w:rsidR="001F5C70" w:rsidRPr="00876E1F" w:rsidRDefault="001F5C70" w:rsidP="009E7140">
      <w:pPr>
        <w:spacing w:before="120"/>
        <w:rPr>
          <w:sz w:val="20"/>
          <w:szCs w:val="20"/>
        </w:rPr>
      </w:pPr>
      <w:r w:rsidRPr="00876E1F">
        <w:rPr>
          <w:sz w:val="20"/>
          <w:szCs w:val="20"/>
        </w:rPr>
        <w:t>As you have read through the</w:t>
      </w:r>
      <w:r w:rsidRPr="00876E1F">
        <w:rPr>
          <w:i/>
          <w:sz w:val="20"/>
          <w:szCs w:val="20"/>
        </w:rPr>
        <w:t xml:space="preserve"> Environment</w:t>
      </w:r>
      <w:r w:rsidRPr="00876E1F">
        <w:rPr>
          <w:sz w:val="20"/>
          <w:szCs w:val="20"/>
        </w:rPr>
        <w:t xml:space="preserve"> </w:t>
      </w:r>
      <w:r w:rsidRPr="00876E1F">
        <w:rPr>
          <w:i/>
          <w:sz w:val="20"/>
          <w:szCs w:val="20"/>
        </w:rPr>
        <w:t>Area of Practice</w:t>
      </w:r>
      <w:r w:rsidRPr="00876E1F">
        <w:rPr>
          <w:sz w:val="20"/>
          <w:szCs w:val="20"/>
        </w:rPr>
        <w:t xml:space="preserve">, you will have seen some quotes from the </w:t>
      </w:r>
      <w:r w:rsidRPr="00876E1F">
        <w:rPr>
          <w:i/>
          <w:sz w:val="20"/>
          <w:szCs w:val="20"/>
        </w:rPr>
        <w:t>NQS</w:t>
      </w:r>
      <w:r w:rsidRPr="00876E1F">
        <w:rPr>
          <w:sz w:val="20"/>
          <w:szCs w:val="20"/>
        </w:rPr>
        <w:t xml:space="preserve">, </w:t>
      </w:r>
      <w:r w:rsidRPr="00876E1F">
        <w:rPr>
          <w:i/>
          <w:sz w:val="20"/>
          <w:szCs w:val="20"/>
        </w:rPr>
        <w:t>EYLF</w:t>
      </w:r>
      <w:r w:rsidRPr="00876E1F">
        <w:rPr>
          <w:sz w:val="20"/>
          <w:szCs w:val="20"/>
        </w:rPr>
        <w:t xml:space="preserve"> or </w:t>
      </w:r>
      <w:r w:rsidRPr="00876E1F">
        <w:rPr>
          <w:i/>
          <w:sz w:val="20"/>
          <w:szCs w:val="20"/>
        </w:rPr>
        <w:t>MTOP</w:t>
      </w:r>
      <w:r w:rsidRPr="00876E1F">
        <w:rPr>
          <w:sz w:val="20"/>
          <w:szCs w:val="20"/>
        </w:rPr>
        <w:t xml:space="preserve">. These show how creating a positive environment for mental health is relevant to quality practice in </w:t>
      </w:r>
      <w:r w:rsidR="006F759C" w:rsidRPr="00876E1F">
        <w:rPr>
          <w:sz w:val="20"/>
          <w:szCs w:val="20"/>
        </w:rPr>
        <w:t>early childhood education and care.</w:t>
      </w:r>
    </w:p>
    <w:p w:rsidR="001F5C70" w:rsidRDefault="001F5C70" w:rsidP="009370F9">
      <w:pPr>
        <w:rPr>
          <w:sz w:val="20"/>
          <w:szCs w:val="20"/>
        </w:rPr>
      </w:pPr>
      <w:r w:rsidRPr="00876E1F">
        <w:rPr>
          <w:sz w:val="20"/>
          <w:szCs w:val="20"/>
        </w:rPr>
        <w:t xml:space="preserve">Read over these quotes again. Does creating a positive environment for mental health and wellbeing help to support any other elements of the </w:t>
      </w:r>
      <w:r w:rsidRPr="00876E1F">
        <w:rPr>
          <w:i/>
          <w:sz w:val="20"/>
          <w:szCs w:val="20"/>
        </w:rPr>
        <w:t>NQS</w:t>
      </w:r>
      <w:r w:rsidRPr="00876E1F">
        <w:rPr>
          <w:sz w:val="20"/>
          <w:szCs w:val="20"/>
        </w:rPr>
        <w:t xml:space="preserve">, </w:t>
      </w:r>
      <w:r w:rsidRPr="00876E1F">
        <w:rPr>
          <w:i/>
          <w:sz w:val="20"/>
          <w:szCs w:val="20"/>
        </w:rPr>
        <w:t>EYLF</w:t>
      </w:r>
      <w:r w:rsidRPr="00876E1F">
        <w:rPr>
          <w:sz w:val="20"/>
          <w:szCs w:val="20"/>
        </w:rPr>
        <w:t xml:space="preserve"> or </w:t>
      </w:r>
      <w:r w:rsidRPr="00876E1F">
        <w:rPr>
          <w:i/>
          <w:sz w:val="20"/>
          <w:szCs w:val="20"/>
        </w:rPr>
        <w:t>MTOP</w:t>
      </w:r>
      <w:r w:rsidRPr="00876E1F">
        <w:rPr>
          <w:sz w:val="20"/>
          <w:szCs w:val="20"/>
        </w:rPr>
        <w:t>?</w:t>
      </w:r>
    </w:p>
    <w:p w:rsidR="000F1230" w:rsidRDefault="000F1230" w:rsidP="009E7140">
      <w:pPr>
        <w:ind w:firstLine="426"/>
        <w:rPr>
          <w:rFonts w:eastAsiaTheme="majorEastAsia"/>
          <w:b/>
          <w:bCs/>
          <w:iCs/>
          <w:color w:val="0098D1"/>
        </w:rPr>
      </w:pPr>
      <w:r>
        <w:rPr>
          <w:noProof/>
          <w:sz w:val="20"/>
          <w:szCs w:val="20"/>
          <w:lang w:eastAsia="en-AU"/>
        </w:rPr>
        <w:drawing>
          <wp:inline distT="0" distB="0" distL="0" distR="0" wp14:anchorId="3D3E3472" wp14:editId="166EE11E">
            <wp:extent cx="5403273" cy="3129945"/>
            <wp:effectExtent l="0" t="0" r="6985" b="0"/>
            <wp:docPr id="246" name="Picture 246" descr="Photo of a boy and girl sitting in a tube that is part of playground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VIRONMENT PAGE 40.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407641" cy="3132475"/>
                    </a:xfrm>
                    <a:prstGeom prst="rect">
                      <a:avLst/>
                    </a:prstGeom>
                  </pic:spPr>
                </pic:pic>
              </a:graphicData>
            </a:graphic>
          </wp:inline>
        </w:drawing>
      </w:r>
      <w:r>
        <w:rPr>
          <w:color w:val="0098D1"/>
        </w:rPr>
        <w:br w:type="page"/>
      </w:r>
    </w:p>
    <w:p w:rsidR="00B51D7F" w:rsidRPr="00BA6FC0" w:rsidRDefault="00BA6FC0" w:rsidP="000572D6">
      <w:pPr>
        <w:pStyle w:val="Heading2"/>
        <w:rPr>
          <w:color w:val="7C378A"/>
        </w:rPr>
      </w:pPr>
      <w:r>
        <w:rPr>
          <w:noProof/>
          <w:color w:val="7C378A"/>
          <w:lang w:eastAsia="en-AU"/>
        </w:rPr>
        <w:lastRenderedPageBreak/>
        <mc:AlternateContent>
          <mc:Choice Requires="wps">
            <w:drawing>
              <wp:anchor distT="0" distB="0" distL="114300" distR="114300" simplePos="0" relativeHeight="251987968" behindDoc="1" locked="0" layoutInCell="1" allowOverlap="1" wp14:anchorId="36BEFE5C" wp14:editId="5830EDAE">
                <wp:simplePos x="0" y="0"/>
                <wp:positionH relativeFrom="column">
                  <wp:posOffset>219075</wp:posOffset>
                </wp:positionH>
                <wp:positionV relativeFrom="paragraph">
                  <wp:posOffset>-66675</wp:posOffset>
                </wp:positionV>
                <wp:extent cx="5536800" cy="3726000"/>
                <wp:effectExtent l="0" t="0" r="6985" b="8255"/>
                <wp:wrapNone/>
                <wp:docPr id="250" name="Rounded Rectangle 250"/>
                <wp:cNvGraphicFramePr/>
                <a:graphic xmlns:a="http://schemas.openxmlformats.org/drawingml/2006/main">
                  <a:graphicData uri="http://schemas.microsoft.com/office/word/2010/wordprocessingShape">
                    <wps:wsp>
                      <wps:cNvSpPr/>
                      <wps:spPr>
                        <a:xfrm>
                          <a:off x="0" y="0"/>
                          <a:ext cx="5536800" cy="3726000"/>
                        </a:xfrm>
                        <a:prstGeom prst="roundRect">
                          <a:avLst/>
                        </a:prstGeom>
                        <a:solidFill>
                          <a:srgbClr val="7C378A">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50" o:spid="_x0000_s1026" style="position:absolute;margin-left:17.25pt;margin-top:-5.25pt;width:435.95pt;height:293.4pt;z-index:-25132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" fillcolor="#7c378a" stroked="f" strokeweight="2pt">
                <v:fill opacity="6682f"/>
              </v:roundrect>
            </w:pict>
          </mc:Fallback>
        </mc:AlternateContent>
      </w:r>
      <w:r>
        <w:rPr>
          <w:noProof/>
          <w:color w:val="7C378A"/>
          <w:lang w:eastAsia="en-AU"/>
        </w:rPr>
        <w:drawing>
          <wp:inline distT="0" distB="0" distL="0" distR="0" wp14:anchorId="681B1961" wp14:editId="72A99107">
            <wp:extent cx="219435" cy="252000"/>
            <wp:effectExtent l="0" t="0" r="0" b="0"/>
            <wp:docPr id="249" name="Picture 249" descr="Key Symbol: Reflective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LECTIVE QUESTIONS SYMBOL.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9435" cy="252000"/>
                    </a:xfrm>
                    <a:prstGeom prst="rect">
                      <a:avLst/>
                    </a:prstGeom>
                  </pic:spPr>
                </pic:pic>
              </a:graphicData>
            </a:graphic>
          </wp:inline>
        </w:drawing>
      </w:r>
      <w:r w:rsidR="009E7140">
        <w:rPr>
          <w:color w:val="7C378A"/>
        </w:rPr>
        <w:t xml:space="preserve"> </w:t>
      </w:r>
      <w:r w:rsidR="009E7140">
        <w:rPr>
          <w:color w:val="7C378A"/>
        </w:rPr>
        <w:tab/>
      </w:r>
      <w:r w:rsidR="00B51D7F" w:rsidRPr="00BA6FC0">
        <w:rPr>
          <w:color w:val="7C378A"/>
        </w:rPr>
        <w:t xml:space="preserve">Reflective </w:t>
      </w:r>
      <w:r w:rsidR="00362E1B" w:rsidRPr="00BA6FC0">
        <w:rPr>
          <w:color w:val="7C378A"/>
        </w:rPr>
        <w:t>questio</w:t>
      </w:r>
      <w:r w:rsidRPr="00BA6FC0">
        <w:rPr>
          <w:noProof/>
          <w:color w:val="7C378A"/>
          <w:sz w:val="36"/>
          <w:szCs w:val="36"/>
          <w:lang w:eastAsia="en-AU"/>
        </w:rPr>
        <mc:AlternateContent>
          <mc:Choice Requires="wps">
            <w:drawing>
              <wp:anchor distT="0" distB="0" distL="114300" distR="114300" simplePos="0" relativeHeight="251985920" behindDoc="0" locked="0" layoutInCell="1" allowOverlap="1" wp14:anchorId="6E2D9DDF" wp14:editId="670E563E">
                <wp:simplePos x="0" y="0"/>
                <wp:positionH relativeFrom="column">
                  <wp:posOffset>-914400</wp:posOffset>
                </wp:positionH>
                <wp:positionV relativeFrom="paragraph">
                  <wp:posOffset>-914400</wp:posOffset>
                </wp:positionV>
                <wp:extent cx="7572375" cy="657225"/>
                <wp:effectExtent l="0" t="0" r="9525" b="9525"/>
                <wp:wrapNone/>
                <wp:docPr id="247" name="Rectangle 247" descr="Environment"/>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0098D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BA6FC0">
                            <w:pPr>
                              <w:pStyle w:val="Heading1"/>
                              <w:spacing w:before="0"/>
                              <w:jc w:val="both"/>
                              <w:rPr>
                                <w:color w:val="FFFFFF" w:themeColor="background1"/>
                                <w:sz w:val="36"/>
                                <w:szCs w:val="36"/>
                              </w:rPr>
                            </w:pPr>
                            <w:r>
                              <w:rPr>
                                <w:color w:val="FFFFFF" w:themeColor="background1"/>
                                <w:sz w:val="36"/>
                                <w:szCs w:val="36"/>
                              </w:rPr>
                              <w:t xml:space="preserve">                                                                           Environment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47" o:spid="_x0000_s1069" alt="Environment" style="position:absolute;margin-left:-1in;margin-top:-1in;width:596.25pt;height:51.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" fillcolor="#0098d1" stroked="f" strokeweight="2pt">
                <v:textbox>
                  <w:txbxContent>
                    <w:p w:rsidR="001B5C3E" w:rsidRPr="00370CAF" w:rsidRDefault="001B5C3E" w:rsidP="00BA6FC0">
                      <w:pPr>
                        <w:pStyle w:val="Heading1"/>
                        <w:spacing w:before="0"/>
                        <w:jc w:val="both"/>
                        <w:rPr>
                          <w:color w:val="FFFFFF" w:themeColor="background1"/>
                          <w:sz w:val="36"/>
                          <w:szCs w:val="36"/>
                        </w:rPr>
                      </w:pPr>
                      <w:r>
                        <w:rPr>
                          <w:color w:val="FFFFFF" w:themeColor="background1"/>
                          <w:sz w:val="36"/>
                          <w:szCs w:val="36"/>
                        </w:rPr>
                        <w:t xml:space="preserve">                                                                           Environment</w:t>
                      </w:r>
                    </w:p>
                  </w:txbxContent>
                </v:textbox>
              </v:rect>
            </w:pict>
          </mc:Fallback>
        </mc:AlternateContent>
      </w:r>
      <w:r w:rsidR="00362E1B" w:rsidRPr="00BA6FC0">
        <w:rPr>
          <w:color w:val="7C378A"/>
        </w:rPr>
        <w:t>ns</w:t>
      </w:r>
    </w:p>
    <w:p w:rsidR="009370F9" w:rsidRPr="009E7140" w:rsidRDefault="009370F9" w:rsidP="00635DC2">
      <w:pPr>
        <w:pStyle w:val="ListParagraph"/>
        <w:numPr>
          <w:ilvl w:val="0"/>
          <w:numId w:val="65"/>
        </w:numPr>
        <w:spacing w:before="0"/>
        <w:rPr>
          <w:sz w:val="20"/>
          <w:szCs w:val="20"/>
        </w:rPr>
      </w:pPr>
      <w:r w:rsidRPr="009E7140">
        <w:rPr>
          <w:sz w:val="20"/>
          <w:szCs w:val="20"/>
        </w:rPr>
        <w:t>How do you help children and families from a variety of cultural backgrounds or family types feel that they belong at your service? How do you promote inclusion for children with additional needs, including additional mental health needs?</w:t>
      </w:r>
    </w:p>
    <w:p w:rsidR="009370F9" w:rsidRPr="009E7140" w:rsidRDefault="009370F9" w:rsidP="00635DC2">
      <w:pPr>
        <w:pStyle w:val="ListParagraph"/>
        <w:numPr>
          <w:ilvl w:val="0"/>
          <w:numId w:val="65"/>
        </w:numPr>
        <w:rPr>
          <w:sz w:val="20"/>
          <w:szCs w:val="20"/>
        </w:rPr>
      </w:pPr>
      <w:r w:rsidRPr="009E7140">
        <w:rPr>
          <w:sz w:val="20"/>
          <w:szCs w:val="20"/>
        </w:rPr>
        <w:t xml:space="preserve">What would a child see, hear and feel when they are at </w:t>
      </w:r>
      <w:r w:rsidR="00BA6FC0" w:rsidRPr="009E7140">
        <w:rPr>
          <w:sz w:val="20"/>
          <w:szCs w:val="20"/>
        </w:rPr>
        <w:t xml:space="preserve">your service? Get down to their </w:t>
      </w:r>
      <w:r w:rsidRPr="009E7140">
        <w:rPr>
          <w:sz w:val="20"/>
          <w:szCs w:val="20"/>
        </w:rPr>
        <w:t xml:space="preserve">level and look around. </w:t>
      </w:r>
      <w:r w:rsidR="00BA6FC0">
        <w:rPr>
          <w:noProof/>
          <w:lang w:eastAsia="en-AU"/>
        </w:rPr>
        <w:drawing>
          <wp:inline distT="0" distB="0" distL="0" distR="0" wp14:anchorId="2C0F6776" wp14:editId="6600D2A9">
            <wp:extent cx="198608" cy="252000"/>
            <wp:effectExtent l="0" t="0" r="0" b="0"/>
            <wp:docPr id="248" name="Picture 248"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Pr="009E7140">
        <w:rPr>
          <w:sz w:val="20"/>
          <w:szCs w:val="20"/>
        </w:rPr>
        <w:t xml:space="preserve">How does your service environment help </w:t>
      </w:r>
      <w:r w:rsidRPr="009E7140">
        <w:rPr>
          <w:i/>
          <w:sz w:val="20"/>
          <w:szCs w:val="20"/>
        </w:rPr>
        <w:t xml:space="preserve">“children feel safe, secure and supported?” (EYLF/MTOP Outcome 1). </w:t>
      </w:r>
      <w:r w:rsidRPr="009E7140">
        <w:rPr>
          <w:sz w:val="20"/>
          <w:szCs w:val="20"/>
        </w:rPr>
        <w:t>What changes would you make?</w:t>
      </w:r>
    </w:p>
    <w:p w:rsidR="009370F9" w:rsidRPr="009E7140" w:rsidRDefault="009370F9" w:rsidP="00635DC2">
      <w:pPr>
        <w:pStyle w:val="ListParagraph"/>
        <w:numPr>
          <w:ilvl w:val="0"/>
          <w:numId w:val="65"/>
        </w:numPr>
        <w:rPr>
          <w:sz w:val="20"/>
          <w:szCs w:val="20"/>
        </w:rPr>
      </w:pPr>
      <w:r w:rsidRPr="009E7140">
        <w:rPr>
          <w:sz w:val="20"/>
          <w:szCs w:val="20"/>
        </w:rPr>
        <w:t>How do you involve families and community members in your service? What are some other ways you could include them?</w:t>
      </w:r>
    </w:p>
    <w:p w:rsidR="009370F9" w:rsidRPr="009E7140" w:rsidRDefault="009370F9" w:rsidP="00635DC2">
      <w:pPr>
        <w:pStyle w:val="ListParagraph"/>
        <w:numPr>
          <w:ilvl w:val="0"/>
          <w:numId w:val="65"/>
        </w:numPr>
        <w:rPr>
          <w:sz w:val="20"/>
          <w:szCs w:val="20"/>
        </w:rPr>
      </w:pPr>
      <w:r w:rsidRPr="009E7140">
        <w:rPr>
          <w:sz w:val="20"/>
          <w:szCs w:val="20"/>
        </w:rPr>
        <w:t>How do you help other educators to feel supported and included in your workplace? What else could you do to support your colleagues in their mental health and wellbeing?</w:t>
      </w:r>
    </w:p>
    <w:p w:rsidR="009370F9" w:rsidRPr="009E7140" w:rsidRDefault="009370F9" w:rsidP="00635DC2">
      <w:pPr>
        <w:pStyle w:val="ListParagraph"/>
        <w:numPr>
          <w:ilvl w:val="0"/>
          <w:numId w:val="65"/>
        </w:numPr>
        <w:rPr>
          <w:sz w:val="20"/>
          <w:szCs w:val="20"/>
        </w:rPr>
      </w:pPr>
      <w:r w:rsidRPr="009E7140">
        <w:rPr>
          <w:sz w:val="20"/>
          <w:szCs w:val="20"/>
        </w:rPr>
        <w:t xml:space="preserve">Revisit the case study for the </w:t>
      </w:r>
      <w:r w:rsidRPr="009E7140">
        <w:rPr>
          <w:i/>
          <w:sz w:val="20"/>
          <w:szCs w:val="20"/>
        </w:rPr>
        <w:t>Environment Area of Practice</w:t>
      </w:r>
      <w:r w:rsidRPr="009E7140">
        <w:rPr>
          <w:sz w:val="20"/>
          <w:szCs w:val="20"/>
        </w:rPr>
        <w:t xml:space="preserve"> and think about your answers. Would you respond differently to any of these case study questions now? What additional information would you like to know or find out?</w:t>
      </w:r>
    </w:p>
    <w:p w:rsidR="001F5C70" w:rsidRPr="002173E6" w:rsidRDefault="00BA6FC0" w:rsidP="009E7140">
      <w:pPr>
        <w:pStyle w:val="Heading2"/>
        <w:spacing w:before="600"/>
        <w:rPr>
          <w:color w:val="0098D1"/>
        </w:rPr>
      </w:pPr>
      <w:r>
        <w:rPr>
          <w:noProof/>
          <w:color w:val="EF7F01"/>
          <w:lang w:eastAsia="en-AU"/>
        </w:rPr>
        <w:drawing>
          <wp:inline distT="0" distB="0" distL="0" distR="0" wp14:anchorId="489E9175" wp14:editId="063F1D35">
            <wp:extent cx="252000" cy="252000"/>
            <wp:effectExtent l="0" t="0" r="0" b="0"/>
            <wp:docPr id="251" name="Picture 251" descr="Key Symbol: Connecting in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NG IN ACTION SYMBOL.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r>
        <w:rPr>
          <w:rStyle w:val="Heading3Char"/>
          <w:b/>
          <w:bCs/>
          <w:color w:val="0098D1"/>
          <w:sz w:val="22"/>
        </w:rPr>
        <w:t xml:space="preserve"> </w:t>
      </w:r>
      <w:r w:rsidR="001F5C70" w:rsidRPr="002173E6">
        <w:rPr>
          <w:rStyle w:val="Heading3Char"/>
          <w:b/>
          <w:bCs/>
          <w:color w:val="0098D1"/>
          <w:sz w:val="22"/>
        </w:rPr>
        <w:t>Connecting in</w:t>
      </w:r>
      <w:r w:rsidR="00362E1B" w:rsidRPr="002173E6">
        <w:rPr>
          <w:rStyle w:val="Heading3Char"/>
          <w:b/>
          <w:bCs/>
          <w:color w:val="0098D1"/>
          <w:sz w:val="22"/>
        </w:rPr>
        <w:t xml:space="preserve"> action</w:t>
      </w:r>
    </w:p>
    <w:p w:rsidR="00BA6FC0" w:rsidRDefault="00BA6FC0" w:rsidP="00BA6FC0">
      <w:pPr>
        <w:spacing w:before="0"/>
        <w:rPr>
          <w:sz w:val="20"/>
          <w:szCs w:val="20"/>
        </w:rPr>
        <w:sectPr w:rsidR="00BA6FC0" w:rsidSect="00CF54B3">
          <w:type w:val="continuous"/>
          <w:pgSz w:w="11906" w:h="16838"/>
          <w:pgMar w:top="1440" w:right="1440" w:bottom="1440" w:left="1440" w:header="709" w:footer="709" w:gutter="0"/>
          <w:cols w:space="182"/>
          <w:titlePg/>
          <w:docGrid w:linePitch="360"/>
        </w:sectPr>
      </w:pPr>
    </w:p>
    <w:p w:rsidR="001F5C70" w:rsidRPr="00876E1F" w:rsidRDefault="001F5C70" w:rsidP="00BA6FC0">
      <w:pPr>
        <w:spacing w:before="0"/>
        <w:rPr>
          <w:sz w:val="20"/>
          <w:szCs w:val="20"/>
        </w:rPr>
      </w:pPr>
      <w:r w:rsidRPr="00876E1F">
        <w:rPr>
          <w:sz w:val="20"/>
          <w:szCs w:val="20"/>
        </w:rPr>
        <w:lastRenderedPageBreak/>
        <w:t>Now that you have read about and reflected on a positive environment for children’s mental health and wellbeing, think about how you can put this information into action.</w:t>
      </w:r>
    </w:p>
    <w:p w:rsidR="001F5C70" w:rsidRPr="00876E1F" w:rsidRDefault="001F5C70" w:rsidP="00635DC2">
      <w:pPr>
        <w:pStyle w:val="ListParagraph"/>
        <w:numPr>
          <w:ilvl w:val="0"/>
          <w:numId w:val="29"/>
        </w:numPr>
        <w:rPr>
          <w:sz w:val="20"/>
          <w:szCs w:val="20"/>
        </w:rPr>
      </w:pPr>
      <w:r w:rsidRPr="00876E1F">
        <w:rPr>
          <w:sz w:val="20"/>
          <w:szCs w:val="20"/>
        </w:rPr>
        <w:t>What skills and practices do you think you or your service could enhance? Set a goal for what you would like to achieve.</w:t>
      </w:r>
    </w:p>
    <w:p w:rsidR="001F5C70" w:rsidRPr="00876E1F" w:rsidRDefault="001F5C70" w:rsidP="00635DC2">
      <w:pPr>
        <w:pStyle w:val="ListParagraph"/>
        <w:numPr>
          <w:ilvl w:val="0"/>
          <w:numId w:val="29"/>
        </w:numPr>
        <w:rPr>
          <w:sz w:val="20"/>
          <w:szCs w:val="20"/>
        </w:rPr>
      </w:pPr>
      <w:r w:rsidRPr="00876E1F">
        <w:rPr>
          <w:sz w:val="20"/>
          <w:szCs w:val="20"/>
        </w:rPr>
        <w:t>What steps will you or your service take to enhance this skill or practice? Who will be responsible for each step?</w:t>
      </w:r>
    </w:p>
    <w:p w:rsidR="001F5C70" w:rsidRPr="00876E1F" w:rsidRDefault="001F5C70" w:rsidP="00635DC2">
      <w:pPr>
        <w:pStyle w:val="ListParagraph"/>
        <w:numPr>
          <w:ilvl w:val="0"/>
          <w:numId w:val="29"/>
        </w:numPr>
        <w:rPr>
          <w:sz w:val="20"/>
          <w:szCs w:val="20"/>
        </w:rPr>
      </w:pPr>
      <w:r w:rsidRPr="00876E1F">
        <w:rPr>
          <w:sz w:val="20"/>
          <w:szCs w:val="20"/>
        </w:rPr>
        <w:t>How will you know when you have reached your goal? How can you make sure this change continues in your service after achieving your goal?</w:t>
      </w:r>
    </w:p>
    <w:p w:rsidR="00BA6FC0" w:rsidRDefault="001F5C70" w:rsidP="00E81CE1">
      <w:pPr>
        <w:rPr>
          <w:sz w:val="20"/>
          <w:szCs w:val="20"/>
        </w:rPr>
        <w:sectPr w:rsidR="00BA6FC0" w:rsidSect="00CF54B3">
          <w:type w:val="continuous"/>
          <w:pgSz w:w="11906" w:h="16838"/>
          <w:pgMar w:top="1440" w:right="1440" w:bottom="1440" w:left="1440" w:header="709" w:footer="709" w:gutter="0"/>
          <w:cols w:num="2" w:space="0" w:equalWidth="0">
            <w:col w:w="6237" w:space="0"/>
            <w:col w:w="2789"/>
          </w:cols>
          <w:titlePg/>
          <w:docGrid w:linePitch="360"/>
        </w:sectPr>
      </w:pPr>
      <w:r w:rsidRPr="00876E1F">
        <w:rPr>
          <w:sz w:val="20"/>
          <w:szCs w:val="20"/>
        </w:rPr>
        <w:t xml:space="preserve">Once you have finished thinking about these questions, you may wish to update your </w:t>
      </w:r>
      <w:r w:rsidRPr="00876E1F">
        <w:rPr>
          <w:i/>
          <w:sz w:val="20"/>
          <w:szCs w:val="20"/>
        </w:rPr>
        <w:t>Quality Improvement Plan</w:t>
      </w:r>
      <w:r w:rsidRPr="00876E1F">
        <w:rPr>
          <w:sz w:val="20"/>
          <w:szCs w:val="20"/>
        </w:rPr>
        <w:t xml:space="preserve"> to reflect your answers.</w:t>
      </w:r>
      <w:r w:rsidR="00BA6FC0">
        <w:rPr>
          <w:sz w:val="20"/>
          <w:szCs w:val="20"/>
        </w:rPr>
        <w:br w:type="column"/>
      </w:r>
      <w:r w:rsidR="009E7140">
        <w:rPr>
          <w:noProof/>
          <w:lang w:eastAsia="en-AU"/>
        </w:rPr>
        <w:lastRenderedPageBreak/>
        <w:drawing>
          <wp:inline distT="0" distB="0" distL="0" distR="0" wp14:anchorId="3E503CB7" wp14:editId="273616BE">
            <wp:extent cx="2262260" cy="2676525"/>
            <wp:effectExtent l="0" t="0" r="5080" b="0"/>
            <wp:docPr id="152" name="Picture 152" descr="Petal shaped text box. The text reads, 'early childhood educators create supportive and inclusive environ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0d8d6df-743c-49eb-85ab-b9c82de53cac" descr="cid:56F84331-13D4-47A9-94DE-65E7762A9481"/>
                    <pic:cNvPicPr>
                      <a:picLocks noChangeAspect="1" noChangeArrowheads="1"/>
                    </pic:cNvPicPr>
                  </pic:nvPicPr>
                  <pic:blipFill rotWithShape="1">
                    <a:blip r:embed="rId122" r:link="rId123" cstate="print">
                      <a:extLst>
                        <a:ext uri="{28A0092B-C50C-407E-A947-70E740481C1C}">
                          <a14:useLocalDpi xmlns:a14="http://schemas.microsoft.com/office/drawing/2010/main" val="0"/>
                        </a:ext>
                      </a:extLst>
                    </a:blip>
                    <a:srcRect t="2091"/>
                    <a:stretch/>
                  </pic:blipFill>
                  <pic:spPr bwMode="auto">
                    <a:xfrm>
                      <a:off x="0" y="0"/>
                      <a:ext cx="2264184" cy="2678801"/>
                    </a:xfrm>
                    <a:prstGeom prst="rect">
                      <a:avLst/>
                    </a:prstGeom>
                    <a:noFill/>
                    <a:ln>
                      <a:noFill/>
                    </a:ln>
                    <a:extLst>
                      <a:ext uri="{53640926-AAD7-44D8-BBD7-CCE9431645EC}">
                        <a14:shadowObscured xmlns:a14="http://schemas.microsoft.com/office/drawing/2010/main"/>
                      </a:ext>
                    </a:extLst>
                  </pic:spPr>
                </pic:pic>
              </a:graphicData>
            </a:graphic>
          </wp:inline>
        </w:drawing>
      </w:r>
    </w:p>
    <w:p w:rsidR="009370F9" w:rsidRPr="00876E1F" w:rsidRDefault="009370F9">
      <w:pPr>
        <w:spacing w:before="0" w:line="276" w:lineRule="auto"/>
        <w:rPr>
          <w:sz w:val="20"/>
          <w:szCs w:val="20"/>
        </w:rPr>
      </w:pPr>
      <w:r w:rsidRPr="00876E1F">
        <w:rPr>
          <w:sz w:val="20"/>
          <w:szCs w:val="20"/>
        </w:rPr>
        <w:lastRenderedPageBreak/>
        <w:br w:type="page"/>
      </w:r>
    </w:p>
    <w:p w:rsidR="00054BE9" w:rsidRPr="002173E6" w:rsidRDefault="00054BE9" w:rsidP="009370F9">
      <w:pPr>
        <w:pStyle w:val="Heading2"/>
        <w:rPr>
          <w:rStyle w:val="Heading1Char"/>
          <w:rFonts w:eastAsiaTheme="majorEastAsia"/>
          <w:b/>
          <w:bCs/>
          <w:color w:val="0098D1"/>
          <w:sz w:val="22"/>
          <w:szCs w:val="22"/>
        </w:rPr>
      </w:pPr>
      <w:r w:rsidRPr="002173E6">
        <w:rPr>
          <w:rStyle w:val="Heading1Char"/>
          <w:rFonts w:eastAsiaTheme="majorEastAsia"/>
          <w:b/>
          <w:bCs/>
          <w:color w:val="0098D1"/>
          <w:sz w:val="22"/>
          <w:szCs w:val="22"/>
        </w:rPr>
        <w:lastRenderedPageBreak/>
        <w:t xml:space="preserve">Environment: </w:t>
      </w:r>
      <w:r w:rsidR="00FA5BB7" w:rsidRPr="002173E6">
        <w:rPr>
          <w:rStyle w:val="Heading1Char"/>
          <w:rFonts w:eastAsiaTheme="majorEastAsia"/>
          <w:b/>
          <w:bCs/>
          <w:color w:val="0098D1"/>
          <w:sz w:val="22"/>
          <w:szCs w:val="22"/>
        </w:rPr>
        <w:t>M</w:t>
      </w:r>
      <w:r w:rsidR="00362E1B" w:rsidRPr="002173E6">
        <w:rPr>
          <w:rStyle w:val="Heading1Char"/>
          <w:rFonts w:eastAsiaTheme="majorEastAsia"/>
          <w:b/>
          <w:bCs/>
          <w:color w:val="0098D1"/>
          <w:sz w:val="22"/>
          <w:szCs w:val="22"/>
        </w:rPr>
        <w:t>o</w:t>
      </w:r>
      <w:r w:rsidR="00BA6FC0" w:rsidRPr="00BA6FC0">
        <w:rPr>
          <w:noProof/>
          <w:color w:val="7C378A"/>
          <w:sz w:val="36"/>
          <w:szCs w:val="36"/>
          <w:lang w:eastAsia="en-AU"/>
        </w:rPr>
        <mc:AlternateContent>
          <mc:Choice Requires="wps">
            <w:drawing>
              <wp:anchor distT="0" distB="0" distL="114300" distR="114300" simplePos="0" relativeHeight="251990016" behindDoc="0" locked="0" layoutInCell="1" allowOverlap="1" wp14:anchorId="61133DD4" wp14:editId="3A37E0CE">
                <wp:simplePos x="0" y="0"/>
                <wp:positionH relativeFrom="column">
                  <wp:posOffset>-914400</wp:posOffset>
                </wp:positionH>
                <wp:positionV relativeFrom="paragraph">
                  <wp:posOffset>-914400</wp:posOffset>
                </wp:positionV>
                <wp:extent cx="7572375" cy="657225"/>
                <wp:effectExtent l="0" t="0" r="9525" b="9525"/>
                <wp:wrapNone/>
                <wp:docPr id="254" name="Rectangle 254" descr="Environment"/>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0098D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BA6FC0">
                            <w:pPr>
                              <w:pStyle w:val="Heading1"/>
                              <w:spacing w:before="0"/>
                              <w:jc w:val="both"/>
                              <w:rPr>
                                <w:color w:val="FFFFFF" w:themeColor="background1"/>
                                <w:sz w:val="36"/>
                                <w:szCs w:val="36"/>
                              </w:rPr>
                            </w:pPr>
                            <w:r>
                              <w:rPr>
                                <w:color w:val="FFFFFF" w:themeColor="background1"/>
                                <w:sz w:val="36"/>
                                <w:szCs w:val="36"/>
                              </w:rPr>
                              <w:t xml:space="preserve">             Environment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54" o:spid="_x0000_s1070" alt="Environment" style="position:absolute;margin-left:-1in;margin-top:-1in;width:596.25pt;height:51.7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" fillcolor="#0098d1" stroked="f" strokeweight="2pt">
                <v:textbox>
                  <w:txbxContent>
                    <w:p w:rsidR="001B5C3E" w:rsidRPr="00370CAF" w:rsidRDefault="001B5C3E" w:rsidP="00BA6FC0">
                      <w:pPr>
                        <w:pStyle w:val="Heading1"/>
                        <w:spacing w:before="0"/>
                        <w:jc w:val="both"/>
                        <w:rPr>
                          <w:color w:val="FFFFFF" w:themeColor="background1"/>
                          <w:sz w:val="36"/>
                          <w:szCs w:val="36"/>
                        </w:rPr>
                      </w:pPr>
                      <w:r>
                        <w:rPr>
                          <w:color w:val="FFFFFF" w:themeColor="background1"/>
                          <w:sz w:val="36"/>
                          <w:szCs w:val="36"/>
                        </w:rPr>
                        <w:t xml:space="preserve">             Environment</w:t>
                      </w:r>
                    </w:p>
                  </w:txbxContent>
                </v:textbox>
              </v:rect>
            </w:pict>
          </mc:Fallback>
        </mc:AlternateContent>
      </w:r>
      <w:r w:rsidR="00362E1B" w:rsidRPr="002173E6">
        <w:rPr>
          <w:rStyle w:val="Heading1Char"/>
          <w:rFonts w:eastAsiaTheme="majorEastAsia"/>
          <w:b/>
          <w:bCs/>
          <w:color w:val="0098D1"/>
          <w:sz w:val="22"/>
          <w:szCs w:val="22"/>
        </w:rPr>
        <w:t>re information</w:t>
      </w:r>
    </w:p>
    <w:p w:rsidR="009370F9" w:rsidRPr="00BA6FC0" w:rsidRDefault="009370F9" w:rsidP="000572D6">
      <w:pPr>
        <w:spacing w:before="0" w:after="120"/>
        <w:rPr>
          <w:sz w:val="18"/>
          <w:szCs w:val="18"/>
        </w:rPr>
      </w:pPr>
      <w:r w:rsidRPr="00BA6FC0">
        <w:rPr>
          <w:sz w:val="18"/>
          <w:szCs w:val="18"/>
        </w:rPr>
        <w:t>Davis E, Priest N, Davies B, Sims M, Harrison K, Herrman H, Waters E, Strazdins L, Marshall B, Cook K. Promoting children’s social and emotional wellbeing in childcare within low socioeconomic areas: Strategies, facilitators and challenges. Australasian Journal of Early Childhood 2010; 35:77- 82.</w:t>
      </w:r>
    </w:p>
    <w:p w:rsidR="009370F9" w:rsidRPr="00BA6FC0" w:rsidRDefault="009370F9" w:rsidP="009370F9">
      <w:pPr>
        <w:spacing w:before="120" w:after="120"/>
        <w:rPr>
          <w:sz w:val="18"/>
          <w:szCs w:val="18"/>
        </w:rPr>
      </w:pPr>
      <w:r w:rsidRPr="00BA6FC0">
        <w:rPr>
          <w:sz w:val="18"/>
          <w:szCs w:val="18"/>
        </w:rPr>
        <w:t xml:space="preserve">Early Childhood Australia. </w:t>
      </w:r>
      <w:hyperlink r:id="rId124" w:history="1">
        <w:r w:rsidRPr="00BA6FC0">
          <w:rPr>
            <w:rStyle w:val="Hyperlink"/>
            <w:sz w:val="18"/>
            <w:szCs w:val="18"/>
          </w:rPr>
          <w:t>Talking about practice (TAPS): Environments for belonging, being and becoming.</w:t>
        </w:r>
      </w:hyperlink>
      <w:r w:rsidRPr="00BA6FC0">
        <w:rPr>
          <w:sz w:val="18"/>
          <w:szCs w:val="18"/>
        </w:rPr>
        <w:t xml:space="preserve"> E-learning video. 2011. Available from: </w:t>
      </w:r>
      <w:r w:rsidRPr="00BA6FC0">
        <w:rPr>
          <w:b/>
          <w:color w:val="0098D1"/>
          <w:sz w:val="18"/>
          <w:szCs w:val="18"/>
        </w:rPr>
        <w:t>www.earlychildhoodaustralia.org.au/nqsplp/e-learning-videos/talking-about-practice/environments-for-belonging-being-and-becoming</w:t>
      </w:r>
    </w:p>
    <w:p w:rsidR="009370F9" w:rsidRPr="00BA6FC0" w:rsidRDefault="009370F9" w:rsidP="009370F9">
      <w:pPr>
        <w:spacing w:before="120" w:after="120"/>
        <w:rPr>
          <w:sz w:val="18"/>
          <w:szCs w:val="18"/>
        </w:rPr>
      </w:pPr>
      <w:r w:rsidRPr="00BA6FC0">
        <w:rPr>
          <w:sz w:val="18"/>
          <w:szCs w:val="18"/>
        </w:rPr>
        <w:t xml:space="preserve">Hunter Institute of Mental Health. </w:t>
      </w:r>
      <w:hyperlink r:id="rId125" w:history="1">
        <w:r w:rsidRPr="00BA6FC0">
          <w:rPr>
            <w:rStyle w:val="Hyperlink"/>
            <w:sz w:val="18"/>
            <w:szCs w:val="18"/>
          </w:rPr>
          <w:t>Responding to the challenge.</w:t>
        </w:r>
      </w:hyperlink>
      <w:r w:rsidRPr="00BA6FC0">
        <w:rPr>
          <w:sz w:val="18"/>
          <w:szCs w:val="18"/>
        </w:rPr>
        <w:t xml:space="preserve"> Foundations: Developing social and emotional wellbeing in early childhood</w:t>
      </w:r>
      <w:r w:rsidRPr="00BA6FC0">
        <w:rPr>
          <w:i/>
          <w:sz w:val="18"/>
          <w:szCs w:val="18"/>
        </w:rPr>
        <w:t xml:space="preserve">. </w:t>
      </w:r>
      <w:r w:rsidRPr="00BA6FC0">
        <w:rPr>
          <w:sz w:val="18"/>
          <w:szCs w:val="18"/>
        </w:rPr>
        <w:t xml:space="preserve">2009;2: 8-9. Available from: </w:t>
      </w:r>
      <w:r w:rsidRPr="00BA6FC0">
        <w:rPr>
          <w:b/>
          <w:color w:val="0098D1"/>
          <w:sz w:val="18"/>
          <w:szCs w:val="18"/>
        </w:rPr>
        <w:t>www.himh.org.au/foundations</w:t>
      </w:r>
    </w:p>
    <w:p w:rsidR="009370F9" w:rsidRPr="00BA6FC0" w:rsidRDefault="009370F9" w:rsidP="009370F9">
      <w:pPr>
        <w:spacing w:before="120" w:after="120"/>
        <w:rPr>
          <w:sz w:val="18"/>
          <w:szCs w:val="18"/>
        </w:rPr>
      </w:pPr>
      <w:r w:rsidRPr="00BA6FC0">
        <w:rPr>
          <w:sz w:val="18"/>
          <w:szCs w:val="18"/>
        </w:rPr>
        <w:t xml:space="preserve">Giugni M. </w:t>
      </w:r>
      <w:hyperlink r:id="rId126" w:history="1">
        <w:r w:rsidRPr="00BA6FC0">
          <w:rPr>
            <w:rStyle w:val="Hyperlink"/>
            <w:sz w:val="18"/>
            <w:szCs w:val="18"/>
          </w:rPr>
          <w:t>Exploring multiculturalism, anti-bias and social justice in children’s services.</w:t>
        </w:r>
      </w:hyperlink>
      <w:r w:rsidRPr="00BA6FC0">
        <w:rPr>
          <w:sz w:val="18"/>
          <w:szCs w:val="18"/>
        </w:rPr>
        <w:t xml:space="preserve"> Sydney: Children’s Services Central; 2007. Available from: </w:t>
      </w:r>
      <w:r w:rsidRPr="00BA6FC0">
        <w:rPr>
          <w:b/>
          <w:color w:val="0098D1"/>
          <w:sz w:val="18"/>
          <w:szCs w:val="18"/>
        </w:rPr>
        <w:t>www.cscentral.org.au/Resources/Exploring_Multiculturalism.pdf</w:t>
      </w:r>
    </w:p>
    <w:p w:rsidR="009370F9" w:rsidRPr="00BA6FC0" w:rsidRDefault="009370F9" w:rsidP="009370F9">
      <w:pPr>
        <w:spacing w:before="120" w:after="120"/>
        <w:rPr>
          <w:sz w:val="18"/>
          <w:szCs w:val="18"/>
        </w:rPr>
      </w:pPr>
      <w:r w:rsidRPr="00BA6FC0">
        <w:rPr>
          <w:sz w:val="18"/>
          <w:szCs w:val="18"/>
        </w:rPr>
        <w:t xml:space="preserve">Hunter Institute of Mental Health and Community Services &amp; Health Industry Skills Council. </w:t>
      </w:r>
      <w:hyperlink r:id="rId127" w:history="1">
        <w:r w:rsidRPr="00BA6FC0">
          <w:rPr>
            <w:rStyle w:val="Hyperlink"/>
            <w:sz w:val="18"/>
            <w:szCs w:val="18"/>
          </w:rPr>
          <w:t>Children’s mental health and wellbeing: Exploring competencies for the early childhood education and care workforce.</w:t>
        </w:r>
      </w:hyperlink>
      <w:r w:rsidRPr="00BA6FC0">
        <w:rPr>
          <w:sz w:val="18"/>
          <w:szCs w:val="18"/>
        </w:rPr>
        <w:t xml:space="preserve"> Final report. Canberra: Department of Education, Employment and Workplace Relations; 2012. Available from: </w:t>
      </w:r>
      <w:r w:rsidRPr="00BA6FC0">
        <w:rPr>
          <w:b/>
          <w:color w:val="0098D1"/>
          <w:sz w:val="18"/>
          <w:szCs w:val="18"/>
        </w:rPr>
        <w:t>www.himh.org.au/earlychildhood</w:t>
      </w:r>
    </w:p>
    <w:p w:rsidR="009370F9" w:rsidRPr="00BA6FC0" w:rsidRDefault="009370F9" w:rsidP="009370F9">
      <w:pPr>
        <w:spacing w:before="120" w:after="120"/>
        <w:rPr>
          <w:sz w:val="18"/>
          <w:szCs w:val="18"/>
        </w:rPr>
      </w:pPr>
      <w:r w:rsidRPr="00BA6FC0">
        <w:rPr>
          <w:sz w:val="18"/>
          <w:szCs w:val="18"/>
        </w:rPr>
        <w:t xml:space="preserve">National Scientific Council on the Developing Child. </w:t>
      </w:r>
      <w:hyperlink r:id="rId128" w:history="1">
        <w:r w:rsidRPr="00BA6FC0">
          <w:rPr>
            <w:rStyle w:val="Hyperlink"/>
            <w:sz w:val="18"/>
            <w:szCs w:val="18"/>
          </w:rPr>
          <w:t>Young children develop in an environment of relationships.</w:t>
        </w:r>
      </w:hyperlink>
      <w:r w:rsidRPr="00BA6FC0">
        <w:rPr>
          <w:sz w:val="18"/>
          <w:szCs w:val="18"/>
        </w:rPr>
        <w:t xml:space="preserve"> Working Paper 1. Cambridge (US): Centre on the Developing Child, Harvard University; 2004. Available from: </w:t>
      </w:r>
      <w:r w:rsidRPr="00BA6FC0">
        <w:rPr>
          <w:b/>
          <w:color w:val="0098D1"/>
          <w:sz w:val="18"/>
          <w:szCs w:val="18"/>
        </w:rPr>
        <w:t>www.developingchild.harvard.edu</w:t>
      </w:r>
    </w:p>
    <w:p w:rsidR="009370F9" w:rsidRPr="00BA6FC0" w:rsidRDefault="009370F9" w:rsidP="009370F9">
      <w:pPr>
        <w:spacing w:before="120" w:after="120"/>
        <w:rPr>
          <w:sz w:val="18"/>
          <w:szCs w:val="18"/>
        </w:rPr>
      </w:pPr>
      <w:r w:rsidRPr="00BA6FC0">
        <w:rPr>
          <w:sz w:val="18"/>
          <w:szCs w:val="18"/>
        </w:rPr>
        <w:t xml:space="preserve">KidsMatter Australian Early Childhood Mental Health Initiative. </w:t>
      </w:r>
      <w:hyperlink r:id="rId129" w:history="1">
        <w:r w:rsidRPr="00BA6FC0">
          <w:rPr>
            <w:rStyle w:val="Hyperlink"/>
            <w:sz w:val="18"/>
            <w:szCs w:val="18"/>
          </w:rPr>
          <w:t>Component 1: Creating a sense of community</w:t>
        </w:r>
      </w:hyperlink>
      <w:r w:rsidRPr="00BA6FC0">
        <w:rPr>
          <w:sz w:val="18"/>
          <w:szCs w:val="18"/>
        </w:rPr>
        <w:t xml:space="preserve"> [cited 2013 Nov 29]. Available from: </w:t>
      </w:r>
      <w:r w:rsidRPr="00BA6FC0">
        <w:rPr>
          <w:b/>
          <w:color w:val="0098D1"/>
          <w:sz w:val="18"/>
          <w:szCs w:val="18"/>
        </w:rPr>
        <w:t>www.kidsmatter.edu.au/early-childhood/framework</w:t>
      </w:r>
    </w:p>
    <w:p w:rsidR="009370F9" w:rsidRPr="00BA6FC0" w:rsidRDefault="009370F9" w:rsidP="009370F9">
      <w:pPr>
        <w:spacing w:before="120" w:after="120"/>
        <w:rPr>
          <w:sz w:val="18"/>
          <w:szCs w:val="18"/>
        </w:rPr>
      </w:pPr>
      <w:r w:rsidRPr="00BA6FC0">
        <w:rPr>
          <w:sz w:val="18"/>
          <w:szCs w:val="18"/>
        </w:rPr>
        <w:t xml:space="preserve">Oberklaid F. </w:t>
      </w:r>
      <w:hyperlink r:id="rId130" w:history="1">
        <w:r w:rsidRPr="00BA6FC0">
          <w:rPr>
            <w:rStyle w:val="Hyperlink"/>
            <w:sz w:val="18"/>
            <w:szCs w:val="18"/>
          </w:rPr>
          <w:t>Brain Development and the life course – the importance of the early caretaking environment.</w:t>
        </w:r>
      </w:hyperlink>
      <w:r w:rsidRPr="00BA6FC0">
        <w:rPr>
          <w:sz w:val="18"/>
          <w:szCs w:val="18"/>
        </w:rPr>
        <w:t xml:space="preserve"> Putting Children First (NCAC Newsletter). 2007;24:8-11. Available from: </w:t>
      </w:r>
      <w:r w:rsidRPr="00BA6FC0">
        <w:rPr>
          <w:b/>
          <w:color w:val="0098D1"/>
          <w:sz w:val="18"/>
          <w:szCs w:val="18"/>
        </w:rPr>
        <w:t>ncac.acecqa.gov.au/educator-resources/pcf-articles/Brain_Development_Life_Course_Dec07.pdf</w:t>
      </w:r>
    </w:p>
    <w:p w:rsidR="009370F9" w:rsidRPr="00BA6FC0" w:rsidRDefault="009370F9" w:rsidP="009370F9">
      <w:pPr>
        <w:spacing w:before="120" w:after="120"/>
        <w:rPr>
          <w:sz w:val="18"/>
          <w:szCs w:val="18"/>
        </w:rPr>
      </w:pPr>
      <w:r w:rsidRPr="00BA6FC0">
        <w:rPr>
          <w:sz w:val="18"/>
          <w:szCs w:val="18"/>
        </w:rPr>
        <w:t xml:space="preserve">Siddiqi A, Irwin L, Hertzman C. </w:t>
      </w:r>
      <w:hyperlink r:id="rId131" w:history="1">
        <w:r w:rsidRPr="00BA6FC0">
          <w:rPr>
            <w:rStyle w:val="Hyperlink"/>
            <w:sz w:val="18"/>
            <w:szCs w:val="18"/>
          </w:rPr>
          <w:t>Total environment assessment model for early child development.</w:t>
        </w:r>
      </w:hyperlink>
      <w:r w:rsidRPr="00BA6FC0">
        <w:rPr>
          <w:sz w:val="18"/>
          <w:szCs w:val="18"/>
        </w:rPr>
        <w:t xml:space="preserve"> Geneva (SUI): World Health Organization’s Commission on the Social Determinants of Health. 2007 June. Available from: </w:t>
      </w:r>
      <w:r w:rsidRPr="00BA6FC0">
        <w:rPr>
          <w:b/>
          <w:color w:val="0098D1"/>
          <w:sz w:val="18"/>
          <w:szCs w:val="18"/>
        </w:rPr>
        <w:t>www.who.int/social_determinants/resources/ecd_kn_evidence_report_2007.pdf</w:t>
      </w:r>
    </w:p>
    <w:p w:rsidR="009370F9" w:rsidRPr="00BA6FC0" w:rsidRDefault="009370F9" w:rsidP="009370F9">
      <w:pPr>
        <w:spacing w:before="120" w:after="120"/>
        <w:rPr>
          <w:sz w:val="18"/>
          <w:szCs w:val="18"/>
        </w:rPr>
      </w:pPr>
      <w:r w:rsidRPr="00BA6FC0">
        <w:rPr>
          <w:sz w:val="18"/>
          <w:szCs w:val="18"/>
        </w:rPr>
        <w:t xml:space="preserve">Secretariat of National Aboriginal &amp; Islander Child Care. </w:t>
      </w:r>
      <w:hyperlink r:id="rId132" w:history="1">
        <w:r w:rsidRPr="00BA6FC0">
          <w:rPr>
            <w:rStyle w:val="Hyperlink"/>
            <w:sz w:val="18"/>
            <w:szCs w:val="18"/>
          </w:rPr>
          <w:t>Aboriginal and Torres Strait Islander children’s cultural needs resource.</w:t>
        </w:r>
      </w:hyperlink>
      <w:r w:rsidRPr="00BA6FC0">
        <w:rPr>
          <w:sz w:val="18"/>
          <w:szCs w:val="18"/>
        </w:rPr>
        <w:t xml:space="preserve"> North Fitzroy: Secretariat of National Aboriginal &amp; Islander Child Care Inc; 2013. Available from: </w:t>
      </w:r>
      <w:r w:rsidRPr="00BA6FC0">
        <w:rPr>
          <w:b/>
          <w:color w:val="0098D1"/>
          <w:sz w:val="18"/>
          <w:szCs w:val="18"/>
        </w:rPr>
        <w:t>www.snaicc.org.au</w:t>
      </w:r>
    </w:p>
    <w:p w:rsidR="009370F9" w:rsidRPr="00BA6FC0" w:rsidRDefault="009370F9" w:rsidP="009370F9">
      <w:pPr>
        <w:spacing w:before="120" w:after="120"/>
        <w:rPr>
          <w:sz w:val="18"/>
          <w:szCs w:val="18"/>
        </w:rPr>
      </w:pPr>
      <w:r w:rsidRPr="00BA6FC0">
        <w:rPr>
          <w:sz w:val="18"/>
          <w:szCs w:val="18"/>
        </w:rPr>
        <w:t xml:space="preserve">Secretariat of National Aboriginal &amp; Islander Child Care. </w:t>
      </w:r>
      <w:hyperlink r:id="rId133" w:history="1">
        <w:r w:rsidRPr="00BA6FC0">
          <w:rPr>
            <w:rStyle w:val="Hyperlink"/>
            <w:sz w:val="18"/>
            <w:szCs w:val="18"/>
          </w:rPr>
          <w:t>Early Years Learning Framework (EYLF) factsheets.</w:t>
        </w:r>
      </w:hyperlink>
      <w:r w:rsidRPr="00BA6FC0">
        <w:rPr>
          <w:sz w:val="18"/>
          <w:szCs w:val="18"/>
        </w:rPr>
        <w:t xml:space="preserve"> North Fitzroy: Secretariat of National Aboriginal &amp; Islander Child Care Inc; 2012.  Available from: </w:t>
      </w:r>
      <w:r w:rsidRPr="00BA6FC0">
        <w:rPr>
          <w:b/>
          <w:color w:val="0098D1"/>
          <w:sz w:val="18"/>
          <w:szCs w:val="18"/>
        </w:rPr>
        <w:t>www.snaicc.org.au</w:t>
      </w:r>
    </w:p>
    <w:p w:rsidR="00A61E06" w:rsidRDefault="009370F9" w:rsidP="009370F9">
      <w:pPr>
        <w:spacing w:before="120" w:after="120"/>
        <w:rPr>
          <w:b/>
          <w:color w:val="0098D1"/>
          <w:sz w:val="18"/>
          <w:szCs w:val="18"/>
        </w:rPr>
        <w:sectPr w:rsidR="00A61E06" w:rsidSect="00736716">
          <w:type w:val="continuous"/>
          <w:pgSz w:w="11906" w:h="16838"/>
          <w:pgMar w:top="1440" w:right="1440" w:bottom="1440" w:left="1440" w:header="709" w:footer="709" w:gutter="0"/>
          <w:cols w:space="182"/>
          <w:docGrid w:linePitch="360"/>
        </w:sectPr>
      </w:pPr>
      <w:r w:rsidRPr="00BA6FC0">
        <w:rPr>
          <w:sz w:val="18"/>
          <w:szCs w:val="18"/>
        </w:rPr>
        <w:t xml:space="preserve">VicHealth. </w:t>
      </w:r>
      <w:hyperlink r:id="rId134" w:history="1">
        <w:r w:rsidRPr="00BA6FC0">
          <w:rPr>
            <w:rStyle w:val="Hyperlink"/>
            <w:sz w:val="18"/>
            <w:szCs w:val="18"/>
          </w:rPr>
          <w:t>Social inclusion as a determinant of mental health and wellbeing.</w:t>
        </w:r>
      </w:hyperlink>
      <w:r w:rsidRPr="00BA6FC0">
        <w:rPr>
          <w:sz w:val="18"/>
          <w:szCs w:val="18"/>
        </w:rPr>
        <w:t xml:space="preserve"> Melbourne:  VicHealth; 2005 January. Available from: </w:t>
      </w:r>
      <w:r w:rsidRPr="00BA6FC0">
        <w:rPr>
          <w:b/>
          <w:color w:val="0098D1"/>
          <w:sz w:val="18"/>
          <w:szCs w:val="18"/>
        </w:rPr>
        <w:t>www.v</w:t>
      </w:r>
      <w:r w:rsidR="00A61E06">
        <w:rPr>
          <w:b/>
          <w:color w:val="0098D1"/>
          <w:sz w:val="18"/>
          <w:szCs w:val="18"/>
        </w:rPr>
        <w:t>ichealth.vic.gov.au/Publication</w:t>
      </w:r>
    </w:p>
    <w:p w:rsidR="00071BCB" w:rsidRPr="00876E1F" w:rsidRDefault="000E5F22" w:rsidP="000A7C58">
      <w:pPr>
        <w:rPr>
          <w:sz w:val="20"/>
          <w:szCs w:val="20"/>
          <w:lang w:val="en-GB"/>
        </w:rPr>
      </w:pPr>
      <w:r>
        <w:rPr>
          <w:noProof/>
          <w:sz w:val="20"/>
          <w:szCs w:val="20"/>
          <w:lang w:eastAsia="en-AU"/>
        </w:rPr>
        <w:lastRenderedPageBreak/>
        <w:drawing>
          <wp:anchor distT="0" distB="0" distL="114300" distR="114300" simplePos="0" relativeHeight="251988991" behindDoc="0" locked="0" layoutInCell="1" allowOverlap="1" wp14:anchorId="0CB8232B" wp14:editId="0F29E46B">
            <wp:simplePos x="0" y="0"/>
            <wp:positionH relativeFrom="column">
              <wp:posOffset>-955040</wp:posOffset>
            </wp:positionH>
            <wp:positionV relativeFrom="paragraph">
              <wp:posOffset>-914400</wp:posOffset>
            </wp:positionV>
            <wp:extent cx="7600950" cy="1070991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5">
                      <a:extLst>
                        <a:ext uri="{BEBA8EAE-BF5A-486C-A8C5-ECC9F3942E4B}">
                          <a14:imgProps xmlns:a14="http://schemas.microsoft.com/office/drawing/2010/main">
                            <a14:imgLayer r:embed="rId13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7600950" cy="10709910"/>
                    </a:xfrm>
                    <a:prstGeom prst="rect">
                      <a:avLst/>
                    </a:prstGeom>
                    <a:noFill/>
                    <a:ln>
                      <a:noFill/>
                    </a:ln>
                  </pic:spPr>
                </pic:pic>
              </a:graphicData>
            </a:graphic>
            <wp14:sizeRelH relativeFrom="page">
              <wp14:pctWidth>0</wp14:pctWidth>
            </wp14:sizeRelH>
            <wp14:sizeRelV relativeFrom="page">
              <wp14:pctHeight>0</wp14:pctHeight>
            </wp14:sizeRelV>
          </wp:anchor>
        </w:drawing>
      </w:r>
      <w:r w:rsidR="002A6A45" w:rsidRPr="00876E1F">
        <w:rPr>
          <w:sz w:val="20"/>
          <w:szCs w:val="20"/>
        </w:rPr>
        <w:t>Front of tab to start a new section; Social and Emotional Development</w:t>
      </w:r>
      <w:r w:rsidR="00071BCB" w:rsidRPr="00876E1F">
        <w:rPr>
          <w:sz w:val="20"/>
          <w:szCs w:val="20"/>
          <w:lang w:val="en-GB"/>
        </w:rPr>
        <w:br w:type="page"/>
      </w:r>
    </w:p>
    <w:p w:rsidR="00A61E06" w:rsidRDefault="000E5F22" w:rsidP="000A7C58">
      <w:pPr>
        <w:rPr>
          <w:sz w:val="20"/>
          <w:szCs w:val="20"/>
        </w:rPr>
        <w:sectPr w:rsidR="00A61E06" w:rsidSect="00CF54B3">
          <w:footerReference w:type="even" r:id="rId137"/>
          <w:footerReference w:type="first" r:id="rId138"/>
          <w:pgSz w:w="11906" w:h="16838"/>
          <w:pgMar w:top="1440" w:right="1440" w:bottom="1440" w:left="1440" w:header="709" w:footer="709" w:gutter="0"/>
          <w:cols w:space="182"/>
          <w:titlePg/>
          <w:docGrid w:linePitch="360"/>
        </w:sectPr>
      </w:pPr>
      <w:r>
        <w:rPr>
          <w:noProof/>
          <w:sz w:val="20"/>
          <w:szCs w:val="20"/>
          <w:lang w:eastAsia="en-AU"/>
        </w:rPr>
        <w:lastRenderedPageBreak/>
        <w:drawing>
          <wp:anchor distT="0" distB="0" distL="114300" distR="114300" simplePos="0" relativeHeight="251989503" behindDoc="0" locked="0" layoutInCell="1" allowOverlap="1" wp14:anchorId="552C8E66" wp14:editId="295FBB5E">
            <wp:simplePos x="0" y="0"/>
            <wp:positionH relativeFrom="column">
              <wp:posOffset>-914400</wp:posOffset>
            </wp:positionH>
            <wp:positionV relativeFrom="paragraph">
              <wp:posOffset>-914401</wp:posOffset>
            </wp:positionV>
            <wp:extent cx="7591425" cy="10734675"/>
            <wp:effectExtent l="0" t="0" r="9525"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7593330" cy="10737369"/>
                    </a:xfrm>
                    <a:prstGeom prst="rect">
                      <a:avLst/>
                    </a:prstGeom>
                    <a:noFill/>
                    <a:ln>
                      <a:noFill/>
                    </a:ln>
                  </pic:spPr>
                </pic:pic>
              </a:graphicData>
            </a:graphic>
            <wp14:sizeRelH relativeFrom="page">
              <wp14:pctWidth>0</wp14:pctWidth>
            </wp14:sizeRelH>
            <wp14:sizeRelV relativeFrom="page">
              <wp14:pctHeight>0</wp14:pctHeight>
            </wp14:sizeRelV>
          </wp:anchor>
        </w:drawing>
      </w:r>
      <w:r w:rsidR="002A6A45" w:rsidRPr="00876E1F">
        <w:rPr>
          <w:sz w:val="20"/>
          <w:szCs w:val="20"/>
        </w:rPr>
        <w:t>Back of tab to start a new section; Social and Emotional Development</w:t>
      </w:r>
    </w:p>
    <w:p w:rsidR="000E5F22" w:rsidRDefault="000E5F22" w:rsidP="00A61E06">
      <w:pPr>
        <w:spacing w:before="0" w:after="0"/>
        <w:jc w:val="right"/>
        <w:rPr>
          <w:lang w:val="en-GB"/>
        </w:rPr>
      </w:pPr>
      <w:bookmarkStart w:id="6" w:name="_Toc375209903"/>
      <w:r>
        <w:rPr>
          <w:noProof/>
          <w:lang w:eastAsia="en-AU"/>
        </w:rPr>
        <w:lastRenderedPageBreak/>
        <w:drawing>
          <wp:inline distT="0" distB="0" distL="0" distR="0" wp14:anchorId="58A3D698" wp14:editId="206C7012">
            <wp:extent cx="2302878" cy="1836000"/>
            <wp:effectExtent l="0" t="0" r="2540" b="0"/>
            <wp:docPr id="232" name="Picture 232" descr="Diagram showing where the reader is located within the resource. You are in the Social and Emotional Development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0">
                      <a:extLst>
                        <a:ext uri="{BEBA8EAE-BF5A-486C-A8C5-ECC9F3942E4B}">
                          <a14:imgProps xmlns:a14="http://schemas.microsoft.com/office/drawing/2010/main">
                            <a14:imgLayer r:embed="rId14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302878" cy="1836000"/>
                    </a:xfrm>
                    <a:prstGeom prst="rect">
                      <a:avLst/>
                    </a:prstGeom>
                    <a:noFill/>
                    <a:ln>
                      <a:noFill/>
                    </a:ln>
                  </pic:spPr>
                </pic:pic>
              </a:graphicData>
            </a:graphic>
          </wp:inline>
        </w:drawing>
      </w:r>
    </w:p>
    <w:p w:rsidR="004A24FC" w:rsidRPr="002173E6" w:rsidRDefault="000E5F22" w:rsidP="003E7D58">
      <w:pPr>
        <w:pStyle w:val="Heading1"/>
        <w:rPr>
          <w:color w:val="E3057C"/>
          <w:sz w:val="36"/>
          <w:szCs w:val="36"/>
          <w:lang w:val="en-GB"/>
        </w:rPr>
      </w:pPr>
      <w:r w:rsidRPr="000E5F22">
        <w:rPr>
          <w:rFonts w:eastAsiaTheme="minorHAnsi"/>
          <w:b w:val="0"/>
          <w:bCs w:val="0"/>
          <w:noProof/>
          <w:color w:val="auto"/>
          <w:sz w:val="22"/>
          <w:szCs w:val="22"/>
          <w:lang w:eastAsia="en-AU"/>
        </w:rPr>
        <mc:AlternateContent>
          <mc:Choice Requires="wps">
            <w:drawing>
              <wp:anchor distT="0" distB="0" distL="114300" distR="114300" simplePos="0" relativeHeight="251996160" behindDoc="1" locked="0" layoutInCell="1" allowOverlap="1" wp14:anchorId="7B1416C3" wp14:editId="4CBA27D5">
                <wp:simplePos x="0" y="0"/>
                <wp:positionH relativeFrom="column">
                  <wp:posOffset>-914400</wp:posOffset>
                </wp:positionH>
                <wp:positionV relativeFrom="paragraph">
                  <wp:posOffset>-2750185</wp:posOffset>
                </wp:positionV>
                <wp:extent cx="7572375" cy="2811780"/>
                <wp:effectExtent l="0" t="0" r="9525" b="7620"/>
                <wp:wrapNone/>
                <wp:docPr id="229" name="Rectangle 229"/>
                <wp:cNvGraphicFramePr/>
                <a:graphic xmlns:a="http://schemas.openxmlformats.org/drawingml/2006/main">
                  <a:graphicData uri="http://schemas.microsoft.com/office/word/2010/wordprocessingShape">
                    <wps:wsp>
                      <wps:cNvSpPr/>
                      <wps:spPr>
                        <a:xfrm>
                          <a:off x="0" y="0"/>
                          <a:ext cx="7572375" cy="2811780"/>
                        </a:xfrm>
                        <a:prstGeom prst="rect">
                          <a:avLst/>
                        </a:prstGeom>
                        <a:solidFill>
                          <a:srgbClr val="E3057C"/>
                        </a:solidFill>
                        <a:ln w="25400" cap="flat" cmpd="sng" algn="ctr">
                          <a:noFill/>
                          <a:prstDash val="solid"/>
                        </a:ln>
                        <a:effectLst/>
                      </wps:spPr>
                      <wps:txbx>
                        <w:txbxContent>
                          <w:p w:rsidR="001B5C3E" w:rsidRPr="00370CAF" w:rsidRDefault="001B5C3E" w:rsidP="00A61E06">
                            <w:pPr>
                              <w:pStyle w:val="Heading1"/>
                              <w:spacing w:before="0"/>
                              <w:jc w:val="both"/>
                              <w:rPr>
                                <w:color w:val="FFFFFF" w:themeColor="background1"/>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29" o:spid="_x0000_s1071" style="position:absolute;margin-left:-1in;margin-top:-216.55pt;width:596.25pt;height:221.4pt;z-index:-25132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" fillcolor="#e3057c" stroked="f" strokeweight="2pt">
                <v:textbox>
                  <w:txbxContent>
                    <w:p w:rsidR="001B5C3E" w:rsidRPr="00370CAF" w:rsidRDefault="001B5C3E" w:rsidP="00A61E06">
                      <w:pPr>
                        <w:pStyle w:val="Heading1"/>
                        <w:spacing w:before="0"/>
                        <w:jc w:val="both"/>
                        <w:rPr>
                          <w:color w:val="FFFFFF" w:themeColor="background1"/>
                          <w:sz w:val="36"/>
                          <w:szCs w:val="36"/>
                        </w:rPr>
                      </w:pPr>
                    </w:p>
                  </w:txbxContent>
                </v:textbox>
              </v:rect>
            </w:pict>
          </mc:Fallback>
        </mc:AlternateContent>
      </w:r>
      <w:r w:rsidR="004A24FC" w:rsidRPr="002173E6">
        <w:rPr>
          <w:color w:val="E3057C"/>
          <w:sz w:val="36"/>
          <w:szCs w:val="36"/>
          <w:lang w:val="en-GB"/>
        </w:rPr>
        <w:t>Social and Emotional Development</w:t>
      </w:r>
      <w:bookmarkEnd w:id="6"/>
    </w:p>
    <w:p w:rsidR="004A24FC" w:rsidRPr="002173E6" w:rsidRDefault="004A24FC" w:rsidP="000572D6">
      <w:pPr>
        <w:pStyle w:val="Heading2"/>
        <w:rPr>
          <w:color w:val="E3057C"/>
          <w:lang w:val="en-GB"/>
        </w:rPr>
      </w:pPr>
      <w:r w:rsidRPr="002173E6">
        <w:rPr>
          <w:color w:val="E3057C"/>
          <w:lang w:val="en-GB"/>
        </w:rPr>
        <w:t xml:space="preserve">Shared </w:t>
      </w:r>
      <w:r w:rsidR="00362E1B" w:rsidRPr="002173E6">
        <w:rPr>
          <w:color w:val="E3057C"/>
          <w:lang w:val="en-GB"/>
        </w:rPr>
        <w:t>goal</w:t>
      </w:r>
    </w:p>
    <w:p w:rsidR="004A24FC" w:rsidRPr="00876E1F" w:rsidRDefault="004A24FC" w:rsidP="000E5F22">
      <w:pPr>
        <w:spacing w:before="0"/>
        <w:rPr>
          <w:sz w:val="20"/>
          <w:szCs w:val="20"/>
          <w:lang w:val="en-GB"/>
        </w:rPr>
      </w:pPr>
      <w:r w:rsidRPr="00876E1F">
        <w:rPr>
          <w:sz w:val="20"/>
          <w:szCs w:val="20"/>
        </w:rPr>
        <w:t>To support the best possible social and emotional development of children.</w:t>
      </w:r>
    </w:p>
    <w:p w:rsidR="004A24FC" w:rsidRPr="002173E6" w:rsidRDefault="00A31EA7" w:rsidP="000572D6">
      <w:pPr>
        <w:pStyle w:val="Heading2"/>
        <w:rPr>
          <w:color w:val="E3057C"/>
        </w:rPr>
      </w:pPr>
      <w:r w:rsidRPr="002173E6">
        <w:rPr>
          <w:color w:val="E3057C"/>
        </w:rPr>
        <w:t xml:space="preserve">Why </w:t>
      </w:r>
      <w:r w:rsidR="00362E1B" w:rsidRPr="002173E6">
        <w:rPr>
          <w:color w:val="E3057C"/>
        </w:rPr>
        <w:t>is the quality of children’s social and emotional development important for mental health and wellbeing?</w:t>
      </w:r>
    </w:p>
    <w:p w:rsidR="004A24FC" w:rsidRPr="00876E1F" w:rsidRDefault="004A24FC" w:rsidP="00635DC2">
      <w:pPr>
        <w:pStyle w:val="ListParagraph"/>
        <w:numPr>
          <w:ilvl w:val="0"/>
          <w:numId w:val="8"/>
        </w:numPr>
        <w:spacing w:before="0"/>
        <w:ind w:left="357" w:hanging="357"/>
        <w:rPr>
          <w:sz w:val="20"/>
          <w:szCs w:val="20"/>
          <w:lang w:val="en-GB"/>
        </w:rPr>
      </w:pPr>
      <w:r w:rsidRPr="00876E1F">
        <w:rPr>
          <w:sz w:val="20"/>
          <w:szCs w:val="20"/>
          <w:lang w:val="en-GB"/>
        </w:rPr>
        <w:t>Early social and emotional development helps to lay the foundations for future mental health and wellbeing, and fo</w:t>
      </w:r>
      <w:r w:rsidR="00DE4853" w:rsidRPr="00876E1F">
        <w:rPr>
          <w:sz w:val="20"/>
          <w:szCs w:val="20"/>
          <w:lang w:val="en-GB"/>
        </w:rPr>
        <w:t>r physical health and learning.</w:t>
      </w:r>
    </w:p>
    <w:p w:rsidR="004A24FC" w:rsidRPr="00876E1F" w:rsidRDefault="004A24FC" w:rsidP="00635DC2">
      <w:pPr>
        <w:pStyle w:val="ListParagraph"/>
        <w:numPr>
          <w:ilvl w:val="0"/>
          <w:numId w:val="8"/>
        </w:numPr>
        <w:rPr>
          <w:sz w:val="20"/>
          <w:szCs w:val="20"/>
          <w:lang w:val="en-GB"/>
        </w:rPr>
      </w:pPr>
      <w:r w:rsidRPr="00876E1F">
        <w:rPr>
          <w:sz w:val="20"/>
          <w:szCs w:val="20"/>
          <w:lang w:val="en-GB"/>
        </w:rPr>
        <w:t>Positive social and emotional development in childhood lays a strong foundation, so people are more likely to experience positive mental health and wellbeing, and less likely to develop mental health difficulti</w:t>
      </w:r>
      <w:r w:rsidR="00DE4853" w:rsidRPr="00876E1F">
        <w:rPr>
          <w:sz w:val="20"/>
          <w:szCs w:val="20"/>
          <w:lang w:val="en-GB"/>
        </w:rPr>
        <w:t>es.</w:t>
      </w:r>
    </w:p>
    <w:p w:rsidR="004A24FC" w:rsidRDefault="004A24FC" w:rsidP="00635DC2">
      <w:pPr>
        <w:pStyle w:val="ListParagraph"/>
        <w:numPr>
          <w:ilvl w:val="0"/>
          <w:numId w:val="8"/>
        </w:numPr>
        <w:spacing w:after="360"/>
        <w:ind w:left="357" w:hanging="357"/>
        <w:contextualSpacing w:val="0"/>
        <w:rPr>
          <w:sz w:val="20"/>
          <w:szCs w:val="20"/>
          <w:lang w:val="en-GB"/>
        </w:rPr>
      </w:pPr>
      <w:r w:rsidRPr="00876E1F">
        <w:rPr>
          <w:sz w:val="20"/>
          <w:szCs w:val="20"/>
          <w:lang w:val="en-GB"/>
        </w:rPr>
        <w:t>By creating trusting relationships with children, within a supportive environment that provides diverse learning opportunities, we help them to develop a positive sense of self and to learn key social and emotional skills that they can build on in the future.</w:t>
      </w:r>
    </w:p>
    <w:p w:rsidR="000E5F22" w:rsidRPr="000E5F22" w:rsidRDefault="000E5F22" w:rsidP="000E5F22">
      <w:pPr>
        <w:rPr>
          <w:sz w:val="20"/>
          <w:szCs w:val="20"/>
          <w:lang w:val="en-GB"/>
        </w:rPr>
      </w:pPr>
      <w:r>
        <w:rPr>
          <w:noProof/>
          <w:sz w:val="20"/>
          <w:szCs w:val="20"/>
          <w:lang w:eastAsia="en-AU"/>
        </w:rPr>
        <mc:AlternateContent>
          <mc:Choice Requires="wps">
            <w:drawing>
              <wp:anchor distT="0" distB="0" distL="114300" distR="114300" simplePos="0" relativeHeight="251998208" behindDoc="1" locked="0" layoutInCell="1" allowOverlap="1" wp14:anchorId="1C96ECEC" wp14:editId="650BEBB4">
                <wp:simplePos x="0" y="0"/>
                <wp:positionH relativeFrom="column">
                  <wp:posOffset>239395</wp:posOffset>
                </wp:positionH>
                <wp:positionV relativeFrom="paragraph">
                  <wp:posOffset>12255</wp:posOffset>
                </wp:positionV>
                <wp:extent cx="5537200" cy="400050"/>
                <wp:effectExtent l="0" t="0" r="6350" b="0"/>
                <wp:wrapNone/>
                <wp:docPr id="255" name="Rounded Rectangle 255"/>
                <wp:cNvGraphicFramePr/>
                <a:graphic xmlns:a="http://schemas.openxmlformats.org/drawingml/2006/main">
                  <a:graphicData uri="http://schemas.microsoft.com/office/word/2010/wordprocessingShape">
                    <wps:wsp>
                      <wps:cNvSpPr/>
                      <wps:spPr>
                        <a:xfrm>
                          <a:off x="0" y="0"/>
                          <a:ext cx="5537200" cy="40005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55" o:spid="_x0000_s1026" style="position:absolute;margin-left:18.85pt;margin-top:.95pt;width:436pt;height:31.5pt;z-index:-251318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" fillcolor="#ef7f01" stroked="f" strokeweight="2pt"/>
            </w:pict>
          </mc:Fallback>
        </mc:AlternateContent>
      </w:r>
      <w:r>
        <w:rPr>
          <w:noProof/>
          <w:sz w:val="20"/>
          <w:szCs w:val="20"/>
          <w:lang w:eastAsia="en-AU"/>
        </w:rPr>
        <w:drawing>
          <wp:inline distT="0" distB="0" distL="0" distR="0" wp14:anchorId="155E4DA8" wp14:editId="5DD5E3C5">
            <wp:extent cx="198608" cy="252000"/>
            <wp:effectExtent l="0" t="0" r="0" b="0"/>
            <wp:docPr id="253" name="Picture 253"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7A723F">
        <w:rPr>
          <w:b/>
          <w:color w:val="FFFFFF" w:themeColor="background1"/>
          <w:sz w:val="20"/>
          <w:szCs w:val="20"/>
        </w:rPr>
        <w:t xml:space="preserve"> </w:t>
      </w:r>
      <w:r w:rsidR="007A723F">
        <w:rPr>
          <w:b/>
          <w:color w:val="FFFFFF" w:themeColor="background1"/>
          <w:sz w:val="20"/>
          <w:szCs w:val="20"/>
        </w:rPr>
        <w:tab/>
      </w:r>
      <w:r w:rsidRPr="00B30667">
        <w:rPr>
          <w:b/>
          <w:color w:val="FFFFFF" w:themeColor="background1"/>
          <w:sz w:val="20"/>
          <w:szCs w:val="20"/>
        </w:rPr>
        <w:t>Children have a strong sense of wellbeing (EYLF/MTOP Outcome 3).</w:t>
      </w:r>
    </w:p>
    <w:p w:rsidR="004A24FC" w:rsidRPr="002173E6" w:rsidRDefault="004A24FC" w:rsidP="007A723F">
      <w:pPr>
        <w:pStyle w:val="Heading2"/>
        <w:spacing w:before="480"/>
        <w:rPr>
          <w:color w:val="E3057C"/>
        </w:rPr>
      </w:pPr>
      <w:r w:rsidRPr="002173E6">
        <w:rPr>
          <w:color w:val="E3057C"/>
        </w:rPr>
        <w:t xml:space="preserve">How </w:t>
      </w:r>
      <w:r w:rsidR="00362E1B" w:rsidRPr="002173E6">
        <w:rPr>
          <w:color w:val="E3057C"/>
        </w:rPr>
        <w:t>does supporting the social and emotional development of children benefit educators?</w:t>
      </w:r>
    </w:p>
    <w:p w:rsidR="004A24FC" w:rsidRPr="00876E1F" w:rsidRDefault="004A24FC" w:rsidP="00635DC2">
      <w:pPr>
        <w:pStyle w:val="ListParagraph"/>
        <w:numPr>
          <w:ilvl w:val="0"/>
          <w:numId w:val="8"/>
        </w:numPr>
        <w:spacing w:before="0"/>
        <w:ind w:left="357" w:hanging="357"/>
        <w:rPr>
          <w:sz w:val="20"/>
          <w:szCs w:val="20"/>
          <w:lang w:val="en-GB"/>
        </w:rPr>
      </w:pPr>
      <w:r w:rsidRPr="00876E1F">
        <w:rPr>
          <w:sz w:val="20"/>
          <w:szCs w:val="20"/>
          <w:lang w:val="en-GB"/>
        </w:rPr>
        <w:t>By supporting children’s optimal social and emotional development, educators are able to build positive and rewarding relationships with</w:t>
      </w:r>
      <w:r w:rsidR="00DE4853" w:rsidRPr="00876E1F">
        <w:rPr>
          <w:sz w:val="20"/>
          <w:szCs w:val="20"/>
          <w:lang w:val="en-GB"/>
        </w:rPr>
        <w:t xml:space="preserve"> the children at their service.</w:t>
      </w:r>
    </w:p>
    <w:p w:rsidR="004A24FC" w:rsidRPr="00876E1F" w:rsidRDefault="004A24FC" w:rsidP="00635DC2">
      <w:pPr>
        <w:pStyle w:val="ListParagraph"/>
        <w:numPr>
          <w:ilvl w:val="0"/>
          <w:numId w:val="8"/>
        </w:numPr>
        <w:rPr>
          <w:sz w:val="20"/>
          <w:szCs w:val="20"/>
          <w:lang w:val="en-GB"/>
        </w:rPr>
      </w:pPr>
      <w:r w:rsidRPr="00876E1F">
        <w:rPr>
          <w:sz w:val="20"/>
          <w:szCs w:val="20"/>
          <w:lang w:val="en-GB"/>
        </w:rPr>
        <w:t>Educators feel a sense of accomplishment in nurturing children’s self-esteem, as well as helping them to develop the skills necessary to form healthy and satisfying relatio</w:t>
      </w:r>
      <w:r w:rsidR="00DE4853" w:rsidRPr="00876E1F">
        <w:rPr>
          <w:sz w:val="20"/>
          <w:szCs w:val="20"/>
          <w:lang w:val="en-GB"/>
        </w:rPr>
        <w:t>nships.</w:t>
      </w:r>
    </w:p>
    <w:p w:rsidR="000E5F22" w:rsidRPr="00A61E06" w:rsidRDefault="004A24FC" w:rsidP="00635DC2">
      <w:pPr>
        <w:pStyle w:val="ListParagraph"/>
        <w:numPr>
          <w:ilvl w:val="0"/>
          <w:numId w:val="8"/>
        </w:numPr>
        <w:spacing w:before="0" w:line="276" w:lineRule="auto"/>
        <w:rPr>
          <w:sz w:val="20"/>
          <w:szCs w:val="20"/>
          <w:lang w:val="en-GB"/>
        </w:rPr>
      </w:pPr>
      <w:r w:rsidRPr="00A61E06">
        <w:rPr>
          <w:sz w:val="20"/>
          <w:szCs w:val="20"/>
          <w:lang w:val="en-GB"/>
        </w:rPr>
        <w:t xml:space="preserve">Supporting children’s social and emotional development helps educators meet the standards and principles reflected in the </w:t>
      </w:r>
      <w:r w:rsidRPr="007A723F">
        <w:rPr>
          <w:i/>
          <w:sz w:val="20"/>
          <w:szCs w:val="20"/>
          <w:lang w:val="en-GB"/>
        </w:rPr>
        <w:t xml:space="preserve">National Quality Standard (NQS), </w:t>
      </w:r>
      <w:r w:rsidR="00022E78" w:rsidRPr="007A723F">
        <w:rPr>
          <w:i/>
          <w:sz w:val="20"/>
          <w:szCs w:val="20"/>
          <w:lang w:val="en-GB"/>
        </w:rPr>
        <w:t>Belonging, Being and Becoming – The Early Years Learning Framework for Australia (EYLF)</w:t>
      </w:r>
      <w:r w:rsidR="00022E78" w:rsidRPr="00A61E06">
        <w:rPr>
          <w:sz w:val="20"/>
          <w:szCs w:val="20"/>
          <w:lang w:val="en-GB"/>
        </w:rPr>
        <w:t xml:space="preserve"> and </w:t>
      </w:r>
      <w:r w:rsidR="00022E78" w:rsidRPr="007A723F">
        <w:rPr>
          <w:i/>
          <w:sz w:val="20"/>
          <w:szCs w:val="20"/>
          <w:lang w:val="en-GB"/>
        </w:rPr>
        <w:t>My Time, Our Place – Framework for School Age Care in Australia (MTOP).</w:t>
      </w:r>
      <w:r w:rsidR="000E5F22" w:rsidRPr="00A61E06">
        <w:rPr>
          <w:sz w:val="20"/>
          <w:szCs w:val="20"/>
          <w:lang w:val="en-GB"/>
        </w:rPr>
        <w:br w:type="page"/>
      </w:r>
    </w:p>
    <w:p w:rsidR="004A24FC" w:rsidRPr="000E5F22" w:rsidRDefault="000E5F22" w:rsidP="007A723F">
      <w:pPr>
        <w:spacing w:before="0"/>
        <w:ind w:left="709" w:hanging="709"/>
        <w:rPr>
          <w:sz w:val="20"/>
          <w:szCs w:val="20"/>
          <w:lang w:val="en-GB"/>
        </w:rPr>
      </w:pPr>
      <w:r>
        <w:rPr>
          <w:noProof/>
          <w:sz w:val="20"/>
          <w:szCs w:val="20"/>
          <w:lang w:eastAsia="en-AU"/>
        </w:rPr>
        <w:lastRenderedPageBreak/>
        <mc:AlternateContent>
          <mc:Choice Requires="wps">
            <w:drawing>
              <wp:anchor distT="0" distB="0" distL="114300" distR="114300" simplePos="0" relativeHeight="252000256" behindDoc="1" locked="0" layoutInCell="1" allowOverlap="1" wp14:anchorId="718FF02E" wp14:editId="39FDF8F7">
                <wp:simplePos x="0" y="0"/>
                <wp:positionH relativeFrom="column">
                  <wp:posOffset>247650</wp:posOffset>
                </wp:positionH>
                <wp:positionV relativeFrom="paragraph">
                  <wp:posOffset>-9525</wp:posOffset>
                </wp:positionV>
                <wp:extent cx="5537200" cy="646430"/>
                <wp:effectExtent l="0" t="0" r="6350" b="1270"/>
                <wp:wrapNone/>
                <wp:docPr id="86" name="Rounded Rectangle 86"/>
                <wp:cNvGraphicFramePr/>
                <a:graphic xmlns:a="http://schemas.openxmlformats.org/drawingml/2006/main">
                  <a:graphicData uri="http://schemas.microsoft.com/office/word/2010/wordprocessingShape">
                    <wps:wsp>
                      <wps:cNvSpPr/>
                      <wps:spPr>
                        <a:xfrm>
                          <a:off x="0" y="0"/>
                          <a:ext cx="5537200" cy="64643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6" o:spid="_x0000_s1026" style="position:absolute;margin-left:19.5pt;margin-top:-.75pt;width:436pt;height:50.9pt;z-index:-25131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" fillcolor="#ef7f01" stroked="f" strokeweight="2pt"/>
            </w:pict>
          </mc:Fallback>
        </mc:AlternateContent>
      </w:r>
      <w:r w:rsidRPr="00BA6FC0">
        <w:rPr>
          <w:noProof/>
          <w:lang w:eastAsia="en-AU"/>
        </w:rPr>
        <mc:AlternateContent>
          <mc:Choice Requires="wps">
            <w:drawing>
              <wp:anchor distT="0" distB="0" distL="114300" distR="114300" simplePos="0" relativeHeight="251994112" behindDoc="0" locked="0" layoutInCell="1" allowOverlap="1" wp14:anchorId="5F44F711" wp14:editId="73C7311F">
                <wp:simplePos x="0" y="0"/>
                <wp:positionH relativeFrom="column">
                  <wp:posOffset>-914400</wp:posOffset>
                </wp:positionH>
                <wp:positionV relativeFrom="paragraph">
                  <wp:posOffset>-914400</wp:posOffset>
                </wp:positionV>
                <wp:extent cx="7572375" cy="657225"/>
                <wp:effectExtent l="0" t="0" r="9525" b="9525"/>
                <wp:wrapNone/>
                <wp:docPr id="227" name="Rectangle 227" descr="Social and Emotional Development"/>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E3057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0E5F22">
                            <w:pPr>
                              <w:pStyle w:val="Heading1"/>
                              <w:spacing w:before="0"/>
                              <w:jc w:val="both"/>
                              <w:rPr>
                                <w:color w:val="FFFFFF" w:themeColor="background1"/>
                                <w:sz w:val="36"/>
                                <w:szCs w:val="36"/>
                              </w:rPr>
                            </w:pPr>
                            <w:r>
                              <w:rPr>
                                <w:color w:val="FFFFFF" w:themeColor="background1"/>
                                <w:sz w:val="36"/>
                                <w:szCs w:val="36"/>
                              </w:rPr>
                              <w:t xml:space="preserve">             Social &amp; Emotional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27" o:spid="_x0000_s1072" alt="Social and Emotional Development" style="position:absolute;left:0;text-align:left;margin-left:-1in;margin-top:-1in;width:596.25pt;height:51.7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" fillcolor="#e3057c" stroked="f" strokeweight="2pt">
                <v:textbox>
                  <w:txbxContent>
                    <w:p w:rsidR="001B5C3E" w:rsidRPr="00370CAF" w:rsidRDefault="001B5C3E" w:rsidP="000E5F22">
                      <w:pPr>
                        <w:pStyle w:val="Heading1"/>
                        <w:spacing w:before="0"/>
                        <w:jc w:val="both"/>
                        <w:rPr>
                          <w:color w:val="FFFFFF" w:themeColor="background1"/>
                          <w:sz w:val="36"/>
                          <w:szCs w:val="36"/>
                        </w:rPr>
                      </w:pPr>
                      <w:r>
                        <w:rPr>
                          <w:color w:val="FFFFFF" w:themeColor="background1"/>
                          <w:sz w:val="36"/>
                          <w:szCs w:val="36"/>
                        </w:rPr>
                        <w:t xml:space="preserve">             Social &amp; Emotional Development</w:t>
                      </w:r>
                    </w:p>
                  </w:txbxContent>
                </v:textbox>
              </v:rect>
            </w:pict>
          </mc:Fallback>
        </mc:AlternateContent>
      </w:r>
      <w:r>
        <w:rPr>
          <w:noProof/>
          <w:sz w:val="20"/>
          <w:szCs w:val="20"/>
          <w:lang w:eastAsia="en-AU"/>
        </w:rPr>
        <w:drawing>
          <wp:inline distT="0" distB="0" distL="0" distR="0" wp14:anchorId="3BB46C52" wp14:editId="13AC5B96">
            <wp:extent cx="198608" cy="252000"/>
            <wp:effectExtent l="0" t="0" r="0" b="0"/>
            <wp:docPr id="67" name="Picture 67"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7A723F">
        <w:rPr>
          <w:b/>
          <w:color w:val="FFFFFF" w:themeColor="background1"/>
          <w:sz w:val="20"/>
          <w:szCs w:val="20"/>
        </w:rPr>
        <w:t xml:space="preserve"> </w:t>
      </w:r>
      <w:r w:rsidR="007A723F">
        <w:rPr>
          <w:b/>
          <w:color w:val="FFFFFF" w:themeColor="background1"/>
          <w:sz w:val="20"/>
          <w:szCs w:val="20"/>
        </w:rPr>
        <w:tab/>
      </w:r>
      <w:r w:rsidR="007A723F">
        <w:rPr>
          <w:b/>
          <w:color w:val="FFFFFF" w:themeColor="background1"/>
          <w:sz w:val="20"/>
          <w:szCs w:val="20"/>
        </w:rPr>
        <w:tab/>
      </w:r>
      <w:r w:rsidRPr="00B30667">
        <w:rPr>
          <w:b/>
          <w:color w:val="FFFFFF" w:themeColor="background1"/>
          <w:sz w:val="20"/>
          <w:szCs w:val="20"/>
        </w:rPr>
        <w:t>Each child is supported to build and maintain sensitive and responsive relationships with other children and adults (NQS 5.2).</w:t>
      </w:r>
    </w:p>
    <w:p w:rsidR="009370F9" w:rsidRPr="006D2939" w:rsidRDefault="006D2939" w:rsidP="007A723F">
      <w:pPr>
        <w:pStyle w:val="Heading2"/>
        <w:spacing w:before="480"/>
        <w:rPr>
          <w:rStyle w:val="Heading3Char"/>
          <w:b/>
          <w:bCs/>
          <w:color w:val="0098D1"/>
          <w:sz w:val="22"/>
        </w:rPr>
      </w:pPr>
      <w:r>
        <w:rPr>
          <w:noProof/>
          <w:color w:val="0098D1"/>
          <w:lang w:eastAsia="en-AU"/>
        </w:rPr>
        <mc:AlternateContent>
          <mc:Choice Requires="wps">
            <w:drawing>
              <wp:anchor distT="0" distB="0" distL="114300" distR="114300" simplePos="0" relativeHeight="252002304" behindDoc="1" locked="0" layoutInCell="1" allowOverlap="1" wp14:anchorId="56423C25" wp14:editId="460A2930">
                <wp:simplePos x="0" y="0"/>
                <wp:positionH relativeFrom="column">
                  <wp:posOffset>247650</wp:posOffset>
                </wp:positionH>
                <wp:positionV relativeFrom="paragraph">
                  <wp:posOffset>187325</wp:posOffset>
                </wp:positionV>
                <wp:extent cx="5536800" cy="2724150"/>
                <wp:effectExtent l="0" t="0" r="6985" b="0"/>
                <wp:wrapNone/>
                <wp:docPr id="115" name="Rounded Rectangle 115"/>
                <wp:cNvGraphicFramePr/>
                <a:graphic xmlns:a="http://schemas.openxmlformats.org/drawingml/2006/main">
                  <a:graphicData uri="http://schemas.microsoft.com/office/word/2010/wordprocessingShape">
                    <wps:wsp>
                      <wps:cNvSpPr/>
                      <wps:spPr>
                        <a:xfrm>
                          <a:off x="0" y="0"/>
                          <a:ext cx="5536800" cy="2724150"/>
                        </a:xfrm>
                        <a:prstGeom prst="roundRect">
                          <a:avLst/>
                        </a:prstGeom>
                        <a:solidFill>
                          <a:srgbClr val="0098D1">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5" o:spid="_x0000_s1026" style="position:absolute;margin-left:19.5pt;margin-top:14.75pt;width:435.95pt;height:214.5pt;z-index:-25131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" fillcolor="#0098d1" stroked="f" strokeweight="2pt">
                <v:fill opacity="6682f"/>
              </v:roundrect>
            </w:pict>
          </mc:Fallback>
        </mc:AlternateContent>
      </w:r>
      <w:r>
        <w:rPr>
          <w:noProof/>
          <w:color w:val="0098D1"/>
          <w:lang w:eastAsia="en-AU"/>
        </w:rPr>
        <w:drawing>
          <wp:inline distT="0" distB="0" distL="0" distR="0" wp14:anchorId="0EDAF6CC" wp14:editId="013ABA38">
            <wp:extent cx="215695" cy="252000"/>
            <wp:effectExtent l="0" t="0" r="0" b="0"/>
            <wp:docPr id="92" name="Picture 92" descr="Key Symbol: Cas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STUDY SYMBOL.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5695" cy="252000"/>
                    </a:xfrm>
                    <a:prstGeom prst="rect">
                      <a:avLst/>
                    </a:prstGeom>
                  </pic:spPr>
                </pic:pic>
              </a:graphicData>
            </a:graphic>
          </wp:inline>
        </w:drawing>
      </w:r>
      <w:r w:rsidR="007A723F">
        <w:rPr>
          <w:rStyle w:val="Heading3Char"/>
          <w:b/>
          <w:bCs/>
          <w:color w:val="0098D1"/>
          <w:sz w:val="22"/>
        </w:rPr>
        <w:t xml:space="preserve"> </w:t>
      </w:r>
      <w:r w:rsidR="007A723F">
        <w:rPr>
          <w:rStyle w:val="Heading3Char"/>
          <w:b/>
          <w:bCs/>
          <w:color w:val="0098D1"/>
          <w:sz w:val="22"/>
        </w:rPr>
        <w:tab/>
      </w:r>
      <w:r w:rsidR="009370F9" w:rsidRPr="006D2939">
        <w:rPr>
          <w:rStyle w:val="Heading3Char"/>
          <w:b/>
          <w:bCs/>
          <w:color w:val="0098D1"/>
          <w:sz w:val="22"/>
        </w:rPr>
        <w:t>Case study</w:t>
      </w:r>
    </w:p>
    <w:p w:rsidR="009370F9" w:rsidRPr="00876E1F" w:rsidRDefault="009370F9" w:rsidP="007A723F">
      <w:pPr>
        <w:spacing w:before="0"/>
        <w:ind w:left="720"/>
        <w:rPr>
          <w:sz w:val="20"/>
          <w:szCs w:val="20"/>
        </w:rPr>
      </w:pPr>
      <w:r w:rsidRPr="00876E1F">
        <w:rPr>
          <w:sz w:val="20"/>
          <w:szCs w:val="20"/>
        </w:rPr>
        <w:t xml:space="preserve">Ben is a five year old boy who has experienced neglect in the past and is now living in out-of-home care. He has been coming to your service for two weeks. Ben loves </w:t>
      </w:r>
      <w:r w:rsidRPr="00876E1F">
        <w:rPr>
          <w:i/>
          <w:sz w:val="20"/>
          <w:szCs w:val="20"/>
        </w:rPr>
        <w:t>Star Wars</w:t>
      </w:r>
      <w:r w:rsidRPr="00876E1F">
        <w:rPr>
          <w:sz w:val="20"/>
          <w:szCs w:val="20"/>
        </w:rPr>
        <w:t xml:space="preserve"> and enjoys pretending to be Luke Skywalker. He has difficulty socialising with his peers and often plays aggressively with other children. He picks up sticks, pretends they are Lightsabers and hits the other children with them. The other children don’t want to play with Ben because of his behaviour.</w:t>
      </w:r>
    </w:p>
    <w:p w:rsidR="009370F9" w:rsidRPr="00876E1F" w:rsidRDefault="009370F9" w:rsidP="00635DC2">
      <w:pPr>
        <w:pStyle w:val="ListParagraph"/>
        <w:numPr>
          <w:ilvl w:val="0"/>
          <w:numId w:val="38"/>
        </w:numPr>
        <w:rPr>
          <w:b/>
          <w:sz w:val="20"/>
          <w:szCs w:val="20"/>
        </w:rPr>
      </w:pPr>
      <w:r w:rsidRPr="00876E1F">
        <w:rPr>
          <w:b/>
          <w:sz w:val="20"/>
          <w:szCs w:val="20"/>
        </w:rPr>
        <w:t>How could you build a secure and trusting relationship with Ben?</w:t>
      </w:r>
    </w:p>
    <w:p w:rsidR="009370F9" w:rsidRPr="00876E1F" w:rsidRDefault="009370F9" w:rsidP="00635DC2">
      <w:pPr>
        <w:pStyle w:val="ListParagraph"/>
        <w:numPr>
          <w:ilvl w:val="0"/>
          <w:numId w:val="38"/>
        </w:numPr>
        <w:rPr>
          <w:b/>
          <w:sz w:val="20"/>
          <w:szCs w:val="20"/>
        </w:rPr>
      </w:pPr>
      <w:r w:rsidRPr="00876E1F">
        <w:rPr>
          <w:b/>
          <w:sz w:val="20"/>
          <w:szCs w:val="20"/>
        </w:rPr>
        <w:t>What strategies would you use to help Ben learn how to play with other children more cooperatively?</w:t>
      </w:r>
    </w:p>
    <w:p w:rsidR="009370F9" w:rsidRPr="00876E1F" w:rsidRDefault="009370F9" w:rsidP="00635DC2">
      <w:pPr>
        <w:pStyle w:val="ListParagraph"/>
        <w:numPr>
          <w:ilvl w:val="0"/>
          <w:numId w:val="38"/>
        </w:numPr>
        <w:rPr>
          <w:b/>
          <w:sz w:val="20"/>
          <w:szCs w:val="20"/>
        </w:rPr>
      </w:pPr>
      <w:r w:rsidRPr="00876E1F">
        <w:rPr>
          <w:b/>
          <w:sz w:val="20"/>
          <w:szCs w:val="20"/>
        </w:rPr>
        <w:t>What strategies could you use with other children in the group to support the development of positive relationships between Ben and his peers?</w:t>
      </w:r>
    </w:p>
    <w:p w:rsidR="004A24FC" w:rsidRPr="002173E6" w:rsidRDefault="004A24FC" w:rsidP="000D6358">
      <w:pPr>
        <w:pStyle w:val="Heading2"/>
        <w:spacing w:before="360"/>
      </w:pPr>
      <w:r w:rsidRPr="002173E6">
        <w:rPr>
          <w:color w:val="E3057C"/>
        </w:rPr>
        <w:t xml:space="preserve">Skills and </w:t>
      </w:r>
      <w:r w:rsidR="00362E1B" w:rsidRPr="002173E6">
        <w:rPr>
          <w:color w:val="E3057C"/>
        </w:rPr>
        <w:t>practices for all educators</w:t>
      </w:r>
    </w:p>
    <w:p w:rsidR="004A24FC" w:rsidRPr="00876E1F" w:rsidRDefault="004A24FC" w:rsidP="000572D6">
      <w:pPr>
        <w:spacing w:before="0" w:after="0"/>
        <w:rPr>
          <w:sz w:val="20"/>
          <w:szCs w:val="20"/>
          <w:lang w:val="en-GB"/>
        </w:rPr>
      </w:pPr>
      <w:r w:rsidRPr="00876E1F">
        <w:rPr>
          <w:sz w:val="20"/>
          <w:szCs w:val="20"/>
        </w:rPr>
        <w:t xml:space="preserve">Educators </w:t>
      </w:r>
      <w:r w:rsidRPr="00876E1F">
        <w:rPr>
          <w:sz w:val="20"/>
          <w:szCs w:val="20"/>
          <w:lang w:val="en-GB"/>
        </w:rPr>
        <w:t>support children’s positive social and emotional developmen</w:t>
      </w:r>
      <w:r w:rsidR="00DE4853" w:rsidRPr="00876E1F">
        <w:rPr>
          <w:sz w:val="20"/>
          <w:szCs w:val="20"/>
          <w:lang w:val="en-GB"/>
        </w:rPr>
        <w:t>t in a number of ways such as:</w:t>
      </w:r>
    </w:p>
    <w:p w:rsidR="004A24FC" w:rsidRPr="002173E6" w:rsidRDefault="001F5C70" w:rsidP="000572D6">
      <w:pPr>
        <w:pStyle w:val="Heading3"/>
        <w:spacing w:before="120"/>
        <w:rPr>
          <w:color w:val="E3057C"/>
          <w:sz w:val="20"/>
          <w:szCs w:val="20"/>
        </w:rPr>
      </w:pPr>
      <w:r w:rsidRPr="002173E6">
        <w:rPr>
          <w:color w:val="E3057C"/>
          <w:sz w:val="20"/>
          <w:szCs w:val="20"/>
        </w:rPr>
        <w:t xml:space="preserve">Building </w:t>
      </w:r>
      <w:r w:rsidR="00DE4853" w:rsidRPr="002173E6">
        <w:rPr>
          <w:color w:val="E3057C"/>
          <w:sz w:val="20"/>
          <w:szCs w:val="20"/>
        </w:rPr>
        <w:t>relationships</w:t>
      </w:r>
    </w:p>
    <w:p w:rsidR="004A24FC" w:rsidRPr="006D2939" w:rsidRDefault="004A24FC" w:rsidP="00635DC2">
      <w:pPr>
        <w:pStyle w:val="ListParagraph"/>
        <w:numPr>
          <w:ilvl w:val="0"/>
          <w:numId w:val="8"/>
        </w:numPr>
        <w:spacing w:before="0"/>
        <w:rPr>
          <w:sz w:val="20"/>
          <w:szCs w:val="20"/>
          <w:lang w:val="en-GB"/>
        </w:rPr>
      </w:pPr>
      <w:r w:rsidRPr="006D2939">
        <w:rPr>
          <w:sz w:val="20"/>
          <w:szCs w:val="20"/>
          <w:lang w:val="en-GB"/>
        </w:rPr>
        <w:t>Getting to know children, by observing their interests and behaviour and by sharing informa</w:t>
      </w:r>
      <w:r w:rsidR="00DE4853" w:rsidRPr="006D2939">
        <w:rPr>
          <w:sz w:val="20"/>
          <w:szCs w:val="20"/>
          <w:lang w:val="en-GB"/>
        </w:rPr>
        <w:t>tion with families and carers.</w:t>
      </w:r>
    </w:p>
    <w:p w:rsidR="004A24FC" w:rsidRPr="006D2939" w:rsidRDefault="004A24FC" w:rsidP="00635DC2">
      <w:pPr>
        <w:pStyle w:val="ListParagraph"/>
        <w:numPr>
          <w:ilvl w:val="0"/>
          <w:numId w:val="8"/>
        </w:numPr>
        <w:rPr>
          <w:sz w:val="20"/>
          <w:szCs w:val="20"/>
          <w:lang w:val="en-GB"/>
        </w:rPr>
      </w:pPr>
      <w:r w:rsidRPr="006D2939">
        <w:rPr>
          <w:sz w:val="20"/>
          <w:szCs w:val="20"/>
          <w:lang w:val="en-GB"/>
        </w:rPr>
        <w:t>Identifying how each child might signal what they need or want, which means looking for different cues from infants, toddlers, p</w:t>
      </w:r>
      <w:r w:rsidR="00DE4853" w:rsidRPr="006D2939">
        <w:rPr>
          <w:sz w:val="20"/>
          <w:szCs w:val="20"/>
          <w:lang w:val="en-GB"/>
        </w:rPr>
        <w:t>reschoolers and older children.</w:t>
      </w:r>
    </w:p>
    <w:p w:rsidR="00B526F1" w:rsidRDefault="004A24FC" w:rsidP="00635DC2">
      <w:pPr>
        <w:pStyle w:val="ListParagraph"/>
        <w:numPr>
          <w:ilvl w:val="0"/>
          <w:numId w:val="8"/>
        </w:numPr>
        <w:rPr>
          <w:sz w:val="20"/>
          <w:szCs w:val="20"/>
          <w:lang w:val="en-GB"/>
        </w:rPr>
      </w:pPr>
      <w:r w:rsidRPr="006D2939">
        <w:rPr>
          <w:sz w:val="20"/>
          <w:szCs w:val="20"/>
          <w:lang w:val="en-GB"/>
        </w:rPr>
        <w:t xml:space="preserve">Responding to physical and emotional needs in a caring and consistent way, to promote secure attachment. This includes offering comfort or support when children seem upset or frightened, </w:t>
      </w:r>
      <w:r w:rsidR="00DE4853" w:rsidRPr="006D2939">
        <w:rPr>
          <w:sz w:val="20"/>
          <w:szCs w:val="20"/>
          <w:lang w:val="en-GB"/>
        </w:rPr>
        <w:t>or uncertain about what to do.</w:t>
      </w:r>
    </w:p>
    <w:p w:rsidR="00B526F1" w:rsidRDefault="004A24FC" w:rsidP="00635DC2">
      <w:pPr>
        <w:pStyle w:val="ListParagraph"/>
        <w:numPr>
          <w:ilvl w:val="0"/>
          <w:numId w:val="8"/>
        </w:numPr>
        <w:spacing w:after="240"/>
        <w:rPr>
          <w:sz w:val="20"/>
          <w:szCs w:val="20"/>
          <w:lang w:val="en-GB"/>
        </w:rPr>
      </w:pPr>
      <w:r w:rsidRPr="00B526F1">
        <w:rPr>
          <w:sz w:val="20"/>
          <w:szCs w:val="20"/>
          <w:lang w:val="en-GB"/>
        </w:rPr>
        <w:t>Using effective listening skills, and positive verbal and non-</w:t>
      </w:r>
      <w:r w:rsidR="00B526F1" w:rsidRPr="00B526F1">
        <w:rPr>
          <w:sz w:val="20"/>
          <w:szCs w:val="20"/>
          <w:lang w:val="en-GB"/>
        </w:rPr>
        <w:t xml:space="preserve">verbal communication strategies </w:t>
      </w:r>
      <w:r w:rsidRPr="00B526F1">
        <w:rPr>
          <w:sz w:val="20"/>
          <w:szCs w:val="20"/>
          <w:lang w:val="en-GB"/>
        </w:rPr>
        <w:t>with children, families and other educators.</w:t>
      </w:r>
    </w:p>
    <w:p w:rsidR="006D2939" w:rsidRPr="00B526F1" w:rsidRDefault="000D6358" w:rsidP="000D6358">
      <w:pPr>
        <w:spacing w:before="0" w:after="120"/>
        <w:ind w:left="680"/>
        <w:rPr>
          <w:sz w:val="20"/>
          <w:szCs w:val="20"/>
          <w:lang w:val="en-GB"/>
        </w:rPr>
      </w:pPr>
      <w:r>
        <w:rPr>
          <w:noProof/>
          <w:sz w:val="20"/>
          <w:szCs w:val="20"/>
          <w:lang w:eastAsia="en-AU"/>
        </w:rPr>
        <w:drawing>
          <wp:inline distT="0" distB="0" distL="0" distR="0" wp14:anchorId="45069C1C" wp14:editId="299FA6A1">
            <wp:extent cx="5038725" cy="2281063"/>
            <wp:effectExtent l="0" t="0" r="0" b="5080"/>
            <wp:docPr id="393" name="Picture 393" descr="Photo of male educator and small boy. The small boy is wearing a yellow hard hat and holding a toy wr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 &amp; EMOTIONAL PAGE 44.jp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5038725" cy="2281063"/>
                    </a:xfrm>
                    <a:prstGeom prst="rect">
                      <a:avLst/>
                    </a:prstGeom>
                  </pic:spPr>
                </pic:pic>
              </a:graphicData>
            </a:graphic>
          </wp:inline>
        </w:drawing>
      </w:r>
      <w:r w:rsidR="006D2939" w:rsidRPr="00B526F1">
        <w:rPr>
          <w:sz w:val="20"/>
          <w:szCs w:val="20"/>
          <w:lang w:val="en-GB"/>
        </w:rPr>
        <w:br w:type="page"/>
      </w:r>
    </w:p>
    <w:p w:rsidR="004A24FC" w:rsidRPr="006D2939" w:rsidRDefault="006D2939" w:rsidP="000D6358">
      <w:pPr>
        <w:ind w:left="709" w:hanging="709"/>
        <w:rPr>
          <w:sz w:val="20"/>
          <w:szCs w:val="20"/>
          <w:lang w:val="en-GB"/>
        </w:rPr>
      </w:pPr>
      <w:r>
        <w:rPr>
          <w:noProof/>
          <w:sz w:val="20"/>
          <w:szCs w:val="20"/>
          <w:lang w:eastAsia="en-AU"/>
        </w:rPr>
        <w:lastRenderedPageBreak/>
        <mc:AlternateContent>
          <mc:Choice Requires="wps">
            <w:drawing>
              <wp:anchor distT="0" distB="0" distL="114300" distR="114300" simplePos="0" relativeHeight="252006400" behindDoc="1" locked="0" layoutInCell="1" allowOverlap="1" wp14:anchorId="6CC8463A" wp14:editId="5A3B13CF">
                <wp:simplePos x="0" y="0"/>
                <wp:positionH relativeFrom="column">
                  <wp:posOffset>276225</wp:posOffset>
                </wp:positionH>
                <wp:positionV relativeFrom="paragraph">
                  <wp:posOffset>-41275</wp:posOffset>
                </wp:positionV>
                <wp:extent cx="5537200" cy="646430"/>
                <wp:effectExtent l="0" t="0" r="6350" b="1270"/>
                <wp:wrapNone/>
                <wp:docPr id="141" name="Rounded Rectangle 141"/>
                <wp:cNvGraphicFramePr/>
                <a:graphic xmlns:a="http://schemas.openxmlformats.org/drawingml/2006/main">
                  <a:graphicData uri="http://schemas.microsoft.com/office/word/2010/wordprocessingShape">
                    <wps:wsp>
                      <wps:cNvSpPr/>
                      <wps:spPr>
                        <a:xfrm>
                          <a:off x="0" y="0"/>
                          <a:ext cx="5537200" cy="64643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1" o:spid="_x0000_s1026" style="position:absolute;margin-left:21.75pt;margin-top:-3.25pt;width:436pt;height:50.9pt;z-index:-25131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" fillcolor="#ef7f01" stroked="f" strokeweight="2pt"/>
            </w:pict>
          </mc:Fallback>
        </mc:AlternateContent>
      </w:r>
      <w:r>
        <w:rPr>
          <w:noProof/>
          <w:sz w:val="20"/>
          <w:szCs w:val="20"/>
          <w:lang w:eastAsia="en-AU"/>
        </w:rPr>
        <w:drawing>
          <wp:inline distT="0" distB="0" distL="0" distR="0" wp14:anchorId="2773C60A" wp14:editId="1F813F4F">
            <wp:extent cx="198608" cy="252000"/>
            <wp:effectExtent l="0" t="0" r="0" b="0"/>
            <wp:docPr id="140" name="Picture 140"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0D6358">
        <w:rPr>
          <w:b/>
          <w:color w:val="FFFFFF" w:themeColor="background1"/>
          <w:sz w:val="20"/>
          <w:szCs w:val="20"/>
        </w:rPr>
        <w:t xml:space="preserve"> </w:t>
      </w:r>
      <w:r w:rsidR="000D6358">
        <w:rPr>
          <w:b/>
          <w:color w:val="FFFFFF" w:themeColor="background1"/>
          <w:sz w:val="20"/>
          <w:szCs w:val="20"/>
        </w:rPr>
        <w:tab/>
      </w:r>
      <w:r w:rsidR="000D6358">
        <w:rPr>
          <w:b/>
          <w:color w:val="FFFFFF" w:themeColor="background1"/>
          <w:sz w:val="20"/>
          <w:szCs w:val="20"/>
        </w:rPr>
        <w:tab/>
      </w:r>
      <w:r w:rsidRPr="00B30667" w:rsidDel="00C630BD">
        <w:rPr>
          <w:b/>
          <w:color w:val="FFFFFF" w:themeColor="background1"/>
          <w:sz w:val="20"/>
          <w:szCs w:val="20"/>
        </w:rPr>
        <w:t>Respectful and equitable relationships are developed and mainta</w:t>
      </w:r>
      <w:r w:rsidRPr="00B30667">
        <w:rPr>
          <w:b/>
          <w:color w:val="FFFFFF" w:themeColor="background1"/>
          <w:sz w:val="20"/>
          <w:szCs w:val="20"/>
        </w:rPr>
        <w:t>ined with each child (NQS 5.1).</w:t>
      </w:r>
      <w:r w:rsidRPr="00BA6FC0">
        <w:rPr>
          <w:noProof/>
          <w:lang w:eastAsia="en-AU"/>
        </w:rPr>
        <mc:AlternateContent>
          <mc:Choice Requires="wps">
            <w:drawing>
              <wp:anchor distT="0" distB="0" distL="114300" distR="114300" simplePos="0" relativeHeight="252004352" behindDoc="0" locked="0" layoutInCell="1" allowOverlap="1" wp14:anchorId="3C666CBA" wp14:editId="4065E9CC">
                <wp:simplePos x="0" y="0"/>
                <wp:positionH relativeFrom="column">
                  <wp:posOffset>-914400</wp:posOffset>
                </wp:positionH>
                <wp:positionV relativeFrom="paragraph">
                  <wp:posOffset>-914400</wp:posOffset>
                </wp:positionV>
                <wp:extent cx="7572375" cy="657225"/>
                <wp:effectExtent l="0" t="0" r="9525" b="9525"/>
                <wp:wrapNone/>
                <wp:docPr id="128" name="Rectangle 128" descr="Social and Emotional Development"/>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E3057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6D2939">
                            <w:pPr>
                              <w:pStyle w:val="Heading1"/>
                              <w:spacing w:before="0"/>
                              <w:jc w:val="both"/>
                              <w:rPr>
                                <w:color w:val="FFFFFF" w:themeColor="background1"/>
                                <w:sz w:val="36"/>
                                <w:szCs w:val="36"/>
                              </w:rPr>
                            </w:pPr>
                            <w:r>
                              <w:rPr>
                                <w:color w:val="FFFFFF" w:themeColor="background1"/>
                                <w:sz w:val="36"/>
                                <w:szCs w:val="36"/>
                              </w:rPr>
                              <w:t xml:space="preserve">                                         Social &amp; Emotional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28" o:spid="_x0000_s1073" alt="Social and Emotional Development" style="position:absolute;left:0;text-align:left;margin-left:-1in;margin-top:-1in;width:596.25pt;height:51.7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" fillcolor="#e3057c" stroked="f" strokeweight="2pt">
                <v:textbox>
                  <w:txbxContent>
                    <w:p w:rsidR="001B5C3E" w:rsidRPr="00370CAF" w:rsidRDefault="001B5C3E" w:rsidP="006D2939">
                      <w:pPr>
                        <w:pStyle w:val="Heading1"/>
                        <w:spacing w:before="0"/>
                        <w:jc w:val="both"/>
                        <w:rPr>
                          <w:color w:val="FFFFFF" w:themeColor="background1"/>
                          <w:sz w:val="36"/>
                          <w:szCs w:val="36"/>
                        </w:rPr>
                      </w:pPr>
                      <w:r>
                        <w:rPr>
                          <w:color w:val="FFFFFF" w:themeColor="background1"/>
                          <w:sz w:val="36"/>
                          <w:szCs w:val="36"/>
                        </w:rPr>
                        <w:t xml:space="preserve">                                         Social &amp; Emotional Development</w:t>
                      </w:r>
                    </w:p>
                  </w:txbxContent>
                </v:textbox>
              </v:rect>
            </w:pict>
          </mc:Fallback>
        </mc:AlternateContent>
      </w:r>
    </w:p>
    <w:p w:rsidR="001F5C70" w:rsidRPr="002173E6" w:rsidRDefault="008D37F0" w:rsidP="000D6358">
      <w:pPr>
        <w:pStyle w:val="Heading3"/>
        <w:spacing w:before="720"/>
        <w:rPr>
          <w:color w:val="E3057C"/>
          <w:sz w:val="20"/>
          <w:szCs w:val="20"/>
        </w:rPr>
      </w:pPr>
      <w:r w:rsidRPr="00C32F77">
        <w:rPr>
          <w:noProof/>
          <w:color w:val="0B7767"/>
          <w:sz w:val="20"/>
          <w:szCs w:val="20"/>
          <w:lang w:eastAsia="en-AU"/>
        </w:rPr>
        <mc:AlternateContent>
          <mc:Choice Requires="wps">
            <w:drawing>
              <wp:anchor distT="0" distB="0" distL="114300" distR="114300" simplePos="0" relativeHeight="252008448" behindDoc="1" locked="0" layoutInCell="1" allowOverlap="1" wp14:anchorId="20C702DD" wp14:editId="0DC5A444">
                <wp:simplePos x="0" y="0"/>
                <wp:positionH relativeFrom="column">
                  <wp:posOffset>276225</wp:posOffset>
                </wp:positionH>
                <wp:positionV relativeFrom="paragraph">
                  <wp:posOffset>263525</wp:posOffset>
                </wp:positionV>
                <wp:extent cx="5536800" cy="3592800"/>
                <wp:effectExtent l="0" t="0" r="6985" b="8255"/>
                <wp:wrapNone/>
                <wp:docPr id="149" name="Rounded Rectangle 149"/>
                <wp:cNvGraphicFramePr/>
                <a:graphic xmlns:a="http://schemas.openxmlformats.org/drawingml/2006/main">
                  <a:graphicData uri="http://schemas.microsoft.com/office/word/2010/wordprocessingShape">
                    <wps:wsp>
                      <wps:cNvSpPr/>
                      <wps:spPr>
                        <a:xfrm>
                          <a:off x="0" y="0"/>
                          <a:ext cx="5536800" cy="3592800"/>
                        </a:xfrm>
                        <a:prstGeom prst="roundRect">
                          <a:avLst/>
                        </a:prstGeom>
                        <a:solidFill>
                          <a:srgbClr val="0B7767">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9" o:spid="_x0000_s1026" style="position:absolute;margin-left:21.75pt;margin-top:20.75pt;width:435.95pt;height:282.9pt;z-index:-25130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" fillcolor="#0b7767" stroked="f" strokeweight="2pt">
                <v:fill opacity="6682f"/>
              </v:roundrect>
            </w:pict>
          </mc:Fallback>
        </mc:AlternateContent>
      </w:r>
      <w:r w:rsidR="006D2939">
        <w:rPr>
          <w:noProof/>
          <w:color w:val="0B7767"/>
          <w:sz w:val="20"/>
          <w:szCs w:val="20"/>
          <w:lang w:eastAsia="en-AU"/>
        </w:rPr>
        <w:drawing>
          <wp:inline distT="0" distB="0" distL="0" distR="0" wp14:anchorId="723B7F38" wp14:editId="6F8C8239">
            <wp:extent cx="221569" cy="252000"/>
            <wp:effectExtent l="0" t="0" r="7620" b="0"/>
            <wp:docPr id="146" name="Picture 146" descr="Key Symbol: Examples and 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PLES &amp; TIPS SYMBOL.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1569" cy="252000"/>
                    </a:xfrm>
                    <a:prstGeom prst="rect">
                      <a:avLst/>
                    </a:prstGeom>
                  </pic:spPr>
                </pic:pic>
              </a:graphicData>
            </a:graphic>
          </wp:inline>
        </w:drawing>
      </w:r>
      <w:r w:rsidR="000D6358">
        <w:rPr>
          <w:color w:val="E3057C"/>
          <w:sz w:val="20"/>
          <w:szCs w:val="20"/>
        </w:rPr>
        <w:t xml:space="preserve"> </w:t>
      </w:r>
      <w:r w:rsidR="000D6358">
        <w:rPr>
          <w:color w:val="E3057C"/>
          <w:sz w:val="20"/>
          <w:szCs w:val="20"/>
        </w:rPr>
        <w:tab/>
      </w:r>
      <w:r w:rsidR="001F5C70" w:rsidRPr="006D2939">
        <w:rPr>
          <w:color w:val="0B7767"/>
          <w:sz w:val="20"/>
          <w:szCs w:val="20"/>
        </w:rPr>
        <w:t xml:space="preserve">Examples </w:t>
      </w:r>
      <w:r w:rsidR="00362E1B" w:rsidRPr="006D2939">
        <w:rPr>
          <w:color w:val="0B7767"/>
          <w:sz w:val="20"/>
          <w:szCs w:val="20"/>
        </w:rPr>
        <w:t>and tips</w:t>
      </w:r>
    </w:p>
    <w:p w:rsidR="001F5C70" w:rsidRPr="000D6358" w:rsidRDefault="001F5C70" w:rsidP="00635DC2">
      <w:pPr>
        <w:pStyle w:val="ListParagraph"/>
        <w:numPr>
          <w:ilvl w:val="0"/>
          <w:numId w:val="66"/>
        </w:numPr>
        <w:spacing w:before="0" w:after="120"/>
        <w:rPr>
          <w:sz w:val="20"/>
          <w:szCs w:val="20"/>
        </w:rPr>
      </w:pPr>
      <w:r w:rsidRPr="000D6358">
        <w:rPr>
          <w:sz w:val="20"/>
          <w:szCs w:val="20"/>
        </w:rPr>
        <w:t>Learn about children’s strengths, favourite toys, games, learning experiences and friends by asking them questions, talking with their families and watching them play.</w:t>
      </w:r>
    </w:p>
    <w:p w:rsidR="001F5C70" w:rsidRPr="000D6358" w:rsidRDefault="001F5C70" w:rsidP="00635DC2">
      <w:pPr>
        <w:pStyle w:val="ListParagraph"/>
        <w:numPr>
          <w:ilvl w:val="0"/>
          <w:numId w:val="66"/>
        </w:numPr>
        <w:rPr>
          <w:sz w:val="20"/>
          <w:szCs w:val="20"/>
        </w:rPr>
      </w:pPr>
      <w:r w:rsidRPr="000D6358">
        <w:rPr>
          <w:sz w:val="20"/>
          <w:szCs w:val="20"/>
        </w:rPr>
        <w:t>Ask family members about and record information on each child’s family. Include details on the family members most involved in their care, if the child has any siblings and whether the family appe</w:t>
      </w:r>
      <w:r w:rsidR="00DE4853" w:rsidRPr="000D6358">
        <w:rPr>
          <w:sz w:val="20"/>
          <w:szCs w:val="20"/>
        </w:rPr>
        <w:t>ars to have good local support.</w:t>
      </w:r>
    </w:p>
    <w:p w:rsidR="001F5C70" w:rsidRPr="000D6358" w:rsidRDefault="001F5C70" w:rsidP="00635DC2">
      <w:pPr>
        <w:pStyle w:val="ListParagraph"/>
        <w:numPr>
          <w:ilvl w:val="0"/>
          <w:numId w:val="66"/>
        </w:numPr>
        <w:rPr>
          <w:sz w:val="20"/>
          <w:szCs w:val="20"/>
        </w:rPr>
      </w:pPr>
      <w:r w:rsidRPr="000D6358">
        <w:rPr>
          <w:sz w:val="20"/>
          <w:szCs w:val="20"/>
        </w:rPr>
        <w:t>Think about how each child lets you know what they need or how they feel. Do they cry or use words? Do they use hand gestures, movements or facial expressions? Does this change when they</w:t>
      </w:r>
      <w:r w:rsidR="00F01421" w:rsidRPr="000D6358">
        <w:rPr>
          <w:sz w:val="20"/>
          <w:szCs w:val="20"/>
        </w:rPr>
        <w:t xml:space="preserve"> a</w:t>
      </w:r>
      <w:r w:rsidRPr="000D6358">
        <w:rPr>
          <w:sz w:val="20"/>
          <w:szCs w:val="20"/>
        </w:rPr>
        <w:t>re tired or frustrated? Keep in mind their stage of development. Being attuned to children’s cues is an important part of building secure attachment.</w:t>
      </w:r>
    </w:p>
    <w:p w:rsidR="001F5C70" w:rsidRPr="000D6358" w:rsidRDefault="001F5C70" w:rsidP="00635DC2">
      <w:pPr>
        <w:pStyle w:val="ListParagraph"/>
        <w:numPr>
          <w:ilvl w:val="0"/>
          <w:numId w:val="66"/>
        </w:numPr>
        <w:rPr>
          <w:sz w:val="20"/>
          <w:szCs w:val="20"/>
        </w:rPr>
      </w:pPr>
      <w:r w:rsidRPr="000D6358">
        <w:rPr>
          <w:sz w:val="20"/>
          <w:szCs w:val="20"/>
        </w:rPr>
        <w:t>If a child is upset, take time to acknowledge their feelings and comfort them. This is important for their sense of security and for l</w:t>
      </w:r>
      <w:r w:rsidR="00DE4853" w:rsidRPr="000D6358">
        <w:rPr>
          <w:sz w:val="20"/>
          <w:szCs w:val="20"/>
        </w:rPr>
        <w:t>earning how to manage feelings.</w:t>
      </w:r>
    </w:p>
    <w:p w:rsidR="001F5C70" w:rsidRPr="000D6358" w:rsidRDefault="001F5C70" w:rsidP="00635DC2">
      <w:pPr>
        <w:pStyle w:val="ListParagraph"/>
        <w:numPr>
          <w:ilvl w:val="0"/>
          <w:numId w:val="66"/>
        </w:numPr>
        <w:rPr>
          <w:sz w:val="20"/>
          <w:szCs w:val="20"/>
        </w:rPr>
      </w:pPr>
      <w:r w:rsidRPr="000D6358">
        <w:rPr>
          <w:sz w:val="20"/>
          <w:szCs w:val="20"/>
        </w:rPr>
        <w:t>Use direct and positive language rather than criticism to let children know what you want and why it</w:t>
      </w:r>
      <w:r w:rsidR="005173D6" w:rsidRPr="000D6358">
        <w:rPr>
          <w:sz w:val="20"/>
          <w:szCs w:val="20"/>
        </w:rPr>
        <w:t xml:space="preserve"> is</w:t>
      </w:r>
      <w:r w:rsidRPr="000D6358">
        <w:rPr>
          <w:sz w:val="20"/>
          <w:szCs w:val="20"/>
        </w:rPr>
        <w:t xml:space="preserve"> important, </w:t>
      </w:r>
      <w:r w:rsidRPr="000D6358">
        <w:rPr>
          <w:i/>
          <w:sz w:val="20"/>
          <w:szCs w:val="20"/>
        </w:rPr>
        <w:t xml:space="preserve">eg “Walking feet inside. We don’t want to trip over.” </w:t>
      </w:r>
      <w:r w:rsidRPr="000D6358">
        <w:rPr>
          <w:sz w:val="20"/>
          <w:szCs w:val="20"/>
        </w:rPr>
        <w:t>Be calm and consistent, you may need to repeat instructions</w:t>
      </w:r>
      <w:r w:rsidR="00F01421" w:rsidRPr="000D6358">
        <w:rPr>
          <w:sz w:val="20"/>
          <w:szCs w:val="20"/>
        </w:rPr>
        <w:t>.</w:t>
      </w:r>
    </w:p>
    <w:p w:rsidR="004A24FC" w:rsidRPr="002173E6" w:rsidRDefault="004A24FC" w:rsidP="000D6358">
      <w:pPr>
        <w:pStyle w:val="Heading3"/>
        <w:spacing w:before="600"/>
        <w:rPr>
          <w:color w:val="E3057C"/>
          <w:sz w:val="20"/>
          <w:szCs w:val="20"/>
        </w:rPr>
      </w:pPr>
      <w:r w:rsidRPr="002173E6">
        <w:rPr>
          <w:color w:val="E3057C"/>
          <w:sz w:val="20"/>
          <w:szCs w:val="20"/>
        </w:rPr>
        <w:t xml:space="preserve">Guiding </w:t>
      </w:r>
      <w:r w:rsidR="00362E1B" w:rsidRPr="002173E6">
        <w:rPr>
          <w:color w:val="E3057C"/>
          <w:sz w:val="20"/>
          <w:szCs w:val="20"/>
        </w:rPr>
        <w:t>values, emotions a</w:t>
      </w:r>
      <w:r w:rsidR="00DE4853" w:rsidRPr="002173E6">
        <w:rPr>
          <w:color w:val="E3057C"/>
          <w:sz w:val="20"/>
          <w:szCs w:val="20"/>
        </w:rPr>
        <w:t>nd behaviour</w:t>
      </w:r>
    </w:p>
    <w:p w:rsidR="004A24FC" w:rsidRPr="006D2939" w:rsidRDefault="004A24FC" w:rsidP="00635DC2">
      <w:pPr>
        <w:pStyle w:val="ListParagraph"/>
        <w:numPr>
          <w:ilvl w:val="0"/>
          <w:numId w:val="51"/>
        </w:numPr>
        <w:spacing w:before="0"/>
        <w:ind w:left="357" w:hanging="357"/>
        <w:rPr>
          <w:sz w:val="20"/>
          <w:szCs w:val="20"/>
          <w:lang w:val="en-GB"/>
        </w:rPr>
      </w:pPr>
      <w:r w:rsidRPr="006D2939">
        <w:rPr>
          <w:sz w:val="20"/>
          <w:szCs w:val="20"/>
          <w:lang w:val="en-GB"/>
        </w:rPr>
        <w:t>Helping children to develop prosocial values and behaviours, such as empathy, inclusion, sharing, cooperation and helping other people. Be aware of the child’s development and what might be reasonable for them at their particular stage.</w:t>
      </w:r>
    </w:p>
    <w:p w:rsidR="004A24FC" w:rsidRPr="006D2939" w:rsidRDefault="004A24FC" w:rsidP="00635DC2">
      <w:pPr>
        <w:pStyle w:val="ListParagraph"/>
        <w:numPr>
          <w:ilvl w:val="0"/>
          <w:numId w:val="51"/>
        </w:numPr>
        <w:rPr>
          <w:sz w:val="20"/>
          <w:szCs w:val="20"/>
          <w:lang w:val="en-GB"/>
        </w:rPr>
      </w:pPr>
      <w:r w:rsidRPr="006D2939">
        <w:rPr>
          <w:sz w:val="20"/>
          <w:szCs w:val="20"/>
        </w:rPr>
        <w:t xml:space="preserve">Planning a range of </w:t>
      </w:r>
      <w:r w:rsidR="008C2F95" w:rsidRPr="006D2939">
        <w:rPr>
          <w:sz w:val="20"/>
          <w:szCs w:val="20"/>
        </w:rPr>
        <w:t>learning experiences</w:t>
      </w:r>
      <w:r w:rsidRPr="006D2939">
        <w:rPr>
          <w:sz w:val="20"/>
          <w:szCs w:val="20"/>
        </w:rPr>
        <w:t xml:space="preserve"> that help children to recognise their own feeli</w:t>
      </w:r>
      <w:r w:rsidR="00DE4853" w:rsidRPr="006D2939">
        <w:rPr>
          <w:sz w:val="20"/>
          <w:szCs w:val="20"/>
        </w:rPr>
        <w:t>ngs and the feelings of others.</w:t>
      </w:r>
    </w:p>
    <w:p w:rsidR="004A24FC" w:rsidRPr="006D2939" w:rsidRDefault="004A24FC" w:rsidP="00635DC2">
      <w:pPr>
        <w:pStyle w:val="ListParagraph"/>
        <w:numPr>
          <w:ilvl w:val="0"/>
          <w:numId w:val="51"/>
        </w:numPr>
        <w:rPr>
          <w:sz w:val="20"/>
          <w:szCs w:val="20"/>
          <w:lang w:val="en-GB"/>
        </w:rPr>
      </w:pPr>
      <w:r w:rsidRPr="006D2939">
        <w:rPr>
          <w:sz w:val="20"/>
          <w:szCs w:val="20"/>
          <w:lang w:val="en-GB"/>
        </w:rPr>
        <w:t xml:space="preserve">Helping children learn how to </w:t>
      </w:r>
      <w:r w:rsidR="006C5525" w:rsidRPr="006D2939">
        <w:rPr>
          <w:sz w:val="20"/>
          <w:szCs w:val="20"/>
          <w:lang w:val="en-GB"/>
        </w:rPr>
        <w:t xml:space="preserve">understand and </w:t>
      </w:r>
      <w:r w:rsidRPr="006D2939">
        <w:rPr>
          <w:sz w:val="20"/>
          <w:szCs w:val="20"/>
          <w:lang w:val="en-GB"/>
        </w:rPr>
        <w:t xml:space="preserve">manage their behaviour, by being clear about </w:t>
      </w:r>
      <w:r w:rsidR="00460CD8" w:rsidRPr="006D2939">
        <w:rPr>
          <w:sz w:val="20"/>
          <w:szCs w:val="20"/>
          <w:lang w:val="en-GB"/>
        </w:rPr>
        <w:t xml:space="preserve">appropriate </w:t>
      </w:r>
      <w:r w:rsidRPr="006D2939">
        <w:rPr>
          <w:sz w:val="20"/>
          <w:szCs w:val="20"/>
          <w:lang w:val="en-GB"/>
        </w:rPr>
        <w:t>behaviour, or by showing children how to do something. Experiences of consistent care and secure attachment also help children</w:t>
      </w:r>
      <w:r w:rsidR="00DE4853" w:rsidRPr="006D2939">
        <w:rPr>
          <w:sz w:val="20"/>
          <w:szCs w:val="20"/>
          <w:lang w:val="en-GB"/>
        </w:rPr>
        <w:t xml:space="preserve"> learn how to manage feelings.</w:t>
      </w:r>
    </w:p>
    <w:p w:rsidR="00894CAA" w:rsidRDefault="004A24FC" w:rsidP="00635DC2">
      <w:pPr>
        <w:pStyle w:val="ListParagraph"/>
        <w:numPr>
          <w:ilvl w:val="0"/>
          <w:numId w:val="51"/>
        </w:numPr>
        <w:spacing w:after="600"/>
        <w:ind w:left="357" w:hanging="357"/>
        <w:contextualSpacing w:val="0"/>
        <w:rPr>
          <w:sz w:val="20"/>
          <w:szCs w:val="20"/>
          <w:lang w:val="en-GB"/>
        </w:rPr>
      </w:pPr>
      <w:r w:rsidRPr="006D2939">
        <w:rPr>
          <w:sz w:val="20"/>
          <w:szCs w:val="20"/>
          <w:lang w:val="en-GB"/>
        </w:rPr>
        <w:t xml:space="preserve">Giving children </w:t>
      </w:r>
      <w:r w:rsidR="00E05184" w:rsidRPr="006D2939">
        <w:rPr>
          <w:sz w:val="20"/>
          <w:szCs w:val="20"/>
          <w:lang w:val="en-GB"/>
        </w:rPr>
        <w:t xml:space="preserve">language and </w:t>
      </w:r>
      <w:r w:rsidRPr="006D2939">
        <w:rPr>
          <w:sz w:val="20"/>
          <w:szCs w:val="20"/>
          <w:lang w:val="en-GB"/>
        </w:rPr>
        <w:t>skills for dealing in a positive way with strong or challenging feeli</w:t>
      </w:r>
      <w:r w:rsidR="00DE4853" w:rsidRPr="006D2939">
        <w:rPr>
          <w:sz w:val="20"/>
          <w:szCs w:val="20"/>
          <w:lang w:val="en-GB"/>
        </w:rPr>
        <w:t>ngs, like anger or frustration.</w:t>
      </w:r>
    </w:p>
    <w:p w:rsidR="008D37F0" w:rsidRPr="008D37F0" w:rsidRDefault="008D37F0" w:rsidP="000D6358">
      <w:pPr>
        <w:ind w:left="709" w:hanging="709"/>
        <w:rPr>
          <w:sz w:val="20"/>
          <w:szCs w:val="20"/>
          <w:lang w:val="en-GB"/>
        </w:rPr>
      </w:pPr>
      <w:r>
        <w:rPr>
          <w:noProof/>
          <w:sz w:val="20"/>
          <w:szCs w:val="20"/>
          <w:lang w:eastAsia="en-AU"/>
        </w:rPr>
        <mc:AlternateContent>
          <mc:Choice Requires="wps">
            <w:drawing>
              <wp:anchor distT="0" distB="0" distL="114300" distR="114300" simplePos="0" relativeHeight="252010496" behindDoc="1" locked="0" layoutInCell="1" allowOverlap="1" wp14:anchorId="7C6CC0B6" wp14:editId="7329F7A1">
                <wp:simplePos x="0" y="0"/>
                <wp:positionH relativeFrom="column">
                  <wp:posOffset>276225</wp:posOffset>
                </wp:positionH>
                <wp:positionV relativeFrom="paragraph">
                  <wp:posOffset>6350</wp:posOffset>
                </wp:positionV>
                <wp:extent cx="5537200" cy="646430"/>
                <wp:effectExtent l="0" t="0" r="6350" b="1270"/>
                <wp:wrapNone/>
                <wp:docPr id="167" name="Rounded Rectangle 167"/>
                <wp:cNvGraphicFramePr/>
                <a:graphic xmlns:a="http://schemas.openxmlformats.org/drawingml/2006/main">
                  <a:graphicData uri="http://schemas.microsoft.com/office/word/2010/wordprocessingShape">
                    <wps:wsp>
                      <wps:cNvSpPr/>
                      <wps:spPr>
                        <a:xfrm>
                          <a:off x="0" y="0"/>
                          <a:ext cx="5537200" cy="64643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67" o:spid="_x0000_s1026" style="position:absolute;margin-left:21.75pt;margin-top:.5pt;width:436pt;height:50.9pt;z-index:-25130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" fillcolor="#ef7f01" stroked="f" strokeweight="2pt"/>
            </w:pict>
          </mc:Fallback>
        </mc:AlternateContent>
      </w:r>
      <w:r>
        <w:rPr>
          <w:noProof/>
          <w:sz w:val="20"/>
          <w:szCs w:val="20"/>
          <w:lang w:eastAsia="en-AU"/>
        </w:rPr>
        <w:drawing>
          <wp:inline distT="0" distB="0" distL="0" distR="0" wp14:anchorId="2C0DE2E3" wp14:editId="2BC5DAA2">
            <wp:extent cx="198608" cy="252000"/>
            <wp:effectExtent l="0" t="0" r="0" b="0"/>
            <wp:docPr id="159" name="Picture 159"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0D6358">
        <w:rPr>
          <w:b/>
          <w:color w:val="FFFFFF" w:themeColor="background1"/>
          <w:sz w:val="20"/>
          <w:szCs w:val="20"/>
          <w:lang w:val="en-GB"/>
        </w:rPr>
        <w:t xml:space="preserve"> </w:t>
      </w:r>
      <w:r w:rsidR="000D6358">
        <w:rPr>
          <w:b/>
          <w:color w:val="FFFFFF" w:themeColor="background1"/>
          <w:sz w:val="20"/>
          <w:szCs w:val="20"/>
          <w:lang w:val="en-GB"/>
        </w:rPr>
        <w:tab/>
      </w:r>
      <w:r w:rsidR="000D6358">
        <w:rPr>
          <w:b/>
          <w:color w:val="FFFFFF" w:themeColor="background1"/>
          <w:sz w:val="20"/>
          <w:szCs w:val="20"/>
          <w:lang w:val="en-GB"/>
        </w:rPr>
        <w:tab/>
      </w:r>
      <w:r w:rsidRPr="00B30667">
        <w:rPr>
          <w:b/>
          <w:color w:val="FFFFFF" w:themeColor="background1"/>
          <w:sz w:val="20"/>
          <w:szCs w:val="20"/>
          <w:lang w:val="en-GB"/>
        </w:rPr>
        <w:t>Children learn to interact in relation to others with care, empathy and respect (EYLF/MTOP Outcome 1).</w:t>
      </w:r>
    </w:p>
    <w:p w:rsidR="006D2939" w:rsidRDefault="006D2939">
      <w:pPr>
        <w:spacing w:before="0" w:line="276" w:lineRule="auto"/>
        <w:rPr>
          <w:rFonts w:eastAsiaTheme="majorEastAsia"/>
          <w:b/>
          <w:bCs/>
          <w:color w:val="E3057C"/>
          <w:sz w:val="20"/>
          <w:szCs w:val="20"/>
          <w:lang w:val="en-GB"/>
        </w:rPr>
      </w:pPr>
      <w:r>
        <w:rPr>
          <w:color w:val="E3057C"/>
          <w:sz w:val="20"/>
          <w:szCs w:val="20"/>
          <w:lang w:val="en-GB"/>
        </w:rPr>
        <w:br w:type="page"/>
      </w:r>
    </w:p>
    <w:p w:rsidR="001F5C70" w:rsidRPr="002173E6" w:rsidRDefault="008D37F0" w:rsidP="00EF3E07">
      <w:pPr>
        <w:pStyle w:val="Heading3"/>
        <w:rPr>
          <w:color w:val="E3057C"/>
          <w:sz w:val="20"/>
          <w:szCs w:val="20"/>
          <w:lang w:val="en-GB"/>
        </w:rPr>
      </w:pPr>
      <w:r w:rsidRPr="00C32F77">
        <w:rPr>
          <w:noProof/>
          <w:color w:val="0B7767"/>
          <w:sz w:val="20"/>
          <w:szCs w:val="20"/>
          <w:lang w:eastAsia="en-AU"/>
        </w:rPr>
        <w:lastRenderedPageBreak/>
        <mc:AlternateContent>
          <mc:Choice Requires="wps">
            <w:drawing>
              <wp:anchor distT="0" distB="0" distL="114300" distR="114300" simplePos="0" relativeHeight="252016640" behindDoc="1" locked="0" layoutInCell="1" allowOverlap="1" wp14:anchorId="60614D38" wp14:editId="0FDC4B6B">
                <wp:simplePos x="0" y="0"/>
                <wp:positionH relativeFrom="column">
                  <wp:posOffset>261620</wp:posOffset>
                </wp:positionH>
                <wp:positionV relativeFrom="paragraph">
                  <wp:posOffset>-76200</wp:posOffset>
                </wp:positionV>
                <wp:extent cx="5536565" cy="4189730"/>
                <wp:effectExtent l="0" t="0" r="6985" b="1270"/>
                <wp:wrapNone/>
                <wp:docPr id="256" name="Rounded Rectangle 256"/>
                <wp:cNvGraphicFramePr/>
                <a:graphic xmlns:a="http://schemas.openxmlformats.org/drawingml/2006/main">
                  <a:graphicData uri="http://schemas.microsoft.com/office/word/2010/wordprocessingShape">
                    <wps:wsp>
                      <wps:cNvSpPr/>
                      <wps:spPr>
                        <a:xfrm>
                          <a:off x="0" y="0"/>
                          <a:ext cx="5536565" cy="4189730"/>
                        </a:xfrm>
                        <a:prstGeom prst="roundRect">
                          <a:avLst/>
                        </a:prstGeom>
                        <a:solidFill>
                          <a:srgbClr val="0B7767">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56" o:spid="_x0000_s1026" style="position:absolute;margin-left:20.6pt;margin-top:-6pt;width:435.95pt;height:329.9pt;z-index:-25129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" fillcolor="#0b7767" stroked="f" strokeweight="2pt">
                <v:fill opacity="6682f"/>
              </v:roundrect>
            </w:pict>
          </mc:Fallback>
        </mc:AlternateContent>
      </w:r>
      <w:r>
        <w:rPr>
          <w:noProof/>
          <w:color w:val="0B7767"/>
          <w:sz w:val="20"/>
          <w:szCs w:val="20"/>
          <w:lang w:eastAsia="en-AU"/>
        </w:rPr>
        <w:drawing>
          <wp:inline distT="0" distB="0" distL="0" distR="0" wp14:anchorId="1145F4D5" wp14:editId="43CE4241">
            <wp:extent cx="221569" cy="252000"/>
            <wp:effectExtent l="0" t="0" r="7620" b="0"/>
            <wp:docPr id="199" name="Picture 199" descr="Key Symbol: Examples and 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PLES &amp; TIPS SYMBOL.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1569" cy="252000"/>
                    </a:xfrm>
                    <a:prstGeom prst="rect">
                      <a:avLst/>
                    </a:prstGeom>
                  </pic:spPr>
                </pic:pic>
              </a:graphicData>
            </a:graphic>
          </wp:inline>
        </w:drawing>
      </w:r>
      <w:r w:rsidR="00034A5A">
        <w:rPr>
          <w:color w:val="0B7767"/>
          <w:sz w:val="20"/>
          <w:szCs w:val="20"/>
          <w:lang w:val="en-GB"/>
        </w:rPr>
        <w:t xml:space="preserve"> </w:t>
      </w:r>
      <w:r w:rsidR="00034A5A">
        <w:rPr>
          <w:color w:val="0B7767"/>
          <w:sz w:val="20"/>
          <w:szCs w:val="20"/>
          <w:lang w:val="en-GB"/>
        </w:rPr>
        <w:tab/>
      </w:r>
      <w:r w:rsidR="001F5C70" w:rsidRPr="008D37F0">
        <w:rPr>
          <w:color w:val="0B7767"/>
          <w:sz w:val="20"/>
          <w:szCs w:val="20"/>
          <w:lang w:val="en-GB"/>
        </w:rPr>
        <w:t>Exa</w:t>
      </w:r>
      <w:r w:rsidRPr="008D37F0">
        <w:rPr>
          <w:noProof/>
          <w:color w:val="0B7767"/>
          <w:lang w:eastAsia="en-AU"/>
        </w:rPr>
        <mc:AlternateContent>
          <mc:Choice Requires="wps">
            <w:drawing>
              <wp:anchor distT="0" distB="0" distL="114300" distR="114300" simplePos="0" relativeHeight="252012544" behindDoc="0" locked="0" layoutInCell="1" allowOverlap="1" wp14:anchorId="5AD09E44" wp14:editId="10546AB3">
                <wp:simplePos x="0" y="0"/>
                <wp:positionH relativeFrom="column">
                  <wp:posOffset>-914400</wp:posOffset>
                </wp:positionH>
                <wp:positionV relativeFrom="paragraph">
                  <wp:posOffset>-914400</wp:posOffset>
                </wp:positionV>
                <wp:extent cx="7572375" cy="657225"/>
                <wp:effectExtent l="0" t="0" r="9525" b="9525"/>
                <wp:wrapNone/>
                <wp:docPr id="180" name="Rectangle 180" descr="Social and Emotional Development"/>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E3057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8D37F0">
                            <w:pPr>
                              <w:pStyle w:val="Heading1"/>
                              <w:spacing w:before="0"/>
                              <w:jc w:val="both"/>
                              <w:rPr>
                                <w:color w:val="FFFFFF" w:themeColor="background1"/>
                                <w:sz w:val="36"/>
                                <w:szCs w:val="36"/>
                              </w:rPr>
                            </w:pPr>
                            <w:r>
                              <w:rPr>
                                <w:color w:val="FFFFFF" w:themeColor="background1"/>
                                <w:sz w:val="36"/>
                                <w:szCs w:val="36"/>
                              </w:rPr>
                              <w:t xml:space="preserve">             Social &amp; Emotional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80" o:spid="_x0000_s1074" alt="Social and Emotional Development" style="position:absolute;margin-left:-1in;margin-top:-1in;width:596.25pt;height:51.7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" fillcolor="#e3057c" stroked="f" strokeweight="2pt">
                <v:textbox>
                  <w:txbxContent>
                    <w:p w:rsidR="001B5C3E" w:rsidRPr="00370CAF" w:rsidRDefault="001B5C3E" w:rsidP="008D37F0">
                      <w:pPr>
                        <w:pStyle w:val="Heading1"/>
                        <w:spacing w:before="0"/>
                        <w:jc w:val="both"/>
                        <w:rPr>
                          <w:color w:val="FFFFFF" w:themeColor="background1"/>
                          <w:sz w:val="36"/>
                          <w:szCs w:val="36"/>
                        </w:rPr>
                      </w:pPr>
                      <w:r>
                        <w:rPr>
                          <w:color w:val="FFFFFF" w:themeColor="background1"/>
                          <w:sz w:val="36"/>
                          <w:szCs w:val="36"/>
                        </w:rPr>
                        <w:t xml:space="preserve">             Social &amp; Emotional Development</w:t>
                      </w:r>
                    </w:p>
                  </w:txbxContent>
                </v:textbox>
              </v:rect>
            </w:pict>
          </mc:Fallback>
        </mc:AlternateContent>
      </w:r>
      <w:r w:rsidR="001F5C70" w:rsidRPr="008D37F0">
        <w:rPr>
          <w:color w:val="0B7767"/>
          <w:sz w:val="20"/>
          <w:szCs w:val="20"/>
          <w:lang w:val="en-GB"/>
        </w:rPr>
        <w:t xml:space="preserve">mples </w:t>
      </w:r>
      <w:r w:rsidR="00362E1B" w:rsidRPr="008D37F0">
        <w:rPr>
          <w:color w:val="0B7767"/>
          <w:sz w:val="20"/>
          <w:szCs w:val="20"/>
          <w:lang w:val="en-GB"/>
        </w:rPr>
        <w:t>and tips</w:t>
      </w:r>
    </w:p>
    <w:p w:rsidR="001F5C70" w:rsidRPr="00034A5A" w:rsidRDefault="001F5C70" w:rsidP="00635DC2">
      <w:pPr>
        <w:pStyle w:val="ListParagraph"/>
        <w:numPr>
          <w:ilvl w:val="0"/>
          <w:numId w:val="67"/>
        </w:numPr>
        <w:spacing w:before="0"/>
        <w:rPr>
          <w:sz w:val="20"/>
          <w:szCs w:val="20"/>
        </w:rPr>
      </w:pPr>
      <w:r w:rsidRPr="00034A5A">
        <w:rPr>
          <w:sz w:val="20"/>
          <w:szCs w:val="20"/>
        </w:rPr>
        <w:t xml:space="preserve">Provide experiences that involve taking turns or cooperating, </w:t>
      </w:r>
      <w:r w:rsidRPr="00034A5A">
        <w:rPr>
          <w:i/>
          <w:sz w:val="20"/>
          <w:szCs w:val="20"/>
        </w:rPr>
        <w:t xml:space="preserve">eg </w:t>
      </w:r>
      <w:r w:rsidRPr="00034A5A">
        <w:rPr>
          <w:sz w:val="20"/>
          <w:szCs w:val="20"/>
        </w:rPr>
        <w:t>card or circle games, or wo</w:t>
      </w:r>
      <w:r w:rsidR="00DE4853" w:rsidRPr="00034A5A">
        <w:rPr>
          <w:sz w:val="20"/>
          <w:szCs w:val="20"/>
        </w:rPr>
        <w:t>rking on a large floor puzzle.</w:t>
      </w:r>
    </w:p>
    <w:p w:rsidR="001F5C70" w:rsidRPr="00034A5A" w:rsidRDefault="001F5C70" w:rsidP="00635DC2">
      <w:pPr>
        <w:pStyle w:val="ListParagraph"/>
        <w:numPr>
          <w:ilvl w:val="0"/>
          <w:numId w:val="67"/>
        </w:numPr>
        <w:rPr>
          <w:sz w:val="20"/>
          <w:szCs w:val="20"/>
        </w:rPr>
      </w:pPr>
      <w:r w:rsidRPr="00034A5A">
        <w:rPr>
          <w:sz w:val="20"/>
          <w:szCs w:val="20"/>
        </w:rPr>
        <w:t xml:space="preserve">Discuss behaviours and emotions using stories, songs, drawing or role playing with dolls or other people. Explain what other children are feeling, </w:t>
      </w:r>
      <w:r w:rsidRPr="00034A5A">
        <w:rPr>
          <w:i/>
          <w:sz w:val="20"/>
          <w:szCs w:val="20"/>
        </w:rPr>
        <w:t>eg “Thomas is excited because…”</w:t>
      </w:r>
    </w:p>
    <w:p w:rsidR="001F5C70" w:rsidRPr="00034A5A" w:rsidRDefault="001F5C70" w:rsidP="00635DC2">
      <w:pPr>
        <w:pStyle w:val="ListParagraph"/>
        <w:numPr>
          <w:ilvl w:val="0"/>
          <w:numId w:val="67"/>
        </w:numPr>
        <w:rPr>
          <w:sz w:val="20"/>
          <w:szCs w:val="20"/>
        </w:rPr>
      </w:pPr>
      <w:r w:rsidRPr="00034A5A">
        <w:rPr>
          <w:sz w:val="20"/>
          <w:szCs w:val="20"/>
        </w:rPr>
        <w:t xml:space="preserve">Acknowledge and put names to children’s feelings. Validate their feelings and help them respond in a helpful way, </w:t>
      </w:r>
      <w:r w:rsidRPr="009A543B">
        <w:rPr>
          <w:i/>
          <w:sz w:val="20"/>
          <w:szCs w:val="20"/>
        </w:rPr>
        <w:t>eg “You’re feeling angry because Ethan is using the purple marker. I know it</w:t>
      </w:r>
      <w:r w:rsidR="00F01421" w:rsidRPr="009A543B">
        <w:rPr>
          <w:i/>
          <w:sz w:val="20"/>
          <w:szCs w:val="20"/>
        </w:rPr>
        <w:t xml:space="preserve"> i</w:t>
      </w:r>
      <w:r w:rsidRPr="009A543B">
        <w:rPr>
          <w:i/>
          <w:sz w:val="20"/>
          <w:szCs w:val="20"/>
        </w:rPr>
        <w:t>s hard to wait our turn sometimes. After you’ve finished colouring this section green, why don’t you ask Ethan for the purple marker then.”</w:t>
      </w:r>
    </w:p>
    <w:p w:rsidR="001F5C70" w:rsidRPr="00034A5A" w:rsidRDefault="001F5C70" w:rsidP="00635DC2">
      <w:pPr>
        <w:pStyle w:val="ListParagraph"/>
        <w:numPr>
          <w:ilvl w:val="0"/>
          <w:numId w:val="67"/>
        </w:numPr>
        <w:rPr>
          <w:sz w:val="20"/>
          <w:szCs w:val="20"/>
        </w:rPr>
      </w:pPr>
      <w:r w:rsidRPr="00034A5A">
        <w:rPr>
          <w:sz w:val="20"/>
          <w:szCs w:val="20"/>
        </w:rPr>
        <w:t xml:space="preserve">Help children to create a book of photographs of themselves showing different emotions. Write captions for each photo, </w:t>
      </w:r>
      <w:r w:rsidRPr="00034A5A">
        <w:rPr>
          <w:i/>
          <w:sz w:val="20"/>
          <w:szCs w:val="20"/>
        </w:rPr>
        <w:t>eg “Today I was happy because…”</w:t>
      </w:r>
    </w:p>
    <w:p w:rsidR="001F5C70" w:rsidRPr="00034A5A" w:rsidRDefault="001F5C70" w:rsidP="00635DC2">
      <w:pPr>
        <w:pStyle w:val="ListParagraph"/>
        <w:numPr>
          <w:ilvl w:val="0"/>
          <w:numId w:val="67"/>
        </w:numPr>
        <w:rPr>
          <w:sz w:val="20"/>
          <w:szCs w:val="20"/>
        </w:rPr>
      </w:pPr>
      <w:r w:rsidRPr="00034A5A">
        <w:rPr>
          <w:sz w:val="20"/>
          <w:szCs w:val="20"/>
        </w:rPr>
        <w:t xml:space="preserve">Show children words and skills to use in communication with peers, </w:t>
      </w:r>
      <w:r w:rsidRPr="00034A5A">
        <w:rPr>
          <w:i/>
          <w:sz w:val="20"/>
          <w:szCs w:val="20"/>
        </w:rPr>
        <w:t>eg</w:t>
      </w:r>
      <w:r w:rsidRPr="00034A5A">
        <w:rPr>
          <w:sz w:val="20"/>
          <w:szCs w:val="20"/>
        </w:rPr>
        <w:t xml:space="preserve"> </w:t>
      </w:r>
      <w:r w:rsidRPr="00034A5A">
        <w:rPr>
          <w:i/>
          <w:sz w:val="20"/>
          <w:szCs w:val="20"/>
        </w:rPr>
        <w:t>“Stop, I don’t like that</w:t>
      </w:r>
      <w:r w:rsidR="00DE4853" w:rsidRPr="00034A5A">
        <w:rPr>
          <w:sz w:val="20"/>
          <w:szCs w:val="20"/>
        </w:rPr>
        <w:t>,” or holding up their hand.</w:t>
      </w:r>
    </w:p>
    <w:p w:rsidR="001F5C70" w:rsidRPr="00034A5A" w:rsidRDefault="001F5C70" w:rsidP="00635DC2">
      <w:pPr>
        <w:pStyle w:val="ListParagraph"/>
        <w:numPr>
          <w:ilvl w:val="0"/>
          <w:numId w:val="67"/>
        </w:numPr>
        <w:rPr>
          <w:sz w:val="20"/>
          <w:szCs w:val="20"/>
        </w:rPr>
      </w:pPr>
      <w:r w:rsidRPr="00034A5A">
        <w:rPr>
          <w:sz w:val="20"/>
          <w:szCs w:val="20"/>
        </w:rPr>
        <w:t xml:space="preserve">Talk with children about ways to manage all feelings such as happiness, sadness or anger, </w:t>
      </w:r>
      <w:r w:rsidRPr="009A543B">
        <w:rPr>
          <w:i/>
          <w:sz w:val="20"/>
          <w:szCs w:val="20"/>
        </w:rPr>
        <w:t>eg “When I’m happy I like to dance” or “When Ava is angry, she takes big, deep breaths to calm d</w:t>
      </w:r>
      <w:r w:rsidR="00DE4853" w:rsidRPr="009A543B">
        <w:rPr>
          <w:i/>
          <w:sz w:val="20"/>
          <w:szCs w:val="20"/>
        </w:rPr>
        <w:t>own.”</w:t>
      </w:r>
    </w:p>
    <w:p w:rsidR="001F5C70" w:rsidRPr="00034A5A" w:rsidRDefault="001F5C70" w:rsidP="00635DC2">
      <w:pPr>
        <w:pStyle w:val="ListParagraph"/>
        <w:numPr>
          <w:ilvl w:val="0"/>
          <w:numId w:val="67"/>
        </w:numPr>
        <w:spacing w:after="720"/>
        <w:rPr>
          <w:sz w:val="20"/>
          <w:szCs w:val="20"/>
        </w:rPr>
      </w:pPr>
      <w:r w:rsidRPr="00034A5A">
        <w:rPr>
          <w:sz w:val="20"/>
          <w:szCs w:val="20"/>
        </w:rPr>
        <w:t>Consider pairing a child with a ‘buddy’ who has similar interests but is more advanced in their so</w:t>
      </w:r>
      <w:r w:rsidR="00DE4853" w:rsidRPr="00034A5A">
        <w:rPr>
          <w:sz w:val="20"/>
          <w:szCs w:val="20"/>
        </w:rPr>
        <w:t>cial and emotional development.</w:t>
      </w:r>
    </w:p>
    <w:p w:rsidR="008D37F0" w:rsidRDefault="008D37F0" w:rsidP="00034A5A">
      <w:pPr>
        <w:pStyle w:val="Heading3"/>
        <w:spacing w:before="0"/>
        <w:rPr>
          <w:sz w:val="20"/>
          <w:szCs w:val="20"/>
          <w:lang w:val="en-GB"/>
        </w:rPr>
        <w:sectPr w:rsidR="008D37F0" w:rsidSect="00CF54B3">
          <w:footerReference w:type="even" r:id="rId143"/>
          <w:footerReference w:type="default" r:id="rId144"/>
          <w:footerReference w:type="first" r:id="rId145"/>
          <w:pgSz w:w="11906" w:h="16838"/>
          <w:pgMar w:top="1440" w:right="1440" w:bottom="1440" w:left="1440" w:header="709" w:footer="709" w:gutter="0"/>
          <w:pgNumType w:start="43"/>
          <w:cols w:space="182"/>
          <w:docGrid w:linePitch="360"/>
        </w:sectPr>
      </w:pPr>
    </w:p>
    <w:p w:rsidR="00034A5A" w:rsidRDefault="00034A5A" w:rsidP="00034A5A">
      <w:pPr>
        <w:spacing w:before="0" w:after="0"/>
        <w:ind w:left="3"/>
        <w:rPr>
          <w:rFonts w:eastAsiaTheme="majorEastAsia"/>
          <w:b/>
          <w:bCs/>
          <w:color w:val="E3057C"/>
          <w:sz w:val="20"/>
          <w:szCs w:val="20"/>
        </w:rPr>
      </w:pPr>
      <w:r>
        <w:rPr>
          <w:noProof/>
          <w:sz w:val="20"/>
          <w:szCs w:val="20"/>
          <w:lang w:eastAsia="en-AU"/>
        </w:rPr>
        <w:lastRenderedPageBreak/>
        <w:drawing>
          <wp:inline distT="0" distB="0" distL="0" distR="0" wp14:anchorId="118E2042" wp14:editId="1478458B">
            <wp:extent cx="2248768" cy="2736000"/>
            <wp:effectExtent l="0" t="0" r="0" b="7620"/>
            <wp:docPr id="367" name="Picture 367" descr="Petal shaped text box. The text reads, 'helping children deal in a positive way with strong or challenging feel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6.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2248768" cy="2736000"/>
                    </a:xfrm>
                    <a:prstGeom prst="rect">
                      <a:avLst/>
                    </a:prstGeom>
                  </pic:spPr>
                </pic:pic>
              </a:graphicData>
            </a:graphic>
          </wp:inline>
        </w:drawing>
      </w:r>
      <w:r>
        <w:rPr>
          <w:rFonts w:eastAsiaTheme="majorEastAsia"/>
          <w:b/>
          <w:bCs/>
          <w:color w:val="E3057C"/>
          <w:sz w:val="20"/>
          <w:szCs w:val="20"/>
        </w:rPr>
        <w:br w:type="column"/>
      </w:r>
    </w:p>
    <w:p w:rsidR="00034A5A" w:rsidRPr="00E81CE1" w:rsidRDefault="00034A5A" w:rsidP="00E81CE1">
      <w:pPr>
        <w:pStyle w:val="Heading3"/>
        <w:spacing w:before="360"/>
        <w:rPr>
          <w:color w:val="E3057C"/>
          <w:sz w:val="20"/>
          <w:szCs w:val="20"/>
        </w:rPr>
      </w:pPr>
      <w:r w:rsidRPr="00E81CE1">
        <w:rPr>
          <w:color w:val="E3057C"/>
          <w:sz w:val="20"/>
          <w:szCs w:val="20"/>
        </w:rPr>
        <w:t>Promoting a positive sense of self</w:t>
      </w:r>
    </w:p>
    <w:p w:rsidR="004A24FC" w:rsidRPr="008D37F0" w:rsidRDefault="004A24FC" w:rsidP="00635DC2">
      <w:pPr>
        <w:pStyle w:val="ListParagraph"/>
        <w:numPr>
          <w:ilvl w:val="0"/>
          <w:numId w:val="52"/>
        </w:numPr>
        <w:spacing w:before="0"/>
        <w:rPr>
          <w:sz w:val="20"/>
          <w:szCs w:val="20"/>
          <w:lang w:val="en-GB"/>
        </w:rPr>
      </w:pPr>
      <w:r w:rsidRPr="008D37F0">
        <w:rPr>
          <w:sz w:val="20"/>
          <w:szCs w:val="20"/>
          <w:lang w:val="en-GB"/>
        </w:rPr>
        <w:t xml:space="preserve">Showing warmth and interest in children’s feelings and experiences, even during routine tasks like feeding and toileting, as well as during play and other </w:t>
      </w:r>
      <w:r w:rsidR="008C2F95" w:rsidRPr="008D37F0">
        <w:rPr>
          <w:sz w:val="20"/>
          <w:szCs w:val="20"/>
        </w:rPr>
        <w:t>learning experiences</w:t>
      </w:r>
      <w:r w:rsidRPr="008D37F0">
        <w:rPr>
          <w:sz w:val="20"/>
          <w:szCs w:val="20"/>
          <w:lang w:val="en-GB"/>
        </w:rPr>
        <w:t>.</w:t>
      </w:r>
    </w:p>
    <w:p w:rsidR="004A24FC" w:rsidRPr="008D37F0" w:rsidRDefault="004A24FC" w:rsidP="00635DC2">
      <w:pPr>
        <w:pStyle w:val="ListParagraph"/>
        <w:numPr>
          <w:ilvl w:val="0"/>
          <w:numId w:val="52"/>
        </w:numPr>
        <w:rPr>
          <w:sz w:val="20"/>
          <w:szCs w:val="20"/>
          <w:lang w:val="en-GB"/>
        </w:rPr>
      </w:pPr>
      <w:r w:rsidRPr="008D37F0">
        <w:rPr>
          <w:sz w:val="20"/>
          <w:szCs w:val="20"/>
        </w:rPr>
        <w:t xml:space="preserve">Acknowledging children’s strengths and designing </w:t>
      </w:r>
      <w:r w:rsidR="008C2F95" w:rsidRPr="008D37F0">
        <w:rPr>
          <w:sz w:val="20"/>
          <w:szCs w:val="20"/>
        </w:rPr>
        <w:t>learning experiences</w:t>
      </w:r>
      <w:r w:rsidRPr="008D37F0">
        <w:rPr>
          <w:sz w:val="20"/>
          <w:szCs w:val="20"/>
        </w:rPr>
        <w:t xml:space="preserve"> with their development, int</w:t>
      </w:r>
      <w:r w:rsidR="00DE4853" w:rsidRPr="008D37F0">
        <w:rPr>
          <w:sz w:val="20"/>
          <w:szCs w:val="20"/>
        </w:rPr>
        <w:t>erests and preferences in mind.</w:t>
      </w:r>
    </w:p>
    <w:p w:rsidR="00034A5A" w:rsidRDefault="004A24FC" w:rsidP="00635DC2">
      <w:pPr>
        <w:pStyle w:val="ListParagraph"/>
        <w:numPr>
          <w:ilvl w:val="0"/>
          <w:numId w:val="52"/>
        </w:numPr>
        <w:spacing w:after="840"/>
        <w:ind w:hanging="357"/>
        <w:contextualSpacing w:val="0"/>
        <w:rPr>
          <w:sz w:val="20"/>
          <w:szCs w:val="20"/>
          <w:lang w:val="en-GB"/>
        </w:rPr>
        <w:sectPr w:rsidR="00034A5A" w:rsidSect="00034A5A">
          <w:type w:val="continuous"/>
          <w:pgSz w:w="11906" w:h="16838"/>
          <w:pgMar w:top="1440" w:right="1440" w:bottom="1440" w:left="1440" w:header="709" w:footer="709" w:gutter="0"/>
          <w:cols w:num="2" w:space="0" w:equalWidth="0">
            <w:col w:w="3912" w:space="0"/>
            <w:col w:w="5114"/>
          </w:cols>
          <w:titlePg/>
          <w:docGrid w:linePitch="360"/>
        </w:sectPr>
      </w:pPr>
      <w:r w:rsidRPr="008D37F0">
        <w:rPr>
          <w:sz w:val="20"/>
          <w:szCs w:val="20"/>
          <w:lang w:val="en-GB"/>
        </w:rPr>
        <w:t>Recognising their efforts and achievements</w:t>
      </w:r>
      <w:r w:rsidR="00CE126C" w:rsidRPr="008D37F0">
        <w:rPr>
          <w:sz w:val="20"/>
          <w:szCs w:val="20"/>
          <w:lang w:val="en-GB"/>
        </w:rPr>
        <w:t xml:space="preserve"> in a genuine and child-centred way</w:t>
      </w:r>
      <w:r w:rsidR="006C07AA">
        <w:rPr>
          <w:sz w:val="20"/>
          <w:szCs w:val="20"/>
          <w:lang w:val="en-GB"/>
        </w:rPr>
        <w:t>.</w:t>
      </w:r>
    </w:p>
    <w:p w:rsidR="004A24FC" w:rsidRPr="00034A5A" w:rsidRDefault="00034A5A" w:rsidP="00034A5A">
      <w:pPr>
        <w:spacing w:after="0"/>
        <w:rPr>
          <w:sz w:val="20"/>
          <w:szCs w:val="20"/>
          <w:lang w:val="en-GB"/>
        </w:rPr>
      </w:pPr>
      <w:r>
        <w:rPr>
          <w:noProof/>
          <w:sz w:val="20"/>
          <w:szCs w:val="20"/>
          <w:lang w:eastAsia="en-AU"/>
        </w:rPr>
        <w:lastRenderedPageBreak/>
        <mc:AlternateContent>
          <mc:Choice Requires="wps">
            <w:drawing>
              <wp:anchor distT="0" distB="0" distL="114300" distR="114300" simplePos="0" relativeHeight="252192768" behindDoc="1" locked="0" layoutInCell="1" allowOverlap="1" wp14:anchorId="6510967F" wp14:editId="486A7E65">
                <wp:simplePos x="0" y="0"/>
                <wp:positionH relativeFrom="column">
                  <wp:posOffset>261620</wp:posOffset>
                </wp:positionH>
                <wp:positionV relativeFrom="paragraph">
                  <wp:posOffset>175260</wp:posOffset>
                </wp:positionV>
                <wp:extent cx="5537200" cy="646430"/>
                <wp:effectExtent l="0" t="0" r="6350" b="1270"/>
                <wp:wrapNone/>
                <wp:docPr id="371" name="Rounded Rectangle 371"/>
                <wp:cNvGraphicFramePr/>
                <a:graphic xmlns:a="http://schemas.openxmlformats.org/drawingml/2006/main">
                  <a:graphicData uri="http://schemas.microsoft.com/office/word/2010/wordprocessingShape">
                    <wps:wsp>
                      <wps:cNvSpPr/>
                      <wps:spPr>
                        <a:xfrm>
                          <a:off x="0" y="0"/>
                          <a:ext cx="5537200" cy="64643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71" o:spid="_x0000_s1026" style="position:absolute;margin-left:20.6pt;margin-top:13.8pt;width:436pt;height:50.9pt;z-index:-25112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" fillcolor="#ef7f01" stroked="f" strokeweight="2pt"/>
            </w:pict>
          </mc:Fallback>
        </mc:AlternateContent>
      </w:r>
    </w:p>
    <w:p w:rsidR="008D37F0" w:rsidRDefault="008D37F0" w:rsidP="008D37F0">
      <w:pPr>
        <w:spacing w:after="600"/>
        <w:rPr>
          <w:b/>
          <w:color w:val="FFFFFF" w:themeColor="background1"/>
          <w:sz w:val="20"/>
          <w:szCs w:val="20"/>
          <w:lang w:val="en-GB"/>
        </w:rPr>
        <w:sectPr w:rsidR="008D37F0" w:rsidSect="00CF54B3">
          <w:type w:val="continuous"/>
          <w:pgSz w:w="11906" w:h="16838"/>
          <w:pgMar w:top="1440" w:right="1440" w:bottom="1440" w:left="1440" w:header="709" w:footer="709" w:gutter="0"/>
          <w:cols w:num="2" w:space="0" w:equalWidth="0">
            <w:col w:w="4536" w:space="0"/>
            <w:col w:w="4490"/>
          </w:cols>
          <w:titlePg/>
          <w:docGrid w:linePitch="360"/>
        </w:sectPr>
      </w:pPr>
    </w:p>
    <w:p w:rsidR="008D37F0" w:rsidRDefault="008D37F0" w:rsidP="00034A5A">
      <w:pPr>
        <w:ind w:left="709" w:right="804" w:hanging="709"/>
        <w:rPr>
          <w:lang w:val="en-GB"/>
        </w:rPr>
      </w:pPr>
      <w:r>
        <w:rPr>
          <w:noProof/>
          <w:sz w:val="20"/>
          <w:szCs w:val="20"/>
          <w:lang w:eastAsia="en-AU"/>
        </w:rPr>
        <w:lastRenderedPageBreak/>
        <w:drawing>
          <wp:inline distT="0" distB="0" distL="0" distR="0" wp14:anchorId="387FD6FD" wp14:editId="1B6769C6">
            <wp:extent cx="198608" cy="252000"/>
            <wp:effectExtent l="0" t="0" r="0" b="0"/>
            <wp:docPr id="259" name="Picture 259"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034A5A">
        <w:rPr>
          <w:b/>
          <w:color w:val="FFFFFF" w:themeColor="background1"/>
          <w:sz w:val="20"/>
          <w:szCs w:val="20"/>
          <w:lang w:val="en-GB"/>
        </w:rPr>
        <w:t xml:space="preserve"> </w:t>
      </w:r>
      <w:r w:rsidR="00034A5A">
        <w:rPr>
          <w:b/>
          <w:color w:val="FFFFFF" w:themeColor="background1"/>
          <w:sz w:val="20"/>
          <w:szCs w:val="20"/>
          <w:lang w:val="en-GB"/>
        </w:rPr>
        <w:tab/>
      </w:r>
      <w:r w:rsidR="00034A5A">
        <w:rPr>
          <w:b/>
          <w:color w:val="FFFFFF" w:themeColor="background1"/>
          <w:sz w:val="20"/>
          <w:szCs w:val="20"/>
          <w:lang w:val="en-GB"/>
        </w:rPr>
        <w:tab/>
      </w:r>
      <w:r w:rsidRPr="00B30667">
        <w:rPr>
          <w:b/>
          <w:color w:val="FFFFFF" w:themeColor="background1"/>
          <w:sz w:val="20"/>
          <w:szCs w:val="20"/>
          <w:lang w:val="en-GB"/>
        </w:rPr>
        <w:t>Children develop knowledgeable and confident self-identities (EYLF/MTOP Outcome 1).</w:t>
      </w:r>
    </w:p>
    <w:p w:rsidR="008D37F0" w:rsidRDefault="008D37F0">
      <w:pPr>
        <w:spacing w:before="0" w:line="276" w:lineRule="auto"/>
        <w:rPr>
          <w:rFonts w:eastAsiaTheme="majorEastAsia"/>
          <w:b/>
          <w:bCs/>
          <w:color w:val="E3057C"/>
          <w:sz w:val="20"/>
          <w:szCs w:val="20"/>
          <w:lang w:val="en-GB"/>
        </w:rPr>
      </w:pPr>
      <w:r>
        <w:rPr>
          <w:color w:val="E3057C"/>
          <w:sz w:val="20"/>
          <w:szCs w:val="20"/>
          <w:lang w:val="en-GB"/>
        </w:rPr>
        <w:br w:type="page"/>
      </w:r>
    </w:p>
    <w:p w:rsidR="001F5C70" w:rsidRPr="002173E6" w:rsidRDefault="00B436FE" w:rsidP="00EF3E07">
      <w:pPr>
        <w:pStyle w:val="Heading3"/>
        <w:rPr>
          <w:color w:val="E3057C"/>
          <w:sz w:val="20"/>
          <w:szCs w:val="20"/>
          <w:lang w:val="en-GB"/>
        </w:rPr>
      </w:pPr>
      <w:r w:rsidRPr="00C32F77">
        <w:rPr>
          <w:noProof/>
          <w:color w:val="0B7767"/>
          <w:sz w:val="20"/>
          <w:szCs w:val="20"/>
          <w:lang w:eastAsia="en-AU"/>
        </w:rPr>
        <w:lastRenderedPageBreak/>
        <mc:AlternateContent>
          <mc:Choice Requires="wps">
            <w:drawing>
              <wp:anchor distT="0" distB="0" distL="114300" distR="114300" simplePos="0" relativeHeight="252020736" behindDoc="1" locked="0" layoutInCell="1" allowOverlap="1" wp14:anchorId="69519DCE" wp14:editId="7B1FCF9C">
                <wp:simplePos x="0" y="0"/>
                <wp:positionH relativeFrom="column">
                  <wp:posOffset>234315</wp:posOffset>
                </wp:positionH>
                <wp:positionV relativeFrom="paragraph">
                  <wp:posOffset>-66675</wp:posOffset>
                </wp:positionV>
                <wp:extent cx="5536800" cy="3952800"/>
                <wp:effectExtent l="0" t="0" r="6985" b="0"/>
                <wp:wrapNone/>
                <wp:docPr id="263" name="Rounded Rectangle 263"/>
                <wp:cNvGraphicFramePr/>
                <a:graphic xmlns:a="http://schemas.openxmlformats.org/drawingml/2006/main">
                  <a:graphicData uri="http://schemas.microsoft.com/office/word/2010/wordprocessingShape">
                    <wps:wsp>
                      <wps:cNvSpPr/>
                      <wps:spPr>
                        <a:xfrm>
                          <a:off x="0" y="0"/>
                          <a:ext cx="5536800" cy="3952800"/>
                        </a:xfrm>
                        <a:prstGeom prst="roundRect">
                          <a:avLst/>
                        </a:prstGeom>
                        <a:solidFill>
                          <a:srgbClr val="0B7767">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63" o:spid="_x0000_s1026" style="position:absolute;margin-left:18.45pt;margin-top:-5.25pt;width:435.95pt;height:311.25pt;z-index:-25129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" fillcolor="#0b7767" stroked="f" strokeweight="2pt">
                <v:fill opacity="6682f"/>
              </v:roundrect>
            </w:pict>
          </mc:Fallback>
        </mc:AlternateContent>
      </w:r>
      <w:r>
        <w:rPr>
          <w:noProof/>
          <w:color w:val="0B7767"/>
          <w:sz w:val="20"/>
          <w:szCs w:val="20"/>
          <w:lang w:eastAsia="en-AU"/>
        </w:rPr>
        <w:drawing>
          <wp:inline distT="0" distB="0" distL="0" distR="0" wp14:anchorId="0E6C8378" wp14:editId="73FC465E">
            <wp:extent cx="221569" cy="252000"/>
            <wp:effectExtent l="0" t="0" r="7620" b="0"/>
            <wp:docPr id="262" name="Picture 262" descr="Key Symbol: Examples and 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PLES &amp; TIPS SYMBOL.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1569" cy="252000"/>
                    </a:xfrm>
                    <a:prstGeom prst="rect">
                      <a:avLst/>
                    </a:prstGeom>
                  </pic:spPr>
                </pic:pic>
              </a:graphicData>
            </a:graphic>
          </wp:inline>
        </w:drawing>
      </w:r>
      <w:r w:rsidR="00F57881">
        <w:rPr>
          <w:color w:val="0B7767"/>
          <w:sz w:val="20"/>
          <w:szCs w:val="20"/>
          <w:lang w:val="en-GB"/>
        </w:rPr>
        <w:t xml:space="preserve"> </w:t>
      </w:r>
      <w:r w:rsidR="00F57881">
        <w:rPr>
          <w:color w:val="0B7767"/>
          <w:sz w:val="20"/>
          <w:szCs w:val="20"/>
          <w:lang w:val="en-GB"/>
        </w:rPr>
        <w:tab/>
      </w:r>
      <w:r w:rsidR="001F5C70" w:rsidRPr="00B436FE">
        <w:rPr>
          <w:color w:val="0B7767"/>
          <w:sz w:val="20"/>
          <w:szCs w:val="20"/>
          <w:lang w:val="en-GB"/>
        </w:rPr>
        <w:t xml:space="preserve">Examples </w:t>
      </w:r>
      <w:r w:rsidR="00362E1B" w:rsidRPr="00B436FE">
        <w:rPr>
          <w:color w:val="0B7767"/>
          <w:sz w:val="20"/>
          <w:szCs w:val="20"/>
          <w:lang w:val="en-GB"/>
        </w:rPr>
        <w:t>and tips</w:t>
      </w:r>
    </w:p>
    <w:p w:rsidR="001F5C70" w:rsidRPr="00F57881" w:rsidRDefault="001F5C70" w:rsidP="00635DC2">
      <w:pPr>
        <w:pStyle w:val="ListParagraph"/>
        <w:numPr>
          <w:ilvl w:val="0"/>
          <w:numId w:val="68"/>
        </w:numPr>
        <w:spacing w:before="0"/>
        <w:rPr>
          <w:sz w:val="20"/>
          <w:szCs w:val="20"/>
        </w:rPr>
      </w:pPr>
      <w:r w:rsidRPr="00F57881">
        <w:rPr>
          <w:sz w:val="20"/>
          <w:szCs w:val="20"/>
        </w:rPr>
        <w:t xml:space="preserve">Make time to sit and interact with children during inside and outside learning experiences. Show interest in their work and give them meaningful, positive feedback, </w:t>
      </w:r>
      <w:r w:rsidRPr="00F57881">
        <w:rPr>
          <w:i/>
          <w:sz w:val="20"/>
          <w:szCs w:val="20"/>
        </w:rPr>
        <w:t>eg “Wow. Your rocket is looking great. Tell me about this bit here…what does this do?”</w:t>
      </w:r>
    </w:p>
    <w:p w:rsidR="001F5C70" w:rsidRPr="00F57881" w:rsidRDefault="001F5C70" w:rsidP="00635DC2">
      <w:pPr>
        <w:pStyle w:val="ListParagraph"/>
        <w:numPr>
          <w:ilvl w:val="0"/>
          <w:numId w:val="68"/>
        </w:numPr>
        <w:rPr>
          <w:sz w:val="20"/>
          <w:szCs w:val="20"/>
        </w:rPr>
      </w:pPr>
      <w:r w:rsidRPr="00F57881">
        <w:rPr>
          <w:sz w:val="20"/>
          <w:szCs w:val="20"/>
        </w:rPr>
        <w:t xml:space="preserve">Focus on the process and personal achievements involved in a task, </w:t>
      </w:r>
      <w:r w:rsidRPr="00F57881">
        <w:rPr>
          <w:i/>
          <w:sz w:val="20"/>
          <w:szCs w:val="20"/>
        </w:rPr>
        <w:t>ie</w:t>
      </w:r>
      <w:r w:rsidRPr="00F57881">
        <w:rPr>
          <w:sz w:val="20"/>
          <w:szCs w:val="20"/>
        </w:rPr>
        <w:t xml:space="preserve"> the concentration, problem solving, cooperation and persistence required, rather than the q</w:t>
      </w:r>
      <w:r w:rsidR="00DE4853" w:rsidRPr="00F57881">
        <w:rPr>
          <w:sz w:val="20"/>
          <w:szCs w:val="20"/>
        </w:rPr>
        <w:t>uality of the finished product.</w:t>
      </w:r>
    </w:p>
    <w:p w:rsidR="001F5C70" w:rsidRPr="00F57881" w:rsidRDefault="001F5C70" w:rsidP="00635DC2">
      <w:pPr>
        <w:pStyle w:val="ListParagraph"/>
        <w:numPr>
          <w:ilvl w:val="0"/>
          <w:numId w:val="68"/>
        </w:numPr>
        <w:rPr>
          <w:sz w:val="20"/>
          <w:szCs w:val="20"/>
        </w:rPr>
      </w:pPr>
      <w:r w:rsidRPr="00F57881">
        <w:rPr>
          <w:sz w:val="20"/>
          <w:szCs w:val="20"/>
        </w:rPr>
        <w:t xml:space="preserve">When giving praise, link it to a specific action that the child can do again, </w:t>
      </w:r>
      <w:r w:rsidRPr="00F57881">
        <w:rPr>
          <w:i/>
          <w:sz w:val="20"/>
          <w:szCs w:val="20"/>
        </w:rPr>
        <w:t xml:space="preserve">eg “I really like the way you asked Alex if he wanted to play….” </w:t>
      </w:r>
      <w:r w:rsidRPr="00F57881">
        <w:rPr>
          <w:sz w:val="20"/>
          <w:szCs w:val="20"/>
        </w:rPr>
        <w:t xml:space="preserve">or, </w:t>
      </w:r>
      <w:r w:rsidRPr="00F57881">
        <w:rPr>
          <w:i/>
          <w:sz w:val="20"/>
          <w:szCs w:val="20"/>
        </w:rPr>
        <w:t xml:space="preserve">“thank you for setting the table, Sam.” </w:t>
      </w:r>
      <w:r w:rsidRPr="00F57881">
        <w:rPr>
          <w:sz w:val="20"/>
          <w:szCs w:val="20"/>
        </w:rPr>
        <w:t>Resist the urge to overpraise.</w:t>
      </w:r>
    </w:p>
    <w:p w:rsidR="001F5C70" w:rsidRPr="00F57881" w:rsidRDefault="001F5C70" w:rsidP="00635DC2">
      <w:pPr>
        <w:pStyle w:val="ListParagraph"/>
        <w:numPr>
          <w:ilvl w:val="0"/>
          <w:numId w:val="68"/>
        </w:numPr>
        <w:rPr>
          <w:sz w:val="20"/>
          <w:szCs w:val="20"/>
        </w:rPr>
      </w:pPr>
      <w:r w:rsidRPr="00F57881">
        <w:rPr>
          <w:sz w:val="20"/>
          <w:szCs w:val="20"/>
        </w:rPr>
        <w:t>Provide children with the opportunity to talk about themselves and their family, either in small groups or individually. Practice with some of the less confident children beforehand. This provides children with the opportun</w:t>
      </w:r>
      <w:r w:rsidR="008D37F0" w:rsidRPr="00BA6FC0">
        <w:rPr>
          <w:noProof/>
          <w:lang w:eastAsia="en-AU"/>
        </w:rPr>
        <mc:AlternateContent>
          <mc:Choice Requires="wps">
            <w:drawing>
              <wp:anchor distT="0" distB="0" distL="114300" distR="114300" simplePos="0" relativeHeight="252014592" behindDoc="0" locked="0" layoutInCell="1" allowOverlap="1" wp14:anchorId="302471B2" wp14:editId="012A82B9">
                <wp:simplePos x="0" y="0"/>
                <wp:positionH relativeFrom="column">
                  <wp:posOffset>-914400</wp:posOffset>
                </wp:positionH>
                <wp:positionV relativeFrom="paragraph">
                  <wp:posOffset>-3237230</wp:posOffset>
                </wp:positionV>
                <wp:extent cx="7572375" cy="657225"/>
                <wp:effectExtent l="0" t="0" r="9525" b="9525"/>
                <wp:wrapNone/>
                <wp:docPr id="194" name="Rectangle 194" descr="Social and Emotional Development"/>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E3057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8D37F0">
                            <w:pPr>
                              <w:pStyle w:val="Heading1"/>
                              <w:spacing w:before="0"/>
                              <w:jc w:val="both"/>
                              <w:rPr>
                                <w:color w:val="FFFFFF" w:themeColor="background1"/>
                                <w:sz w:val="36"/>
                                <w:szCs w:val="36"/>
                              </w:rPr>
                            </w:pPr>
                            <w:r>
                              <w:rPr>
                                <w:color w:val="FFFFFF" w:themeColor="background1"/>
                                <w:sz w:val="36"/>
                                <w:szCs w:val="36"/>
                              </w:rPr>
                              <w:t xml:space="preserve">                                         Social &amp; Emotional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94" o:spid="_x0000_s1075" alt="Social and Emotional Development" style="position:absolute;left:0;text-align:left;margin-left:-1in;margin-top:-254.9pt;width:596.25pt;height:51.7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" fillcolor="#e3057c" stroked="f" strokeweight="2pt">
                <v:textbox>
                  <w:txbxContent>
                    <w:p w:rsidR="001B5C3E" w:rsidRPr="00370CAF" w:rsidRDefault="001B5C3E" w:rsidP="008D37F0">
                      <w:pPr>
                        <w:pStyle w:val="Heading1"/>
                        <w:spacing w:before="0"/>
                        <w:jc w:val="both"/>
                        <w:rPr>
                          <w:color w:val="FFFFFF" w:themeColor="background1"/>
                          <w:sz w:val="36"/>
                          <w:szCs w:val="36"/>
                        </w:rPr>
                      </w:pPr>
                      <w:r>
                        <w:rPr>
                          <w:color w:val="FFFFFF" w:themeColor="background1"/>
                          <w:sz w:val="36"/>
                          <w:szCs w:val="36"/>
                        </w:rPr>
                        <w:t xml:space="preserve">                                         Social &amp; Emotional Development</w:t>
                      </w:r>
                    </w:p>
                  </w:txbxContent>
                </v:textbox>
              </v:rect>
            </w:pict>
          </mc:Fallback>
        </mc:AlternateContent>
      </w:r>
      <w:r w:rsidRPr="00F57881">
        <w:rPr>
          <w:sz w:val="20"/>
          <w:szCs w:val="20"/>
        </w:rPr>
        <w:t>ity to share their interests and build their co</w:t>
      </w:r>
      <w:r w:rsidR="00DE4853" w:rsidRPr="00F57881">
        <w:rPr>
          <w:sz w:val="20"/>
          <w:szCs w:val="20"/>
        </w:rPr>
        <w:t>nfidence in speaking to others.</w:t>
      </w:r>
    </w:p>
    <w:p w:rsidR="001F5C70" w:rsidRPr="00F57881" w:rsidRDefault="001F5C70" w:rsidP="00635DC2">
      <w:pPr>
        <w:pStyle w:val="ListParagraph"/>
        <w:numPr>
          <w:ilvl w:val="0"/>
          <w:numId w:val="68"/>
        </w:numPr>
        <w:rPr>
          <w:sz w:val="20"/>
          <w:szCs w:val="20"/>
        </w:rPr>
      </w:pPr>
      <w:r w:rsidRPr="00F57881">
        <w:rPr>
          <w:sz w:val="20"/>
          <w:szCs w:val="20"/>
        </w:rPr>
        <w:t xml:space="preserve">Provide opportunities for children to display their work in meaningful ways, </w:t>
      </w:r>
      <w:r w:rsidRPr="00F57881">
        <w:rPr>
          <w:i/>
          <w:sz w:val="20"/>
          <w:szCs w:val="20"/>
        </w:rPr>
        <w:t>eg</w:t>
      </w:r>
      <w:r w:rsidRPr="00F57881">
        <w:rPr>
          <w:sz w:val="20"/>
          <w:szCs w:val="20"/>
        </w:rPr>
        <w:t xml:space="preserve"> create a space for projects or constructions for families to see when th</w:t>
      </w:r>
      <w:r w:rsidR="00DE4853" w:rsidRPr="00F57881">
        <w:rPr>
          <w:sz w:val="20"/>
          <w:szCs w:val="20"/>
        </w:rPr>
        <w:t>ey come to pick up their child.</w:t>
      </w:r>
    </w:p>
    <w:p w:rsidR="00B436FE" w:rsidRDefault="00B436FE" w:rsidP="00F57881">
      <w:pPr>
        <w:spacing w:before="480" w:line="276" w:lineRule="auto"/>
        <w:jc w:val="center"/>
        <w:rPr>
          <w:rFonts w:eastAsiaTheme="majorEastAsia"/>
          <w:b/>
          <w:bCs/>
          <w:color w:val="E3057C"/>
          <w:sz w:val="20"/>
          <w:szCs w:val="20"/>
        </w:rPr>
      </w:pPr>
      <w:r>
        <w:rPr>
          <w:noProof/>
          <w:color w:val="E3057C"/>
          <w:sz w:val="20"/>
          <w:szCs w:val="20"/>
          <w:lang w:eastAsia="en-AU"/>
        </w:rPr>
        <w:drawing>
          <wp:inline distT="0" distB="0" distL="0" distR="0" wp14:anchorId="56E5AA81" wp14:editId="43CAF2A7">
            <wp:extent cx="5923722" cy="4564048"/>
            <wp:effectExtent l="0" t="0" r="1270" b="8255"/>
            <wp:docPr id="264" name="Picture 264" descr="Photo of an educator painting a small girl's hand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 &amp; EMOTIONAL PAGE 47.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5923722" cy="4564048"/>
                    </a:xfrm>
                    <a:prstGeom prst="rect">
                      <a:avLst/>
                    </a:prstGeom>
                  </pic:spPr>
                </pic:pic>
              </a:graphicData>
            </a:graphic>
          </wp:inline>
        </w:drawing>
      </w:r>
      <w:r>
        <w:rPr>
          <w:color w:val="E3057C"/>
          <w:sz w:val="20"/>
          <w:szCs w:val="20"/>
        </w:rPr>
        <w:br w:type="page"/>
      </w:r>
    </w:p>
    <w:p w:rsidR="004A24FC" w:rsidRPr="002173E6" w:rsidRDefault="004A24FC" w:rsidP="00B436FE">
      <w:pPr>
        <w:pStyle w:val="Heading3"/>
        <w:spacing w:before="360"/>
        <w:rPr>
          <w:color w:val="E3057C"/>
          <w:sz w:val="20"/>
          <w:szCs w:val="20"/>
        </w:rPr>
      </w:pPr>
      <w:r w:rsidRPr="002173E6">
        <w:rPr>
          <w:color w:val="E3057C"/>
          <w:sz w:val="20"/>
          <w:szCs w:val="20"/>
        </w:rPr>
        <w:lastRenderedPageBreak/>
        <w:t xml:space="preserve">Promoting </w:t>
      </w:r>
      <w:r w:rsidR="00362E1B" w:rsidRPr="002173E6">
        <w:rPr>
          <w:color w:val="E3057C"/>
          <w:sz w:val="20"/>
          <w:szCs w:val="20"/>
        </w:rPr>
        <w:t>autonomy</w:t>
      </w:r>
      <w:r w:rsidR="00B436FE" w:rsidRPr="00BA6FC0">
        <w:rPr>
          <w:noProof/>
          <w:lang w:eastAsia="en-AU"/>
        </w:rPr>
        <mc:AlternateContent>
          <mc:Choice Requires="wps">
            <w:drawing>
              <wp:anchor distT="0" distB="0" distL="114300" distR="114300" simplePos="0" relativeHeight="252022784" behindDoc="0" locked="0" layoutInCell="1" allowOverlap="1" wp14:anchorId="5BCBC32A" wp14:editId="330AFB93">
                <wp:simplePos x="0" y="0"/>
                <wp:positionH relativeFrom="column">
                  <wp:posOffset>-914400</wp:posOffset>
                </wp:positionH>
                <wp:positionV relativeFrom="paragraph">
                  <wp:posOffset>-914400</wp:posOffset>
                </wp:positionV>
                <wp:extent cx="7572375" cy="657225"/>
                <wp:effectExtent l="0" t="0" r="9525" b="9525"/>
                <wp:wrapNone/>
                <wp:docPr id="265" name="Rectangle 265" descr="Social and Emotional Development"/>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E3057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B436FE">
                            <w:pPr>
                              <w:pStyle w:val="Heading1"/>
                              <w:spacing w:before="0"/>
                              <w:jc w:val="both"/>
                              <w:rPr>
                                <w:color w:val="FFFFFF" w:themeColor="background1"/>
                                <w:sz w:val="36"/>
                                <w:szCs w:val="36"/>
                              </w:rPr>
                            </w:pPr>
                            <w:r>
                              <w:rPr>
                                <w:color w:val="FFFFFF" w:themeColor="background1"/>
                                <w:sz w:val="36"/>
                                <w:szCs w:val="36"/>
                              </w:rPr>
                              <w:t xml:space="preserve">            Social &amp; Emotional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65" o:spid="_x0000_s1076" alt="Social and Emotional Development" style="position:absolute;margin-left:-1in;margin-top:-1in;width:596.25pt;height:51.7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" fillcolor="#e3057c" stroked="f" strokeweight="2pt">
                <v:textbox>
                  <w:txbxContent>
                    <w:p w:rsidR="001B5C3E" w:rsidRPr="00370CAF" w:rsidRDefault="001B5C3E" w:rsidP="00B436FE">
                      <w:pPr>
                        <w:pStyle w:val="Heading1"/>
                        <w:spacing w:before="0"/>
                        <w:jc w:val="both"/>
                        <w:rPr>
                          <w:color w:val="FFFFFF" w:themeColor="background1"/>
                          <w:sz w:val="36"/>
                          <w:szCs w:val="36"/>
                        </w:rPr>
                      </w:pPr>
                      <w:r>
                        <w:rPr>
                          <w:color w:val="FFFFFF" w:themeColor="background1"/>
                          <w:sz w:val="36"/>
                          <w:szCs w:val="36"/>
                        </w:rPr>
                        <w:t xml:space="preserve">            Social &amp; Emotional Development</w:t>
                      </w:r>
                    </w:p>
                  </w:txbxContent>
                </v:textbox>
              </v:rect>
            </w:pict>
          </mc:Fallback>
        </mc:AlternateContent>
      </w:r>
    </w:p>
    <w:p w:rsidR="004A24FC" w:rsidRPr="00B436FE" w:rsidRDefault="004A24FC" w:rsidP="00635DC2">
      <w:pPr>
        <w:pStyle w:val="ListParagraph"/>
        <w:numPr>
          <w:ilvl w:val="0"/>
          <w:numId w:val="53"/>
        </w:numPr>
        <w:spacing w:before="0"/>
        <w:ind w:left="357" w:hanging="357"/>
        <w:rPr>
          <w:sz w:val="20"/>
          <w:szCs w:val="20"/>
          <w:lang w:val="en-GB"/>
        </w:rPr>
      </w:pPr>
      <w:r w:rsidRPr="00B436FE">
        <w:rPr>
          <w:sz w:val="20"/>
          <w:szCs w:val="20"/>
          <w:lang w:val="en-GB"/>
        </w:rPr>
        <w:t>Creating different opportunities for children to explore, play and learn, appropriate to their stage of development. Encouraging exploration while being there t</w:t>
      </w:r>
      <w:r w:rsidR="00DE4853" w:rsidRPr="00B436FE">
        <w:rPr>
          <w:sz w:val="20"/>
          <w:szCs w:val="20"/>
          <w:lang w:val="en-GB"/>
        </w:rPr>
        <w:t>o provide assistance if needed.</w:t>
      </w:r>
    </w:p>
    <w:p w:rsidR="004A24FC" w:rsidRPr="00B436FE" w:rsidRDefault="004A24FC" w:rsidP="00635DC2">
      <w:pPr>
        <w:pStyle w:val="ListParagraph"/>
        <w:numPr>
          <w:ilvl w:val="0"/>
          <w:numId w:val="53"/>
        </w:numPr>
        <w:rPr>
          <w:sz w:val="20"/>
          <w:szCs w:val="20"/>
          <w:lang w:val="en-GB"/>
        </w:rPr>
      </w:pPr>
      <w:r w:rsidRPr="00B436FE">
        <w:rPr>
          <w:sz w:val="20"/>
          <w:szCs w:val="20"/>
          <w:lang w:val="en-GB"/>
        </w:rPr>
        <w:t>Providing support to children to allow them to develop and try their own solutions, negotiate with others and make their own choices within a safe setting.</w:t>
      </w:r>
    </w:p>
    <w:p w:rsidR="001B3B35" w:rsidRDefault="004A24FC" w:rsidP="00635DC2">
      <w:pPr>
        <w:pStyle w:val="ListParagraph"/>
        <w:numPr>
          <w:ilvl w:val="0"/>
          <w:numId w:val="53"/>
        </w:numPr>
        <w:spacing w:after="480"/>
        <w:ind w:left="357" w:hanging="357"/>
        <w:contextualSpacing w:val="0"/>
        <w:rPr>
          <w:sz w:val="20"/>
          <w:szCs w:val="20"/>
          <w:lang w:val="en-GB"/>
        </w:rPr>
      </w:pPr>
      <w:r w:rsidRPr="00B436FE">
        <w:rPr>
          <w:sz w:val="20"/>
          <w:szCs w:val="20"/>
          <w:lang w:val="en-GB"/>
        </w:rPr>
        <w:t>Giving infants and children repeated opportunities to practise when they are developing a new skill, so they can build mastery and competence. This helps children develop a sense of agency, knowing they c</w:t>
      </w:r>
      <w:r w:rsidR="00DE4853" w:rsidRPr="00B436FE">
        <w:rPr>
          <w:sz w:val="20"/>
          <w:szCs w:val="20"/>
          <w:lang w:val="en-GB"/>
        </w:rPr>
        <w:t>an shape the world around them.</w:t>
      </w:r>
    </w:p>
    <w:p w:rsidR="00B436FE" w:rsidRPr="00B436FE" w:rsidRDefault="00B436FE" w:rsidP="00E81CE1">
      <w:pPr>
        <w:ind w:left="720" w:hanging="720"/>
        <w:rPr>
          <w:sz w:val="20"/>
          <w:szCs w:val="20"/>
          <w:lang w:val="en-GB"/>
        </w:rPr>
      </w:pPr>
      <w:r>
        <w:rPr>
          <w:noProof/>
          <w:sz w:val="20"/>
          <w:szCs w:val="20"/>
          <w:lang w:eastAsia="en-AU"/>
        </w:rPr>
        <mc:AlternateContent>
          <mc:Choice Requires="wps">
            <w:drawing>
              <wp:anchor distT="0" distB="0" distL="114300" distR="114300" simplePos="0" relativeHeight="252024832" behindDoc="1" locked="0" layoutInCell="1" allowOverlap="1" wp14:anchorId="4761FDA9" wp14:editId="154D0C45">
                <wp:simplePos x="0" y="0"/>
                <wp:positionH relativeFrom="column">
                  <wp:posOffset>304800</wp:posOffset>
                </wp:positionH>
                <wp:positionV relativeFrom="paragraph">
                  <wp:posOffset>1905</wp:posOffset>
                </wp:positionV>
                <wp:extent cx="5537200" cy="646430"/>
                <wp:effectExtent l="0" t="0" r="6350" b="1270"/>
                <wp:wrapNone/>
                <wp:docPr id="268" name="Rounded Rectangle 268"/>
                <wp:cNvGraphicFramePr/>
                <a:graphic xmlns:a="http://schemas.openxmlformats.org/drawingml/2006/main">
                  <a:graphicData uri="http://schemas.microsoft.com/office/word/2010/wordprocessingShape">
                    <wps:wsp>
                      <wps:cNvSpPr/>
                      <wps:spPr>
                        <a:xfrm>
                          <a:off x="0" y="0"/>
                          <a:ext cx="5537200" cy="64643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68" o:spid="_x0000_s1026" style="position:absolute;margin-left:24pt;margin-top:.15pt;width:436pt;height:50.9pt;z-index:-25129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" fillcolor="#ef7f01" stroked="f" strokeweight="2pt"/>
            </w:pict>
          </mc:Fallback>
        </mc:AlternateContent>
      </w:r>
      <w:r>
        <w:rPr>
          <w:noProof/>
          <w:sz w:val="20"/>
          <w:szCs w:val="20"/>
          <w:lang w:eastAsia="en-AU"/>
        </w:rPr>
        <w:drawing>
          <wp:inline distT="0" distB="0" distL="0" distR="0" wp14:anchorId="47DC7EAB" wp14:editId="70F44A86">
            <wp:extent cx="198608" cy="252000"/>
            <wp:effectExtent l="0" t="0" r="0" b="0"/>
            <wp:docPr id="267" name="Picture 267"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E81CE1">
        <w:rPr>
          <w:b/>
          <w:color w:val="FFFFFF" w:themeColor="background1"/>
          <w:sz w:val="20"/>
          <w:szCs w:val="20"/>
          <w:lang w:val="en-GB"/>
        </w:rPr>
        <w:t xml:space="preserve"> </w:t>
      </w:r>
      <w:r w:rsidR="00E81CE1">
        <w:rPr>
          <w:b/>
          <w:color w:val="FFFFFF" w:themeColor="background1"/>
          <w:sz w:val="20"/>
          <w:szCs w:val="20"/>
          <w:lang w:val="en-GB"/>
        </w:rPr>
        <w:tab/>
      </w:r>
      <w:r w:rsidRPr="00B30667">
        <w:rPr>
          <w:b/>
          <w:color w:val="FFFFFF" w:themeColor="background1"/>
          <w:sz w:val="20"/>
          <w:szCs w:val="20"/>
          <w:lang w:val="en-GB"/>
        </w:rPr>
        <w:t>Children develop their emerging autonomy, interdependence, resilience and sense of agency (EYLF/MTOP Outcome 1).</w:t>
      </w:r>
    </w:p>
    <w:p w:rsidR="001F5C70" w:rsidRPr="002173E6" w:rsidRDefault="00B436FE" w:rsidP="00E81CE1">
      <w:pPr>
        <w:pStyle w:val="Heading3"/>
        <w:spacing w:before="840"/>
        <w:rPr>
          <w:color w:val="E3057C"/>
          <w:sz w:val="20"/>
          <w:szCs w:val="20"/>
        </w:rPr>
      </w:pPr>
      <w:r w:rsidRPr="00C32F77">
        <w:rPr>
          <w:noProof/>
          <w:color w:val="0B7767"/>
          <w:sz w:val="20"/>
          <w:szCs w:val="20"/>
          <w:lang w:eastAsia="en-AU"/>
        </w:rPr>
        <mc:AlternateContent>
          <mc:Choice Requires="wps">
            <w:drawing>
              <wp:anchor distT="0" distB="0" distL="114300" distR="114300" simplePos="0" relativeHeight="252026880" behindDoc="1" locked="0" layoutInCell="1" allowOverlap="1" wp14:anchorId="66DBDFCD" wp14:editId="1C25B5AF">
                <wp:simplePos x="0" y="0"/>
                <wp:positionH relativeFrom="column">
                  <wp:posOffset>304800</wp:posOffset>
                </wp:positionH>
                <wp:positionV relativeFrom="paragraph">
                  <wp:posOffset>350520</wp:posOffset>
                </wp:positionV>
                <wp:extent cx="5536565" cy="2486025"/>
                <wp:effectExtent l="0" t="0" r="6985" b="9525"/>
                <wp:wrapNone/>
                <wp:docPr id="269" name="Rounded Rectangle 269"/>
                <wp:cNvGraphicFramePr/>
                <a:graphic xmlns:a="http://schemas.openxmlformats.org/drawingml/2006/main">
                  <a:graphicData uri="http://schemas.microsoft.com/office/word/2010/wordprocessingShape">
                    <wps:wsp>
                      <wps:cNvSpPr/>
                      <wps:spPr>
                        <a:xfrm>
                          <a:off x="0" y="0"/>
                          <a:ext cx="5536565" cy="2486025"/>
                        </a:xfrm>
                        <a:prstGeom prst="roundRect">
                          <a:avLst/>
                        </a:prstGeom>
                        <a:solidFill>
                          <a:srgbClr val="0B7767">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69" o:spid="_x0000_s1026" style="position:absolute;margin-left:24pt;margin-top:27.6pt;width:435.95pt;height:195.75pt;z-index:-25128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" fillcolor="#0b7767" stroked="f" strokeweight="2pt">
                <v:fill opacity="6682f"/>
              </v:roundrect>
            </w:pict>
          </mc:Fallback>
        </mc:AlternateContent>
      </w:r>
      <w:r>
        <w:rPr>
          <w:noProof/>
          <w:color w:val="0B7767"/>
          <w:sz w:val="20"/>
          <w:szCs w:val="20"/>
          <w:lang w:eastAsia="en-AU"/>
        </w:rPr>
        <w:drawing>
          <wp:inline distT="0" distB="0" distL="0" distR="0" wp14:anchorId="6DB7B7DD" wp14:editId="3C158974">
            <wp:extent cx="221569" cy="252000"/>
            <wp:effectExtent l="0" t="0" r="7620" b="0"/>
            <wp:docPr id="270" name="Picture 270" descr="Key Symbol: Examples and 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PLES &amp; TIPS SYMBOL.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1569" cy="252000"/>
                    </a:xfrm>
                    <a:prstGeom prst="rect">
                      <a:avLst/>
                    </a:prstGeom>
                  </pic:spPr>
                </pic:pic>
              </a:graphicData>
            </a:graphic>
          </wp:inline>
        </w:drawing>
      </w:r>
      <w:r w:rsidR="00E81CE1">
        <w:rPr>
          <w:color w:val="0B7767"/>
          <w:sz w:val="20"/>
          <w:szCs w:val="20"/>
        </w:rPr>
        <w:t xml:space="preserve"> </w:t>
      </w:r>
      <w:r w:rsidR="00E81CE1">
        <w:rPr>
          <w:color w:val="0B7767"/>
          <w:sz w:val="20"/>
          <w:szCs w:val="20"/>
        </w:rPr>
        <w:tab/>
      </w:r>
      <w:r w:rsidR="001F5C70" w:rsidRPr="00B436FE">
        <w:rPr>
          <w:color w:val="0B7767"/>
          <w:sz w:val="20"/>
          <w:szCs w:val="20"/>
        </w:rPr>
        <w:t xml:space="preserve">Examples </w:t>
      </w:r>
      <w:r w:rsidR="00362E1B" w:rsidRPr="00B436FE">
        <w:rPr>
          <w:color w:val="0B7767"/>
          <w:sz w:val="20"/>
          <w:szCs w:val="20"/>
        </w:rPr>
        <w:t>and tips</w:t>
      </w:r>
    </w:p>
    <w:p w:rsidR="001F5C70" w:rsidRPr="00E81CE1" w:rsidRDefault="001F5C70" w:rsidP="00635DC2">
      <w:pPr>
        <w:pStyle w:val="ListParagraph"/>
        <w:numPr>
          <w:ilvl w:val="0"/>
          <w:numId w:val="69"/>
        </w:numPr>
        <w:spacing w:before="0"/>
        <w:rPr>
          <w:sz w:val="20"/>
          <w:szCs w:val="20"/>
        </w:rPr>
      </w:pPr>
      <w:r w:rsidRPr="00E81CE1">
        <w:rPr>
          <w:sz w:val="20"/>
          <w:szCs w:val="20"/>
        </w:rPr>
        <w:t>Encourage children to try things on their own, while providing safe boundaries and being there if they need you. Resist the urge to s</w:t>
      </w:r>
      <w:r w:rsidR="00DE4853" w:rsidRPr="00E81CE1">
        <w:rPr>
          <w:sz w:val="20"/>
          <w:szCs w:val="20"/>
        </w:rPr>
        <w:t>tep in and help them too soon.</w:t>
      </w:r>
    </w:p>
    <w:p w:rsidR="001F5C70" w:rsidRPr="00E81CE1" w:rsidRDefault="001F5C70" w:rsidP="00635DC2">
      <w:pPr>
        <w:pStyle w:val="ListParagraph"/>
        <w:numPr>
          <w:ilvl w:val="0"/>
          <w:numId w:val="69"/>
        </w:numPr>
        <w:rPr>
          <w:sz w:val="20"/>
          <w:szCs w:val="20"/>
        </w:rPr>
      </w:pPr>
      <w:r w:rsidRPr="00E81CE1">
        <w:rPr>
          <w:sz w:val="20"/>
          <w:szCs w:val="20"/>
        </w:rPr>
        <w:t>When a child asks you a question, pause, and then ask them what they think or how they could fix the problem b</w:t>
      </w:r>
      <w:r w:rsidR="00DE4853" w:rsidRPr="00E81CE1">
        <w:rPr>
          <w:sz w:val="20"/>
          <w:szCs w:val="20"/>
        </w:rPr>
        <w:t>efore giving them your answer.</w:t>
      </w:r>
    </w:p>
    <w:p w:rsidR="001F5C70" w:rsidRPr="00E81CE1" w:rsidRDefault="001F5C70" w:rsidP="00635DC2">
      <w:pPr>
        <w:pStyle w:val="ListParagraph"/>
        <w:numPr>
          <w:ilvl w:val="0"/>
          <w:numId w:val="69"/>
        </w:numPr>
        <w:rPr>
          <w:sz w:val="20"/>
          <w:szCs w:val="20"/>
        </w:rPr>
      </w:pPr>
      <w:r w:rsidRPr="00E81CE1">
        <w:rPr>
          <w:sz w:val="20"/>
          <w:szCs w:val="20"/>
        </w:rPr>
        <w:t xml:space="preserve">Repeat learning experiences, or vary them slightly, to build familiarity yet gradually extend children’s ideas or skills, </w:t>
      </w:r>
      <w:r w:rsidRPr="00E81CE1">
        <w:rPr>
          <w:i/>
          <w:sz w:val="20"/>
          <w:szCs w:val="20"/>
        </w:rPr>
        <w:t>eg</w:t>
      </w:r>
      <w:r w:rsidRPr="00E81CE1">
        <w:rPr>
          <w:sz w:val="20"/>
          <w:szCs w:val="20"/>
        </w:rPr>
        <w:t xml:space="preserve"> re-read a favourite book, but talk about a different part o</w:t>
      </w:r>
      <w:r w:rsidR="00DE4853" w:rsidRPr="00E81CE1">
        <w:rPr>
          <w:sz w:val="20"/>
          <w:szCs w:val="20"/>
        </w:rPr>
        <w:t>f the story each time.</w:t>
      </w:r>
    </w:p>
    <w:p w:rsidR="001F5C70" w:rsidRPr="00E81CE1" w:rsidRDefault="001F5C70" w:rsidP="00635DC2">
      <w:pPr>
        <w:pStyle w:val="ListParagraph"/>
        <w:numPr>
          <w:ilvl w:val="0"/>
          <w:numId w:val="69"/>
        </w:numPr>
        <w:rPr>
          <w:sz w:val="20"/>
          <w:szCs w:val="20"/>
        </w:rPr>
      </w:pPr>
      <w:r w:rsidRPr="00E81CE1">
        <w:rPr>
          <w:sz w:val="20"/>
          <w:szCs w:val="20"/>
        </w:rPr>
        <w:t xml:space="preserve">Provide creative learning experiences that children can work on over a few days, </w:t>
      </w:r>
      <w:r w:rsidRPr="00E81CE1">
        <w:rPr>
          <w:i/>
          <w:sz w:val="20"/>
          <w:szCs w:val="20"/>
        </w:rPr>
        <w:t xml:space="preserve">eg </w:t>
      </w:r>
      <w:r w:rsidRPr="00E81CE1">
        <w:rPr>
          <w:sz w:val="20"/>
          <w:szCs w:val="20"/>
        </w:rPr>
        <w:t>collages of boxes, plates, timber and other household items, or using construction toys</w:t>
      </w:r>
      <w:r w:rsidR="00DE4853" w:rsidRPr="00E81CE1">
        <w:rPr>
          <w:sz w:val="20"/>
          <w:szCs w:val="20"/>
        </w:rPr>
        <w:t>.</w:t>
      </w:r>
    </w:p>
    <w:p w:rsidR="001F5C70" w:rsidRPr="002173E6" w:rsidRDefault="00B436FE" w:rsidP="00E81CE1">
      <w:pPr>
        <w:pStyle w:val="Heading2"/>
        <w:spacing w:before="480"/>
        <w:rPr>
          <w:color w:val="E3057C"/>
        </w:rPr>
      </w:pPr>
      <w:r>
        <w:rPr>
          <w:noProof/>
          <w:sz w:val="20"/>
          <w:szCs w:val="20"/>
          <w:lang w:eastAsia="en-AU"/>
        </w:rPr>
        <w:drawing>
          <wp:inline distT="0" distB="0" distL="0" distR="0" wp14:anchorId="2146FDD6" wp14:editId="3B84B44A">
            <wp:extent cx="198608" cy="252000"/>
            <wp:effectExtent l="0" t="0" r="0" b="0"/>
            <wp:docPr id="271" name="Picture 271"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Pr>
          <w:rStyle w:val="Heading3Char"/>
          <w:b/>
          <w:bCs/>
          <w:color w:val="E3057C"/>
          <w:sz w:val="22"/>
        </w:rPr>
        <w:t xml:space="preserve"> </w:t>
      </w:r>
      <w:r w:rsidR="001F5C70" w:rsidRPr="002173E6">
        <w:rPr>
          <w:rStyle w:val="Heading3Char"/>
          <w:b/>
          <w:bCs/>
          <w:color w:val="E3057C"/>
          <w:sz w:val="22"/>
        </w:rPr>
        <w:t xml:space="preserve">Connecting </w:t>
      </w:r>
      <w:r w:rsidR="00362E1B" w:rsidRPr="002173E6">
        <w:rPr>
          <w:rStyle w:val="Heading3Char"/>
          <w:b/>
          <w:bCs/>
          <w:color w:val="E3057C"/>
          <w:sz w:val="22"/>
        </w:rPr>
        <w:t>with quality practice</w:t>
      </w:r>
    </w:p>
    <w:p w:rsidR="001F5C70" w:rsidRPr="00876E1F" w:rsidRDefault="001F5C70" w:rsidP="00EF3E07">
      <w:pPr>
        <w:spacing w:before="0"/>
        <w:rPr>
          <w:sz w:val="20"/>
          <w:szCs w:val="20"/>
        </w:rPr>
      </w:pPr>
      <w:r w:rsidRPr="00876E1F">
        <w:rPr>
          <w:sz w:val="20"/>
          <w:szCs w:val="20"/>
        </w:rPr>
        <w:t xml:space="preserve">As you have read through the </w:t>
      </w:r>
      <w:r w:rsidRPr="00876E1F">
        <w:rPr>
          <w:i/>
          <w:sz w:val="20"/>
          <w:szCs w:val="20"/>
        </w:rPr>
        <w:t>Social and Emotional</w:t>
      </w:r>
      <w:r w:rsidRPr="00876E1F">
        <w:rPr>
          <w:sz w:val="20"/>
          <w:szCs w:val="20"/>
        </w:rPr>
        <w:t xml:space="preserve"> </w:t>
      </w:r>
      <w:r w:rsidRPr="00876E1F">
        <w:rPr>
          <w:i/>
          <w:sz w:val="20"/>
          <w:szCs w:val="20"/>
        </w:rPr>
        <w:t>Area of Practice</w:t>
      </w:r>
      <w:r w:rsidRPr="00876E1F">
        <w:rPr>
          <w:sz w:val="20"/>
          <w:szCs w:val="20"/>
        </w:rPr>
        <w:t xml:space="preserve">, you will have seen some quotes from the </w:t>
      </w:r>
      <w:r w:rsidRPr="00876E1F">
        <w:rPr>
          <w:i/>
          <w:sz w:val="20"/>
          <w:szCs w:val="20"/>
        </w:rPr>
        <w:t>NQS</w:t>
      </w:r>
      <w:r w:rsidRPr="00876E1F">
        <w:rPr>
          <w:sz w:val="20"/>
          <w:szCs w:val="20"/>
        </w:rPr>
        <w:t xml:space="preserve">, </w:t>
      </w:r>
      <w:r w:rsidRPr="00876E1F">
        <w:rPr>
          <w:i/>
          <w:sz w:val="20"/>
          <w:szCs w:val="20"/>
        </w:rPr>
        <w:t>EYLF</w:t>
      </w:r>
      <w:r w:rsidRPr="00876E1F">
        <w:rPr>
          <w:sz w:val="20"/>
          <w:szCs w:val="20"/>
        </w:rPr>
        <w:t xml:space="preserve"> or </w:t>
      </w:r>
      <w:r w:rsidRPr="00876E1F">
        <w:rPr>
          <w:i/>
          <w:sz w:val="20"/>
          <w:szCs w:val="20"/>
        </w:rPr>
        <w:t>MTOP</w:t>
      </w:r>
      <w:r w:rsidRPr="00876E1F">
        <w:rPr>
          <w:sz w:val="20"/>
          <w:szCs w:val="20"/>
        </w:rPr>
        <w:t xml:space="preserve">. These show how supporting children’s best possible social and emotional development for mental health is relevant to quality practice in </w:t>
      </w:r>
      <w:r w:rsidR="006F759C" w:rsidRPr="00876E1F">
        <w:rPr>
          <w:sz w:val="20"/>
          <w:szCs w:val="20"/>
        </w:rPr>
        <w:t>early childhood education and care.</w:t>
      </w:r>
    </w:p>
    <w:p w:rsidR="004A24FC" w:rsidRPr="00876E1F" w:rsidRDefault="001F5C70" w:rsidP="009370F9">
      <w:pPr>
        <w:rPr>
          <w:sz w:val="20"/>
          <w:szCs w:val="20"/>
        </w:rPr>
      </w:pPr>
      <w:r w:rsidRPr="00876E1F">
        <w:rPr>
          <w:sz w:val="20"/>
          <w:szCs w:val="20"/>
        </w:rPr>
        <w:t xml:space="preserve">Read over these quotes again. Does promoting children’s best possible social and emotional development for mental health help to support any other elements of the </w:t>
      </w:r>
      <w:r w:rsidRPr="00876E1F">
        <w:rPr>
          <w:i/>
          <w:sz w:val="20"/>
          <w:szCs w:val="20"/>
        </w:rPr>
        <w:t>NQS</w:t>
      </w:r>
      <w:r w:rsidRPr="00876E1F">
        <w:rPr>
          <w:sz w:val="20"/>
          <w:szCs w:val="20"/>
        </w:rPr>
        <w:t xml:space="preserve">, </w:t>
      </w:r>
      <w:r w:rsidRPr="00876E1F">
        <w:rPr>
          <w:i/>
          <w:sz w:val="20"/>
          <w:szCs w:val="20"/>
        </w:rPr>
        <w:t>EYLF</w:t>
      </w:r>
      <w:r w:rsidRPr="00876E1F">
        <w:rPr>
          <w:sz w:val="20"/>
          <w:szCs w:val="20"/>
        </w:rPr>
        <w:t xml:space="preserve"> or </w:t>
      </w:r>
      <w:r w:rsidRPr="00876E1F">
        <w:rPr>
          <w:i/>
          <w:sz w:val="20"/>
          <w:szCs w:val="20"/>
        </w:rPr>
        <w:t>MTOP</w:t>
      </w:r>
      <w:r w:rsidR="00DE4853" w:rsidRPr="00876E1F">
        <w:rPr>
          <w:sz w:val="20"/>
          <w:szCs w:val="20"/>
        </w:rPr>
        <w:t>?</w:t>
      </w:r>
    </w:p>
    <w:p w:rsidR="00B436FE" w:rsidRDefault="00B436FE">
      <w:pPr>
        <w:spacing w:before="0" w:line="276" w:lineRule="auto"/>
        <w:rPr>
          <w:rFonts w:eastAsiaTheme="majorEastAsia"/>
          <w:b/>
          <w:bCs/>
          <w:iCs/>
          <w:color w:val="E3057C"/>
        </w:rPr>
      </w:pPr>
      <w:r>
        <w:rPr>
          <w:color w:val="E3057C"/>
        </w:rPr>
        <w:br w:type="page"/>
      </w:r>
    </w:p>
    <w:p w:rsidR="004A24FC" w:rsidRPr="00B436FE" w:rsidRDefault="00B436FE" w:rsidP="00C47C76">
      <w:pPr>
        <w:pStyle w:val="Heading2"/>
        <w:spacing w:before="0"/>
        <w:rPr>
          <w:color w:val="7C378A"/>
        </w:rPr>
      </w:pPr>
      <w:r>
        <w:rPr>
          <w:noProof/>
          <w:color w:val="7C378A"/>
          <w:lang w:eastAsia="en-AU"/>
        </w:rPr>
        <w:lastRenderedPageBreak/>
        <mc:AlternateContent>
          <mc:Choice Requires="wps">
            <w:drawing>
              <wp:anchor distT="0" distB="0" distL="114300" distR="114300" simplePos="0" relativeHeight="252030976" behindDoc="1" locked="0" layoutInCell="1" allowOverlap="1" wp14:anchorId="6D05418A" wp14:editId="7DB02FFC">
                <wp:simplePos x="0" y="0"/>
                <wp:positionH relativeFrom="column">
                  <wp:posOffset>228600</wp:posOffset>
                </wp:positionH>
                <wp:positionV relativeFrom="paragraph">
                  <wp:posOffset>-28575</wp:posOffset>
                </wp:positionV>
                <wp:extent cx="5536800" cy="2647950"/>
                <wp:effectExtent l="0" t="0" r="6985" b="0"/>
                <wp:wrapNone/>
                <wp:docPr id="275" name="Rounded Rectangle 275"/>
                <wp:cNvGraphicFramePr/>
                <a:graphic xmlns:a="http://schemas.openxmlformats.org/drawingml/2006/main">
                  <a:graphicData uri="http://schemas.microsoft.com/office/word/2010/wordprocessingShape">
                    <wps:wsp>
                      <wps:cNvSpPr/>
                      <wps:spPr>
                        <a:xfrm>
                          <a:off x="0" y="0"/>
                          <a:ext cx="5536800" cy="2647950"/>
                        </a:xfrm>
                        <a:prstGeom prst="roundRect">
                          <a:avLst/>
                        </a:prstGeom>
                        <a:solidFill>
                          <a:srgbClr val="7C378A">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75" o:spid="_x0000_s1026" style="position:absolute;margin-left:18pt;margin-top:-2.25pt;width:435.95pt;height:208.5pt;z-index:-25128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" fillcolor="#7c378a" stroked="f" strokeweight="2pt">
                <v:fill opacity="6682f"/>
              </v:roundrect>
            </w:pict>
          </mc:Fallback>
        </mc:AlternateContent>
      </w:r>
      <w:r>
        <w:rPr>
          <w:noProof/>
          <w:color w:val="7C378A"/>
          <w:lang w:eastAsia="en-AU"/>
        </w:rPr>
        <w:drawing>
          <wp:inline distT="0" distB="0" distL="0" distR="0" wp14:anchorId="6B2DC344" wp14:editId="55A8F71F">
            <wp:extent cx="219435" cy="252000"/>
            <wp:effectExtent l="0" t="0" r="0" b="0"/>
            <wp:docPr id="273" name="Picture 273" descr="Key Symbol: Reflective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LECTIVE QUESTIONS SYMBOL.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9435" cy="252000"/>
                    </a:xfrm>
                    <a:prstGeom prst="rect">
                      <a:avLst/>
                    </a:prstGeom>
                  </pic:spPr>
                </pic:pic>
              </a:graphicData>
            </a:graphic>
          </wp:inline>
        </w:drawing>
      </w:r>
      <w:r w:rsidR="00E81CE1">
        <w:rPr>
          <w:color w:val="7C378A"/>
        </w:rPr>
        <w:t xml:space="preserve"> </w:t>
      </w:r>
      <w:r w:rsidR="00E81CE1">
        <w:rPr>
          <w:color w:val="7C378A"/>
        </w:rPr>
        <w:tab/>
      </w:r>
      <w:r w:rsidR="004A24FC" w:rsidRPr="00B436FE">
        <w:rPr>
          <w:color w:val="7C378A"/>
        </w:rPr>
        <w:t xml:space="preserve">Reflective </w:t>
      </w:r>
      <w:r w:rsidR="00362E1B" w:rsidRPr="00B436FE">
        <w:rPr>
          <w:color w:val="7C378A"/>
        </w:rPr>
        <w:t>qu</w:t>
      </w:r>
      <w:r w:rsidRPr="00B436FE">
        <w:rPr>
          <w:noProof/>
          <w:color w:val="7C378A"/>
          <w:lang w:eastAsia="en-AU"/>
        </w:rPr>
        <mc:AlternateContent>
          <mc:Choice Requires="wps">
            <w:drawing>
              <wp:anchor distT="0" distB="0" distL="114300" distR="114300" simplePos="0" relativeHeight="252028928" behindDoc="0" locked="0" layoutInCell="1" allowOverlap="1" wp14:anchorId="4E1D3DFF" wp14:editId="52E04264">
                <wp:simplePos x="0" y="0"/>
                <wp:positionH relativeFrom="column">
                  <wp:posOffset>-914400</wp:posOffset>
                </wp:positionH>
                <wp:positionV relativeFrom="paragraph">
                  <wp:posOffset>-914400</wp:posOffset>
                </wp:positionV>
                <wp:extent cx="7572375" cy="657225"/>
                <wp:effectExtent l="0" t="0" r="9525" b="9525"/>
                <wp:wrapNone/>
                <wp:docPr id="272" name="Rectangle 272" descr="Social and Emotional Development"/>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E3057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B436FE">
                            <w:pPr>
                              <w:pStyle w:val="Heading1"/>
                              <w:spacing w:before="0"/>
                              <w:jc w:val="both"/>
                              <w:rPr>
                                <w:color w:val="FFFFFF" w:themeColor="background1"/>
                                <w:sz w:val="36"/>
                                <w:szCs w:val="36"/>
                              </w:rPr>
                            </w:pPr>
                            <w:r>
                              <w:rPr>
                                <w:color w:val="FFFFFF" w:themeColor="background1"/>
                                <w:sz w:val="36"/>
                                <w:szCs w:val="36"/>
                              </w:rPr>
                              <w:t xml:space="preserve">                     Social &amp; Emotional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72" o:spid="_x0000_s1077" alt="Social and Emotional Development" style="position:absolute;margin-left:-1in;margin-top:-1in;width:596.25pt;height:51.7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" fillcolor="#e3057c" stroked="f" strokeweight="2pt">
                <v:textbox>
                  <w:txbxContent>
                    <w:p w:rsidR="001B5C3E" w:rsidRPr="00370CAF" w:rsidRDefault="001B5C3E" w:rsidP="00B436FE">
                      <w:pPr>
                        <w:pStyle w:val="Heading1"/>
                        <w:spacing w:before="0"/>
                        <w:jc w:val="both"/>
                        <w:rPr>
                          <w:color w:val="FFFFFF" w:themeColor="background1"/>
                          <w:sz w:val="36"/>
                          <w:szCs w:val="36"/>
                        </w:rPr>
                      </w:pPr>
                      <w:r>
                        <w:rPr>
                          <w:color w:val="FFFFFF" w:themeColor="background1"/>
                          <w:sz w:val="36"/>
                          <w:szCs w:val="36"/>
                        </w:rPr>
                        <w:t xml:space="preserve">                     Social &amp; Emotional Development</w:t>
                      </w:r>
                    </w:p>
                  </w:txbxContent>
                </v:textbox>
              </v:rect>
            </w:pict>
          </mc:Fallback>
        </mc:AlternateContent>
      </w:r>
      <w:r w:rsidR="00362E1B" w:rsidRPr="00B436FE">
        <w:rPr>
          <w:color w:val="7C378A"/>
        </w:rPr>
        <w:t>estions</w:t>
      </w:r>
    </w:p>
    <w:p w:rsidR="009370F9" w:rsidRPr="00E81CE1" w:rsidRDefault="00B436FE" w:rsidP="00635DC2">
      <w:pPr>
        <w:pStyle w:val="ListParagraph"/>
        <w:numPr>
          <w:ilvl w:val="0"/>
          <w:numId w:val="70"/>
        </w:numPr>
        <w:spacing w:before="0"/>
        <w:rPr>
          <w:sz w:val="20"/>
          <w:szCs w:val="20"/>
        </w:rPr>
      </w:pPr>
      <w:r>
        <w:rPr>
          <w:noProof/>
          <w:lang w:eastAsia="en-AU"/>
        </w:rPr>
        <w:drawing>
          <wp:inline distT="0" distB="0" distL="0" distR="0" wp14:anchorId="005FDF9B" wp14:editId="7911F8A6">
            <wp:extent cx="198608" cy="252000"/>
            <wp:effectExtent l="0" t="0" r="0" b="0"/>
            <wp:docPr id="274" name="Picture 274"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Pr="00E81CE1">
        <w:rPr>
          <w:sz w:val="20"/>
          <w:szCs w:val="20"/>
        </w:rPr>
        <w:t xml:space="preserve"> </w:t>
      </w:r>
      <w:r w:rsidR="009370F9" w:rsidRPr="00E81CE1">
        <w:rPr>
          <w:sz w:val="20"/>
          <w:szCs w:val="20"/>
        </w:rPr>
        <w:t xml:space="preserve">What do you do to develop and maintain a </w:t>
      </w:r>
      <w:r w:rsidR="009370F9" w:rsidRPr="00E81CE1">
        <w:rPr>
          <w:i/>
          <w:sz w:val="20"/>
          <w:szCs w:val="20"/>
        </w:rPr>
        <w:t xml:space="preserve">“respectful and equitable relationship” </w:t>
      </w:r>
      <w:r w:rsidR="009370F9" w:rsidRPr="00E81CE1">
        <w:rPr>
          <w:sz w:val="20"/>
          <w:szCs w:val="20"/>
        </w:rPr>
        <w:t>with each child you care for? (</w:t>
      </w:r>
      <w:r w:rsidR="009370F9" w:rsidRPr="00E81CE1">
        <w:rPr>
          <w:i/>
          <w:sz w:val="20"/>
          <w:szCs w:val="20"/>
        </w:rPr>
        <w:t>NQS 5.1)</w:t>
      </w:r>
    </w:p>
    <w:p w:rsidR="009370F9" w:rsidRPr="00E81CE1" w:rsidRDefault="009370F9" w:rsidP="00635DC2">
      <w:pPr>
        <w:pStyle w:val="ListParagraph"/>
        <w:numPr>
          <w:ilvl w:val="0"/>
          <w:numId w:val="70"/>
        </w:numPr>
        <w:rPr>
          <w:sz w:val="20"/>
          <w:szCs w:val="20"/>
        </w:rPr>
      </w:pPr>
      <w:r w:rsidRPr="00E81CE1">
        <w:rPr>
          <w:sz w:val="20"/>
          <w:szCs w:val="20"/>
        </w:rPr>
        <w:t>What are the interests of each child you care for? What influences their behaviour?</w:t>
      </w:r>
    </w:p>
    <w:p w:rsidR="009370F9" w:rsidRPr="00E81CE1" w:rsidRDefault="009370F9" w:rsidP="00635DC2">
      <w:pPr>
        <w:pStyle w:val="ListParagraph"/>
        <w:numPr>
          <w:ilvl w:val="0"/>
          <w:numId w:val="70"/>
        </w:numPr>
        <w:rPr>
          <w:sz w:val="20"/>
          <w:szCs w:val="20"/>
        </w:rPr>
      </w:pPr>
      <w:r w:rsidRPr="00E81CE1">
        <w:rPr>
          <w:sz w:val="20"/>
          <w:szCs w:val="20"/>
        </w:rPr>
        <w:t>What learning experiences can you provide to focus on and extend each child’s strengths?</w:t>
      </w:r>
    </w:p>
    <w:p w:rsidR="009370F9" w:rsidRPr="00E81CE1" w:rsidRDefault="009370F9" w:rsidP="00635DC2">
      <w:pPr>
        <w:pStyle w:val="ListParagraph"/>
        <w:numPr>
          <w:ilvl w:val="0"/>
          <w:numId w:val="70"/>
        </w:numPr>
        <w:rPr>
          <w:sz w:val="20"/>
          <w:szCs w:val="20"/>
        </w:rPr>
      </w:pPr>
      <w:r w:rsidRPr="00E81CE1">
        <w:rPr>
          <w:sz w:val="20"/>
          <w:szCs w:val="20"/>
        </w:rPr>
        <w:t>How do you encourage children to develop problem solving skills? What language do you use?</w:t>
      </w:r>
    </w:p>
    <w:p w:rsidR="009370F9" w:rsidRPr="00E81CE1" w:rsidRDefault="009370F9" w:rsidP="00635DC2">
      <w:pPr>
        <w:pStyle w:val="ListParagraph"/>
        <w:numPr>
          <w:ilvl w:val="0"/>
          <w:numId w:val="70"/>
        </w:numPr>
        <w:rPr>
          <w:sz w:val="20"/>
          <w:szCs w:val="20"/>
        </w:rPr>
      </w:pPr>
      <w:r w:rsidRPr="00E81CE1">
        <w:rPr>
          <w:sz w:val="20"/>
          <w:szCs w:val="20"/>
        </w:rPr>
        <w:t xml:space="preserve">Revisit the case study for the </w:t>
      </w:r>
      <w:r w:rsidRPr="00E81CE1">
        <w:rPr>
          <w:i/>
          <w:sz w:val="20"/>
          <w:szCs w:val="20"/>
        </w:rPr>
        <w:t>Social and Emotional</w:t>
      </w:r>
      <w:r w:rsidRPr="00E81CE1">
        <w:rPr>
          <w:sz w:val="20"/>
          <w:szCs w:val="20"/>
        </w:rPr>
        <w:t xml:space="preserve"> </w:t>
      </w:r>
      <w:r w:rsidRPr="00E81CE1">
        <w:rPr>
          <w:i/>
          <w:sz w:val="20"/>
          <w:szCs w:val="20"/>
        </w:rPr>
        <w:t>Area of Practice</w:t>
      </w:r>
      <w:r w:rsidRPr="00E81CE1">
        <w:rPr>
          <w:sz w:val="20"/>
          <w:szCs w:val="20"/>
        </w:rPr>
        <w:t xml:space="preserve"> and think about your answers. Would you respond any differently to these case study questions now? What additional information would you like to know or find out?</w:t>
      </w:r>
    </w:p>
    <w:p w:rsidR="001F5C70" w:rsidRPr="002173E6" w:rsidRDefault="00C47C76" w:rsidP="00E81CE1">
      <w:pPr>
        <w:pStyle w:val="Heading2"/>
        <w:spacing w:before="480"/>
        <w:rPr>
          <w:color w:val="E3057C"/>
        </w:rPr>
      </w:pPr>
      <w:r>
        <w:rPr>
          <w:noProof/>
          <w:color w:val="EF7F01"/>
          <w:lang w:eastAsia="en-AU"/>
        </w:rPr>
        <w:drawing>
          <wp:inline distT="0" distB="0" distL="0" distR="0" wp14:anchorId="417CF31D" wp14:editId="71877CAB">
            <wp:extent cx="252000" cy="252000"/>
            <wp:effectExtent l="0" t="0" r="0" b="0"/>
            <wp:docPr id="276" name="Picture 276" descr="Key Symbol: Connecting in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NG IN ACTION SYMBOL.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r>
        <w:rPr>
          <w:color w:val="E3057C"/>
        </w:rPr>
        <w:t xml:space="preserve"> </w:t>
      </w:r>
      <w:r w:rsidR="001F5C70" w:rsidRPr="002173E6">
        <w:rPr>
          <w:color w:val="E3057C"/>
        </w:rPr>
        <w:t>Connecting i</w:t>
      </w:r>
      <w:r w:rsidR="00DE4853" w:rsidRPr="002173E6">
        <w:rPr>
          <w:color w:val="E3057C"/>
        </w:rPr>
        <w:t>n action</w:t>
      </w:r>
    </w:p>
    <w:p w:rsidR="001F5C70" w:rsidRPr="00876E1F" w:rsidRDefault="001F5C70" w:rsidP="00EF3E07">
      <w:pPr>
        <w:spacing w:before="0"/>
        <w:rPr>
          <w:sz w:val="20"/>
          <w:szCs w:val="20"/>
        </w:rPr>
      </w:pPr>
      <w:r w:rsidRPr="00876E1F">
        <w:rPr>
          <w:sz w:val="20"/>
          <w:szCs w:val="20"/>
        </w:rPr>
        <w:t xml:space="preserve">Now that you have read about and </w:t>
      </w:r>
      <w:r w:rsidR="00E83A26" w:rsidRPr="00876E1F">
        <w:rPr>
          <w:sz w:val="20"/>
          <w:szCs w:val="20"/>
        </w:rPr>
        <w:t xml:space="preserve">reflected </w:t>
      </w:r>
      <w:r w:rsidRPr="00876E1F">
        <w:rPr>
          <w:sz w:val="20"/>
          <w:szCs w:val="20"/>
        </w:rPr>
        <w:t>on positive social and emotional development for children’s mental health and wellbeing, think about how you can pu</w:t>
      </w:r>
      <w:r w:rsidR="00DE4853" w:rsidRPr="00876E1F">
        <w:rPr>
          <w:sz w:val="20"/>
          <w:szCs w:val="20"/>
        </w:rPr>
        <w:t>t this information into action.</w:t>
      </w:r>
    </w:p>
    <w:p w:rsidR="001F5C70" w:rsidRPr="00876E1F" w:rsidRDefault="001F5C70" w:rsidP="00635DC2">
      <w:pPr>
        <w:pStyle w:val="ListParagraph"/>
        <w:numPr>
          <w:ilvl w:val="0"/>
          <w:numId w:val="30"/>
        </w:numPr>
        <w:rPr>
          <w:sz w:val="20"/>
          <w:szCs w:val="20"/>
        </w:rPr>
      </w:pPr>
      <w:r w:rsidRPr="00876E1F">
        <w:rPr>
          <w:sz w:val="20"/>
          <w:szCs w:val="20"/>
        </w:rPr>
        <w:t>What skills and practices do you think you or your service could enhance? Set a goal for what you would like to achieve.</w:t>
      </w:r>
    </w:p>
    <w:p w:rsidR="001F5C70" w:rsidRPr="00876E1F" w:rsidRDefault="001F5C70" w:rsidP="00635DC2">
      <w:pPr>
        <w:pStyle w:val="ListParagraph"/>
        <w:numPr>
          <w:ilvl w:val="0"/>
          <w:numId w:val="30"/>
        </w:numPr>
        <w:rPr>
          <w:sz w:val="20"/>
          <w:szCs w:val="20"/>
        </w:rPr>
      </w:pPr>
      <w:r w:rsidRPr="00876E1F">
        <w:rPr>
          <w:sz w:val="20"/>
          <w:szCs w:val="20"/>
        </w:rPr>
        <w:t>What steps will you or your service take to enhance this skill or practice? Who will be responsible for each step?</w:t>
      </w:r>
    </w:p>
    <w:p w:rsidR="001F5C70" w:rsidRPr="00876E1F" w:rsidRDefault="001F5C70" w:rsidP="00635DC2">
      <w:pPr>
        <w:pStyle w:val="ListParagraph"/>
        <w:numPr>
          <w:ilvl w:val="0"/>
          <w:numId w:val="30"/>
        </w:numPr>
        <w:rPr>
          <w:sz w:val="20"/>
          <w:szCs w:val="20"/>
        </w:rPr>
      </w:pPr>
      <w:r w:rsidRPr="00876E1F">
        <w:rPr>
          <w:sz w:val="20"/>
          <w:szCs w:val="20"/>
        </w:rPr>
        <w:t>How will you know when you have reached your goal? How can you make sure this change continues in your service after achieving your goal?</w:t>
      </w:r>
    </w:p>
    <w:p w:rsidR="009370F9" w:rsidRDefault="001F5C70" w:rsidP="00E81CE1">
      <w:pPr>
        <w:spacing w:after="120"/>
        <w:rPr>
          <w:sz w:val="20"/>
          <w:szCs w:val="20"/>
        </w:rPr>
      </w:pPr>
      <w:r w:rsidRPr="00876E1F">
        <w:rPr>
          <w:sz w:val="20"/>
          <w:szCs w:val="20"/>
        </w:rPr>
        <w:t xml:space="preserve">Once you have finished thinking about these questions, you may wish to update your </w:t>
      </w:r>
      <w:r w:rsidRPr="00876E1F">
        <w:rPr>
          <w:i/>
          <w:sz w:val="20"/>
          <w:szCs w:val="20"/>
        </w:rPr>
        <w:t>Quality Improvement Plan</w:t>
      </w:r>
      <w:r w:rsidR="00DE4853" w:rsidRPr="00876E1F">
        <w:rPr>
          <w:sz w:val="20"/>
          <w:szCs w:val="20"/>
        </w:rPr>
        <w:t xml:space="preserve"> to reflect your answers.</w:t>
      </w:r>
    </w:p>
    <w:p w:rsidR="009370F9" w:rsidRPr="00876E1F" w:rsidRDefault="00C47C76" w:rsidP="00E81CE1">
      <w:pPr>
        <w:spacing w:before="240"/>
        <w:jc w:val="center"/>
        <w:rPr>
          <w:sz w:val="20"/>
          <w:szCs w:val="20"/>
        </w:rPr>
      </w:pPr>
      <w:r>
        <w:rPr>
          <w:noProof/>
          <w:sz w:val="20"/>
          <w:szCs w:val="20"/>
          <w:lang w:eastAsia="en-AU"/>
        </w:rPr>
        <w:drawing>
          <wp:inline distT="0" distB="0" distL="0" distR="0" wp14:anchorId="75C6A3DB" wp14:editId="6088EC96">
            <wp:extent cx="5819775" cy="2979554"/>
            <wp:effectExtent l="0" t="0" r="0" b="0"/>
            <wp:docPr id="277" name="Picture 277" descr="Photo of three children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 &amp; EMOTIONAL PAGE 49.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5820988" cy="2980175"/>
                    </a:xfrm>
                    <a:prstGeom prst="rect">
                      <a:avLst/>
                    </a:prstGeom>
                  </pic:spPr>
                </pic:pic>
              </a:graphicData>
            </a:graphic>
          </wp:inline>
        </w:drawing>
      </w:r>
      <w:r w:rsidR="009370F9" w:rsidRPr="00876E1F">
        <w:rPr>
          <w:sz w:val="20"/>
          <w:szCs w:val="20"/>
        </w:rPr>
        <w:br w:type="page"/>
      </w:r>
    </w:p>
    <w:p w:rsidR="00786918" w:rsidRPr="002173E6" w:rsidRDefault="00786918" w:rsidP="009370F9">
      <w:pPr>
        <w:pStyle w:val="Heading2"/>
        <w:rPr>
          <w:color w:val="E3057C"/>
        </w:rPr>
      </w:pPr>
      <w:r w:rsidRPr="002173E6">
        <w:rPr>
          <w:color w:val="E3057C"/>
        </w:rPr>
        <w:lastRenderedPageBreak/>
        <w:t xml:space="preserve">Social </w:t>
      </w:r>
      <w:r w:rsidR="00FA5BB7" w:rsidRPr="002173E6">
        <w:rPr>
          <w:color w:val="E3057C"/>
        </w:rPr>
        <w:t xml:space="preserve">and emotional </w:t>
      </w:r>
      <w:r w:rsidR="00DB4AA1" w:rsidRPr="002173E6">
        <w:rPr>
          <w:color w:val="E3057C"/>
        </w:rPr>
        <w:t>de</w:t>
      </w:r>
      <w:r w:rsidR="00C47C76" w:rsidRPr="00B436FE">
        <w:rPr>
          <w:noProof/>
          <w:color w:val="7C378A"/>
          <w:lang w:eastAsia="en-AU"/>
        </w:rPr>
        <mc:AlternateContent>
          <mc:Choice Requires="wps">
            <w:drawing>
              <wp:anchor distT="0" distB="0" distL="114300" distR="114300" simplePos="0" relativeHeight="252033024" behindDoc="0" locked="0" layoutInCell="1" allowOverlap="1" wp14:anchorId="7FE92336" wp14:editId="2DF8BDF6">
                <wp:simplePos x="0" y="0"/>
                <wp:positionH relativeFrom="column">
                  <wp:posOffset>-914400</wp:posOffset>
                </wp:positionH>
                <wp:positionV relativeFrom="paragraph">
                  <wp:posOffset>-914400</wp:posOffset>
                </wp:positionV>
                <wp:extent cx="7572375" cy="657225"/>
                <wp:effectExtent l="0" t="0" r="9525" b="9525"/>
                <wp:wrapNone/>
                <wp:docPr id="278" name="Rectangle 278" descr="Social and Emotional Development"/>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E3057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C47C76">
                            <w:pPr>
                              <w:pStyle w:val="Heading1"/>
                              <w:spacing w:before="0"/>
                              <w:jc w:val="both"/>
                              <w:rPr>
                                <w:color w:val="FFFFFF" w:themeColor="background1"/>
                                <w:sz w:val="36"/>
                                <w:szCs w:val="36"/>
                              </w:rPr>
                            </w:pPr>
                            <w:r>
                              <w:rPr>
                                <w:color w:val="FFFFFF" w:themeColor="background1"/>
                                <w:sz w:val="36"/>
                                <w:szCs w:val="36"/>
                              </w:rPr>
                              <w:t xml:space="preserve">                                          Social &amp; Emotional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78" o:spid="_x0000_s1078" alt="Social and Emotional Development" style="position:absolute;margin-left:-1in;margin-top:-1in;width:596.25pt;height:51.7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" fillcolor="#e3057c" stroked="f" strokeweight="2pt">
                <v:textbox>
                  <w:txbxContent>
                    <w:p w:rsidR="001B5C3E" w:rsidRPr="00370CAF" w:rsidRDefault="001B5C3E" w:rsidP="00C47C76">
                      <w:pPr>
                        <w:pStyle w:val="Heading1"/>
                        <w:spacing w:before="0"/>
                        <w:jc w:val="both"/>
                        <w:rPr>
                          <w:color w:val="FFFFFF" w:themeColor="background1"/>
                          <w:sz w:val="36"/>
                          <w:szCs w:val="36"/>
                        </w:rPr>
                      </w:pPr>
                      <w:r>
                        <w:rPr>
                          <w:color w:val="FFFFFF" w:themeColor="background1"/>
                          <w:sz w:val="36"/>
                          <w:szCs w:val="36"/>
                        </w:rPr>
                        <w:t xml:space="preserve">                                          Social &amp; Emotional Development</w:t>
                      </w:r>
                    </w:p>
                  </w:txbxContent>
                </v:textbox>
              </v:rect>
            </w:pict>
          </mc:Fallback>
        </mc:AlternateContent>
      </w:r>
      <w:r w:rsidR="00DB4AA1" w:rsidRPr="002173E6">
        <w:rPr>
          <w:color w:val="E3057C"/>
        </w:rPr>
        <w:t>velopment</w:t>
      </w:r>
      <w:r w:rsidR="00FA5BB7" w:rsidRPr="002173E6">
        <w:rPr>
          <w:color w:val="E3057C"/>
        </w:rPr>
        <w:t>: M</w:t>
      </w:r>
      <w:r w:rsidR="00362E1B" w:rsidRPr="002173E6">
        <w:rPr>
          <w:color w:val="E3057C"/>
        </w:rPr>
        <w:t>ore information</w:t>
      </w:r>
    </w:p>
    <w:p w:rsidR="009370F9" w:rsidRPr="00C47C76" w:rsidRDefault="009370F9" w:rsidP="00EF3E07">
      <w:pPr>
        <w:spacing w:before="0" w:after="120"/>
        <w:rPr>
          <w:sz w:val="18"/>
          <w:szCs w:val="18"/>
        </w:rPr>
      </w:pPr>
      <w:r w:rsidRPr="00C47C76">
        <w:rPr>
          <w:sz w:val="18"/>
          <w:szCs w:val="18"/>
        </w:rPr>
        <w:t xml:space="preserve">Denham SA, Weissberg RP. Social-emotional learning in early childhood: What we know and where to go from here. In: Chesebrough E, King P, Gullotta TP, Bloom M, editors. </w:t>
      </w:r>
      <w:r w:rsidRPr="00C47C76">
        <w:rPr>
          <w:iCs/>
          <w:sz w:val="18"/>
          <w:szCs w:val="18"/>
        </w:rPr>
        <w:t>A blueprint for the promotion of prosocial behavior in early childhood</w:t>
      </w:r>
      <w:r w:rsidRPr="00C47C76">
        <w:rPr>
          <w:sz w:val="18"/>
          <w:szCs w:val="18"/>
        </w:rPr>
        <w:t>. New York: Kluwer Academic/Plenum Publishers; 2004.</w:t>
      </w:r>
    </w:p>
    <w:p w:rsidR="009370F9" w:rsidRPr="00C47C76" w:rsidRDefault="009370F9" w:rsidP="009370F9">
      <w:pPr>
        <w:spacing w:before="120" w:after="120"/>
        <w:rPr>
          <w:sz w:val="18"/>
          <w:szCs w:val="18"/>
        </w:rPr>
      </w:pPr>
      <w:r w:rsidRPr="00C47C76">
        <w:rPr>
          <w:sz w:val="18"/>
          <w:szCs w:val="18"/>
        </w:rPr>
        <w:t xml:space="preserve">Early Childhood Australia. </w:t>
      </w:r>
      <w:hyperlink r:id="rId149" w:history="1">
        <w:r w:rsidRPr="00C47C76">
          <w:rPr>
            <w:rStyle w:val="Hyperlink"/>
            <w:sz w:val="18"/>
            <w:szCs w:val="18"/>
          </w:rPr>
          <w:t>Talking about practice (TAPS): Social and emotional learning.</w:t>
        </w:r>
      </w:hyperlink>
      <w:r w:rsidRPr="00C47C76">
        <w:rPr>
          <w:sz w:val="18"/>
          <w:szCs w:val="18"/>
        </w:rPr>
        <w:t xml:space="preserve"> E-learning video. 2011. Available from: </w:t>
      </w:r>
      <w:r w:rsidRPr="00C47C76">
        <w:rPr>
          <w:b/>
          <w:color w:val="E3057C"/>
          <w:sz w:val="18"/>
          <w:szCs w:val="18"/>
        </w:rPr>
        <w:t>www.earlychildhoodaustralia.org.au/nqsplp/e-learning-videos/talking-about-practice/social-and-emotional-learning</w:t>
      </w:r>
    </w:p>
    <w:p w:rsidR="009370F9" w:rsidRPr="00C47C76" w:rsidRDefault="009370F9" w:rsidP="009370F9">
      <w:pPr>
        <w:spacing w:before="120" w:after="120"/>
        <w:rPr>
          <w:sz w:val="18"/>
          <w:szCs w:val="18"/>
        </w:rPr>
      </w:pPr>
      <w:r w:rsidRPr="00C47C76">
        <w:rPr>
          <w:sz w:val="18"/>
          <w:szCs w:val="18"/>
        </w:rPr>
        <w:t xml:space="preserve">Hunter Institute of Mental Health and Community Services &amp; Health Industry Skills Council. </w:t>
      </w:r>
      <w:hyperlink r:id="rId150" w:history="1">
        <w:r w:rsidRPr="00C47C76">
          <w:rPr>
            <w:rStyle w:val="Hyperlink"/>
            <w:sz w:val="18"/>
            <w:szCs w:val="18"/>
          </w:rPr>
          <w:t>Children’s mental health and wellbeing: Exploring competencies for the early childhood education and care workforce.</w:t>
        </w:r>
      </w:hyperlink>
      <w:r w:rsidRPr="00C47C76">
        <w:rPr>
          <w:sz w:val="18"/>
          <w:szCs w:val="18"/>
        </w:rPr>
        <w:t xml:space="preserve"> Final report. </w:t>
      </w:r>
      <w:r w:rsidR="00D00857">
        <w:rPr>
          <w:sz w:val="18"/>
          <w:szCs w:val="18"/>
        </w:rPr>
        <w:t>Canberra</w:t>
      </w:r>
      <w:r w:rsidRPr="00C47C76">
        <w:rPr>
          <w:sz w:val="18"/>
          <w:szCs w:val="18"/>
        </w:rPr>
        <w:t xml:space="preserve">: Department of Education, Employment and Workplace Relations; 2012. Available from: </w:t>
      </w:r>
      <w:r w:rsidR="00D00857" w:rsidRPr="00D00857">
        <w:rPr>
          <w:b/>
          <w:color w:val="E3057C"/>
          <w:sz w:val="18"/>
          <w:szCs w:val="18"/>
        </w:rPr>
        <w:t>www.himh.org.au/</w:t>
      </w:r>
      <w:r w:rsidR="00D00857">
        <w:rPr>
          <w:b/>
          <w:color w:val="E3057C"/>
          <w:sz w:val="18"/>
          <w:szCs w:val="18"/>
        </w:rPr>
        <w:t>earlychildhood</w:t>
      </w:r>
    </w:p>
    <w:p w:rsidR="009370F9" w:rsidRPr="00C47C76" w:rsidRDefault="009370F9" w:rsidP="009370F9">
      <w:pPr>
        <w:spacing w:before="120" w:after="120"/>
        <w:rPr>
          <w:sz w:val="18"/>
          <w:szCs w:val="18"/>
        </w:rPr>
      </w:pPr>
      <w:r w:rsidRPr="00C47C76">
        <w:rPr>
          <w:sz w:val="18"/>
          <w:szCs w:val="18"/>
        </w:rPr>
        <w:t xml:space="preserve">KidsMatter Australian Early Childhood Mental Health Initiative. </w:t>
      </w:r>
      <w:hyperlink r:id="rId151" w:history="1">
        <w:r w:rsidRPr="00C47C76">
          <w:rPr>
            <w:rStyle w:val="Hyperlink"/>
            <w:sz w:val="18"/>
            <w:szCs w:val="18"/>
          </w:rPr>
          <w:t>Component 2: Developing children’s social and emotional skills</w:t>
        </w:r>
      </w:hyperlink>
      <w:r w:rsidRPr="00C47C76">
        <w:rPr>
          <w:sz w:val="18"/>
          <w:szCs w:val="18"/>
        </w:rPr>
        <w:t xml:space="preserve"> [cited 2013 Nov 29]. Available from: </w:t>
      </w:r>
      <w:r w:rsidRPr="00C47C76">
        <w:rPr>
          <w:b/>
          <w:color w:val="E3057C"/>
          <w:sz w:val="18"/>
          <w:szCs w:val="18"/>
        </w:rPr>
        <w:t>www.kidsmatter.edu.au/early-childhood/framework</w:t>
      </w:r>
    </w:p>
    <w:p w:rsidR="009370F9" w:rsidRPr="00C47C76" w:rsidRDefault="009370F9" w:rsidP="009370F9">
      <w:pPr>
        <w:spacing w:before="120" w:after="120"/>
        <w:rPr>
          <w:sz w:val="18"/>
          <w:szCs w:val="18"/>
        </w:rPr>
      </w:pPr>
      <w:r w:rsidRPr="00C47C76">
        <w:rPr>
          <w:sz w:val="18"/>
          <w:szCs w:val="18"/>
        </w:rPr>
        <w:t xml:space="preserve">KidsMatter Australian Early Childhood Mental Health Initiative. </w:t>
      </w:r>
      <w:hyperlink r:id="rId152" w:history="1">
        <w:r w:rsidRPr="00C47C76">
          <w:rPr>
            <w:rStyle w:val="Hyperlink"/>
            <w:sz w:val="18"/>
            <w:szCs w:val="18"/>
          </w:rPr>
          <w:t>Resource</w:t>
        </w:r>
        <w:r w:rsidR="005C2DDC">
          <w:rPr>
            <w:rStyle w:val="Hyperlink"/>
            <w:sz w:val="18"/>
            <w:szCs w:val="18"/>
          </w:rPr>
          <w:t>s</w:t>
        </w:r>
        <w:r w:rsidRPr="00C47C76">
          <w:rPr>
            <w:rStyle w:val="Hyperlink"/>
            <w:sz w:val="18"/>
            <w:szCs w:val="18"/>
          </w:rPr>
          <w:t xml:space="preserve"> to support children’s mental health: Social development</w:t>
        </w:r>
      </w:hyperlink>
      <w:r w:rsidRPr="00C47C76">
        <w:rPr>
          <w:sz w:val="18"/>
          <w:szCs w:val="18"/>
        </w:rPr>
        <w:t xml:space="preserve"> [cited 2013 Nov 29]. Available from: </w:t>
      </w:r>
      <w:r w:rsidRPr="00C47C76">
        <w:rPr>
          <w:b/>
          <w:color w:val="E3057C"/>
          <w:sz w:val="18"/>
          <w:szCs w:val="18"/>
        </w:rPr>
        <w:t>www.kidsmatter.edu.au/early-childhood/resources-support-childrens-mental-health/about-social-development</w:t>
      </w:r>
    </w:p>
    <w:p w:rsidR="009370F9" w:rsidRPr="00C47C76" w:rsidRDefault="009370F9" w:rsidP="009370F9">
      <w:pPr>
        <w:spacing w:before="120" w:after="120"/>
        <w:rPr>
          <w:sz w:val="18"/>
          <w:szCs w:val="18"/>
        </w:rPr>
      </w:pPr>
      <w:r w:rsidRPr="00C47C76">
        <w:rPr>
          <w:sz w:val="18"/>
          <w:szCs w:val="18"/>
        </w:rPr>
        <w:t xml:space="preserve">Moore T. </w:t>
      </w:r>
      <w:hyperlink r:id="rId153" w:history="1">
        <w:r w:rsidRPr="00C47C76">
          <w:rPr>
            <w:rStyle w:val="Hyperlink"/>
            <w:sz w:val="18"/>
            <w:szCs w:val="18"/>
          </w:rPr>
          <w:t>Fostering young children’s social-emotional well-being: Building positive relationships with children and families.</w:t>
        </w:r>
      </w:hyperlink>
      <w:r w:rsidRPr="00C47C76">
        <w:rPr>
          <w:sz w:val="18"/>
          <w:szCs w:val="18"/>
        </w:rPr>
        <w:t xml:space="preserve"> Plenary paper presented at: Knox Early Childhood Conference; 2007; Melbourne, Australia. Available from: </w:t>
      </w:r>
      <w:r w:rsidRPr="00C47C76">
        <w:rPr>
          <w:b/>
          <w:color w:val="E3057C"/>
          <w:sz w:val="18"/>
          <w:szCs w:val="18"/>
        </w:rPr>
        <w:t>www.rch.org.au/uploadedFiles/Main/Content/ccch/TM_KnoxECConf07_paper.pdf</w:t>
      </w:r>
    </w:p>
    <w:p w:rsidR="009370F9" w:rsidRPr="00C47C76" w:rsidRDefault="009370F9" w:rsidP="009370F9">
      <w:pPr>
        <w:spacing w:before="120" w:after="120"/>
        <w:rPr>
          <w:sz w:val="18"/>
          <w:szCs w:val="18"/>
        </w:rPr>
      </w:pPr>
      <w:r w:rsidRPr="00C47C76">
        <w:rPr>
          <w:sz w:val="18"/>
          <w:szCs w:val="18"/>
        </w:rPr>
        <w:t xml:space="preserve">National Scientific Council on the Developing Child. </w:t>
      </w:r>
      <w:hyperlink r:id="rId154" w:history="1">
        <w:r w:rsidRPr="00C47C76">
          <w:rPr>
            <w:rStyle w:val="Hyperlink"/>
            <w:sz w:val="18"/>
            <w:szCs w:val="18"/>
          </w:rPr>
          <w:t>Children's emotional development is built into the architecture of their brains: Working paper no. 2.</w:t>
        </w:r>
      </w:hyperlink>
      <w:r w:rsidRPr="00C47C76">
        <w:rPr>
          <w:sz w:val="18"/>
          <w:szCs w:val="18"/>
        </w:rPr>
        <w:t xml:space="preserve"> Cambridge (US): Harvard University; Center on the Developing Child; 2004. Available from: </w:t>
      </w:r>
      <w:r w:rsidRPr="00C47C76">
        <w:rPr>
          <w:b/>
          <w:color w:val="E3057C"/>
          <w:sz w:val="18"/>
          <w:szCs w:val="18"/>
        </w:rPr>
        <w:t>www.developingchild.harvard.edu</w:t>
      </w:r>
    </w:p>
    <w:p w:rsidR="009370F9" w:rsidRPr="00C47C76" w:rsidRDefault="009370F9" w:rsidP="009370F9">
      <w:pPr>
        <w:spacing w:before="120" w:after="120"/>
        <w:rPr>
          <w:sz w:val="18"/>
          <w:szCs w:val="18"/>
        </w:rPr>
      </w:pPr>
      <w:r w:rsidRPr="00C47C76">
        <w:rPr>
          <w:sz w:val="18"/>
          <w:szCs w:val="18"/>
        </w:rPr>
        <w:t xml:space="preserve">Shanker S. </w:t>
      </w:r>
      <w:hyperlink r:id="rId155" w:history="1">
        <w:r w:rsidRPr="00C47C76">
          <w:rPr>
            <w:rStyle w:val="Hyperlink"/>
            <w:sz w:val="18"/>
            <w:szCs w:val="18"/>
          </w:rPr>
          <w:t>Self-Regulation.</w:t>
        </w:r>
      </w:hyperlink>
      <w:r w:rsidRPr="00C47C76">
        <w:rPr>
          <w:sz w:val="18"/>
          <w:szCs w:val="18"/>
        </w:rPr>
        <w:t xml:space="preserve"> Foundations: Developing social and emotional wellbeing in early childhood</w:t>
      </w:r>
      <w:r w:rsidRPr="00C47C76">
        <w:rPr>
          <w:i/>
          <w:sz w:val="18"/>
          <w:szCs w:val="18"/>
        </w:rPr>
        <w:t xml:space="preserve">. </w:t>
      </w:r>
      <w:r w:rsidRPr="00C47C76">
        <w:rPr>
          <w:sz w:val="18"/>
          <w:szCs w:val="18"/>
        </w:rPr>
        <w:t xml:space="preserve">2011;7:16-19. Available from: </w:t>
      </w:r>
      <w:r w:rsidRPr="00C47C76">
        <w:rPr>
          <w:b/>
          <w:color w:val="E3057C"/>
          <w:sz w:val="18"/>
          <w:szCs w:val="18"/>
        </w:rPr>
        <w:t>www.himh.org.au/foundations</w:t>
      </w:r>
    </w:p>
    <w:p w:rsidR="009370F9" w:rsidRPr="00C47C76" w:rsidRDefault="009370F9" w:rsidP="009370F9">
      <w:pPr>
        <w:spacing w:before="120" w:after="120"/>
        <w:rPr>
          <w:sz w:val="18"/>
          <w:szCs w:val="18"/>
        </w:rPr>
      </w:pPr>
      <w:r w:rsidRPr="00C47C76">
        <w:rPr>
          <w:sz w:val="18"/>
          <w:szCs w:val="18"/>
        </w:rPr>
        <w:t xml:space="preserve">Stonehouse A. </w:t>
      </w:r>
      <w:hyperlink r:id="rId156" w:history="1">
        <w:r w:rsidRPr="00C47C76">
          <w:rPr>
            <w:rStyle w:val="Hyperlink"/>
            <w:sz w:val="18"/>
            <w:szCs w:val="18"/>
          </w:rPr>
          <w:t>Supporting children’s development: Making choices in play.</w:t>
        </w:r>
      </w:hyperlink>
      <w:r w:rsidRPr="00C47C76">
        <w:rPr>
          <w:sz w:val="18"/>
          <w:szCs w:val="18"/>
        </w:rPr>
        <w:t xml:space="preserve"> </w:t>
      </w:r>
      <w:r w:rsidRPr="00C47C76">
        <w:rPr>
          <w:iCs/>
          <w:sz w:val="18"/>
          <w:szCs w:val="18"/>
        </w:rPr>
        <w:t>Putting Children First (NCAC Newsletter)</w:t>
      </w:r>
      <w:r w:rsidRPr="00C47C76">
        <w:rPr>
          <w:i/>
          <w:iCs/>
          <w:sz w:val="18"/>
          <w:szCs w:val="18"/>
        </w:rPr>
        <w:t xml:space="preserve">. </w:t>
      </w:r>
      <w:r w:rsidRPr="00C47C76">
        <w:rPr>
          <w:iCs/>
          <w:sz w:val="18"/>
          <w:szCs w:val="18"/>
        </w:rPr>
        <w:t>2009</w:t>
      </w:r>
      <w:r w:rsidRPr="00C47C76">
        <w:rPr>
          <w:sz w:val="18"/>
          <w:szCs w:val="18"/>
        </w:rPr>
        <w:t xml:space="preserve">;29:3-5. Available from: </w:t>
      </w:r>
      <w:r w:rsidRPr="00C47C76">
        <w:rPr>
          <w:b/>
          <w:color w:val="E3057C"/>
          <w:sz w:val="18"/>
          <w:szCs w:val="18"/>
        </w:rPr>
        <w:t>ncac.acecqa.gov.au/educator-resources/pcf-articles/Supporting_Children's_Development_Making_Choices_Mar09.pdf</w:t>
      </w:r>
    </w:p>
    <w:p w:rsidR="00A61E06" w:rsidRDefault="009370F9" w:rsidP="009370F9">
      <w:pPr>
        <w:spacing w:before="120" w:after="120"/>
        <w:rPr>
          <w:b/>
          <w:color w:val="E3057C"/>
          <w:sz w:val="18"/>
          <w:szCs w:val="18"/>
        </w:rPr>
        <w:sectPr w:rsidR="00A61E06" w:rsidSect="00CF54B3">
          <w:type w:val="continuous"/>
          <w:pgSz w:w="11906" w:h="16838"/>
          <w:pgMar w:top="1440" w:right="1440" w:bottom="1440" w:left="1440" w:header="709" w:footer="709" w:gutter="0"/>
          <w:cols w:space="0"/>
          <w:docGrid w:linePitch="360"/>
        </w:sectPr>
      </w:pPr>
      <w:r w:rsidRPr="00C47C76">
        <w:rPr>
          <w:sz w:val="18"/>
          <w:szCs w:val="18"/>
        </w:rPr>
        <w:t xml:space="preserve">Zero to Three. </w:t>
      </w:r>
      <w:hyperlink r:id="rId157" w:history="1">
        <w:r w:rsidRPr="00C47C76">
          <w:rPr>
            <w:rStyle w:val="Hyperlink"/>
            <w:sz w:val="18"/>
            <w:szCs w:val="18"/>
          </w:rPr>
          <w:t>Connecting with babies: The power of parent/child interaction</w:t>
        </w:r>
      </w:hyperlink>
      <w:r w:rsidRPr="00C47C76">
        <w:rPr>
          <w:sz w:val="18"/>
          <w:szCs w:val="18"/>
        </w:rPr>
        <w:t>.</w:t>
      </w:r>
      <w:r w:rsidRPr="00C47C76">
        <w:rPr>
          <w:b/>
          <w:bCs/>
          <w:sz w:val="18"/>
          <w:szCs w:val="18"/>
        </w:rPr>
        <w:t xml:space="preserve"> </w:t>
      </w:r>
      <w:r w:rsidRPr="00C47C76">
        <w:rPr>
          <w:bCs/>
          <w:sz w:val="18"/>
          <w:szCs w:val="18"/>
        </w:rPr>
        <w:t>V</w:t>
      </w:r>
      <w:r w:rsidRPr="00C47C76">
        <w:rPr>
          <w:sz w:val="18"/>
          <w:szCs w:val="18"/>
        </w:rPr>
        <w:t xml:space="preserve">ideo. 2012 [cited 2013 Dec 19]. Available from: </w:t>
      </w:r>
      <w:r w:rsidRPr="00C47C76">
        <w:rPr>
          <w:b/>
          <w:color w:val="E3057C"/>
          <w:sz w:val="18"/>
          <w:szCs w:val="18"/>
        </w:rPr>
        <w:t>www.zerotothree.org/child-development/early-childhood-mental-health</w:t>
      </w:r>
    </w:p>
    <w:p w:rsidR="005E3F0B" w:rsidRPr="00876E1F" w:rsidRDefault="00EB577F" w:rsidP="000A7C58">
      <w:pPr>
        <w:rPr>
          <w:noProof/>
          <w:sz w:val="20"/>
          <w:szCs w:val="20"/>
          <w:lang w:eastAsia="en-AU"/>
        </w:rPr>
      </w:pPr>
      <w:r>
        <w:rPr>
          <w:noProof/>
          <w:sz w:val="20"/>
          <w:szCs w:val="20"/>
          <w:lang w:eastAsia="en-AU"/>
        </w:rPr>
        <w:lastRenderedPageBreak/>
        <w:drawing>
          <wp:anchor distT="0" distB="0" distL="114300" distR="114300" simplePos="0" relativeHeight="252093439" behindDoc="0" locked="0" layoutInCell="1" allowOverlap="1" wp14:anchorId="3A9C5D36" wp14:editId="1BB0A81A">
            <wp:simplePos x="0" y="0"/>
            <wp:positionH relativeFrom="margin">
              <wp:posOffset>-937895</wp:posOffset>
            </wp:positionH>
            <wp:positionV relativeFrom="margin">
              <wp:posOffset>-914400</wp:posOffset>
            </wp:positionV>
            <wp:extent cx="7593330" cy="11155680"/>
            <wp:effectExtent l="0" t="0" r="7620" b="762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8">
                      <a:extLst>
                        <a:ext uri="{BEBA8EAE-BF5A-486C-A8C5-ECC9F3942E4B}">
                          <a14:imgProps xmlns:a14="http://schemas.microsoft.com/office/drawing/2010/main">
                            <a14:imgLayer r:embed="rId15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7593330" cy="11155680"/>
                    </a:xfrm>
                    <a:prstGeom prst="rect">
                      <a:avLst/>
                    </a:prstGeom>
                    <a:noFill/>
                    <a:ln>
                      <a:noFill/>
                    </a:ln>
                  </pic:spPr>
                </pic:pic>
              </a:graphicData>
            </a:graphic>
            <wp14:sizeRelH relativeFrom="page">
              <wp14:pctWidth>0</wp14:pctWidth>
            </wp14:sizeRelH>
            <wp14:sizeRelV relativeFrom="page">
              <wp14:pctHeight>0</wp14:pctHeight>
            </wp14:sizeRelV>
          </wp:anchor>
        </w:drawing>
      </w:r>
      <w:r w:rsidR="00DE4853" w:rsidRPr="00876E1F">
        <w:rPr>
          <w:sz w:val="20"/>
          <w:szCs w:val="20"/>
        </w:rPr>
        <w:t>Front of tab to start a new section; Early Intervention</w:t>
      </w:r>
      <w:r w:rsidR="005E3F0B" w:rsidRPr="00876E1F">
        <w:rPr>
          <w:noProof/>
          <w:sz w:val="20"/>
          <w:szCs w:val="20"/>
          <w:lang w:eastAsia="en-AU"/>
        </w:rPr>
        <w:br w:type="page"/>
      </w:r>
    </w:p>
    <w:p w:rsidR="00A61E06" w:rsidRDefault="00EB577F" w:rsidP="000A7C58">
      <w:pPr>
        <w:rPr>
          <w:sz w:val="20"/>
          <w:szCs w:val="20"/>
        </w:rPr>
        <w:sectPr w:rsidR="00A61E06" w:rsidSect="00CF54B3">
          <w:footerReference w:type="even" r:id="rId160"/>
          <w:footerReference w:type="default" r:id="rId161"/>
          <w:footerReference w:type="first" r:id="rId162"/>
          <w:pgSz w:w="11906" w:h="16838"/>
          <w:pgMar w:top="1440" w:right="1440" w:bottom="1440" w:left="1440" w:header="709" w:footer="709" w:gutter="0"/>
          <w:cols w:space="0"/>
          <w:docGrid w:linePitch="360"/>
        </w:sectPr>
      </w:pPr>
      <w:r>
        <w:rPr>
          <w:noProof/>
          <w:sz w:val="20"/>
          <w:szCs w:val="20"/>
          <w:lang w:eastAsia="en-AU"/>
        </w:rPr>
        <w:lastRenderedPageBreak/>
        <w:drawing>
          <wp:anchor distT="0" distB="0" distL="114300" distR="114300" simplePos="0" relativeHeight="252094464" behindDoc="0" locked="0" layoutInCell="1" allowOverlap="1" wp14:anchorId="632DABDC" wp14:editId="6A26FC86">
            <wp:simplePos x="0" y="0"/>
            <wp:positionH relativeFrom="column">
              <wp:posOffset>-953770</wp:posOffset>
            </wp:positionH>
            <wp:positionV relativeFrom="paragraph">
              <wp:posOffset>-914400</wp:posOffset>
            </wp:positionV>
            <wp:extent cx="7656830" cy="10686415"/>
            <wp:effectExtent l="0" t="0" r="1270" b="635"/>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7656830" cy="10686415"/>
                    </a:xfrm>
                    <a:prstGeom prst="rect">
                      <a:avLst/>
                    </a:prstGeom>
                    <a:noFill/>
                    <a:ln>
                      <a:noFill/>
                    </a:ln>
                  </pic:spPr>
                </pic:pic>
              </a:graphicData>
            </a:graphic>
            <wp14:sizeRelH relativeFrom="page">
              <wp14:pctWidth>0</wp14:pctWidth>
            </wp14:sizeRelH>
            <wp14:sizeRelV relativeFrom="page">
              <wp14:pctHeight>0</wp14:pctHeight>
            </wp14:sizeRelV>
          </wp:anchor>
        </w:drawing>
      </w:r>
      <w:r w:rsidR="00DE4853" w:rsidRPr="00876E1F">
        <w:rPr>
          <w:sz w:val="20"/>
          <w:szCs w:val="20"/>
        </w:rPr>
        <w:t>Back of tab to start a new section; Early Intervention</w:t>
      </w:r>
    </w:p>
    <w:bookmarkStart w:id="7" w:name="_Toc375209904"/>
    <w:p w:rsidR="00EB577F" w:rsidRDefault="00EB577F" w:rsidP="00EB577F">
      <w:pPr>
        <w:jc w:val="right"/>
      </w:pPr>
      <w:r>
        <w:rPr>
          <w:noProof/>
          <w:lang w:eastAsia="en-AU"/>
        </w:rPr>
        <w:lastRenderedPageBreak/>
        <mc:AlternateContent>
          <mc:Choice Requires="wps">
            <w:drawing>
              <wp:anchor distT="0" distB="0" distL="114300" distR="114300" simplePos="0" relativeHeight="252096512" behindDoc="1" locked="0" layoutInCell="1" allowOverlap="1" wp14:anchorId="74B28634" wp14:editId="7FD37DCF">
                <wp:simplePos x="0" y="0"/>
                <wp:positionH relativeFrom="column">
                  <wp:posOffset>-914400</wp:posOffset>
                </wp:positionH>
                <wp:positionV relativeFrom="paragraph">
                  <wp:posOffset>-914400</wp:posOffset>
                </wp:positionV>
                <wp:extent cx="7572375" cy="2811780"/>
                <wp:effectExtent l="0" t="0" r="9525" b="7620"/>
                <wp:wrapNone/>
                <wp:docPr id="266" name="Rectangle 266"/>
                <wp:cNvGraphicFramePr/>
                <a:graphic xmlns:a="http://schemas.openxmlformats.org/drawingml/2006/main">
                  <a:graphicData uri="http://schemas.microsoft.com/office/word/2010/wordprocessingShape">
                    <wps:wsp>
                      <wps:cNvSpPr/>
                      <wps:spPr>
                        <a:xfrm>
                          <a:off x="0" y="0"/>
                          <a:ext cx="7572375" cy="2811780"/>
                        </a:xfrm>
                        <a:prstGeom prst="rect">
                          <a:avLst/>
                        </a:prstGeom>
                        <a:solidFill>
                          <a:srgbClr val="0B776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EB577F">
                            <w:pPr>
                              <w:pStyle w:val="Heading1"/>
                              <w:spacing w:before="0"/>
                              <w:jc w:val="both"/>
                              <w:rPr>
                                <w:color w:val="FFFFFF" w:themeColor="background1"/>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66" o:spid="_x0000_s1079" style="position:absolute;left:0;text-align:left;margin-left:-1in;margin-top:-1in;width:596.25pt;height:221.4pt;z-index:-25121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" fillcolor="#0b7767" stroked="f" strokeweight="2pt">
                <v:textbox>
                  <w:txbxContent>
                    <w:p w:rsidR="001B5C3E" w:rsidRPr="00370CAF" w:rsidRDefault="001B5C3E" w:rsidP="00EB577F">
                      <w:pPr>
                        <w:pStyle w:val="Heading1"/>
                        <w:spacing w:before="0"/>
                        <w:jc w:val="both"/>
                        <w:rPr>
                          <w:color w:val="FFFFFF" w:themeColor="background1"/>
                          <w:sz w:val="36"/>
                          <w:szCs w:val="36"/>
                        </w:rPr>
                      </w:pPr>
                    </w:p>
                  </w:txbxContent>
                </v:textbox>
              </v:rect>
            </w:pict>
          </mc:Fallback>
        </mc:AlternateContent>
      </w:r>
      <w:r>
        <w:rPr>
          <w:noProof/>
          <w:lang w:eastAsia="en-AU"/>
        </w:rPr>
        <w:drawing>
          <wp:inline distT="0" distB="0" distL="0" distR="0" wp14:anchorId="6F8E7764" wp14:editId="478727A5">
            <wp:extent cx="2278473" cy="1836000"/>
            <wp:effectExtent l="0" t="0" r="7620" b="0"/>
            <wp:docPr id="260" name="Picture 260" descr="Diagram showing where the reader is located within the resource. You are in the Early Interven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4">
                      <a:extLst>
                        <a:ext uri="{BEBA8EAE-BF5A-486C-A8C5-ECC9F3942E4B}">
                          <a14:imgProps xmlns:a14="http://schemas.microsoft.com/office/drawing/2010/main">
                            <a14:imgLayer r:embed="rId16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278473" cy="1836000"/>
                    </a:xfrm>
                    <a:prstGeom prst="rect">
                      <a:avLst/>
                    </a:prstGeom>
                    <a:noFill/>
                    <a:ln>
                      <a:noFill/>
                    </a:ln>
                  </pic:spPr>
                </pic:pic>
              </a:graphicData>
            </a:graphic>
          </wp:inline>
        </w:drawing>
      </w:r>
    </w:p>
    <w:p w:rsidR="0067174C" w:rsidRPr="002173E6" w:rsidRDefault="0067174C" w:rsidP="003E7D58">
      <w:pPr>
        <w:pStyle w:val="Heading1"/>
        <w:rPr>
          <w:color w:val="0B7767"/>
          <w:sz w:val="36"/>
          <w:szCs w:val="36"/>
        </w:rPr>
      </w:pPr>
      <w:r w:rsidRPr="002173E6">
        <w:rPr>
          <w:color w:val="0B7767"/>
          <w:sz w:val="36"/>
          <w:szCs w:val="36"/>
        </w:rPr>
        <w:t>Early Intervention</w:t>
      </w:r>
      <w:bookmarkEnd w:id="7"/>
    </w:p>
    <w:p w:rsidR="0067174C" w:rsidRPr="002173E6" w:rsidRDefault="0067174C" w:rsidP="008F6DE7">
      <w:pPr>
        <w:pStyle w:val="Heading2"/>
        <w:rPr>
          <w:color w:val="0B7767"/>
        </w:rPr>
      </w:pPr>
      <w:r w:rsidRPr="002173E6">
        <w:rPr>
          <w:color w:val="0B7767"/>
        </w:rPr>
        <w:t xml:space="preserve">Shared </w:t>
      </w:r>
      <w:r w:rsidR="00DE4853" w:rsidRPr="002173E6">
        <w:rPr>
          <w:color w:val="0B7767"/>
        </w:rPr>
        <w:t>goal</w:t>
      </w:r>
    </w:p>
    <w:p w:rsidR="0067174C" w:rsidRPr="00876E1F" w:rsidRDefault="0067174C" w:rsidP="008F6DE7">
      <w:pPr>
        <w:spacing w:before="0"/>
        <w:rPr>
          <w:sz w:val="20"/>
          <w:szCs w:val="20"/>
        </w:rPr>
      </w:pPr>
      <w:r w:rsidRPr="00876E1F">
        <w:rPr>
          <w:sz w:val="20"/>
          <w:szCs w:val="20"/>
        </w:rPr>
        <w:t>To monitor children’s mental health and wellbeing, and support children and families who have additional mental health needs.</w:t>
      </w:r>
    </w:p>
    <w:p w:rsidR="0067174C" w:rsidRPr="002173E6" w:rsidRDefault="0067174C" w:rsidP="003E7D58">
      <w:pPr>
        <w:pStyle w:val="Heading2"/>
        <w:rPr>
          <w:color w:val="0B7767"/>
        </w:rPr>
      </w:pPr>
      <w:r w:rsidRPr="002173E6">
        <w:rPr>
          <w:color w:val="0B7767"/>
        </w:rPr>
        <w:t xml:space="preserve">Why </w:t>
      </w:r>
      <w:r w:rsidR="00362E1B" w:rsidRPr="002173E6">
        <w:rPr>
          <w:color w:val="0B7767"/>
        </w:rPr>
        <w:t>is early intervention important for children’s mental health and wellbeing?</w:t>
      </w:r>
    </w:p>
    <w:p w:rsidR="0067174C" w:rsidRPr="00876E1F" w:rsidRDefault="0067174C" w:rsidP="00635DC2">
      <w:pPr>
        <w:pStyle w:val="ListParagraph"/>
        <w:numPr>
          <w:ilvl w:val="0"/>
          <w:numId w:val="9"/>
        </w:numPr>
        <w:spacing w:before="0"/>
        <w:ind w:left="357" w:hanging="357"/>
        <w:rPr>
          <w:sz w:val="20"/>
          <w:szCs w:val="20"/>
        </w:rPr>
      </w:pPr>
      <w:r w:rsidRPr="00876E1F">
        <w:rPr>
          <w:sz w:val="20"/>
          <w:szCs w:val="20"/>
        </w:rPr>
        <w:t>Early intervention involves identifying children or families with additional mental health needs, and working with them and other professionals (if necessary) to support the chi</w:t>
      </w:r>
      <w:r w:rsidR="00DE4853" w:rsidRPr="00876E1F">
        <w:rPr>
          <w:sz w:val="20"/>
          <w:szCs w:val="20"/>
        </w:rPr>
        <w:t>ld’s wellbeing and development.</w:t>
      </w:r>
    </w:p>
    <w:p w:rsidR="0067174C" w:rsidRPr="00876E1F" w:rsidRDefault="0067174C" w:rsidP="00635DC2">
      <w:pPr>
        <w:pStyle w:val="ListParagraph"/>
        <w:numPr>
          <w:ilvl w:val="0"/>
          <w:numId w:val="9"/>
        </w:numPr>
        <w:rPr>
          <w:sz w:val="20"/>
          <w:szCs w:val="20"/>
        </w:rPr>
      </w:pPr>
      <w:r w:rsidRPr="00876E1F">
        <w:rPr>
          <w:sz w:val="20"/>
          <w:szCs w:val="20"/>
        </w:rPr>
        <w:t xml:space="preserve">The term </w:t>
      </w:r>
      <w:r w:rsidRPr="00876E1F">
        <w:rPr>
          <w:b/>
          <w:sz w:val="20"/>
          <w:szCs w:val="20"/>
        </w:rPr>
        <w:t>additional mental health needs</w:t>
      </w:r>
      <w:r w:rsidRPr="00876E1F">
        <w:rPr>
          <w:sz w:val="20"/>
          <w:szCs w:val="20"/>
        </w:rPr>
        <w:t xml:space="preserve"> is used in this resource to describe children or families who experience mental health difficulties, mental illness and/or </w:t>
      </w:r>
      <w:r w:rsidR="00886661" w:rsidRPr="00876E1F">
        <w:rPr>
          <w:sz w:val="20"/>
          <w:szCs w:val="20"/>
        </w:rPr>
        <w:t>neuro</w:t>
      </w:r>
      <w:r w:rsidRPr="00876E1F">
        <w:rPr>
          <w:sz w:val="20"/>
          <w:szCs w:val="20"/>
        </w:rPr>
        <w:t>developmental disorders.</w:t>
      </w:r>
      <w:r w:rsidR="00041B3D" w:rsidRPr="00876E1F">
        <w:rPr>
          <w:b/>
          <w:bCs/>
          <w:sz w:val="20"/>
          <w:szCs w:val="20"/>
        </w:rPr>
        <w:t xml:space="preserve"> </w:t>
      </w:r>
      <w:r w:rsidR="00EB577F">
        <w:rPr>
          <w:noProof/>
          <w:sz w:val="20"/>
          <w:szCs w:val="20"/>
          <w:lang w:eastAsia="en-AU"/>
        </w:rPr>
        <w:drawing>
          <wp:inline distT="0" distB="0" distL="0" distR="0" wp14:anchorId="2708C992" wp14:editId="1729BDB5">
            <wp:extent cx="207034" cy="235470"/>
            <wp:effectExtent l="0" t="0" r="2540" b="0"/>
            <wp:docPr id="323" name="Picture 323"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Pr="00876E1F">
        <w:rPr>
          <w:sz w:val="20"/>
          <w:szCs w:val="20"/>
        </w:rPr>
        <w:t xml:space="preserve">Further information and definitions can be found in </w:t>
      </w:r>
      <w:r w:rsidRPr="00876E1F">
        <w:rPr>
          <w:i/>
          <w:sz w:val="20"/>
          <w:szCs w:val="20"/>
        </w:rPr>
        <w:t>Key Concepts</w:t>
      </w:r>
      <w:r w:rsidR="00AD74D5" w:rsidRPr="00876E1F">
        <w:rPr>
          <w:i/>
          <w:sz w:val="20"/>
          <w:szCs w:val="20"/>
        </w:rPr>
        <w:t xml:space="preserve"> </w:t>
      </w:r>
      <w:r w:rsidR="00AD74D5" w:rsidRPr="00876E1F">
        <w:rPr>
          <w:sz w:val="20"/>
          <w:szCs w:val="20"/>
        </w:rPr>
        <w:t>(</w:t>
      </w:r>
      <w:r w:rsidR="00CF5BDA" w:rsidRPr="00876E1F">
        <w:rPr>
          <w:sz w:val="20"/>
          <w:szCs w:val="20"/>
        </w:rPr>
        <w:t>page 9</w:t>
      </w:r>
      <w:r w:rsidR="00AD74D5" w:rsidRPr="00876E1F">
        <w:rPr>
          <w:sz w:val="20"/>
          <w:szCs w:val="20"/>
        </w:rPr>
        <w:t>)</w:t>
      </w:r>
      <w:r w:rsidR="00DE4853" w:rsidRPr="00876E1F">
        <w:rPr>
          <w:sz w:val="20"/>
          <w:szCs w:val="20"/>
        </w:rPr>
        <w:t>.</w:t>
      </w:r>
    </w:p>
    <w:p w:rsidR="008A0452" w:rsidRPr="00876E1F" w:rsidRDefault="008A0452" w:rsidP="00635DC2">
      <w:pPr>
        <w:pStyle w:val="ListParagraph"/>
        <w:numPr>
          <w:ilvl w:val="0"/>
          <w:numId w:val="9"/>
        </w:numPr>
        <w:rPr>
          <w:sz w:val="20"/>
          <w:szCs w:val="20"/>
        </w:rPr>
      </w:pPr>
      <w:r w:rsidRPr="00876E1F">
        <w:rPr>
          <w:sz w:val="20"/>
          <w:szCs w:val="20"/>
        </w:rPr>
        <w:t xml:space="preserve">The term </w:t>
      </w:r>
      <w:r w:rsidRPr="00876E1F">
        <w:rPr>
          <w:b/>
          <w:sz w:val="20"/>
          <w:szCs w:val="20"/>
        </w:rPr>
        <w:t>early intervention</w:t>
      </w:r>
      <w:r w:rsidRPr="00876E1F">
        <w:rPr>
          <w:sz w:val="20"/>
          <w:szCs w:val="20"/>
        </w:rPr>
        <w:t xml:space="preserve"> is used in this resource to describe the type of intervention that assesses and deals with mental health difficulties. Early intervention for mental health occurs in the early stages of a potential mental illness</w:t>
      </w:r>
      <w:r w:rsidR="00A206A3" w:rsidRPr="00876E1F">
        <w:rPr>
          <w:sz w:val="20"/>
          <w:szCs w:val="20"/>
        </w:rPr>
        <w:t xml:space="preserve"> or neurodevelopmental disorder,</w:t>
      </w:r>
      <w:r w:rsidRPr="00876E1F">
        <w:rPr>
          <w:sz w:val="20"/>
          <w:szCs w:val="20"/>
        </w:rPr>
        <w:t xml:space="preserve"> with the aim of preventing the illness or reducing its impact. Early intervention for mental health can occur at any age or stage of life.</w:t>
      </w:r>
    </w:p>
    <w:p w:rsidR="0067174C" w:rsidRDefault="0067174C" w:rsidP="00635DC2">
      <w:pPr>
        <w:pStyle w:val="ListParagraph"/>
        <w:numPr>
          <w:ilvl w:val="0"/>
          <w:numId w:val="9"/>
        </w:numPr>
        <w:spacing w:after="720"/>
        <w:rPr>
          <w:sz w:val="20"/>
          <w:szCs w:val="20"/>
        </w:rPr>
      </w:pPr>
      <w:r w:rsidRPr="00876E1F">
        <w:rPr>
          <w:sz w:val="20"/>
          <w:szCs w:val="20"/>
        </w:rPr>
        <w:t>Providing appropriate support as early as possible promotes the best outcomes for children with additional mental health needs in terms of their wellbeing and development. This helps them to do well in other areas of life, including physical health, learning, employment and community participation.</w:t>
      </w:r>
    </w:p>
    <w:p w:rsidR="00EB577F" w:rsidRPr="00EB577F" w:rsidRDefault="00EB577F" w:rsidP="00EB577F">
      <w:pPr>
        <w:rPr>
          <w:sz w:val="20"/>
          <w:szCs w:val="20"/>
        </w:rPr>
      </w:pPr>
      <w:r>
        <w:rPr>
          <w:noProof/>
          <w:sz w:val="20"/>
          <w:szCs w:val="20"/>
          <w:lang w:eastAsia="en-AU"/>
        </w:rPr>
        <mc:AlternateContent>
          <mc:Choice Requires="wps">
            <w:drawing>
              <wp:anchor distT="0" distB="0" distL="114300" distR="114300" simplePos="0" relativeHeight="252098560" behindDoc="1" locked="0" layoutInCell="1" allowOverlap="1" wp14:anchorId="375F9029" wp14:editId="682A52B4">
                <wp:simplePos x="0" y="0"/>
                <wp:positionH relativeFrom="column">
                  <wp:posOffset>288290</wp:posOffset>
                </wp:positionH>
                <wp:positionV relativeFrom="paragraph">
                  <wp:posOffset>8890</wp:posOffset>
                </wp:positionV>
                <wp:extent cx="5537200" cy="400050"/>
                <wp:effectExtent l="0" t="0" r="6350" b="0"/>
                <wp:wrapNone/>
                <wp:docPr id="325" name="Rounded Rectangle 325"/>
                <wp:cNvGraphicFramePr/>
                <a:graphic xmlns:a="http://schemas.openxmlformats.org/drawingml/2006/main">
                  <a:graphicData uri="http://schemas.microsoft.com/office/word/2010/wordprocessingShape">
                    <wps:wsp>
                      <wps:cNvSpPr/>
                      <wps:spPr>
                        <a:xfrm>
                          <a:off x="0" y="0"/>
                          <a:ext cx="5537200" cy="40005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325" o:spid="_x0000_s1026" style="position:absolute;margin-left:22.7pt;margin-top:.7pt;width:436pt;height:31.5pt;z-index:-25121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" fillcolor="#ef7f01" stroked="f" strokeweight="2pt"/>
            </w:pict>
          </mc:Fallback>
        </mc:AlternateContent>
      </w:r>
      <w:r>
        <w:rPr>
          <w:noProof/>
          <w:sz w:val="20"/>
          <w:szCs w:val="20"/>
          <w:lang w:eastAsia="en-AU"/>
        </w:rPr>
        <w:drawing>
          <wp:inline distT="0" distB="0" distL="0" distR="0" wp14:anchorId="3AB3AD1D" wp14:editId="1A0516B1">
            <wp:extent cx="198608" cy="252000"/>
            <wp:effectExtent l="0" t="0" r="0" b="0"/>
            <wp:docPr id="324" name="Picture 324"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FE46F8">
        <w:rPr>
          <w:b/>
          <w:color w:val="FFFFFF" w:themeColor="background1"/>
          <w:sz w:val="20"/>
          <w:szCs w:val="20"/>
        </w:rPr>
        <w:t xml:space="preserve"> </w:t>
      </w:r>
      <w:r w:rsidR="00FE46F8">
        <w:rPr>
          <w:b/>
          <w:color w:val="FFFFFF" w:themeColor="background1"/>
          <w:sz w:val="20"/>
          <w:szCs w:val="20"/>
        </w:rPr>
        <w:tab/>
        <w:t>E</w:t>
      </w:r>
      <w:r w:rsidRPr="00B30667">
        <w:rPr>
          <w:b/>
          <w:color w:val="FFFFFF" w:themeColor="background1"/>
          <w:sz w:val="20"/>
          <w:szCs w:val="20"/>
        </w:rPr>
        <w:t>ach child’s health is promoted (NQS 2.1).</w:t>
      </w:r>
    </w:p>
    <w:p w:rsidR="00EB577F" w:rsidRDefault="00EB577F">
      <w:pPr>
        <w:spacing w:before="0" w:line="276" w:lineRule="auto"/>
        <w:rPr>
          <w:rFonts w:eastAsiaTheme="majorEastAsia"/>
          <w:b/>
          <w:bCs/>
          <w:iCs/>
          <w:color w:val="0B7767"/>
        </w:rPr>
      </w:pPr>
      <w:r>
        <w:rPr>
          <w:color w:val="0B7767"/>
        </w:rPr>
        <w:br w:type="page"/>
      </w:r>
    </w:p>
    <w:p w:rsidR="0067174C" w:rsidRPr="002173E6" w:rsidRDefault="0067174C" w:rsidP="003E7D58">
      <w:pPr>
        <w:pStyle w:val="Heading2"/>
        <w:rPr>
          <w:color w:val="0B7767"/>
        </w:rPr>
      </w:pPr>
      <w:r w:rsidRPr="002173E6">
        <w:rPr>
          <w:color w:val="0B7767"/>
        </w:rPr>
        <w:lastRenderedPageBreak/>
        <w:t xml:space="preserve">How </w:t>
      </w:r>
      <w:r w:rsidR="00362E1B" w:rsidRPr="002173E6">
        <w:rPr>
          <w:color w:val="0B7767"/>
        </w:rPr>
        <w:t>does early inte</w:t>
      </w:r>
      <w:r w:rsidR="00EB577F" w:rsidRPr="00B436FE">
        <w:rPr>
          <w:noProof/>
          <w:color w:val="7C378A"/>
          <w:lang w:eastAsia="en-AU"/>
        </w:rPr>
        <mc:AlternateContent>
          <mc:Choice Requires="wps">
            <w:drawing>
              <wp:anchor distT="0" distB="0" distL="114300" distR="114300" simplePos="0" relativeHeight="252100608" behindDoc="0" locked="0" layoutInCell="1" allowOverlap="1" wp14:anchorId="50444005" wp14:editId="6558D0BD">
                <wp:simplePos x="0" y="0"/>
                <wp:positionH relativeFrom="column">
                  <wp:posOffset>-914400</wp:posOffset>
                </wp:positionH>
                <wp:positionV relativeFrom="paragraph">
                  <wp:posOffset>-914400</wp:posOffset>
                </wp:positionV>
                <wp:extent cx="7572375" cy="657225"/>
                <wp:effectExtent l="0" t="0" r="9525" b="9525"/>
                <wp:wrapNone/>
                <wp:docPr id="326" name="Rectangle 326" descr="Early Intervention"/>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0B776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EB577F">
                            <w:pPr>
                              <w:pStyle w:val="Heading1"/>
                              <w:spacing w:before="0"/>
                              <w:jc w:val="both"/>
                              <w:rPr>
                                <w:color w:val="FFFFFF" w:themeColor="background1"/>
                                <w:sz w:val="36"/>
                                <w:szCs w:val="36"/>
                              </w:rPr>
                            </w:pPr>
                            <w:r>
                              <w:rPr>
                                <w:color w:val="FFFFFF" w:themeColor="background1"/>
                                <w:sz w:val="36"/>
                                <w:szCs w:val="36"/>
                              </w:rPr>
                              <w:t xml:space="preserve">            Early Intervention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26" o:spid="_x0000_s1080" alt="Early Intervention" style="position:absolute;margin-left:-1in;margin-top:-1in;width:596.25pt;height:51.7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" fillcolor="#0b7767" stroked="f" strokeweight="2pt">
                <v:textbox>
                  <w:txbxContent>
                    <w:p w:rsidR="001B5C3E" w:rsidRPr="00370CAF" w:rsidRDefault="001B5C3E" w:rsidP="00EB577F">
                      <w:pPr>
                        <w:pStyle w:val="Heading1"/>
                        <w:spacing w:before="0"/>
                        <w:jc w:val="both"/>
                        <w:rPr>
                          <w:color w:val="FFFFFF" w:themeColor="background1"/>
                          <w:sz w:val="36"/>
                          <w:szCs w:val="36"/>
                        </w:rPr>
                      </w:pPr>
                      <w:r>
                        <w:rPr>
                          <w:color w:val="FFFFFF" w:themeColor="background1"/>
                          <w:sz w:val="36"/>
                          <w:szCs w:val="36"/>
                        </w:rPr>
                        <w:t xml:space="preserve">            Early Intervention</w:t>
                      </w:r>
                    </w:p>
                  </w:txbxContent>
                </v:textbox>
              </v:rect>
            </w:pict>
          </mc:Fallback>
        </mc:AlternateContent>
      </w:r>
      <w:r w:rsidR="00362E1B" w:rsidRPr="002173E6">
        <w:rPr>
          <w:color w:val="0B7767"/>
        </w:rPr>
        <w:t>rvention for children benefit educators?</w:t>
      </w:r>
    </w:p>
    <w:p w:rsidR="0067174C" w:rsidRPr="00876E1F" w:rsidRDefault="00C57EA3" w:rsidP="00635DC2">
      <w:pPr>
        <w:pStyle w:val="ListParagraph"/>
        <w:numPr>
          <w:ilvl w:val="0"/>
          <w:numId w:val="9"/>
        </w:numPr>
        <w:spacing w:before="0"/>
        <w:ind w:left="357" w:hanging="357"/>
        <w:rPr>
          <w:sz w:val="20"/>
          <w:szCs w:val="20"/>
        </w:rPr>
      </w:pPr>
      <w:r w:rsidRPr="00876E1F">
        <w:rPr>
          <w:sz w:val="20"/>
          <w:szCs w:val="20"/>
        </w:rPr>
        <w:t>The value of an educator’s role is reaffirmed by</w:t>
      </w:r>
      <w:r w:rsidR="0067174C" w:rsidRPr="00876E1F">
        <w:rPr>
          <w:sz w:val="20"/>
          <w:szCs w:val="20"/>
        </w:rPr>
        <w:t xml:space="preserve"> assisting children </w:t>
      </w:r>
      <w:r w:rsidRPr="00876E1F">
        <w:rPr>
          <w:sz w:val="20"/>
          <w:szCs w:val="20"/>
        </w:rPr>
        <w:t>and</w:t>
      </w:r>
      <w:r w:rsidR="0067174C" w:rsidRPr="00876E1F">
        <w:rPr>
          <w:sz w:val="20"/>
          <w:szCs w:val="20"/>
        </w:rPr>
        <w:t xml:space="preserve"> families with their wellbeing and developmental needs.</w:t>
      </w:r>
    </w:p>
    <w:p w:rsidR="0067174C" w:rsidRPr="00876E1F" w:rsidRDefault="0067174C" w:rsidP="00635DC2">
      <w:pPr>
        <w:pStyle w:val="ListParagraph"/>
        <w:numPr>
          <w:ilvl w:val="0"/>
          <w:numId w:val="9"/>
        </w:numPr>
        <w:rPr>
          <w:sz w:val="20"/>
          <w:szCs w:val="20"/>
        </w:rPr>
      </w:pPr>
      <w:r w:rsidRPr="00876E1F">
        <w:rPr>
          <w:sz w:val="20"/>
          <w:szCs w:val="20"/>
        </w:rPr>
        <w:t>Families, health professionals and support agencies can provide educators with specific advice to help them manage difficult or concerning behaviour.</w:t>
      </w:r>
      <w:r w:rsidR="00B37535" w:rsidRPr="00876E1F">
        <w:rPr>
          <w:sz w:val="20"/>
          <w:szCs w:val="20"/>
        </w:rPr>
        <w:t xml:space="preserve"> Educators can use these new skills and ideas in other situations with other children.</w:t>
      </w:r>
    </w:p>
    <w:p w:rsidR="0067174C" w:rsidRPr="008F6DE7" w:rsidRDefault="0067174C" w:rsidP="00635DC2">
      <w:pPr>
        <w:pStyle w:val="ListParagraph"/>
        <w:numPr>
          <w:ilvl w:val="0"/>
          <w:numId w:val="9"/>
        </w:numPr>
        <w:spacing w:after="480"/>
        <w:ind w:left="357" w:hanging="357"/>
        <w:contextualSpacing w:val="0"/>
        <w:rPr>
          <w:sz w:val="20"/>
          <w:szCs w:val="20"/>
        </w:rPr>
      </w:pPr>
      <w:r w:rsidRPr="00876E1F">
        <w:rPr>
          <w:sz w:val="20"/>
          <w:szCs w:val="20"/>
        </w:rPr>
        <w:t xml:space="preserve">Monitoring children’s mental health and wellbeing, and supporting children and families with additional mental health needs, helps educators to meet the standards and principles reflected in the </w:t>
      </w:r>
      <w:r w:rsidRPr="00876E1F">
        <w:rPr>
          <w:i/>
          <w:sz w:val="20"/>
          <w:szCs w:val="20"/>
        </w:rPr>
        <w:t xml:space="preserve">National Quality Standard (NQS), </w:t>
      </w:r>
      <w:r w:rsidR="00DE64E9" w:rsidRPr="00876E1F">
        <w:rPr>
          <w:i/>
          <w:sz w:val="20"/>
          <w:szCs w:val="20"/>
          <w:lang w:val="en-GB"/>
        </w:rPr>
        <w:t>Belonging, Being and Becoming – The Early Years Learning Framework for Australia (EYLF</w:t>
      </w:r>
      <w:r w:rsidR="00DE64E9" w:rsidRPr="00876E1F">
        <w:rPr>
          <w:sz w:val="20"/>
          <w:szCs w:val="20"/>
          <w:lang w:val="en-GB"/>
        </w:rPr>
        <w:t xml:space="preserve">) and </w:t>
      </w:r>
      <w:r w:rsidR="00DE64E9" w:rsidRPr="00876E1F">
        <w:rPr>
          <w:i/>
          <w:sz w:val="20"/>
          <w:szCs w:val="20"/>
          <w:lang w:val="en-GB"/>
        </w:rPr>
        <w:t>My Time, Our Place – Framework for School Age Care in Australia (MTOP).</w:t>
      </w:r>
    </w:p>
    <w:p w:rsidR="008F6DE7" w:rsidRPr="008F6DE7" w:rsidRDefault="008F6DE7" w:rsidP="00FE46F8">
      <w:pPr>
        <w:ind w:left="709" w:hanging="709"/>
        <w:rPr>
          <w:sz w:val="20"/>
          <w:szCs w:val="20"/>
        </w:rPr>
      </w:pPr>
      <w:r>
        <w:rPr>
          <w:noProof/>
          <w:sz w:val="20"/>
          <w:szCs w:val="20"/>
          <w:lang w:eastAsia="en-AU"/>
        </w:rPr>
        <mc:AlternateContent>
          <mc:Choice Requires="wps">
            <w:drawing>
              <wp:anchor distT="0" distB="0" distL="114300" distR="114300" simplePos="0" relativeHeight="252102656" behindDoc="1" locked="0" layoutInCell="1" allowOverlap="1" wp14:anchorId="1B4CC318" wp14:editId="6AE540CA">
                <wp:simplePos x="0" y="0"/>
                <wp:positionH relativeFrom="column">
                  <wp:posOffset>228600</wp:posOffset>
                </wp:positionH>
                <wp:positionV relativeFrom="paragraph">
                  <wp:posOffset>5715</wp:posOffset>
                </wp:positionV>
                <wp:extent cx="5537200" cy="646430"/>
                <wp:effectExtent l="0" t="0" r="6350" b="1270"/>
                <wp:wrapNone/>
                <wp:docPr id="328" name="Rounded Rectangle 328"/>
                <wp:cNvGraphicFramePr/>
                <a:graphic xmlns:a="http://schemas.openxmlformats.org/drawingml/2006/main">
                  <a:graphicData uri="http://schemas.microsoft.com/office/word/2010/wordprocessingShape">
                    <wps:wsp>
                      <wps:cNvSpPr/>
                      <wps:spPr>
                        <a:xfrm>
                          <a:off x="0" y="0"/>
                          <a:ext cx="5537200" cy="64643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28" o:spid="_x0000_s1026" style="position:absolute;margin-left:18pt;margin-top:.45pt;width:436pt;height:50.9pt;z-index:-25121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" fillcolor="#ef7f01" stroked="f" strokeweight="2pt"/>
            </w:pict>
          </mc:Fallback>
        </mc:AlternateContent>
      </w:r>
      <w:r>
        <w:rPr>
          <w:noProof/>
          <w:sz w:val="20"/>
          <w:szCs w:val="20"/>
          <w:lang w:eastAsia="en-AU"/>
        </w:rPr>
        <w:drawing>
          <wp:inline distT="0" distB="0" distL="0" distR="0" wp14:anchorId="77F373C0" wp14:editId="51AC7C05">
            <wp:extent cx="198608" cy="252000"/>
            <wp:effectExtent l="0" t="0" r="0" b="0"/>
            <wp:docPr id="327" name="Picture 327"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FE46F8">
        <w:rPr>
          <w:b/>
          <w:color w:val="FFFFFF" w:themeColor="background1"/>
          <w:sz w:val="20"/>
          <w:szCs w:val="20"/>
        </w:rPr>
        <w:t xml:space="preserve"> </w:t>
      </w:r>
      <w:r w:rsidR="00FE46F8">
        <w:rPr>
          <w:b/>
          <w:color w:val="FFFFFF" w:themeColor="background1"/>
          <w:sz w:val="20"/>
          <w:szCs w:val="20"/>
        </w:rPr>
        <w:tab/>
      </w:r>
      <w:r w:rsidR="00FE46F8">
        <w:rPr>
          <w:b/>
          <w:color w:val="FFFFFF" w:themeColor="background1"/>
          <w:sz w:val="20"/>
          <w:szCs w:val="20"/>
        </w:rPr>
        <w:tab/>
      </w:r>
      <w:r w:rsidRPr="00B30667">
        <w:rPr>
          <w:b/>
          <w:color w:val="FFFFFF" w:themeColor="background1"/>
          <w:sz w:val="20"/>
          <w:szCs w:val="20"/>
          <w:lang w:val="en-GB"/>
        </w:rPr>
        <w:t>The service collaborates with other organisations and service providers to enhance children’s learning and wellbeing (NQS 6.3).</w:t>
      </w:r>
    </w:p>
    <w:p w:rsidR="009370F9" w:rsidRPr="002173E6" w:rsidRDefault="008F6DE7" w:rsidP="00FE46F8">
      <w:pPr>
        <w:pStyle w:val="Heading2"/>
        <w:spacing w:before="960"/>
        <w:rPr>
          <w:color w:val="0B7767"/>
        </w:rPr>
      </w:pPr>
      <w:r>
        <w:rPr>
          <w:noProof/>
          <w:color w:val="0098D1"/>
          <w:lang w:eastAsia="en-AU"/>
        </w:rPr>
        <mc:AlternateContent>
          <mc:Choice Requires="wps">
            <w:drawing>
              <wp:anchor distT="0" distB="0" distL="114300" distR="114300" simplePos="0" relativeHeight="252104704" behindDoc="1" locked="0" layoutInCell="1" allowOverlap="1" wp14:anchorId="611E9B9D" wp14:editId="6E44C108">
                <wp:simplePos x="0" y="0"/>
                <wp:positionH relativeFrom="column">
                  <wp:posOffset>228600</wp:posOffset>
                </wp:positionH>
                <wp:positionV relativeFrom="paragraph">
                  <wp:posOffset>309245</wp:posOffset>
                </wp:positionV>
                <wp:extent cx="5536800" cy="4924425"/>
                <wp:effectExtent l="0" t="0" r="6985" b="9525"/>
                <wp:wrapNone/>
                <wp:docPr id="330" name="Rounded Rectangle 330"/>
                <wp:cNvGraphicFramePr/>
                <a:graphic xmlns:a="http://schemas.openxmlformats.org/drawingml/2006/main">
                  <a:graphicData uri="http://schemas.microsoft.com/office/word/2010/wordprocessingShape">
                    <wps:wsp>
                      <wps:cNvSpPr/>
                      <wps:spPr>
                        <a:xfrm>
                          <a:off x="0" y="0"/>
                          <a:ext cx="5536800" cy="4924425"/>
                        </a:xfrm>
                        <a:prstGeom prst="roundRect">
                          <a:avLst/>
                        </a:prstGeom>
                        <a:solidFill>
                          <a:srgbClr val="0098D1">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0" o:spid="_x0000_s1026" style="position:absolute;margin-left:18pt;margin-top:24.35pt;width:435.95pt;height:387.75pt;z-index:-25121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" fillcolor="#0098d1" stroked="f" strokeweight="2pt">
                <v:fill opacity="6682f"/>
              </v:roundrect>
            </w:pict>
          </mc:Fallback>
        </mc:AlternateContent>
      </w:r>
      <w:r>
        <w:rPr>
          <w:noProof/>
          <w:color w:val="0098D1"/>
          <w:lang w:eastAsia="en-AU"/>
        </w:rPr>
        <w:drawing>
          <wp:inline distT="0" distB="0" distL="0" distR="0" wp14:anchorId="5EAE386E" wp14:editId="5CB7BCC9">
            <wp:extent cx="215695" cy="252000"/>
            <wp:effectExtent l="0" t="0" r="0" b="0"/>
            <wp:docPr id="329" name="Picture 329" descr="Key Symbol: Cas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STUDY SYMBOL.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5695" cy="252000"/>
                    </a:xfrm>
                    <a:prstGeom prst="rect">
                      <a:avLst/>
                    </a:prstGeom>
                  </pic:spPr>
                </pic:pic>
              </a:graphicData>
            </a:graphic>
          </wp:inline>
        </w:drawing>
      </w:r>
      <w:r w:rsidR="00FE46F8">
        <w:rPr>
          <w:rStyle w:val="Heading3Char"/>
          <w:b/>
          <w:bCs/>
          <w:color w:val="0098D1"/>
          <w:sz w:val="22"/>
        </w:rPr>
        <w:t xml:space="preserve"> </w:t>
      </w:r>
      <w:r w:rsidR="00FE46F8">
        <w:rPr>
          <w:rStyle w:val="Heading3Char"/>
          <w:b/>
          <w:bCs/>
          <w:color w:val="0098D1"/>
          <w:sz w:val="22"/>
        </w:rPr>
        <w:tab/>
      </w:r>
      <w:r w:rsidR="009370F9" w:rsidRPr="008F6DE7">
        <w:rPr>
          <w:rStyle w:val="Heading3Char"/>
          <w:b/>
          <w:bCs/>
          <w:color w:val="0098D1"/>
          <w:sz w:val="22"/>
        </w:rPr>
        <w:t>Case study</w:t>
      </w:r>
    </w:p>
    <w:p w:rsidR="009370F9" w:rsidRPr="00876E1F" w:rsidRDefault="009370F9" w:rsidP="00FE46F8">
      <w:pPr>
        <w:spacing w:before="0"/>
        <w:ind w:left="720"/>
        <w:rPr>
          <w:sz w:val="20"/>
          <w:szCs w:val="20"/>
        </w:rPr>
      </w:pPr>
      <w:r w:rsidRPr="00876E1F">
        <w:rPr>
          <w:sz w:val="20"/>
          <w:szCs w:val="20"/>
        </w:rPr>
        <w:t>Annika is three years old and has been attending your service for one year. She always actively engages in play with her friends. She especially loves listening to music and dancing. However for the past week, Annika has been spending inside activity time in the book corner and not interacting with the other children or educators. During this week’s intentional teaching time, Annika has been sitting with the other children but not contributing. This is out of character for her. You try to talk to Bianca, Annika’s mother, one afternoon, but she is in a rush to pick up Annika’s older sister from school and can’t stay.</w:t>
      </w:r>
    </w:p>
    <w:p w:rsidR="009370F9" w:rsidRPr="00876E1F" w:rsidRDefault="009370F9" w:rsidP="00635DC2">
      <w:pPr>
        <w:pStyle w:val="ListParagraph"/>
        <w:numPr>
          <w:ilvl w:val="0"/>
          <w:numId w:val="39"/>
        </w:numPr>
        <w:rPr>
          <w:b/>
          <w:sz w:val="20"/>
          <w:szCs w:val="20"/>
        </w:rPr>
      </w:pPr>
      <w:r w:rsidRPr="00876E1F">
        <w:rPr>
          <w:b/>
          <w:sz w:val="20"/>
          <w:szCs w:val="20"/>
        </w:rPr>
        <w:t>How could you find out what’s happening in Annika’s life that might explain the changes in her behaviour?</w:t>
      </w:r>
    </w:p>
    <w:p w:rsidR="009370F9" w:rsidRPr="00876E1F" w:rsidRDefault="009370F9" w:rsidP="00635DC2">
      <w:pPr>
        <w:pStyle w:val="ListParagraph"/>
        <w:numPr>
          <w:ilvl w:val="0"/>
          <w:numId w:val="39"/>
        </w:numPr>
        <w:rPr>
          <w:b/>
          <w:sz w:val="20"/>
          <w:szCs w:val="20"/>
        </w:rPr>
      </w:pPr>
      <w:r w:rsidRPr="00876E1F">
        <w:rPr>
          <w:b/>
          <w:sz w:val="20"/>
          <w:szCs w:val="20"/>
        </w:rPr>
        <w:t>What strategies could you put in place to support Annika in your service?</w:t>
      </w:r>
    </w:p>
    <w:p w:rsidR="009370F9" w:rsidRPr="00876E1F" w:rsidRDefault="009370F9" w:rsidP="00FE46F8">
      <w:pPr>
        <w:ind w:left="720"/>
        <w:rPr>
          <w:sz w:val="20"/>
          <w:szCs w:val="20"/>
        </w:rPr>
      </w:pPr>
      <w:r w:rsidRPr="00876E1F">
        <w:rPr>
          <w:sz w:val="20"/>
          <w:szCs w:val="20"/>
        </w:rPr>
        <w:t>After working with Bianca to put these support strategies in place for several weeks, Annika still seems very quiet. Bianca asks to meet with you again and says she is worried about her daughter. She wonders what else the family and your service can do to help Annika.</w:t>
      </w:r>
    </w:p>
    <w:p w:rsidR="009370F9" w:rsidRPr="00876E1F" w:rsidRDefault="009370F9" w:rsidP="00635DC2">
      <w:pPr>
        <w:pStyle w:val="ListParagraph"/>
        <w:numPr>
          <w:ilvl w:val="0"/>
          <w:numId w:val="39"/>
        </w:numPr>
        <w:rPr>
          <w:b/>
          <w:sz w:val="20"/>
          <w:szCs w:val="20"/>
        </w:rPr>
      </w:pPr>
      <w:r w:rsidRPr="00876E1F">
        <w:rPr>
          <w:b/>
          <w:sz w:val="20"/>
          <w:szCs w:val="20"/>
        </w:rPr>
        <w:t>How would you and Bianca decide whether Annika might benefit from assessment and support by an external agency or professional?</w:t>
      </w:r>
    </w:p>
    <w:p w:rsidR="009370F9" w:rsidRPr="00876E1F" w:rsidRDefault="009370F9" w:rsidP="00635DC2">
      <w:pPr>
        <w:pStyle w:val="ListParagraph"/>
        <w:numPr>
          <w:ilvl w:val="0"/>
          <w:numId w:val="39"/>
        </w:numPr>
        <w:rPr>
          <w:b/>
          <w:sz w:val="20"/>
          <w:szCs w:val="20"/>
        </w:rPr>
      </w:pPr>
      <w:r w:rsidRPr="00876E1F">
        <w:rPr>
          <w:b/>
          <w:sz w:val="20"/>
          <w:szCs w:val="20"/>
        </w:rPr>
        <w:t>What types of services or professionals may be able to assist with further assessment and advice?</w:t>
      </w:r>
    </w:p>
    <w:p w:rsidR="00EB577F" w:rsidRDefault="00EB577F">
      <w:pPr>
        <w:spacing w:before="0" w:line="276" w:lineRule="auto"/>
        <w:rPr>
          <w:rFonts w:eastAsiaTheme="majorEastAsia"/>
          <w:b/>
          <w:bCs/>
          <w:iCs/>
          <w:color w:val="0B7767"/>
        </w:rPr>
      </w:pPr>
      <w:r>
        <w:rPr>
          <w:color w:val="0B7767"/>
        </w:rPr>
        <w:br w:type="page"/>
      </w:r>
    </w:p>
    <w:p w:rsidR="0067174C" w:rsidRPr="002173E6" w:rsidRDefault="0067174C" w:rsidP="003E7D58">
      <w:pPr>
        <w:pStyle w:val="Heading2"/>
        <w:rPr>
          <w:color w:val="0B7767"/>
        </w:rPr>
      </w:pPr>
      <w:r w:rsidRPr="002173E6">
        <w:rPr>
          <w:color w:val="0B7767"/>
        </w:rPr>
        <w:lastRenderedPageBreak/>
        <w:t xml:space="preserve">Skills and </w:t>
      </w:r>
      <w:r w:rsidR="00362E1B" w:rsidRPr="002173E6">
        <w:rPr>
          <w:color w:val="0B7767"/>
        </w:rPr>
        <w:t>practices for all educators</w:t>
      </w:r>
      <w:r w:rsidR="008F6DE7" w:rsidRPr="00B436FE">
        <w:rPr>
          <w:noProof/>
          <w:color w:val="7C378A"/>
          <w:lang w:eastAsia="en-AU"/>
        </w:rPr>
        <mc:AlternateContent>
          <mc:Choice Requires="wps">
            <w:drawing>
              <wp:anchor distT="0" distB="0" distL="114300" distR="114300" simplePos="0" relativeHeight="252106752" behindDoc="0" locked="0" layoutInCell="1" allowOverlap="1" wp14:anchorId="0FD24948" wp14:editId="115215F7">
                <wp:simplePos x="0" y="0"/>
                <wp:positionH relativeFrom="column">
                  <wp:posOffset>-914400</wp:posOffset>
                </wp:positionH>
                <wp:positionV relativeFrom="paragraph">
                  <wp:posOffset>-914400</wp:posOffset>
                </wp:positionV>
                <wp:extent cx="7572375" cy="657225"/>
                <wp:effectExtent l="0" t="0" r="9525" b="9525"/>
                <wp:wrapNone/>
                <wp:docPr id="331" name="Rectangle 331" descr="]Early Intervention"/>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0B776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8F6DE7">
                            <w:pPr>
                              <w:pStyle w:val="Heading1"/>
                              <w:spacing w:before="0"/>
                              <w:jc w:val="both"/>
                              <w:rPr>
                                <w:color w:val="FFFFFF" w:themeColor="background1"/>
                                <w:sz w:val="36"/>
                                <w:szCs w:val="36"/>
                              </w:rPr>
                            </w:pPr>
                            <w:r>
                              <w:rPr>
                                <w:color w:val="FFFFFF" w:themeColor="background1"/>
                                <w:sz w:val="36"/>
                                <w:szCs w:val="36"/>
                              </w:rPr>
                              <w:t xml:space="preserve">                                                                Early Intervention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31" o:spid="_x0000_s1081" alt="]Early Intervention" style="position:absolute;margin-left:-1in;margin-top:-1in;width:596.25pt;height:51.7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" fillcolor="#0b7767" stroked="f" strokeweight="2pt">
                <v:textbox>
                  <w:txbxContent>
                    <w:p w:rsidR="001B5C3E" w:rsidRPr="00370CAF" w:rsidRDefault="001B5C3E" w:rsidP="008F6DE7">
                      <w:pPr>
                        <w:pStyle w:val="Heading1"/>
                        <w:spacing w:before="0"/>
                        <w:jc w:val="both"/>
                        <w:rPr>
                          <w:color w:val="FFFFFF" w:themeColor="background1"/>
                          <w:sz w:val="36"/>
                          <w:szCs w:val="36"/>
                        </w:rPr>
                      </w:pPr>
                      <w:r>
                        <w:rPr>
                          <w:color w:val="FFFFFF" w:themeColor="background1"/>
                          <w:sz w:val="36"/>
                          <w:szCs w:val="36"/>
                        </w:rPr>
                        <w:t xml:space="preserve">                                                                Early Intervention</w:t>
                      </w:r>
                    </w:p>
                  </w:txbxContent>
                </v:textbox>
              </v:rect>
            </w:pict>
          </mc:Fallback>
        </mc:AlternateContent>
      </w:r>
    </w:p>
    <w:p w:rsidR="0067174C" w:rsidRPr="00876E1F" w:rsidRDefault="0067174C" w:rsidP="008F6DE7">
      <w:pPr>
        <w:spacing w:before="0"/>
        <w:rPr>
          <w:sz w:val="20"/>
          <w:szCs w:val="20"/>
        </w:rPr>
      </w:pPr>
      <w:r w:rsidRPr="00876E1F">
        <w:rPr>
          <w:sz w:val="20"/>
          <w:szCs w:val="20"/>
        </w:rPr>
        <w:t>Educators support children and families with additional mental health needs in a number of ways such as:</w:t>
      </w:r>
    </w:p>
    <w:p w:rsidR="0067174C" w:rsidRPr="002173E6" w:rsidRDefault="0067174C" w:rsidP="00FA46B8">
      <w:pPr>
        <w:pStyle w:val="Heading3"/>
        <w:rPr>
          <w:color w:val="0B7767"/>
          <w:sz w:val="20"/>
          <w:szCs w:val="20"/>
        </w:rPr>
      </w:pPr>
      <w:r w:rsidRPr="002173E6">
        <w:rPr>
          <w:color w:val="0B7767"/>
          <w:sz w:val="20"/>
          <w:szCs w:val="20"/>
        </w:rPr>
        <w:t xml:space="preserve">Monitoring </w:t>
      </w:r>
      <w:r w:rsidR="00362E1B" w:rsidRPr="002173E6">
        <w:rPr>
          <w:color w:val="0B7767"/>
          <w:sz w:val="20"/>
          <w:szCs w:val="20"/>
        </w:rPr>
        <w:t>children’s mental health and wellbeing</w:t>
      </w:r>
    </w:p>
    <w:p w:rsidR="0067174C" w:rsidRPr="00876E1F" w:rsidRDefault="0067174C" w:rsidP="00635DC2">
      <w:pPr>
        <w:pStyle w:val="ListParagraph"/>
        <w:numPr>
          <w:ilvl w:val="0"/>
          <w:numId w:val="9"/>
        </w:numPr>
        <w:spacing w:before="0"/>
        <w:ind w:left="357" w:hanging="357"/>
        <w:rPr>
          <w:sz w:val="20"/>
          <w:szCs w:val="20"/>
        </w:rPr>
      </w:pPr>
      <w:r w:rsidRPr="00876E1F">
        <w:rPr>
          <w:sz w:val="20"/>
          <w:szCs w:val="20"/>
        </w:rPr>
        <w:t>Maintaining open communication with all families so they feel comfortable in discussing their needs or their child’s needs.</w:t>
      </w:r>
    </w:p>
    <w:p w:rsidR="00603E7E" w:rsidRPr="00876E1F" w:rsidRDefault="0067174C" w:rsidP="00635DC2">
      <w:pPr>
        <w:pStyle w:val="ListParagraph"/>
        <w:numPr>
          <w:ilvl w:val="0"/>
          <w:numId w:val="9"/>
        </w:numPr>
        <w:rPr>
          <w:sz w:val="20"/>
          <w:szCs w:val="20"/>
        </w:rPr>
      </w:pPr>
      <w:r w:rsidRPr="00876E1F">
        <w:rPr>
          <w:sz w:val="20"/>
          <w:szCs w:val="20"/>
        </w:rPr>
        <w:t xml:space="preserve">Observing and documenting </w:t>
      </w:r>
      <w:r w:rsidR="00F932B1" w:rsidRPr="00876E1F">
        <w:rPr>
          <w:sz w:val="20"/>
          <w:szCs w:val="20"/>
        </w:rPr>
        <w:t xml:space="preserve">in detail </w:t>
      </w:r>
      <w:r w:rsidRPr="00876E1F">
        <w:rPr>
          <w:sz w:val="20"/>
          <w:szCs w:val="20"/>
        </w:rPr>
        <w:t>the development</w:t>
      </w:r>
      <w:r w:rsidR="00F932B1" w:rsidRPr="00876E1F">
        <w:rPr>
          <w:sz w:val="20"/>
          <w:szCs w:val="20"/>
        </w:rPr>
        <w:t xml:space="preserve"> and wellbeing</w:t>
      </w:r>
      <w:r w:rsidRPr="00876E1F">
        <w:rPr>
          <w:sz w:val="20"/>
          <w:szCs w:val="20"/>
        </w:rPr>
        <w:t xml:space="preserve"> of all children at your service. This makes it easier to tell when any concerns come up about a child’s </w:t>
      </w:r>
      <w:r w:rsidR="00F932B1" w:rsidRPr="00876E1F">
        <w:rPr>
          <w:sz w:val="20"/>
          <w:szCs w:val="20"/>
        </w:rPr>
        <w:t>mental health</w:t>
      </w:r>
      <w:r w:rsidRPr="00876E1F">
        <w:rPr>
          <w:sz w:val="20"/>
          <w:szCs w:val="20"/>
        </w:rPr>
        <w:t>.</w:t>
      </w:r>
    </w:p>
    <w:p w:rsidR="00AD74D5" w:rsidRPr="00876E1F" w:rsidRDefault="0067174C" w:rsidP="00635DC2">
      <w:pPr>
        <w:pStyle w:val="ListParagraph"/>
        <w:numPr>
          <w:ilvl w:val="0"/>
          <w:numId w:val="9"/>
        </w:numPr>
        <w:rPr>
          <w:sz w:val="20"/>
          <w:szCs w:val="20"/>
        </w:rPr>
      </w:pPr>
      <w:r w:rsidRPr="00876E1F">
        <w:rPr>
          <w:sz w:val="20"/>
          <w:szCs w:val="20"/>
        </w:rPr>
        <w:t xml:space="preserve">Being aware of the potential impact of a family situation on the mental health and wellbeing of children and caregivers, </w:t>
      </w:r>
      <w:r w:rsidRPr="00876E1F">
        <w:rPr>
          <w:i/>
          <w:sz w:val="20"/>
          <w:szCs w:val="20"/>
        </w:rPr>
        <w:t>eg</w:t>
      </w:r>
      <w:r w:rsidRPr="00876E1F">
        <w:rPr>
          <w:sz w:val="20"/>
          <w:szCs w:val="20"/>
        </w:rPr>
        <w:t xml:space="preserve"> physical or mental illness, family separation, violence or financial disadvantage.</w:t>
      </w:r>
    </w:p>
    <w:p w:rsidR="0067174C" w:rsidRPr="00876E1F" w:rsidRDefault="0067174C" w:rsidP="00635DC2">
      <w:pPr>
        <w:pStyle w:val="ListParagraph"/>
        <w:numPr>
          <w:ilvl w:val="0"/>
          <w:numId w:val="9"/>
        </w:numPr>
        <w:rPr>
          <w:sz w:val="20"/>
          <w:szCs w:val="20"/>
        </w:rPr>
      </w:pPr>
      <w:r w:rsidRPr="00876E1F">
        <w:rPr>
          <w:sz w:val="20"/>
          <w:szCs w:val="20"/>
        </w:rPr>
        <w:t xml:space="preserve">Identifying children who may be showing early signs of mental health difficulties, mental illness and/or developmental disorders, </w:t>
      </w:r>
      <w:r w:rsidRPr="00876E1F">
        <w:rPr>
          <w:i/>
          <w:sz w:val="20"/>
          <w:szCs w:val="20"/>
        </w:rPr>
        <w:t>eg</w:t>
      </w:r>
      <w:r w:rsidRPr="00876E1F">
        <w:rPr>
          <w:sz w:val="20"/>
          <w:szCs w:val="20"/>
        </w:rPr>
        <w:t xml:space="preserve"> changes in behaviour, differences in development as compared with peers, or ongoing emotional or behavioural difficulties.</w:t>
      </w:r>
    </w:p>
    <w:p w:rsidR="0067174C" w:rsidRPr="00876E1F" w:rsidRDefault="0067174C" w:rsidP="00635DC2">
      <w:pPr>
        <w:pStyle w:val="ListParagraph"/>
        <w:numPr>
          <w:ilvl w:val="0"/>
          <w:numId w:val="9"/>
        </w:numPr>
        <w:rPr>
          <w:sz w:val="20"/>
          <w:szCs w:val="20"/>
        </w:rPr>
      </w:pPr>
      <w:r w:rsidRPr="00876E1F">
        <w:rPr>
          <w:sz w:val="20"/>
          <w:szCs w:val="20"/>
        </w:rPr>
        <w:t xml:space="preserve">Discussing any concerns with your supervisor, coordinator or team members, to </w:t>
      </w:r>
      <w:r w:rsidR="00AA1736" w:rsidRPr="00876E1F">
        <w:rPr>
          <w:sz w:val="20"/>
          <w:szCs w:val="20"/>
        </w:rPr>
        <w:t>consider</w:t>
      </w:r>
      <w:r w:rsidRPr="00876E1F">
        <w:rPr>
          <w:sz w:val="20"/>
          <w:szCs w:val="20"/>
        </w:rPr>
        <w:t xml:space="preserve"> whether a child or their family may need additional support – either from within your service or from external service providers.</w:t>
      </w:r>
    </w:p>
    <w:p w:rsidR="0067174C" w:rsidRDefault="0067174C" w:rsidP="00635DC2">
      <w:pPr>
        <w:pStyle w:val="ListParagraph"/>
        <w:numPr>
          <w:ilvl w:val="0"/>
          <w:numId w:val="9"/>
        </w:numPr>
        <w:spacing w:before="240" w:after="240"/>
        <w:rPr>
          <w:sz w:val="20"/>
          <w:szCs w:val="20"/>
        </w:rPr>
      </w:pPr>
      <w:r w:rsidRPr="00876E1F">
        <w:rPr>
          <w:sz w:val="20"/>
          <w:szCs w:val="20"/>
        </w:rPr>
        <w:t xml:space="preserve">Providing </w:t>
      </w:r>
      <w:r w:rsidR="007021F8" w:rsidRPr="00876E1F">
        <w:rPr>
          <w:sz w:val="20"/>
          <w:szCs w:val="20"/>
        </w:rPr>
        <w:t>families</w:t>
      </w:r>
      <w:r w:rsidRPr="00876E1F">
        <w:rPr>
          <w:sz w:val="20"/>
          <w:szCs w:val="20"/>
        </w:rPr>
        <w:t xml:space="preserve"> with information about their child’s development and behaviour in a respectful, helpful and caring way.</w:t>
      </w:r>
    </w:p>
    <w:p w:rsidR="008F6DE7" w:rsidRPr="008F6DE7" w:rsidRDefault="008F6DE7" w:rsidP="008F6DE7">
      <w:pPr>
        <w:rPr>
          <w:sz w:val="20"/>
          <w:szCs w:val="20"/>
        </w:rPr>
      </w:pPr>
      <w:r>
        <w:rPr>
          <w:noProof/>
          <w:sz w:val="20"/>
          <w:szCs w:val="20"/>
          <w:lang w:eastAsia="en-AU"/>
        </w:rPr>
        <mc:AlternateContent>
          <mc:Choice Requires="wps">
            <w:drawing>
              <wp:anchor distT="0" distB="0" distL="114300" distR="114300" simplePos="0" relativeHeight="252108800" behindDoc="1" locked="0" layoutInCell="1" allowOverlap="1" wp14:anchorId="15217129" wp14:editId="3EFEEFDC">
                <wp:simplePos x="0" y="0"/>
                <wp:positionH relativeFrom="column">
                  <wp:posOffset>250825</wp:posOffset>
                </wp:positionH>
                <wp:positionV relativeFrom="paragraph">
                  <wp:posOffset>10985</wp:posOffset>
                </wp:positionV>
                <wp:extent cx="5537200" cy="400050"/>
                <wp:effectExtent l="0" t="0" r="6350" b="0"/>
                <wp:wrapNone/>
                <wp:docPr id="333" name="Rounded Rectangle 333"/>
                <wp:cNvGraphicFramePr/>
                <a:graphic xmlns:a="http://schemas.openxmlformats.org/drawingml/2006/main">
                  <a:graphicData uri="http://schemas.microsoft.com/office/word/2010/wordprocessingShape">
                    <wps:wsp>
                      <wps:cNvSpPr/>
                      <wps:spPr>
                        <a:xfrm>
                          <a:off x="0" y="0"/>
                          <a:ext cx="5537200" cy="40005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333" o:spid="_x0000_s1026" style="position:absolute;margin-left:19.75pt;margin-top:.85pt;width:436pt;height:31.5pt;z-index:-251207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" fillcolor="#ef7f01" stroked="f" strokeweight="2pt"/>
            </w:pict>
          </mc:Fallback>
        </mc:AlternateContent>
      </w:r>
      <w:r>
        <w:rPr>
          <w:noProof/>
          <w:sz w:val="20"/>
          <w:szCs w:val="20"/>
          <w:lang w:eastAsia="en-AU"/>
        </w:rPr>
        <w:drawing>
          <wp:inline distT="0" distB="0" distL="0" distR="0" wp14:anchorId="5544AD14" wp14:editId="46B0B028">
            <wp:extent cx="198608" cy="252000"/>
            <wp:effectExtent l="0" t="0" r="0" b="0"/>
            <wp:docPr id="332" name="Picture 332"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FE46F8">
        <w:rPr>
          <w:b/>
          <w:color w:val="FFFFFF" w:themeColor="background1"/>
          <w:sz w:val="20"/>
          <w:szCs w:val="20"/>
          <w:lang w:val="en-GB"/>
        </w:rPr>
        <w:t xml:space="preserve"> </w:t>
      </w:r>
      <w:r w:rsidR="00FE46F8">
        <w:rPr>
          <w:b/>
          <w:color w:val="FFFFFF" w:themeColor="background1"/>
          <w:sz w:val="20"/>
          <w:szCs w:val="20"/>
          <w:lang w:val="en-GB"/>
        </w:rPr>
        <w:tab/>
      </w:r>
      <w:r w:rsidRPr="00B30667">
        <w:rPr>
          <w:b/>
          <w:color w:val="FFFFFF" w:themeColor="background1"/>
          <w:sz w:val="20"/>
          <w:szCs w:val="20"/>
          <w:lang w:val="en-GB"/>
        </w:rPr>
        <w:t>Children have a strong sense of wellbeing</w:t>
      </w:r>
      <w:r w:rsidRPr="00B30667">
        <w:rPr>
          <w:b/>
          <w:color w:val="FFFFFF" w:themeColor="background1"/>
          <w:sz w:val="20"/>
          <w:szCs w:val="20"/>
        </w:rPr>
        <w:t xml:space="preserve"> (EYLF/MTOP Outcome 3).</w:t>
      </w:r>
    </w:p>
    <w:p w:rsidR="008F6DE7" w:rsidRDefault="008F6DE7" w:rsidP="00FE46F8">
      <w:pPr>
        <w:spacing w:before="480"/>
      </w:pPr>
      <w:r>
        <w:rPr>
          <w:noProof/>
          <w:lang w:eastAsia="en-AU"/>
        </w:rPr>
        <w:drawing>
          <wp:inline distT="0" distB="0" distL="0" distR="0" wp14:anchorId="0362CAD9" wp14:editId="000C91EC">
            <wp:extent cx="6040245" cy="3498574"/>
            <wp:effectExtent l="0" t="0" r="0" b="6985"/>
            <wp:docPr id="334" name="Picture 334" descr="Photo of a group of children sitting on the floor listening to an educator who is touching her nose. All the children are touching their noses except for one boy who is touching his te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INTERVENTION PAGE 53.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6046804" cy="3502373"/>
                    </a:xfrm>
                    <a:prstGeom prst="rect">
                      <a:avLst/>
                    </a:prstGeom>
                  </pic:spPr>
                </pic:pic>
              </a:graphicData>
            </a:graphic>
          </wp:inline>
        </w:drawing>
      </w:r>
    </w:p>
    <w:p w:rsidR="008F6DE7" w:rsidRDefault="008F6DE7">
      <w:pPr>
        <w:spacing w:before="0" w:line="276" w:lineRule="auto"/>
        <w:rPr>
          <w:rFonts w:eastAsiaTheme="majorEastAsia"/>
          <w:b/>
          <w:bCs/>
          <w:color w:val="0B7767"/>
          <w:sz w:val="20"/>
          <w:szCs w:val="20"/>
        </w:rPr>
      </w:pPr>
      <w:r>
        <w:rPr>
          <w:color w:val="0B7767"/>
          <w:sz w:val="20"/>
          <w:szCs w:val="20"/>
        </w:rPr>
        <w:br w:type="page"/>
      </w:r>
    </w:p>
    <w:p w:rsidR="001F5C70" w:rsidRPr="002173E6" w:rsidRDefault="008F6DE7" w:rsidP="00FA46B8">
      <w:pPr>
        <w:pStyle w:val="Heading3"/>
        <w:rPr>
          <w:color w:val="0B7767"/>
          <w:sz w:val="20"/>
          <w:szCs w:val="20"/>
        </w:rPr>
      </w:pPr>
      <w:r w:rsidRPr="00C32F77">
        <w:rPr>
          <w:noProof/>
          <w:color w:val="0B7767"/>
          <w:sz w:val="20"/>
          <w:szCs w:val="20"/>
          <w:lang w:eastAsia="en-AU"/>
        </w:rPr>
        <w:lastRenderedPageBreak/>
        <mc:AlternateContent>
          <mc:Choice Requires="wps">
            <w:drawing>
              <wp:anchor distT="0" distB="0" distL="114300" distR="114300" simplePos="0" relativeHeight="252112896" behindDoc="1" locked="0" layoutInCell="1" allowOverlap="1" wp14:anchorId="7D46A8DA" wp14:editId="1AC8B427">
                <wp:simplePos x="0" y="0"/>
                <wp:positionH relativeFrom="column">
                  <wp:posOffset>238125</wp:posOffset>
                </wp:positionH>
                <wp:positionV relativeFrom="paragraph">
                  <wp:posOffset>-95250</wp:posOffset>
                </wp:positionV>
                <wp:extent cx="5536565" cy="4238625"/>
                <wp:effectExtent l="0" t="0" r="6985" b="9525"/>
                <wp:wrapNone/>
                <wp:docPr id="339" name="Rounded Rectangle 339"/>
                <wp:cNvGraphicFramePr/>
                <a:graphic xmlns:a="http://schemas.openxmlformats.org/drawingml/2006/main">
                  <a:graphicData uri="http://schemas.microsoft.com/office/word/2010/wordprocessingShape">
                    <wps:wsp>
                      <wps:cNvSpPr/>
                      <wps:spPr>
                        <a:xfrm>
                          <a:off x="0" y="0"/>
                          <a:ext cx="5536565" cy="4238625"/>
                        </a:xfrm>
                        <a:prstGeom prst="roundRect">
                          <a:avLst/>
                        </a:prstGeom>
                        <a:solidFill>
                          <a:srgbClr val="0B7767">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9" o:spid="_x0000_s1026" style="position:absolute;margin-left:18.75pt;margin-top:-7.5pt;width:435.95pt;height:333.75pt;z-index:-25120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" fillcolor="#0b7767" stroked="f" strokeweight="2pt">
                <v:fill opacity="6682f"/>
              </v:roundrect>
            </w:pict>
          </mc:Fallback>
        </mc:AlternateContent>
      </w:r>
      <w:r>
        <w:rPr>
          <w:noProof/>
          <w:color w:val="0B7767"/>
          <w:sz w:val="20"/>
          <w:szCs w:val="20"/>
          <w:lang w:eastAsia="en-AU"/>
        </w:rPr>
        <w:drawing>
          <wp:inline distT="0" distB="0" distL="0" distR="0" wp14:anchorId="20B3EE26" wp14:editId="31C3E133">
            <wp:extent cx="221569" cy="252000"/>
            <wp:effectExtent l="0" t="0" r="7620" b="0"/>
            <wp:docPr id="336" name="Picture 336" descr="Key Symbol: Examples and 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PLES &amp; TIPS SYMBOL.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1569" cy="252000"/>
                    </a:xfrm>
                    <a:prstGeom prst="rect">
                      <a:avLst/>
                    </a:prstGeom>
                  </pic:spPr>
                </pic:pic>
              </a:graphicData>
            </a:graphic>
          </wp:inline>
        </w:drawing>
      </w:r>
      <w:r w:rsidR="002E0EC4">
        <w:rPr>
          <w:color w:val="0B7767"/>
          <w:sz w:val="20"/>
          <w:szCs w:val="20"/>
        </w:rPr>
        <w:t xml:space="preserve"> </w:t>
      </w:r>
      <w:r w:rsidR="002E0EC4">
        <w:rPr>
          <w:color w:val="0B7767"/>
          <w:sz w:val="20"/>
          <w:szCs w:val="20"/>
        </w:rPr>
        <w:tab/>
      </w:r>
      <w:r w:rsidR="001F5C70" w:rsidRPr="002173E6">
        <w:rPr>
          <w:color w:val="0B7767"/>
          <w:sz w:val="20"/>
          <w:szCs w:val="20"/>
        </w:rPr>
        <w:t xml:space="preserve">Examples </w:t>
      </w:r>
      <w:r w:rsidR="00362E1B" w:rsidRPr="002173E6">
        <w:rPr>
          <w:color w:val="0B7767"/>
          <w:sz w:val="20"/>
          <w:szCs w:val="20"/>
        </w:rPr>
        <w:t>and tips</w:t>
      </w:r>
      <w:r w:rsidRPr="00B436FE">
        <w:rPr>
          <w:noProof/>
          <w:color w:val="7C378A"/>
          <w:lang w:eastAsia="en-AU"/>
        </w:rPr>
        <mc:AlternateContent>
          <mc:Choice Requires="wps">
            <w:drawing>
              <wp:anchor distT="0" distB="0" distL="114300" distR="114300" simplePos="0" relativeHeight="252110848" behindDoc="0" locked="0" layoutInCell="1" allowOverlap="1" wp14:anchorId="42A3409D" wp14:editId="0BF28DC5">
                <wp:simplePos x="0" y="0"/>
                <wp:positionH relativeFrom="column">
                  <wp:posOffset>-914400</wp:posOffset>
                </wp:positionH>
                <wp:positionV relativeFrom="paragraph">
                  <wp:posOffset>-914400</wp:posOffset>
                </wp:positionV>
                <wp:extent cx="7572375" cy="657225"/>
                <wp:effectExtent l="0" t="0" r="9525" b="9525"/>
                <wp:wrapNone/>
                <wp:docPr id="335" name="Rectangle 335" descr="Early Intervention"/>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0B776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8F6DE7">
                            <w:pPr>
                              <w:pStyle w:val="Heading1"/>
                              <w:spacing w:before="0"/>
                              <w:jc w:val="both"/>
                              <w:rPr>
                                <w:color w:val="FFFFFF" w:themeColor="background1"/>
                                <w:sz w:val="36"/>
                                <w:szCs w:val="36"/>
                              </w:rPr>
                            </w:pPr>
                            <w:r>
                              <w:rPr>
                                <w:color w:val="FFFFFF" w:themeColor="background1"/>
                                <w:sz w:val="36"/>
                                <w:szCs w:val="36"/>
                              </w:rPr>
                              <w:t xml:space="preserve">             Early Intervention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35" o:spid="_x0000_s1082" alt="Early Intervention" style="position:absolute;margin-left:-1in;margin-top:-1in;width:596.25pt;height:51.7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" fillcolor="#0b7767" stroked="f" strokeweight="2pt">
                <v:textbox>
                  <w:txbxContent>
                    <w:p w:rsidR="001B5C3E" w:rsidRPr="00370CAF" w:rsidRDefault="001B5C3E" w:rsidP="008F6DE7">
                      <w:pPr>
                        <w:pStyle w:val="Heading1"/>
                        <w:spacing w:before="0"/>
                        <w:jc w:val="both"/>
                        <w:rPr>
                          <w:color w:val="FFFFFF" w:themeColor="background1"/>
                          <w:sz w:val="36"/>
                          <w:szCs w:val="36"/>
                        </w:rPr>
                      </w:pPr>
                      <w:r>
                        <w:rPr>
                          <w:color w:val="FFFFFF" w:themeColor="background1"/>
                          <w:sz w:val="36"/>
                          <w:szCs w:val="36"/>
                        </w:rPr>
                        <w:t xml:space="preserve">             Early Intervention</w:t>
                      </w:r>
                    </w:p>
                  </w:txbxContent>
                </v:textbox>
              </v:rect>
            </w:pict>
          </mc:Fallback>
        </mc:AlternateContent>
      </w:r>
    </w:p>
    <w:p w:rsidR="001F5C70" w:rsidRPr="002E0EC4" w:rsidRDefault="001F5C70" w:rsidP="00635DC2">
      <w:pPr>
        <w:pStyle w:val="ListParagraph"/>
        <w:numPr>
          <w:ilvl w:val="0"/>
          <w:numId w:val="71"/>
        </w:numPr>
        <w:spacing w:before="0"/>
        <w:rPr>
          <w:sz w:val="20"/>
          <w:szCs w:val="20"/>
        </w:rPr>
      </w:pPr>
      <w:r w:rsidRPr="002E0EC4">
        <w:rPr>
          <w:sz w:val="20"/>
          <w:szCs w:val="20"/>
        </w:rPr>
        <w:t>When observing a child’s behaviour, make a note of where they are playing, the learning experience they are having and the people they are interacting with. This information will help you identify patterns of behaviour and understand the child’s development.</w:t>
      </w:r>
    </w:p>
    <w:p w:rsidR="001F5C70" w:rsidRPr="002E0EC4" w:rsidRDefault="001F5C70" w:rsidP="00635DC2">
      <w:pPr>
        <w:pStyle w:val="ListParagraph"/>
        <w:numPr>
          <w:ilvl w:val="0"/>
          <w:numId w:val="71"/>
        </w:numPr>
        <w:rPr>
          <w:sz w:val="20"/>
          <w:szCs w:val="20"/>
        </w:rPr>
      </w:pPr>
      <w:r w:rsidRPr="002E0EC4">
        <w:rPr>
          <w:sz w:val="20"/>
          <w:szCs w:val="20"/>
        </w:rPr>
        <w:t xml:space="preserve">If you are advised of a change in a child’s life, </w:t>
      </w:r>
      <w:r w:rsidRPr="002E0EC4">
        <w:rPr>
          <w:i/>
          <w:sz w:val="20"/>
          <w:szCs w:val="20"/>
        </w:rPr>
        <w:t xml:space="preserve">eg </w:t>
      </w:r>
      <w:r w:rsidRPr="002E0EC4">
        <w:rPr>
          <w:sz w:val="20"/>
          <w:szCs w:val="20"/>
        </w:rPr>
        <w:t>parents’ separation, family illness or the death of a pet, document it and let other educators know. Respect confidentiality; only advise those educators who need to know because they are directly</w:t>
      </w:r>
      <w:r w:rsidR="00DE4853" w:rsidRPr="002E0EC4">
        <w:rPr>
          <w:sz w:val="20"/>
          <w:szCs w:val="20"/>
        </w:rPr>
        <w:t xml:space="preserve"> involved in the child’s care.</w:t>
      </w:r>
    </w:p>
    <w:p w:rsidR="001F5C70" w:rsidRPr="002E0EC4" w:rsidRDefault="001F5C70" w:rsidP="00635DC2">
      <w:pPr>
        <w:pStyle w:val="ListParagraph"/>
        <w:numPr>
          <w:ilvl w:val="0"/>
          <w:numId w:val="71"/>
        </w:numPr>
        <w:rPr>
          <w:sz w:val="20"/>
          <w:szCs w:val="20"/>
        </w:rPr>
      </w:pPr>
      <w:r w:rsidRPr="002E0EC4">
        <w:rPr>
          <w:sz w:val="20"/>
          <w:szCs w:val="20"/>
        </w:rPr>
        <w:t>If they agree, make time to meet with families periodically to talk about how things are going. This gives families an opportunity to discuss their child’s needs and what is happening at home. Try to do this regularly, not only w</w:t>
      </w:r>
      <w:r w:rsidR="00DE4853" w:rsidRPr="002E0EC4">
        <w:rPr>
          <w:sz w:val="20"/>
          <w:szCs w:val="20"/>
        </w:rPr>
        <w:t>hen problems or concerns arise.</w:t>
      </w:r>
    </w:p>
    <w:p w:rsidR="001F5C70" w:rsidRPr="002E0EC4" w:rsidRDefault="001F5C70" w:rsidP="00635DC2">
      <w:pPr>
        <w:pStyle w:val="ListParagraph"/>
        <w:numPr>
          <w:ilvl w:val="0"/>
          <w:numId w:val="71"/>
        </w:numPr>
        <w:rPr>
          <w:sz w:val="20"/>
          <w:szCs w:val="20"/>
        </w:rPr>
      </w:pPr>
      <w:r w:rsidRPr="002E0EC4">
        <w:rPr>
          <w:sz w:val="20"/>
          <w:szCs w:val="20"/>
        </w:rPr>
        <w:t xml:space="preserve">Be aware of the potential signs of mental health </w:t>
      </w:r>
      <w:r w:rsidR="008F6DE7" w:rsidRPr="002E0EC4">
        <w:rPr>
          <w:sz w:val="20"/>
          <w:szCs w:val="20"/>
        </w:rPr>
        <w:t xml:space="preserve">difficulties, mental illness or </w:t>
      </w:r>
      <w:r w:rsidRPr="002E0EC4">
        <w:rPr>
          <w:sz w:val="20"/>
          <w:szCs w:val="20"/>
        </w:rPr>
        <w:t xml:space="preserve">neurodevelopmental disorders. </w:t>
      </w:r>
      <w:r w:rsidR="008F6DE7">
        <w:rPr>
          <w:noProof/>
          <w:lang w:eastAsia="en-AU"/>
        </w:rPr>
        <w:drawing>
          <wp:inline distT="0" distB="0" distL="0" distR="0" wp14:anchorId="73358406" wp14:editId="6716C2A1">
            <wp:extent cx="207034" cy="235470"/>
            <wp:effectExtent l="0" t="0" r="2540" b="0"/>
            <wp:docPr id="337" name="Picture 337"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Pr="002E0EC4">
        <w:rPr>
          <w:sz w:val="20"/>
          <w:szCs w:val="20"/>
        </w:rPr>
        <w:t xml:space="preserve">For more information, refer to the fact sheet </w:t>
      </w:r>
      <w:r w:rsidRPr="002E0EC4">
        <w:rPr>
          <w:i/>
          <w:sz w:val="20"/>
          <w:szCs w:val="20"/>
        </w:rPr>
        <w:t>Children with</w:t>
      </w:r>
      <w:r w:rsidRPr="002E0EC4">
        <w:rPr>
          <w:sz w:val="20"/>
          <w:szCs w:val="20"/>
        </w:rPr>
        <w:t xml:space="preserve"> </w:t>
      </w:r>
      <w:r w:rsidRPr="002E0EC4">
        <w:rPr>
          <w:i/>
          <w:sz w:val="20"/>
          <w:szCs w:val="20"/>
        </w:rPr>
        <w:t xml:space="preserve">Additional Mental Health Needs </w:t>
      </w:r>
      <w:r w:rsidRPr="002E0EC4">
        <w:rPr>
          <w:sz w:val="20"/>
          <w:szCs w:val="20"/>
        </w:rPr>
        <w:t>(</w:t>
      </w:r>
      <w:r w:rsidR="00CF5BDA" w:rsidRPr="002E0EC4">
        <w:rPr>
          <w:sz w:val="20"/>
          <w:szCs w:val="20"/>
        </w:rPr>
        <w:t>page 92</w:t>
      </w:r>
      <w:r w:rsidR="00DE4853" w:rsidRPr="002E0EC4">
        <w:rPr>
          <w:sz w:val="20"/>
          <w:szCs w:val="20"/>
        </w:rPr>
        <w:t>).</w:t>
      </w:r>
    </w:p>
    <w:p w:rsidR="001F5C70" w:rsidRPr="002E0EC4" w:rsidRDefault="008F6DE7" w:rsidP="00635DC2">
      <w:pPr>
        <w:pStyle w:val="ListParagraph"/>
        <w:numPr>
          <w:ilvl w:val="0"/>
          <w:numId w:val="71"/>
        </w:numPr>
        <w:rPr>
          <w:sz w:val="20"/>
          <w:szCs w:val="20"/>
        </w:rPr>
      </w:pPr>
      <w:r>
        <w:rPr>
          <w:noProof/>
          <w:lang w:eastAsia="en-AU"/>
        </w:rPr>
        <w:drawing>
          <wp:inline distT="0" distB="0" distL="0" distR="0" wp14:anchorId="6F357C6B" wp14:editId="71F2FE38">
            <wp:extent cx="207034" cy="235470"/>
            <wp:effectExtent l="0" t="0" r="2540" b="0"/>
            <wp:docPr id="338" name="Picture 338"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001F5C70" w:rsidRPr="002E0EC4">
        <w:rPr>
          <w:sz w:val="20"/>
          <w:szCs w:val="20"/>
        </w:rPr>
        <w:t xml:space="preserve">For more information on speaking with families, refer to the fact sheet </w:t>
      </w:r>
      <w:r w:rsidR="001F5C70" w:rsidRPr="002E0EC4">
        <w:rPr>
          <w:i/>
          <w:sz w:val="20"/>
          <w:szCs w:val="20"/>
        </w:rPr>
        <w:t xml:space="preserve">Discussing Mental Health Difficulties with Families </w:t>
      </w:r>
      <w:r w:rsidR="001F5C70" w:rsidRPr="002E0EC4">
        <w:rPr>
          <w:sz w:val="20"/>
          <w:szCs w:val="20"/>
        </w:rPr>
        <w:t>(</w:t>
      </w:r>
      <w:r w:rsidR="00CF5BDA" w:rsidRPr="002E0EC4">
        <w:rPr>
          <w:sz w:val="20"/>
          <w:szCs w:val="20"/>
        </w:rPr>
        <w:t>page 98</w:t>
      </w:r>
      <w:r w:rsidR="001F5C70" w:rsidRPr="002E0EC4">
        <w:rPr>
          <w:sz w:val="20"/>
          <w:szCs w:val="20"/>
        </w:rPr>
        <w:t>).</w:t>
      </w:r>
    </w:p>
    <w:p w:rsidR="0067174C" w:rsidRPr="002173E6" w:rsidRDefault="0067174C" w:rsidP="002E0EC4">
      <w:pPr>
        <w:pStyle w:val="Heading3"/>
        <w:spacing w:before="600"/>
        <w:rPr>
          <w:color w:val="0B7767"/>
          <w:sz w:val="20"/>
          <w:szCs w:val="20"/>
        </w:rPr>
      </w:pPr>
      <w:r w:rsidRPr="002173E6">
        <w:rPr>
          <w:color w:val="0B7767"/>
          <w:sz w:val="20"/>
          <w:szCs w:val="20"/>
        </w:rPr>
        <w:t xml:space="preserve">Supporting </w:t>
      </w:r>
      <w:r w:rsidR="00362E1B" w:rsidRPr="002173E6">
        <w:rPr>
          <w:color w:val="0B7767"/>
          <w:sz w:val="20"/>
          <w:szCs w:val="20"/>
        </w:rPr>
        <w:t>children or families with</w:t>
      </w:r>
      <w:r w:rsidR="00DE4853" w:rsidRPr="002173E6">
        <w:rPr>
          <w:color w:val="0B7767"/>
          <w:sz w:val="20"/>
          <w:szCs w:val="20"/>
        </w:rPr>
        <w:t xml:space="preserve"> additional mental health needs</w:t>
      </w:r>
    </w:p>
    <w:p w:rsidR="0067174C" w:rsidRPr="00876E1F" w:rsidRDefault="0067174C" w:rsidP="00635DC2">
      <w:pPr>
        <w:pStyle w:val="ListParagraph"/>
        <w:numPr>
          <w:ilvl w:val="0"/>
          <w:numId w:val="9"/>
        </w:numPr>
        <w:spacing w:before="0"/>
        <w:ind w:left="357" w:hanging="357"/>
        <w:rPr>
          <w:sz w:val="20"/>
          <w:szCs w:val="20"/>
        </w:rPr>
      </w:pPr>
      <w:r w:rsidRPr="00876E1F">
        <w:rPr>
          <w:sz w:val="20"/>
          <w:szCs w:val="20"/>
        </w:rPr>
        <w:t xml:space="preserve">Responding with empathy to a child or family member who is distressed or in need of additional support, within the boundaries of your </w:t>
      </w:r>
      <w:r w:rsidR="00AA1736" w:rsidRPr="00876E1F">
        <w:rPr>
          <w:sz w:val="20"/>
          <w:szCs w:val="20"/>
        </w:rPr>
        <w:t xml:space="preserve">early childhood </w:t>
      </w:r>
      <w:r w:rsidRPr="00876E1F">
        <w:rPr>
          <w:sz w:val="20"/>
          <w:szCs w:val="20"/>
        </w:rPr>
        <w:t>professional role.</w:t>
      </w:r>
    </w:p>
    <w:p w:rsidR="00640D44" w:rsidRPr="00876E1F" w:rsidRDefault="0067174C" w:rsidP="00635DC2">
      <w:pPr>
        <w:pStyle w:val="ListParagraph"/>
        <w:numPr>
          <w:ilvl w:val="0"/>
          <w:numId w:val="9"/>
        </w:numPr>
        <w:rPr>
          <w:sz w:val="20"/>
          <w:szCs w:val="20"/>
        </w:rPr>
      </w:pPr>
      <w:r w:rsidRPr="00876E1F">
        <w:rPr>
          <w:sz w:val="20"/>
          <w:szCs w:val="20"/>
        </w:rPr>
        <w:t xml:space="preserve">Contributing to the development, implementation and maintenance of </w:t>
      </w:r>
      <w:r w:rsidR="002242DA" w:rsidRPr="00876E1F">
        <w:rPr>
          <w:sz w:val="20"/>
          <w:szCs w:val="20"/>
        </w:rPr>
        <w:t>strategies</w:t>
      </w:r>
      <w:r w:rsidR="003174AA" w:rsidRPr="00876E1F">
        <w:rPr>
          <w:sz w:val="20"/>
          <w:szCs w:val="20"/>
        </w:rPr>
        <w:t xml:space="preserve"> for </w:t>
      </w:r>
      <w:r w:rsidR="008C2F95" w:rsidRPr="00876E1F">
        <w:rPr>
          <w:sz w:val="20"/>
          <w:szCs w:val="20"/>
        </w:rPr>
        <w:t xml:space="preserve">additional </w:t>
      </w:r>
      <w:r w:rsidR="003174AA" w:rsidRPr="00876E1F">
        <w:rPr>
          <w:sz w:val="20"/>
          <w:szCs w:val="20"/>
        </w:rPr>
        <w:t>support</w:t>
      </w:r>
      <w:r w:rsidRPr="00876E1F">
        <w:rPr>
          <w:sz w:val="20"/>
          <w:szCs w:val="20"/>
        </w:rPr>
        <w:t xml:space="preserve"> for the child. This is done in partnership with the family and may also involve inclusion support agencies or external health professionals.</w:t>
      </w:r>
    </w:p>
    <w:p w:rsidR="00603E7E" w:rsidRPr="00876E1F" w:rsidRDefault="0067174C" w:rsidP="00635DC2">
      <w:pPr>
        <w:pStyle w:val="ListParagraph"/>
        <w:numPr>
          <w:ilvl w:val="0"/>
          <w:numId w:val="9"/>
        </w:numPr>
        <w:rPr>
          <w:sz w:val="20"/>
          <w:szCs w:val="20"/>
        </w:rPr>
      </w:pPr>
      <w:r w:rsidRPr="00876E1F">
        <w:rPr>
          <w:sz w:val="20"/>
          <w:szCs w:val="20"/>
        </w:rPr>
        <w:t>Helping families to identify assessment and support options external to your service if needed, such as health professionals and family support agencies. These services may relate to a child’s development or to the family’s support ne</w:t>
      </w:r>
      <w:r w:rsidR="00DE4853" w:rsidRPr="00876E1F">
        <w:rPr>
          <w:sz w:val="20"/>
          <w:szCs w:val="20"/>
        </w:rPr>
        <w:t>eds.</w:t>
      </w:r>
    </w:p>
    <w:p w:rsidR="0067174C" w:rsidRPr="00876E1F" w:rsidRDefault="0067174C" w:rsidP="00635DC2">
      <w:pPr>
        <w:pStyle w:val="ListParagraph"/>
        <w:numPr>
          <w:ilvl w:val="0"/>
          <w:numId w:val="9"/>
        </w:numPr>
        <w:rPr>
          <w:sz w:val="20"/>
          <w:szCs w:val="20"/>
        </w:rPr>
      </w:pPr>
      <w:r w:rsidRPr="00876E1F">
        <w:rPr>
          <w:sz w:val="20"/>
          <w:szCs w:val="20"/>
        </w:rPr>
        <w:t xml:space="preserve">Finding out about the particular needs of any child who has been diagnosed with a mental illness or </w:t>
      </w:r>
      <w:r w:rsidR="003F7484" w:rsidRPr="00876E1F">
        <w:rPr>
          <w:sz w:val="20"/>
          <w:szCs w:val="20"/>
        </w:rPr>
        <w:t>neuro</w:t>
      </w:r>
      <w:r w:rsidRPr="00876E1F">
        <w:rPr>
          <w:sz w:val="20"/>
          <w:szCs w:val="20"/>
        </w:rPr>
        <w:t>developmental disorder. Even children with the same or a similar diagnos</w:t>
      </w:r>
      <w:r w:rsidR="00DE4853" w:rsidRPr="00876E1F">
        <w:rPr>
          <w:sz w:val="20"/>
          <w:szCs w:val="20"/>
        </w:rPr>
        <w:t>is will have different needs.</w:t>
      </w:r>
    </w:p>
    <w:p w:rsidR="000607B3" w:rsidRPr="00876E1F" w:rsidRDefault="0067174C" w:rsidP="00635DC2">
      <w:pPr>
        <w:pStyle w:val="ListParagraph"/>
        <w:numPr>
          <w:ilvl w:val="0"/>
          <w:numId w:val="9"/>
        </w:numPr>
        <w:rPr>
          <w:sz w:val="20"/>
          <w:szCs w:val="20"/>
        </w:rPr>
      </w:pPr>
      <w:r w:rsidRPr="00876E1F">
        <w:rPr>
          <w:sz w:val="20"/>
          <w:szCs w:val="20"/>
        </w:rPr>
        <w:t xml:space="preserve">Keeping appropriate documentation on how the </w:t>
      </w:r>
      <w:r w:rsidR="002242DA" w:rsidRPr="00876E1F">
        <w:rPr>
          <w:sz w:val="20"/>
          <w:szCs w:val="20"/>
        </w:rPr>
        <w:t>strategies</w:t>
      </w:r>
      <w:r w:rsidR="00D561A2" w:rsidRPr="00876E1F">
        <w:rPr>
          <w:sz w:val="20"/>
          <w:szCs w:val="20"/>
        </w:rPr>
        <w:t xml:space="preserve"> </w:t>
      </w:r>
      <w:r w:rsidR="008C2F95" w:rsidRPr="00876E1F">
        <w:rPr>
          <w:sz w:val="20"/>
          <w:szCs w:val="20"/>
        </w:rPr>
        <w:t xml:space="preserve">for additional support </w:t>
      </w:r>
      <w:r w:rsidR="00D561A2" w:rsidRPr="00876E1F">
        <w:rPr>
          <w:sz w:val="20"/>
          <w:szCs w:val="20"/>
        </w:rPr>
        <w:t>are</w:t>
      </w:r>
      <w:r w:rsidRPr="00876E1F">
        <w:rPr>
          <w:sz w:val="20"/>
          <w:szCs w:val="20"/>
        </w:rPr>
        <w:t xml:space="preserve"> put into practice within your service</w:t>
      </w:r>
      <w:r w:rsidR="002242DA" w:rsidRPr="00876E1F">
        <w:rPr>
          <w:sz w:val="20"/>
          <w:szCs w:val="20"/>
        </w:rPr>
        <w:t xml:space="preserve"> and whether these </w:t>
      </w:r>
      <w:r w:rsidR="00A206A3" w:rsidRPr="00876E1F">
        <w:rPr>
          <w:sz w:val="20"/>
          <w:szCs w:val="20"/>
        </w:rPr>
        <w:t>have been helpful</w:t>
      </w:r>
      <w:r w:rsidRPr="00876E1F">
        <w:rPr>
          <w:sz w:val="20"/>
          <w:szCs w:val="20"/>
        </w:rPr>
        <w:t>. Support needs may change as the child develops or additiona</w:t>
      </w:r>
      <w:r w:rsidR="00DE4853" w:rsidRPr="00876E1F">
        <w:rPr>
          <w:sz w:val="20"/>
          <w:szCs w:val="20"/>
        </w:rPr>
        <w:t>l assessments are completed.</w:t>
      </w:r>
    </w:p>
    <w:p w:rsidR="000607B3" w:rsidRDefault="0067174C" w:rsidP="00635DC2">
      <w:pPr>
        <w:pStyle w:val="ListParagraph"/>
        <w:numPr>
          <w:ilvl w:val="0"/>
          <w:numId w:val="9"/>
        </w:numPr>
        <w:spacing w:after="360"/>
        <w:ind w:left="357" w:hanging="357"/>
        <w:rPr>
          <w:sz w:val="20"/>
          <w:szCs w:val="20"/>
        </w:rPr>
      </w:pPr>
      <w:r w:rsidRPr="00876E1F">
        <w:rPr>
          <w:sz w:val="20"/>
          <w:szCs w:val="20"/>
        </w:rPr>
        <w:t>Maintaining professional communication with the family, other educators, inclusion support agencies or health professionals, to ensure that the child’s additional mental health needs are being met within your service.</w:t>
      </w:r>
    </w:p>
    <w:p w:rsidR="008F6DE7" w:rsidRPr="008F6DE7" w:rsidRDefault="008F6DE7" w:rsidP="002E0EC4">
      <w:pPr>
        <w:ind w:left="709" w:hanging="709"/>
        <w:rPr>
          <w:sz w:val="20"/>
          <w:szCs w:val="20"/>
        </w:rPr>
      </w:pPr>
      <w:r>
        <w:rPr>
          <w:noProof/>
          <w:sz w:val="20"/>
          <w:szCs w:val="20"/>
          <w:lang w:eastAsia="en-AU"/>
        </w:rPr>
        <mc:AlternateContent>
          <mc:Choice Requires="wps">
            <w:drawing>
              <wp:anchor distT="0" distB="0" distL="114300" distR="114300" simplePos="0" relativeHeight="252114944" behindDoc="1" locked="0" layoutInCell="1" allowOverlap="1" wp14:anchorId="120F932C" wp14:editId="7A8DB6F4">
                <wp:simplePos x="0" y="0"/>
                <wp:positionH relativeFrom="column">
                  <wp:posOffset>238125</wp:posOffset>
                </wp:positionH>
                <wp:positionV relativeFrom="paragraph">
                  <wp:posOffset>-1270</wp:posOffset>
                </wp:positionV>
                <wp:extent cx="5537200" cy="646430"/>
                <wp:effectExtent l="0" t="0" r="6350" b="1270"/>
                <wp:wrapNone/>
                <wp:docPr id="341" name="Rounded Rectangle 341"/>
                <wp:cNvGraphicFramePr/>
                <a:graphic xmlns:a="http://schemas.openxmlformats.org/drawingml/2006/main">
                  <a:graphicData uri="http://schemas.microsoft.com/office/word/2010/wordprocessingShape">
                    <wps:wsp>
                      <wps:cNvSpPr/>
                      <wps:spPr>
                        <a:xfrm>
                          <a:off x="0" y="0"/>
                          <a:ext cx="5537200" cy="64643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41" o:spid="_x0000_s1026" style="position:absolute;margin-left:18.75pt;margin-top:-.1pt;width:436pt;height:50.9pt;z-index:-25120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" fillcolor="#ef7f01" stroked="f" strokeweight="2pt"/>
            </w:pict>
          </mc:Fallback>
        </mc:AlternateContent>
      </w:r>
      <w:r>
        <w:rPr>
          <w:noProof/>
          <w:sz w:val="20"/>
          <w:szCs w:val="20"/>
          <w:lang w:eastAsia="en-AU"/>
        </w:rPr>
        <w:drawing>
          <wp:inline distT="0" distB="0" distL="0" distR="0" wp14:anchorId="29B0A2C8" wp14:editId="78619B1C">
            <wp:extent cx="198608" cy="252000"/>
            <wp:effectExtent l="0" t="0" r="0" b="0"/>
            <wp:docPr id="340" name="Picture 340"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2E0EC4">
        <w:rPr>
          <w:b/>
          <w:color w:val="FFFFFF" w:themeColor="background1"/>
          <w:sz w:val="20"/>
          <w:szCs w:val="20"/>
        </w:rPr>
        <w:t xml:space="preserve"> </w:t>
      </w:r>
      <w:r w:rsidR="002E0EC4">
        <w:rPr>
          <w:b/>
          <w:color w:val="FFFFFF" w:themeColor="background1"/>
          <w:sz w:val="20"/>
          <w:szCs w:val="20"/>
        </w:rPr>
        <w:tab/>
      </w:r>
      <w:r w:rsidR="002E0EC4">
        <w:rPr>
          <w:b/>
          <w:color w:val="FFFFFF" w:themeColor="background1"/>
          <w:sz w:val="20"/>
          <w:szCs w:val="20"/>
        </w:rPr>
        <w:tab/>
      </w:r>
      <w:r w:rsidRPr="00B30667">
        <w:rPr>
          <w:b/>
          <w:color w:val="FFFFFF" w:themeColor="background1"/>
          <w:sz w:val="20"/>
          <w:szCs w:val="20"/>
        </w:rPr>
        <w:t>Educators and coordinators are focused, active and reflective in designing and delivering the programme for each child (NQS 1.2).</w:t>
      </w:r>
    </w:p>
    <w:p w:rsidR="007A3353" w:rsidRPr="002173E6" w:rsidRDefault="00272641" w:rsidP="00FA46B8">
      <w:pPr>
        <w:pStyle w:val="Heading3"/>
        <w:rPr>
          <w:color w:val="0B7767"/>
          <w:sz w:val="20"/>
          <w:szCs w:val="20"/>
        </w:rPr>
      </w:pPr>
      <w:r w:rsidRPr="00C32F77">
        <w:rPr>
          <w:noProof/>
          <w:color w:val="0B7767"/>
          <w:sz w:val="20"/>
          <w:szCs w:val="20"/>
          <w:lang w:eastAsia="en-AU"/>
        </w:rPr>
        <w:lastRenderedPageBreak/>
        <mc:AlternateContent>
          <mc:Choice Requires="wps">
            <w:drawing>
              <wp:anchor distT="0" distB="0" distL="114300" distR="114300" simplePos="0" relativeHeight="252119040" behindDoc="1" locked="0" layoutInCell="1" allowOverlap="1" wp14:anchorId="538873D0" wp14:editId="34CFC91B">
                <wp:simplePos x="0" y="0"/>
                <wp:positionH relativeFrom="column">
                  <wp:posOffset>200025</wp:posOffset>
                </wp:positionH>
                <wp:positionV relativeFrom="paragraph">
                  <wp:posOffset>-57150</wp:posOffset>
                </wp:positionV>
                <wp:extent cx="5536800" cy="3990975"/>
                <wp:effectExtent l="0" t="0" r="6985" b="9525"/>
                <wp:wrapNone/>
                <wp:docPr id="349" name="Rounded Rectangle 349"/>
                <wp:cNvGraphicFramePr/>
                <a:graphic xmlns:a="http://schemas.openxmlformats.org/drawingml/2006/main">
                  <a:graphicData uri="http://schemas.microsoft.com/office/word/2010/wordprocessingShape">
                    <wps:wsp>
                      <wps:cNvSpPr/>
                      <wps:spPr>
                        <a:xfrm>
                          <a:off x="0" y="0"/>
                          <a:ext cx="5536800" cy="3990975"/>
                        </a:xfrm>
                        <a:prstGeom prst="roundRect">
                          <a:avLst/>
                        </a:prstGeom>
                        <a:solidFill>
                          <a:srgbClr val="0B7767">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49" o:spid="_x0000_s1026" style="position:absolute;margin-left:15.75pt;margin-top:-4.5pt;width:435.95pt;height:314.25pt;z-index:-25119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" fillcolor="#0b7767" stroked="f" strokeweight="2pt">
                <v:fill opacity="6682f"/>
              </v:roundrect>
            </w:pict>
          </mc:Fallback>
        </mc:AlternateContent>
      </w:r>
      <w:r>
        <w:rPr>
          <w:noProof/>
          <w:color w:val="0B7767"/>
          <w:sz w:val="20"/>
          <w:szCs w:val="20"/>
          <w:lang w:eastAsia="en-AU"/>
        </w:rPr>
        <w:drawing>
          <wp:inline distT="0" distB="0" distL="0" distR="0" wp14:anchorId="2262E2C8" wp14:editId="46A2E18E">
            <wp:extent cx="221569" cy="252000"/>
            <wp:effectExtent l="0" t="0" r="7620" b="0"/>
            <wp:docPr id="343" name="Picture 343" descr="Key Symbol: Examples and 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PLES &amp; TIPS SYMBOL.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1569" cy="252000"/>
                    </a:xfrm>
                    <a:prstGeom prst="rect">
                      <a:avLst/>
                    </a:prstGeom>
                  </pic:spPr>
                </pic:pic>
              </a:graphicData>
            </a:graphic>
          </wp:inline>
        </w:drawing>
      </w:r>
      <w:r w:rsidR="002E0EC4">
        <w:rPr>
          <w:color w:val="0B7767"/>
          <w:sz w:val="20"/>
          <w:szCs w:val="20"/>
        </w:rPr>
        <w:t xml:space="preserve"> </w:t>
      </w:r>
      <w:r w:rsidR="002E0EC4">
        <w:rPr>
          <w:color w:val="0B7767"/>
          <w:sz w:val="20"/>
          <w:szCs w:val="20"/>
        </w:rPr>
        <w:tab/>
      </w:r>
      <w:r w:rsidR="007A3353" w:rsidRPr="002173E6">
        <w:rPr>
          <w:color w:val="0B7767"/>
          <w:sz w:val="20"/>
          <w:szCs w:val="20"/>
        </w:rPr>
        <w:t xml:space="preserve">Examples </w:t>
      </w:r>
      <w:r w:rsidR="00362E1B" w:rsidRPr="002173E6">
        <w:rPr>
          <w:color w:val="0B7767"/>
          <w:sz w:val="20"/>
          <w:szCs w:val="20"/>
        </w:rPr>
        <w:t>and tips</w:t>
      </w:r>
      <w:r w:rsidRPr="00B436FE">
        <w:rPr>
          <w:noProof/>
          <w:color w:val="7C378A"/>
          <w:lang w:eastAsia="en-AU"/>
        </w:rPr>
        <mc:AlternateContent>
          <mc:Choice Requires="wps">
            <w:drawing>
              <wp:anchor distT="0" distB="0" distL="114300" distR="114300" simplePos="0" relativeHeight="252116992" behindDoc="0" locked="0" layoutInCell="1" allowOverlap="1" wp14:anchorId="71B3E8B0" wp14:editId="1DF29B8E">
                <wp:simplePos x="0" y="0"/>
                <wp:positionH relativeFrom="column">
                  <wp:posOffset>-914400</wp:posOffset>
                </wp:positionH>
                <wp:positionV relativeFrom="paragraph">
                  <wp:posOffset>-914400</wp:posOffset>
                </wp:positionV>
                <wp:extent cx="7572375" cy="657225"/>
                <wp:effectExtent l="0" t="0" r="9525" b="9525"/>
                <wp:wrapNone/>
                <wp:docPr id="342" name="Rectangle 342" descr="Early Intervention"/>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0B776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272641">
                            <w:pPr>
                              <w:pStyle w:val="Heading1"/>
                              <w:spacing w:before="0"/>
                              <w:jc w:val="both"/>
                              <w:rPr>
                                <w:color w:val="FFFFFF" w:themeColor="background1"/>
                                <w:sz w:val="36"/>
                                <w:szCs w:val="36"/>
                              </w:rPr>
                            </w:pPr>
                            <w:r>
                              <w:rPr>
                                <w:color w:val="FFFFFF" w:themeColor="background1"/>
                                <w:sz w:val="36"/>
                                <w:szCs w:val="36"/>
                              </w:rPr>
                              <w:t xml:space="preserve">                                                                Early Intervention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42" o:spid="_x0000_s1083" alt="Early Intervention" style="position:absolute;margin-left:-1in;margin-top:-1in;width:596.25pt;height:51.7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" fillcolor="#0b7767" stroked="f" strokeweight="2pt">
                <v:textbox>
                  <w:txbxContent>
                    <w:p w:rsidR="001B5C3E" w:rsidRPr="00370CAF" w:rsidRDefault="001B5C3E" w:rsidP="00272641">
                      <w:pPr>
                        <w:pStyle w:val="Heading1"/>
                        <w:spacing w:before="0"/>
                        <w:jc w:val="both"/>
                        <w:rPr>
                          <w:color w:val="FFFFFF" w:themeColor="background1"/>
                          <w:sz w:val="36"/>
                          <w:szCs w:val="36"/>
                        </w:rPr>
                      </w:pPr>
                      <w:r>
                        <w:rPr>
                          <w:color w:val="FFFFFF" w:themeColor="background1"/>
                          <w:sz w:val="36"/>
                          <w:szCs w:val="36"/>
                        </w:rPr>
                        <w:t xml:space="preserve">                                                                Early Intervention</w:t>
                      </w:r>
                    </w:p>
                  </w:txbxContent>
                </v:textbox>
              </v:rect>
            </w:pict>
          </mc:Fallback>
        </mc:AlternateContent>
      </w:r>
    </w:p>
    <w:p w:rsidR="007A3353" w:rsidRPr="002E0EC4" w:rsidRDefault="007A3353" w:rsidP="00635DC2">
      <w:pPr>
        <w:pStyle w:val="ListParagraph"/>
        <w:numPr>
          <w:ilvl w:val="0"/>
          <w:numId w:val="72"/>
        </w:numPr>
        <w:spacing w:before="0"/>
        <w:rPr>
          <w:sz w:val="20"/>
          <w:szCs w:val="20"/>
        </w:rPr>
      </w:pPr>
      <w:r w:rsidRPr="002E0EC4">
        <w:rPr>
          <w:sz w:val="20"/>
          <w:szCs w:val="20"/>
        </w:rPr>
        <w:t xml:space="preserve">When a child is upset, acknowledge their emotions and show understanding; </w:t>
      </w:r>
      <w:r w:rsidR="00272641" w:rsidRPr="002E0EC4">
        <w:rPr>
          <w:sz w:val="20"/>
          <w:szCs w:val="20"/>
        </w:rPr>
        <w:t xml:space="preserve">problems </w:t>
      </w:r>
      <w:r w:rsidRPr="002E0EC4">
        <w:rPr>
          <w:sz w:val="20"/>
          <w:szCs w:val="20"/>
        </w:rPr>
        <w:t xml:space="preserve">that seem minor to adults can be very upsetting for a child. </w:t>
      </w:r>
      <w:r w:rsidR="00272641">
        <w:rPr>
          <w:noProof/>
          <w:lang w:eastAsia="en-AU"/>
        </w:rPr>
        <w:drawing>
          <wp:inline distT="0" distB="0" distL="0" distR="0" wp14:anchorId="7F46548C" wp14:editId="48268761">
            <wp:extent cx="207034" cy="235470"/>
            <wp:effectExtent l="0" t="0" r="2540" b="0"/>
            <wp:docPr id="344" name="Picture 344"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Pr="002E0EC4">
        <w:rPr>
          <w:sz w:val="20"/>
          <w:szCs w:val="20"/>
        </w:rPr>
        <w:t xml:space="preserve">Refer to the fact sheet about </w:t>
      </w:r>
      <w:r w:rsidRPr="002E0EC4">
        <w:rPr>
          <w:i/>
          <w:sz w:val="20"/>
          <w:szCs w:val="20"/>
        </w:rPr>
        <w:t>Helping a Person in Distress</w:t>
      </w:r>
      <w:r w:rsidRPr="002E0EC4">
        <w:rPr>
          <w:sz w:val="20"/>
          <w:szCs w:val="20"/>
        </w:rPr>
        <w:t xml:space="preserve"> (</w:t>
      </w:r>
      <w:r w:rsidR="00CF5BDA" w:rsidRPr="002E0EC4">
        <w:rPr>
          <w:sz w:val="20"/>
          <w:szCs w:val="20"/>
        </w:rPr>
        <w:t>page 100</w:t>
      </w:r>
      <w:r w:rsidRPr="002E0EC4">
        <w:rPr>
          <w:sz w:val="20"/>
          <w:szCs w:val="20"/>
        </w:rPr>
        <w:t>) for more information.</w:t>
      </w:r>
    </w:p>
    <w:p w:rsidR="007A3353" w:rsidRPr="002E0EC4" w:rsidRDefault="007A3353" w:rsidP="00635DC2">
      <w:pPr>
        <w:pStyle w:val="ListParagraph"/>
        <w:numPr>
          <w:ilvl w:val="0"/>
          <w:numId w:val="72"/>
        </w:numPr>
        <w:rPr>
          <w:sz w:val="20"/>
          <w:szCs w:val="20"/>
        </w:rPr>
      </w:pPr>
      <w:r w:rsidRPr="002E0EC4">
        <w:rPr>
          <w:sz w:val="20"/>
          <w:szCs w:val="20"/>
        </w:rPr>
        <w:t xml:space="preserve">Consider whether a child or family could benefit from </w:t>
      </w:r>
      <w:r w:rsidR="00272641" w:rsidRPr="002E0EC4">
        <w:rPr>
          <w:sz w:val="20"/>
          <w:szCs w:val="20"/>
        </w:rPr>
        <w:t xml:space="preserve">making contact with an external </w:t>
      </w:r>
      <w:r w:rsidRPr="002E0EC4">
        <w:rPr>
          <w:sz w:val="20"/>
          <w:szCs w:val="20"/>
        </w:rPr>
        <w:t xml:space="preserve">support agency or professional. </w:t>
      </w:r>
      <w:r w:rsidR="00272641">
        <w:rPr>
          <w:noProof/>
          <w:lang w:eastAsia="en-AU"/>
        </w:rPr>
        <w:drawing>
          <wp:inline distT="0" distB="0" distL="0" distR="0" wp14:anchorId="09246C48" wp14:editId="555ACA0A">
            <wp:extent cx="207034" cy="235470"/>
            <wp:effectExtent l="0" t="0" r="2540" b="0"/>
            <wp:docPr id="345" name="Picture 345"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Pr="002E0EC4">
        <w:rPr>
          <w:sz w:val="20"/>
          <w:szCs w:val="20"/>
        </w:rPr>
        <w:t xml:space="preserve">You might like to use the </w:t>
      </w:r>
      <w:r w:rsidRPr="002E0EC4">
        <w:rPr>
          <w:i/>
          <w:sz w:val="20"/>
          <w:szCs w:val="20"/>
        </w:rPr>
        <w:t xml:space="preserve">Connections Decision Making Tree </w:t>
      </w:r>
      <w:r w:rsidRPr="002E0EC4">
        <w:rPr>
          <w:sz w:val="20"/>
          <w:szCs w:val="20"/>
        </w:rPr>
        <w:t>(</w:t>
      </w:r>
      <w:r w:rsidR="00CF5BDA" w:rsidRPr="002E0EC4">
        <w:rPr>
          <w:sz w:val="20"/>
          <w:szCs w:val="20"/>
        </w:rPr>
        <w:t>page 60</w:t>
      </w:r>
      <w:r w:rsidRPr="002E0EC4">
        <w:rPr>
          <w:sz w:val="20"/>
          <w:szCs w:val="20"/>
        </w:rPr>
        <w:t>) to guide you</w:t>
      </w:r>
      <w:r w:rsidR="00DE4853" w:rsidRPr="002E0EC4">
        <w:rPr>
          <w:sz w:val="20"/>
          <w:szCs w:val="20"/>
        </w:rPr>
        <w:t>r thinking.</w:t>
      </w:r>
    </w:p>
    <w:p w:rsidR="007A3353" w:rsidRPr="002E0EC4" w:rsidRDefault="007A3353" w:rsidP="00635DC2">
      <w:pPr>
        <w:pStyle w:val="ListParagraph"/>
        <w:numPr>
          <w:ilvl w:val="0"/>
          <w:numId w:val="72"/>
        </w:numPr>
        <w:rPr>
          <w:sz w:val="20"/>
          <w:szCs w:val="20"/>
        </w:rPr>
      </w:pPr>
      <w:r w:rsidRPr="002E0EC4">
        <w:rPr>
          <w:sz w:val="20"/>
          <w:szCs w:val="20"/>
        </w:rPr>
        <w:t>If children do not want to participate in group exper</w:t>
      </w:r>
      <w:r w:rsidR="00272641" w:rsidRPr="002E0EC4">
        <w:rPr>
          <w:sz w:val="20"/>
          <w:szCs w:val="20"/>
        </w:rPr>
        <w:t xml:space="preserve">iences, allow them the space to </w:t>
      </w:r>
      <w:r w:rsidRPr="002E0EC4">
        <w:rPr>
          <w:sz w:val="20"/>
          <w:szCs w:val="20"/>
        </w:rPr>
        <w:t xml:space="preserve">observe rather than insisting they join in. </w:t>
      </w:r>
      <w:r w:rsidR="00272641">
        <w:rPr>
          <w:noProof/>
          <w:lang w:eastAsia="en-AU"/>
        </w:rPr>
        <w:drawing>
          <wp:inline distT="0" distB="0" distL="0" distR="0" wp14:anchorId="1705D134" wp14:editId="55377D20">
            <wp:extent cx="207034" cy="235470"/>
            <wp:effectExtent l="0" t="0" r="2540" b="0"/>
            <wp:docPr id="346" name="Picture 346"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Pr="002E0EC4">
        <w:rPr>
          <w:sz w:val="20"/>
          <w:szCs w:val="20"/>
        </w:rPr>
        <w:t xml:space="preserve">Refer to the fact sheet </w:t>
      </w:r>
      <w:r w:rsidRPr="002E0EC4">
        <w:rPr>
          <w:i/>
          <w:sz w:val="20"/>
          <w:szCs w:val="20"/>
        </w:rPr>
        <w:t>Supporting Additional Mental Health Needs</w:t>
      </w:r>
      <w:r w:rsidRPr="002E0EC4">
        <w:rPr>
          <w:sz w:val="20"/>
          <w:szCs w:val="20"/>
        </w:rPr>
        <w:t xml:space="preserve"> (</w:t>
      </w:r>
      <w:r w:rsidR="00CF5BDA" w:rsidRPr="002E0EC4">
        <w:rPr>
          <w:sz w:val="20"/>
          <w:szCs w:val="20"/>
        </w:rPr>
        <w:t>page 94</w:t>
      </w:r>
      <w:r w:rsidRPr="002E0EC4">
        <w:rPr>
          <w:sz w:val="20"/>
          <w:szCs w:val="20"/>
        </w:rPr>
        <w:t>) for more practical suggestions.</w:t>
      </w:r>
    </w:p>
    <w:p w:rsidR="007A3353" w:rsidRPr="002E0EC4" w:rsidRDefault="007A3353" w:rsidP="00635DC2">
      <w:pPr>
        <w:pStyle w:val="ListParagraph"/>
        <w:numPr>
          <w:ilvl w:val="0"/>
          <w:numId w:val="72"/>
        </w:numPr>
        <w:rPr>
          <w:sz w:val="20"/>
          <w:szCs w:val="20"/>
        </w:rPr>
      </w:pPr>
      <w:r w:rsidRPr="002E0EC4">
        <w:rPr>
          <w:sz w:val="20"/>
          <w:szCs w:val="20"/>
        </w:rPr>
        <w:t>Develop strategies for supporting the child’s wellbeing and</w:t>
      </w:r>
      <w:r w:rsidR="00272641" w:rsidRPr="002E0EC4">
        <w:rPr>
          <w:sz w:val="20"/>
          <w:szCs w:val="20"/>
        </w:rPr>
        <w:t xml:space="preserve"> guiding their behaviour within </w:t>
      </w:r>
      <w:r w:rsidRPr="002E0EC4">
        <w:rPr>
          <w:sz w:val="20"/>
          <w:szCs w:val="20"/>
        </w:rPr>
        <w:t xml:space="preserve">your service. </w:t>
      </w:r>
      <w:r w:rsidR="00272641">
        <w:rPr>
          <w:noProof/>
          <w:lang w:eastAsia="en-AU"/>
        </w:rPr>
        <w:drawing>
          <wp:inline distT="0" distB="0" distL="0" distR="0" wp14:anchorId="4CC8082B" wp14:editId="30EE47C4">
            <wp:extent cx="207034" cy="235470"/>
            <wp:effectExtent l="0" t="0" r="2540" b="0"/>
            <wp:docPr id="347" name="Picture 347"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Pr="002E0EC4">
        <w:rPr>
          <w:sz w:val="20"/>
          <w:szCs w:val="20"/>
        </w:rPr>
        <w:t xml:space="preserve">You may wish to use the </w:t>
      </w:r>
      <w:r w:rsidRPr="002E0EC4">
        <w:rPr>
          <w:i/>
          <w:sz w:val="20"/>
          <w:szCs w:val="20"/>
        </w:rPr>
        <w:t>Child Wellbeing Plan</w:t>
      </w:r>
      <w:r w:rsidRPr="002E0EC4">
        <w:rPr>
          <w:sz w:val="20"/>
          <w:szCs w:val="20"/>
        </w:rPr>
        <w:t xml:space="preserve"> as a guide (</w:t>
      </w:r>
      <w:r w:rsidR="00CF5BDA" w:rsidRPr="002E0EC4">
        <w:rPr>
          <w:sz w:val="20"/>
          <w:szCs w:val="20"/>
        </w:rPr>
        <w:t>page 64</w:t>
      </w:r>
      <w:r w:rsidRPr="002E0EC4">
        <w:rPr>
          <w:sz w:val="20"/>
          <w:szCs w:val="20"/>
        </w:rPr>
        <w:t>).</w:t>
      </w:r>
    </w:p>
    <w:p w:rsidR="007A3353" w:rsidRPr="002E0EC4" w:rsidRDefault="00272641" w:rsidP="00635DC2">
      <w:pPr>
        <w:pStyle w:val="ListParagraph"/>
        <w:numPr>
          <w:ilvl w:val="0"/>
          <w:numId w:val="72"/>
        </w:numPr>
        <w:rPr>
          <w:sz w:val="20"/>
          <w:szCs w:val="20"/>
        </w:rPr>
      </w:pPr>
      <w:r>
        <w:rPr>
          <w:noProof/>
          <w:lang w:eastAsia="en-AU"/>
        </w:rPr>
        <w:drawing>
          <wp:inline distT="0" distB="0" distL="0" distR="0" wp14:anchorId="4044047E" wp14:editId="0C6D2AE5">
            <wp:extent cx="207034" cy="235470"/>
            <wp:effectExtent l="0" t="0" r="2540" b="0"/>
            <wp:docPr id="348" name="Picture 348"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007A3353" w:rsidRPr="002E0EC4">
        <w:rPr>
          <w:sz w:val="20"/>
          <w:szCs w:val="20"/>
        </w:rPr>
        <w:t xml:space="preserve">Read the </w:t>
      </w:r>
      <w:r w:rsidR="007A3353" w:rsidRPr="002E0EC4">
        <w:rPr>
          <w:i/>
          <w:sz w:val="20"/>
          <w:szCs w:val="20"/>
        </w:rPr>
        <w:t>Partnerships</w:t>
      </w:r>
      <w:r w:rsidR="007A3353" w:rsidRPr="002E0EC4">
        <w:rPr>
          <w:sz w:val="20"/>
          <w:szCs w:val="20"/>
        </w:rPr>
        <w:t xml:space="preserve"> </w:t>
      </w:r>
      <w:r w:rsidR="007A3353" w:rsidRPr="002E0EC4">
        <w:rPr>
          <w:i/>
          <w:sz w:val="20"/>
          <w:szCs w:val="20"/>
        </w:rPr>
        <w:t>Area of Practice</w:t>
      </w:r>
      <w:r w:rsidR="007A3353" w:rsidRPr="002E0EC4">
        <w:rPr>
          <w:sz w:val="20"/>
          <w:szCs w:val="20"/>
        </w:rPr>
        <w:t xml:space="preserve"> (</w:t>
      </w:r>
      <w:r w:rsidR="00CF5BDA" w:rsidRPr="002E0EC4">
        <w:rPr>
          <w:sz w:val="20"/>
          <w:szCs w:val="20"/>
        </w:rPr>
        <w:t>page 21</w:t>
      </w:r>
      <w:r w:rsidR="007A3353" w:rsidRPr="002E0EC4">
        <w:rPr>
          <w:sz w:val="20"/>
          <w:szCs w:val="20"/>
        </w:rPr>
        <w:t>) for examples and tips on working with professionals who support children with additional mental health needs.</w:t>
      </w:r>
    </w:p>
    <w:p w:rsidR="007A3353" w:rsidRPr="002173E6" w:rsidRDefault="00272641" w:rsidP="002E0EC4">
      <w:pPr>
        <w:pStyle w:val="Heading2"/>
        <w:spacing w:before="360"/>
        <w:rPr>
          <w:color w:val="0B7767"/>
        </w:rPr>
      </w:pPr>
      <w:r>
        <w:rPr>
          <w:noProof/>
          <w:sz w:val="20"/>
          <w:szCs w:val="20"/>
          <w:lang w:eastAsia="en-AU"/>
        </w:rPr>
        <w:drawing>
          <wp:inline distT="0" distB="0" distL="0" distR="0" wp14:anchorId="531353DB" wp14:editId="2784C909">
            <wp:extent cx="198608" cy="252000"/>
            <wp:effectExtent l="0" t="0" r="0" b="0"/>
            <wp:docPr id="350" name="Picture 350"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Pr>
          <w:rStyle w:val="Heading3Char"/>
          <w:b/>
          <w:bCs/>
          <w:color w:val="0B7767"/>
          <w:sz w:val="22"/>
        </w:rPr>
        <w:t xml:space="preserve"> </w:t>
      </w:r>
      <w:r w:rsidR="007A3353" w:rsidRPr="002173E6">
        <w:rPr>
          <w:rStyle w:val="Heading3Char"/>
          <w:b/>
          <w:bCs/>
          <w:color w:val="0B7767"/>
          <w:sz w:val="22"/>
        </w:rPr>
        <w:t xml:space="preserve">Connecting </w:t>
      </w:r>
      <w:r w:rsidR="00362E1B" w:rsidRPr="002173E6">
        <w:rPr>
          <w:rStyle w:val="Heading3Char"/>
          <w:b/>
          <w:bCs/>
          <w:color w:val="0B7767"/>
          <w:sz w:val="22"/>
        </w:rPr>
        <w:t>with quality practice</w:t>
      </w:r>
    </w:p>
    <w:p w:rsidR="007A3353" w:rsidRPr="00876E1F" w:rsidRDefault="007A3353" w:rsidP="00272641">
      <w:pPr>
        <w:spacing w:before="0"/>
        <w:rPr>
          <w:sz w:val="20"/>
          <w:szCs w:val="20"/>
        </w:rPr>
      </w:pPr>
      <w:r w:rsidRPr="00876E1F">
        <w:rPr>
          <w:sz w:val="20"/>
          <w:szCs w:val="20"/>
        </w:rPr>
        <w:t xml:space="preserve">As you have read through the </w:t>
      </w:r>
      <w:r w:rsidRPr="00876E1F">
        <w:rPr>
          <w:i/>
          <w:sz w:val="20"/>
          <w:szCs w:val="20"/>
        </w:rPr>
        <w:t>Early Intervention</w:t>
      </w:r>
      <w:r w:rsidRPr="00876E1F">
        <w:rPr>
          <w:sz w:val="20"/>
          <w:szCs w:val="20"/>
        </w:rPr>
        <w:t xml:space="preserve"> </w:t>
      </w:r>
      <w:r w:rsidRPr="00876E1F">
        <w:rPr>
          <w:i/>
          <w:sz w:val="20"/>
          <w:szCs w:val="20"/>
        </w:rPr>
        <w:t>Area of Practice</w:t>
      </w:r>
      <w:r w:rsidRPr="00876E1F">
        <w:rPr>
          <w:sz w:val="20"/>
          <w:szCs w:val="20"/>
        </w:rPr>
        <w:t xml:space="preserve">, you will have seen some quotes from the </w:t>
      </w:r>
      <w:r w:rsidRPr="00876E1F">
        <w:rPr>
          <w:i/>
          <w:sz w:val="20"/>
          <w:szCs w:val="20"/>
        </w:rPr>
        <w:t>NQS</w:t>
      </w:r>
      <w:r w:rsidRPr="00876E1F">
        <w:rPr>
          <w:sz w:val="20"/>
          <w:szCs w:val="20"/>
        </w:rPr>
        <w:t xml:space="preserve">, </w:t>
      </w:r>
      <w:r w:rsidRPr="00876E1F">
        <w:rPr>
          <w:i/>
          <w:sz w:val="20"/>
          <w:szCs w:val="20"/>
        </w:rPr>
        <w:t>EYLF</w:t>
      </w:r>
      <w:r w:rsidRPr="00876E1F">
        <w:rPr>
          <w:sz w:val="20"/>
          <w:szCs w:val="20"/>
        </w:rPr>
        <w:t xml:space="preserve"> or </w:t>
      </w:r>
      <w:r w:rsidRPr="00876E1F">
        <w:rPr>
          <w:i/>
          <w:sz w:val="20"/>
          <w:szCs w:val="20"/>
        </w:rPr>
        <w:t>MTOP</w:t>
      </w:r>
      <w:r w:rsidRPr="00876E1F">
        <w:rPr>
          <w:sz w:val="20"/>
          <w:szCs w:val="20"/>
        </w:rPr>
        <w:t xml:space="preserve">. These show how providing early intervention for mental health is relevant to quality practice in </w:t>
      </w:r>
      <w:r w:rsidR="006F759C" w:rsidRPr="00876E1F">
        <w:rPr>
          <w:sz w:val="20"/>
          <w:szCs w:val="20"/>
        </w:rPr>
        <w:t>early childhood education and care</w:t>
      </w:r>
      <w:r w:rsidR="00DE4853" w:rsidRPr="00876E1F">
        <w:rPr>
          <w:sz w:val="20"/>
          <w:szCs w:val="20"/>
        </w:rPr>
        <w:t>.</w:t>
      </w:r>
    </w:p>
    <w:p w:rsidR="004D525D" w:rsidRPr="00876E1F" w:rsidRDefault="007A3353" w:rsidP="002E0EC4">
      <w:pPr>
        <w:spacing w:after="360"/>
        <w:rPr>
          <w:sz w:val="20"/>
          <w:szCs w:val="20"/>
        </w:rPr>
      </w:pPr>
      <w:r w:rsidRPr="00876E1F">
        <w:rPr>
          <w:sz w:val="20"/>
          <w:szCs w:val="20"/>
        </w:rPr>
        <w:t xml:space="preserve">Read over these quotes again. Does providing early intervention for mental health and wellbeing help to support any other elements of the </w:t>
      </w:r>
      <w:r w:rsidRPr="00876E1F">
        <w:rPr>
          <w:i/>
          <w:sz w:val="20"/>
          <w:szCs w:val="20"/>
        </w:rPr>
        <w:t>NQS</w:t>
      </w:r>
      <w:r w:rsidRPr="00876E1F">
        <w:rPr>
          <w:sz w:val="20"/>
          <w:szCs w:val="20"/>
        </w:rPr>
        <w:t xml:space="preserve">, </w:t>
      </w:r>
      <w:r w:rsidRPr="00876E1F">
        <w:rPr>
          <w:i/>
          <w:sz w:val="20"/>
          <w:szCs w:val="20"/>
        </w:rPr>
        <w:t>EYLF</w:t>
      </w:r>
      <w:r w:rsidRPr="00876E1F">
        <w:rPr>
          <w:sz w:val="20"/>
          <w:szCs w:val="20"/>
        </w:rPr>
        <w:t xml:space="preserve"> or </w:t>
      </w:r>
      <w:r w:rsidRPr="00876E1F">
        <w:rPr>
          <w:i/>
          <w:sz w:val="20"/>
          <w:szCs w:val="20"/>
        </w:rPr>
        <w:t>MTOP</w:t>
      </w:r>
      <w:r w:rsidRPr="00876E1F">
        <w:rPr>
          <w:sz w:val="20"/>
          <w:szCs w:val="20"/>
        </w:rPr>
        <w:t>?</w:t>
      </w:r>
    </w:p>
    <w:p w:rsidR="00272641" w:rsidRDefault="00272641" w:rsidP="002E0EC4">
      <w:pPr>
        <w:spacing w:before="120" w:line="276" w:lineRule="auto"/>
        <w:rPr>
          <w:rFonts w:eastAsiaTheme="majorEastAsia"/>
          <w:b/>
          <w:bCs/>
          <w:iCs/>
          <w:color w:val="0B7767"/>
        </w:rPr>
      </w:pPr>
      <w:r>
        <w:rPr>
          <w:noProof/>
          <w:color w:val="0B7767"/>
          <w:lang w:eastAsia="en-AU"/>
        </w:rPr>
        <w:drawing>
          <wp:inline distT="0" distB="0" distL="0" distR="0" wp14:anchorId="2C2114E5" wp14:editId="0C2B58A1">
            <wp:extent cx="5685183" cy="3123070"/>
            <wp:effectExtent l="0" t="0" r="0" b="1270"/>
            <wp:docPr id="351" name="Picture 351" descr="Photo of an educator helping a young boy to use a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INTERVENTION PAGE 55.jp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5689167" cy="3125258"/>
                    </a:xfrm>
                    <a:prstGeom prst="rect">
                      <a:avLst/>
                    </a:prstGeom>
                  </pic:spPr>
                </pic:pic>
              </a:graphicData>
            </a:graphic>
          </wp:inline>
        </w:drawing>
      </w:r>
      <w:r>
        <w:rPr>
          <w:color w:val="0B7767"/>
        </w:rPr>
        <w:br w:type="page"/>
      </w:r>
    </w:p>
    <w:p w:rsidR="00635DC2" w:rsidRDefault="00635DC2" w:rsidP="00635DC2">
      <w:pPr>
        <w:spacing w:before="0" w:after="0"/>
      </w:pPr>
      <w:r>
        <w:rPr>
          <w:noProof/>
          <w:lang w:eastAsia="en-AU"/>
        </w:rPr>
        <w:lastRenderedPageBreak/>
        <mc:AlternateContent>
          <mc:Choice Requires="wps">
            <w:drawing>
              <wp:anchor distT="0" distB="0" distL="114300" distR="114300" simplePos="0" relativeHeight="252123136" behindDoc="1" locked="0" layoutInCell="1" allowOverlap="1" wp14:anchorId="75F3DE3E" wp14:editId="27A1F4D9">
                <wp:simplePos x="0" y="0"/>
                <wp:positionH relativeFrom="column">
                  <wp:posOffset>203835</wp:posOffset>
                </wp:positionH>
                <wp:positionV relativeFrom="paragraph">
                  <wp:posOffset>182880</wp:posOffset>
                </wp:positionV>
                <wp:extent cx="5536565" cy="3686175"/>
                <wp:effectExtent l="0" t="0" r="6985" b="9525"/>
                <wp:wrapNone/>
                <wp:docPr id="355" name="Rounded Rectangle 355"/>
                <wp:cNvGraphicFramePr/>
                <a:graphic xmlns:a="http://schemas.openxmlformats.org/drawingml/2006/main">
                  <a:graphicData uri="http://schemas.microsoft.com/office/word/2010/wordprocessingShape">
                    <wps:wsp>
                      <wps:cNvSpPr/>
                      <wps:spPr>
                        <a:xfrm>
                          <a:off x="0" y="0"/>
                          <a:ext cx="5536565" cy="3686175"/>
                        </a:xfrm>
                        <a:prstGeom prst="roundRect">
                          <a:avLst/>
                        </a:prstGeom>
                        <a:solidFill>
                          <a:srgbClr val="7C378A">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5" o:spid="_x0000_s1026" style="position:absolute;margin-left:16.05pt;margin-top:14.4pt;width:435.95pt;height:290.25pt;z-index:-25119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" fillcolor="#7c378a" stroked="f" strokeweight="2pt">
                <v:fill opacity="6682f"/>
              </v:roundrect>
            </w:pict>
          </mc:Fallback>
        </mc:AlternateContent>
      </w:r>
    </w:p>
    <w:p w:rsidR="00FA46B8" w:rsidRPr="00272641" w:rsidRDefault="00272641" w:rsidP="00635DC2">
      <w:pPr>
        <w:pStyle w:val="Heading2"/>
        <w:spacing w:before="0"/>
        <w:rPr>
          <w:color w:val="7C378A"/>
        </w:rPr>
      </w:pPr>
      <w:r>
        <w:rPr>
          <w:noProof/>
          <w:color w:val="7C378A"/>
          <w:lang w:eastAsia="en-AU"/>
        </w:rPr>
        <w:drawing>
          <wp:inline distT="0" distB="0" distL="0" distR="0" wp14:anchorId="0B3AFA48" wp14:editId="70A060A3">
            <wp:extent cx="219435" cy="252000"/>
            <wp:effectExtent l="0" t="0" r="0" b="0"/>
            <wp:docPr id="354" name="Picture 354" descr="Key Symbol: Reflective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LECTIVE QUESTIONS SYMBOL.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9435" cy="252000"/>
                    </a:xfrm>
                    <a:prstGeom prst="rect">
                      <a:avLst/>
                    </a:prstGeom>
                  </pic:spPr>
                </pic:pic>
              </a:graphicData>
            </a:graphic>
          </wp:inline>
        </w:drawing>
      </w:r>
      <w:r w:rsidR="00635DC2">
        <w:rPr>
          <w:color w:val="7C378A"/>
        </w:rPr>
        <w:t xml:space="preserve"> </w:t>
      </w:r>
      <w:r w:rsidR="00635DC2">
        <w:rPr>
          <w:color w:val="7C378A"/>
        </w:rPr>
        <w:tab/>
      </w:r>
      <w:r w:rsidR="00FA46B8" w:rsidRPr="00272641">
        <w:rPr>
          <w:color w:val="7C378A"/>
        </w:rPr>
        <w:t xml:space="preserve">Reflective </w:t>
      </w:r>
      <w:r w:rsidRPr="00272641">
        <w:rPr>
          <w:noProof/>
          <w:color w:val="7C378A"/>
          <w:lang w:eastAsia="en-AU"/>
        </w:rPr>
        <mc:AlternateContent>
          <mc:Choice Requires="wps">
            <w:drawing>
              <wp:anchor distT="0" distB="0" distL="114300" distR="114300" simplePos="0" relativeHeight="252121088" behindDoc="0" locked="0" layoutInCell="1" allowOverlap="1" wp14:anchorId="53A84E2A" wp14:editId="7ACB9252">
                <wp:simplePos x="0" y="0"/>
                <wp:positionH relativeFrom="column">
                  <wp:posOffset>-914400</wp:posOffset>
                </wp:positionH>
                <wp:positionV relativeFrom="paragraph">
                  <wp:posOffset>-1135380</wp:posOffset>
                </wp:positionV>
                <wp:extent cx="7572375" cy="657225"/>
                <wp:effectExtent l="0" t="0" r="9525" b="9525"/>
                <wp:wrapNone/>
                <wp:docPr id="352" name="Rectangle 352" descr="Early Intervention"/>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0B776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272641">
                            <w:pPr>
                              <w:pStyle w:val="Heading1"/>
                              <w:spacing w:before="0"/>
                              <w:jc w:val="both"/>
                              <w:rPr>
                                <w:color w:val="FFFFFF" w:themeColor="background1"/>
                                <w:sz w:val="36"/>
                                <w:szCs w:val="36"/>
                              </w:rPr>
                            </w:pPr>
                            <w:r>
                              <w:rPr>
                                <w:color w:val="FFFFFF" w:themeColor="background1"/>
                                <w:sz w:val="36"/>
                                <w:szCs w:val="36"/>
                              </w:rPr>
                              <w:t xml:space="preserve">             Early Intervention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52" o:spid="_x0000_s1084" alt="Early Intervention" style="position:absolute;margin-left:-1in;margin-top:-89.4pt;width:596.25pt;height:51.7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" fillcolor="#0b7767" stroked="f" strokeweight="2pt">
                <v:textbox>
                  <w:txbxContent>
                    <w:p w:rsidR="001B5C3E" w:rsidRPr="00370CAF" w:rsidRDefault="001B5C3E" w:rsidP="00272641">
                      <w:pPr>
                        <w:pStyle w:val="Heading1"/>
                        <w:spacing w:before="0"/>
                        <w:jc w:val="both"/>
                        <w:rPr>
                          <w:color w:val="FFFFFF" w:themeColor="background1"/>
                          <w:sz w:val="36"/>
                          <w:szCs w:val="36"/>
                        </w:rPr>
                      </w:pPr>
                      <w:r>
                        <w:rPr>
                          <w:color w:val="FFFFFF" w:themeColor="background1"/>
                          <w:sz w:val="36"/>
                          <w:szCs w:val="36"/>
                        </w:rPr>
                        <w:t xml:space="preserve">             Early Intervention</w:t>
                      </w:r>
                    </w:p>
                  </w:txbxContent>
                </v:textbox>
              </v:rect>
            </w:pict>
          </mc:Fallback>
        </mc:AlternateContent>
      </w:r>
      <w:r w:rsidR="00FA46B8" w:rsidRPr="00272641">
        <w:rPr>
          <w:color w:val="7C378A"/>
        </w:rPr>
        <w:t>questions</w:t>
      </w:r>
    </w:p>
    <w:p w:rsidR="00FA46B8" w:rsidRPr="00635DC2" w:rsidRDefault="00FA46B8" w:rsidP="00635DC2">
      <w:pPr>
        <w:pStyle w:val="ListParagraph"/>
        <w:numPr>
          <w:ilvl w:val="0"/>
          <w:numId w:val="73"/>
        </w:numPr>
        <w:spacing w:before="0"/>
        <w:rPr>
          <w:sz w:val="20"/>
          <w:szCs w:val="20"/>
        </w:rPr>
      </w:pPr>
      <w:r w:rsidRPr="00635DC2">
        <w:rPr>
          <w:sz w:val="20"/>
          <w:szCs w:val="20"/>
        </w:rPr>
        <w:t xml:space="preserve">Are any families using your service experiencing particular social or emotional challenges that might influence their child’s wellbeing, </w:t>
      </w:r>
      <w:r w:rsidRPr="00635DC2">
        <w:rPr>
          <w:i/>
          <w:sz w:val="20"/>
          <w:szCs w:val="20"/>
        </w:rPr>
        <w:t>eg</w:t>
      </w:r>
      <w:r w:rsidRPr="00635DC2">
        <w:rPr>
          <w:sz w:val="20"/>
          <w:szCs w:val="20"/>
        </w:rPr>
        <w:t xml:space="preserve"> postnatal depression, work stress or family conflict? What can you do to support them?</w:t>
      </w:r>
    </w:p>
    <w:p w:rsidR="00FA46B8" w:rsidRPr="00635DC2" w:rsidRDefault="00FA46B8" w:rsidP="00635DC2">
      <w:pPr>
        <w:pStyle w:val="ListParagraph"/>
        <w:numPr>
          <w:ilvl w:val="0"/>
          <w:numId w:val="73"/>
        </w:numPr>
        <w:rPr>
          <w:sz w:val="20"/>
          <w:szCs w:val="20"/>
        </w:rPr>
      </w:pPr>
      <w:r w:rsidRPr="00635DC2">
        <w:rPr>
          <w:sz w:val="20"/>
          <w:szCs w:val="20"/>
        </w:rPr>
        <w:t>Are there any children at your service who have been diagnosed with a mental illness or a neurodevelopmental disorder? How can you support them to manage their feelings and their interactions with others?</w:t>
      </w:r>
    </w:p>
    <w:p w:rsidR="00FA46B8" w:rsidRPr="00635DC2" w:rsidRDefault="00FA46B8" w:rsidP="00635DC2">
      <w:pPr>
        <w:pStyle w:val="ListParagraph"/>
        <w:numPr>
          <w:ilvl w:val="0"/>
          <w:numId w:val="73"/>
        </w:numPr>
        <w:rPr>
          <w:sz w:val="20"/>
          <w:szCs w:val="20"/>
        </w:rPr>
      </w:pPr>
      <w:r w:rsidRPr="00635DC2">
        <w:rPr>
          <w:sz w:val="20"/>
          <w:szCs w:val="20"/>
        </w:rPr>
        <w:t>Are there any children who have ongoing emotional or behavioural difficulties and who might benefit from additional support from an external agency for assessment or early intervention?</w:t>
      </w:r>
    </w:p>
    <w:p w:rsidR="00FA46B8" w:rsidRPr="00635DC2" w:rsidRDefault="00272641" w:rsidP="00635DC2">
      <w:pPr>
        <w:pStyle w:val="ListParagraph"/>
        <w:numPr>
          <w:ilvl w:val="0"/>
          <w:numId w:val="73"/>
        </w:numPr>
        <w:rPr>
          <w:sz w:val="20"/>
          <w:szCs w:val="20"/>
        </w:rPr>
      </w:pPr>
      <w:r>
        <w:rPr>
          <w:noProof/>
          <w:lang w:eastAsia="en-AU"/>
        </w:rPr>
        <w:drawing>
          <wp:inline distT="0" distB="0" distL="0" distR="0" wp14:anchorId="6EB957A9" wp14:editId="5764E29B">
            <wp:extent cx="198608" cy="252000"/>
            <wp:effectExtent l="0" t="0" r="0" b="0"/>
            <wp:docPr id="353" name="Picture 353"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Pr="00635DC2">
        <w:rPr>
          <w:sz w:val="20"/>
          <w:szCs w:val="20"/>
        </w:rPr>
        <w:t xml:space="preserve"> </w:t>
      </w:r>
      <w:r w:rsidR="00FA46B8" w:rsidRPr="00635DC2">
        <w:rPr>
          <w:sz w:val="20"/>
          <w:szCs w:val="20"/>
        </w:rPr>
        <w:t xml:space="preserve">How can you best communicate your concerns to a child’s family while ensuring a </w:t>
      </w:r>
      <w:r w:rsidR="00FA46B8" w:rsidRPr="00635DC2">
        <w:rPr>
          <w:i/>
          <w:sz w:val="20"/>
          <w:szCs w:val="20"/>
        </w:rPr>
        <w:t xml:space="preserve">“respectful supportive relationship” </w:t>
      </w:r>
      <w:r w:rsidR="00FA46B8" w:rsidRPr="00635DC2">
        <w:rPr>
          <w:sz w:val="20"/>
          <w:szCs w:val="20"/>
        </w:rPr>
        <w:t>is maintained? (</w:t>
      </w:r>
      <w:r w:rsidR="00FA46B8" w:rsidRPr="00635DC2">
        <w:rPr>
          <w:i/>
          <w:sz w:val="20"/>
          <w:szCs w:val="20"/>
        </w:rPr>
        <w:t>NQS 6.1</w:t>
      </w:r>
      <w:r w:rsidR="00FA46B8" w:rsidRPr="00635DC2">
        <w:rPr>
          <w:sz w:val="20"/>
          <w:szCs w:val="20"/>
        </w:rPr>
        <w:t>) You might like to consider writing down some points or role-playing with a colleague.</w:t>
      </w:r>
    </w:p>
    <w:p w:rsidR="00635DC2" w:rsidRPr="00635DC2" w:rsidRDefault="00FA46B8" w:rsidP="00635DC2">
      <w:pPr>
        <w:pStyle w:val="ListParagraph"/>
        <w:numPr>
          <w:ilvl w:val="0"/>
          <w:numId w:val="73"/>
        </w:numPr>
        <w:spacing w:after="720"/>
        <w:rPr>
          <w:sz w:val="20"/>
          <w:szCs w:val="20"/>
        </w:rPr>
        <w:sectPr w:rsidR="00635DC2" w:rsidRPr="00635DC2" w:rsidSect="00CF54B3">
          <w:footerReference w:type="even" r:id="rId168"/>
          <w:footerReference w:type="default" r:id="rId169"/>
          <w:pgSz w:w="11906" w:h="16838"/>
          <w:pgMar w:top="1440" w:right="1440" w:bottom="1440" w:left="1440" w:header="709" w:footer="709" w:gutter="0"/>
          <w:pgNumType w:start="51"/>
          <w:cols w:space="0"/>
          <w:docGrid w:linePitch="360"/>
        </w:sectPr>
      </w:pPr>
      <w:r w:rsidRPr="00635DC2">
        <w:rPr>
          <w:sz w:val="20"/>
          <w:szCs w:val="20"/>
        </w:rPr>
        <w:t xml:space="preserve">Revisit the case study for the </w:t>
      </w:r>
      <w:r w:rsidRPr="00635DC2">
        <w:rPr>
          <w:i/>
          <w:sz w:val="20"/>
          <w:szCs w:val="20"/>
        </w:rPr>
        <w:t>Early Intervention</w:t>
      </w:r>
      <w:r w:rsidRPr="00635DC2">
        <w:rPr>
          <w:sz w:val="20"/>
          <w:szCs w:val="20"/>
        </w:rPr>
        <w:t xml:space="preserve"> </w:t>
      </w:r>
      <w:r w:rsidRPr="00635DC2">
        <w:rPr>
          <w:i/>
          <w:sz w:val="20"/>
          <w:szCs w:val="20"/>
        </w:rPr>
        <w:t>Area of Practice</w:t>
      </w:r>
      <w:r w:rsidRPr="00635DC2">
        <w:rPr>
          <w:sz w:val="20"/>
          <w:szCs w:val="20"/>
        </w:rPr>
        <w:t xml:space="preserve"> and think about your answers. Would you respond any differently to these case study questions now? What additional information would you like to know or find out?</w:t>
      </w:r>
    </w:p>
    <w:p w:rsidR="007A3353" w:rsidRPr="002173E6" w:rsidRDefault="00635DC2" w:rsidP="00272641">
      <w:pPr>
        <w:pStyle w:val="Heading2"/>
        <w:spacing w:before="480"/>
        <w:rPr>
          <w:color w:val="0B7767"/>
        </w:rPr>
      </w:pPr>
      <w:r>
        <w:rPr>
          <w:noProof/>
          <w:color w:val="EF7F01"/>
          <w:lang w:eastAsia="en-AU"/>
        </w:rPr>
        <w:lastRenderedPageBreak/>
        <w:drawing>
          <wp:inline distT="0" distB="0" distL="0" distR="0" wp14:anchorId="54564A05" wp14:editId="0D62895F">
            <wp:extent cx="2159838" cy="2736000"/>
            <wp:effectExtent l="0" t="0" r="0" b="7620"/>
            <wp:docPr id="384" name="Picture 384" descr="Petal shaped text box. The text reads, 'monitoring children's wellbeing, and providing additional support if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6.jpg"/>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2159838" cy="2736000"/>
                    </a:xfrm>
                    <a:prstGeom prst="rect">
                      <a:avLst/>
                    </a:prstGeom>
                  </pic:spPr>
                </pic:pic>
              </a:graphicData>
            </a:graphic>
          </wp:inline>
        </w:drawing>
      </w:r>
      <w:r>
        <w:rPr>
          <w:color w:val="0B7767"/>
        </w:rPr>
        <w:br w:type="column"/>
      </w:r>
      <w:r w:rsidR="00272641">
        <w:rPr>
          <w:noProof/>
          <w:color w:val="EF7F01"/>
          <w:lang w:eastAsia="en-AU"/>
        </w:rPr>
        <w:lastRenderedPageBreak/>
        <w:drawing>
          <wp:inline distT="0" distB="0" distL="0" distR="0" wp14:anchorId="183CB60A" wp14:editId="6C205DC5">
            <wp:extent cx="252000" cy="252000"/>
            <wp:effectExtent l="0" t="0" r="0" b="0"/>
            <wp:docPr id="356" name="Picture 356" descr="Key Symbol: Connecting in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NG IN ACTION SYMBOL.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r>
        <w:rPr>
          <w:color w:val="0B7767"/>
        </w:rPr>
        <w:t xml:space="preserve"> </w:t>
      </w:r>
      <w:r w:rsidR="007A3353" w:rsidRPr="002173E6">
        <w:rPr>
          <w:color w:val="0B7767"/>
        </w:rPr>
        <w:t xml:space="preserve">Connecting </w:t>
      </w:r>
      <w:r w:rsidR="00DE4853" w:rsidRPr="002173E6">
        <w:rPr>
          <w:color w:val="0B7767"/>
        </w:rPr>
        <w:t>in action</w:t>
      </w:r>
    </w:p>
    <w:p w:rsidR="007A3353" w:rsidRPr="00876E1F" w:rsidRDefault="007A3353" w:rsidP="00272641">
      <w:pPr>
        <w:spacing w:before="0"/>
        <w:rPr>
          <w:sz w:val="20"/>
          <w:szCs w:val="20"/>
        </w:rPr>
      </w:pPr>
      <w:r w:rsidRPr="00876E1F">
        <w:rPr>
          <w:sz w:val="20"/>
          <w:szCs w:val="20"/>
        </w:rPr>
        <w:t>Now that you have read about and reflected on early intervention for children’s mental health and wellbeing, think about how you can pu</w:t>
      </w:r>
      <w:r w:rsidR="00DE4853" w:rsidRPr="00876E1F">
        <w:rPr>
          <w:sz w:val="20"/>
          <w:szCs w:val="20"/>
        </w:rPr>
        <w:t>t this information into action.</w:t>
      </w:r>
    </w:p>
    <w:p w:rsidR="007A3353" w:rsidRPr="00876E1F" w:rsidRDefault="007A3353" w:rsidP="00635DC2">
      <w:pPr>
        <w:pStyle w:val="ListParagraph"/>
        <w:numPr>
          <w:ilvl w:val="0"/>
          <w:numId w:val="31"/>
        </w:numPr>
        <w:rPr>
          <w:sz w:val="20"/>
          <w:szCs w:val="20"/>
        </w:rPr>
      </w:pPr>
      <w:r w:rsidRPr="00876E1F">
        <w:rPr>
          <w:sz w:val="20"/>
          <w:szCs w:val="20"/>
        </w:rPr>
        <w:t>What skills and practices do you think you or your service could enhance? Set a goal for what you would like to achieve.</w:t>
      </w:r>
    </w:p>
    <w:p w:rsidR="007A3353" w:rsidRPr="00876E1F" w:rsidRDefault="007A3353" w:rsidP="00635DC2">
      <w:pPr>
        <w:pStyle w:val="ListParagraph"/>
        <w:numPr>
          <w:ilvl w:val="0"/>
          <w:numId w:val="31"/>
        </w:numPr>
        <w:rPr>
          <w:sz w:val="20"/>
          <w:szCs w:val="20"/>
        </w:rPr>
      </w:pPr>
      <w:r w:rsidRPr="00876E1F">
        <w:rPr>
          <w:sz w:val="20"/>
          <w:szCs w:val="20"/>
        </w:rPr>
        <w:t>What steps will you or your service take to enhance this skill or practice? Who will be responsible for each step?</w:t>
      </w:r>
    </w:p>
    <w:p w:rsidR="007A3353" w:rsidRPr="00876E1F" w:rsidRDefault="007A3353" w:rsidP="00635DC2">
      <w:pPr>
        <w:pStyle w:val="ListParagraph"/>
        <w:numPr>
          <w:ilvl w:val="0"/>
          <w:numId w:val="31"/>
        </w:numPr>
        <w:rPr>
          <w:sz w:val="20"/>
          <w:szCs w:val="20"/>
        </w:rPr>
      </w:pPr>
      <w:r w:rsidRPr="00876E1F">
        <w:rPr>
          <w:sz w:val="20"/>
          <w:szCs w:val="20"/>
        </w:rPr>
        <w:t>How will you know when you have reached your goal? How can you make sure this change continues in your service after achieving your goal?</w:t>
      </w:r>
    </w:p>
    <w:p w:rsidR="00CB4F60" w:rsidRDefault="007A3353" w:rsidP="000A7C58">
      <w:pPr>
        <w:rPr>
          <w:sz w:val="20"/>
          <w:szCs w:val="20"/>
        </w:rPr>
        <w:sectPr w:rsidR="00CB4F60" w:rsidSect="00635DC2">
          <w:type w:val="continuous"/>
          <w:pgSz w:w="11906" w:h="16838"/>
          <w:pgMar w:top="1440" w:right="1440" w:bottom="1440" w:left="1440" w:header="709" w:footer="709" w:gutter="0"/>
          <w:pgNumType w:start="51"/>
          <w:cols w:num="2" w:space="850" w:equalWidth="0">
            <w:col w:w="2789" w:space="850"/>
            <w:col w:w="5387"/>
          </w:cols>
          <w:docGrid w:linePitch="360"/>
        </w:sectPr>
      </w:pPr>
      <w:r w:rsidRPr="00876E1F">
        <w:rPr>
          <w:sz w:val="20"/>
          <w:szCs w:val="20"/>
        </w:rPr>
        <w:t xml:space="preserve">Once you have finished thinking about these questions, you may wish to update your </w:t>
      </w:r>
      <w:r w:rsidRPr="00876E1F">
        <w:rPr>
          <w:i/>
          <w:sz w:val="20"/>
          <w:szCs w:val="20"/>
        </w:rPr>
        <w:t>Quality Improvement Plan</w:t>
      </w:r>
      <w:r w:rsidR="00CB4F60">
        <w:rPr>
          <w:sz w:val="20"/>
          <w:szCs w:val="20"/>
        </w:rPr>
        <w:t xml:space="preserve"> to reflect your answer</w:t>
      </w:r>
    </w:p>
    <w:p w:rsidR="00CB4F60" w:rsidRDefault="00CB4F60" w:rsidP="000A7C58">
      <w:pPr>
        <w:rPr>
          <w:sz w:val="20"/>
          <w:szCs w:val="20"/>
        </w:rPr>
        <w:sectPr w:rsidR="00CB4F60" w:rsidSect="00CB4F60">
          <w:pgSz w:w="11906" w:h="16838"/>
          <w:pgMar w:top="1440" w:right="1440" w:bottom="1440" w:left="1440" w:header="709" w:footer="709" w:gutter="0"/>
          <w:pgNumType w:start="57"/>
          <w:cols w:num="2" w:space="850" w:equalWidth="0">
            <w:col w:w="2789" w:space="850"/>
            <w:col w:w="5387"/>
          </w:cols>
          <w:docGrid w:linePitch="360"/>
        </w:sectPr>
      </w:pPr>
    </w:p>
    <w:p w:rsidR="00FA46B8" w:rsidRPr="002173E6" w:rsidRDefault="00FA46B8" w:rsidP="00FA46B8">
      <w:pPr>
        <w:pStyle w:val="Heading2"/>
        <w:rPr>
          <w:color w:val="0B7767"/>
        </w:rPr>
      </w:pPr>
      <w:r w:rsidRPr="002173E6">
        <w:rPr>
          <w:color w:val="0B7767"/>
        </w:rPr>
        <w:lastRenderedPageBreak/>
        <w:t>Early intervention: More information</w:t>
      </w:r>
    </w:p>
    <w:p w:rsidR="00FA46B8" w:rsidRPr="00272641" w:rsidRDefault="00CB4F60" w:rsidP="00EF3E07">
      <w:pPr>
        <w:spacing w:before="0" w:after="120"/>
        <w:rPr>
          <w:sz w:val="18"/>
          <w:szCs w:val="18"/>
        </w:rPr>
      </w:pPr>
      <w:r w:rsidRPr="00272641">
        <w:rPr>
          <w:noProof/>
          <w:color w:val="7C378A"/>
          <w:lang w:eastAsia="en-AU"/>
        </w:rPr>
        <mc:AlternateContent>
          <mc:Choice Requires="wps">
            <w:drawing>
              <wp:anchor distT="0" distB="0" distL="114300" distR="114300" simplePos="0" relativeHeight="252125184" behindDoc="0" locked="0" layoutInCell="1" allowOverlap="1" wp14:anchorId="30BA3AFD" wp14:editId="7375CF74">
                <wp:simplePos x="0" y="0"/>
                <wp:positionH relativeFrom="column">
                  <wp:posOffset>-914400</wp:posOffset>
                </wp:positionH>
                <wp:positionV relativeFrom="paragraph">
                  <wp:posOffset>-1463040</wp:posOffset>
                </wp:positionV>
                <wp:extent cx="7572375" cy="657225"/>
                <wp:effectExtent l="0" t="0" r="9525" b="9525"/>
                <wp:wrapNone/>
                <wp:docPr id="357" name="Rectangle 357" descr="Early Intervention"/>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0B776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272641">
                            <w:pPr>
                              <w:pStyle w:val="Heading1"/>
                              <w:spacing w:before="0"/>
                              <w:jc w:val="both"/>
                              <w:rPr>
                                <w:color w:val="FFFFFF" w:themeColor="background1"/>
                                <w:sz w:val="36"/>
                                <w:szCs w:val="36"/>
                              </w:rPr>
                            </w:pPr>
                            <w:r>
                              <w:rPr>
                                <w:color w:val="FFFFFF" w:themeColor="background1"/>
                                <w:sz w:val="36"/>
                                <w:szCs w:val="36"/>
                              </w:rPr>
                              <w:t xml:space="preserve">                                                               Early Intervention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57" o:spid="_x0000_s1085" alt="Early Intervention" style="position:absolute;margin-left:-1in;margin-top:-115.2pt;width:596.25pt;height:51.7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" fillcolor="#0b7767" stroked="f" strokeweight="2pt">
                <v:textbox>
                  <w:txbxContent>
                    <w:p w:rsidR="001B5C3E" w:rsidRPr="00370CAF" w:rsidRDefault="001B5C3E" w:rsidP="00272641">
                      <w:pPr>
                        <w:pStyle w:val="Heading1"/>
                        <w:spacing w:before="0"/>
                        <w:jc w:val="both"/>
                        <w:rPr>
                          <w:color w:val="FFFFFF" w:themeColor="background1"/>
                          <w:sz w:val="36"/>
                          <w:szCs w:val="36"/>
                        </w:rPr>
                      </w:pPr>
                      <w:r>
                        <w:rPr>
                          <w:color w:val="FFFFFF" w:themeColor="background1"/>
                          <w:sz w:val="36"/>
                          <w:szCs w:val="36"/>
                        </w:rPr>
                        <w:t xml:space="preserve">                                                               Early Intervention</w:t>
                      </w:r>
                    </w:p>
                  </w:txbxContent>
                </v:textbox>
              </v:rect>
            </w:pict>
          </mc:Fallback>
        </mc:AlternateContent>
      </w:r>
      <w:r w:rsidR="00FA46B8" w:rsidRPr="00272641">
        <w:rPr>
          <w:sz w:val="18"/>
          <w:szCs w:val="18"/>
        </w:rPr>
        <w:t>Cologon K. Inclusion in education. Towards equality for students with disability. Sydney: Children and Families Research Centre Institute of Early Childhood Macquarie University and Children with Disability Australia; 2013.</w:t>
      </w:r>
    </w:p>
    <w:p w:rsidR="00FA46B8" w:rsidRPr="00272641" w:rsidRDefault="00FA46B8" w:rsidP="00FA46B8">
      <w:pPr>
        <w:spacing w:before="120" w:after="120"/>
        <w:rPr>
          <w:sz w:val="18"/>
          <w:szCs w:val="18"/>
        </w:rPr>
      </w:pPr>
      <w:r w:rsidRPr="00272641">
        <w:rPr>
          <w:sz w:val="18"/>
          <w:szCs w:val="18"/>
        </w:rPr>
        <w:t xml:space="preserve">Harvard University; Centre on the Developing Child. </w:t>
      </w:r>
      <w:hyperlink r:id="rId171" w:history="1">
        <w:r w:rsidRPr="00272641">
          <w:rPr>
            <w:rStyle w:val="Hyperlink"/>
            <w:bCs/>
            <w:iCs/>
            <w:sz w:val="18"/>
            <w:szCs w:val="18"/>
          </w:rPr>
          <w:t>Three core concepts in early development</w:t>
        </w:r>
      </w:hyperlink>
      <w:r w:rsidRPr="00272641">
        <w:rPr>
          <w:sz w:val="18"/>
          <w:szCs w:val="18"/>
        </w:rPr>
        <w:t xml:space="preserve">. Multimedia. 2013 [cited 2013 Oct 24]. Available from: </w:t>
      </w:r>
      <w:r w:rsidRPr="00272641">
        <w:rPr>
          <w:b/>
          <w:color w:val="0B7767"/>
          <w:sz w:val="18"/>
          <w:szCs w:val="18"/>
        </w:rPr>
        <w:t>www.developingchild.harvard.edu/resources/multimedia/videos/three_core_concepts</w:t>
      </w:r>
    </w:p>
    <w:p w:rsidR="00FA46B8" w:rsidRPr="00272641" w:rsidRDefault="00FA46B8" w:rsidP="00FA46B8">
      <w:pPr>
        <w:spacing w:before="120" w:after="120"/>
        <w:rPr>
          <w:sz w:val="18"/>
          <w:szCs w:val="18"/>
          <w:u w:val="single"/>
        </w:rPr>
      </w:pPr>
      <w:r w:rsidRPr="00272641">
        <w:rPr>
          <w:sz w:val="18"/>
          <w:szCs w:val="18"/>
        </w:rPr>
        <w:t xml:space="preserve">Hunter Institute of Mental Health and Community Services &amp; Health Industry Skills Council. </w:t>
      </w:r>
      <w:hyperlink r:id="rId172" w:history="1">
        <w:r w:rsidRPr="00272641">
          <w:rPr>
            <w:rStyle w:val="Hyperlink"/>
            <w:sz w:val="18"/>
            <w:szCs w:val="18"/>
          </w:rPr>
          <w:t>Children’s mental health and wellbeing: Exploring competencies for the early childhood education and care workforce.</w:t>
        </w:r>
      </w:hyperlink>
      <w:r w:rsidRPr="00272641">
        <w:rPr>
          <w:sz w:val="18"/>
          <w:szCs w:val="18"/>
        </w:rPr>
        <w:t xml:space="preserve"> Final report. </w:t>
      </w:r>
      <w:r w:rsidR="005C2DDC">
        <w:rPr>
          <w:sz w:val="18"/>
          <w:szCs w:val="18"/>
        </w:rPr>
        <w:t>Canberra</w:t>
      </w:r>
      <w:r w:rsidRPr="00272641">
        <w:rPr>
          <w:sz w:val="18"/>
          <w:szCs w:val="18"/>
        </w:rPr>
        <w:t xml:space="preserve">: Department of Education, Employment and Workplace Relations; 2012. Available from: </w:t>
      </w:r>
      <w:r w:rsidRPr="00272641">
        <w:rPr>
          <w:b/>
          <w:color w:val="0B7767"/>
          <w:sz w:val="18"/>
          <w:szCs w:val="18"/>
        </w:rPr>
        <w:t>www.himh.org.au/earlychildhood</w:t>
      </w:r>
    </w:p>
    <w:p w:rsidR="00FA46B8" w:rsidRPr="00272641" w:rsidRDefault="00FA46B8" w:rsidP="00FA46B8">
      <w:pPr>
        <w:spacing w:before="120" w:after="120"/>
        <w:rPr>
          <w:sz w:val="18"/>
          <w:szCs w:val="18"/>
        </w:rPr>
      </w:pPr>
      <w:r w:rsidRPr="00272641">
        <w:rPr>
          <w:sz w:val="18"/>
          <w:szCs w:val="18"/>
        </w:rPr>
        <w:t xml:space="preserve">Hunter Institute of Mental Health. </w:t>
      </w:r>
      <w:hyperlink r:id="rId173" w:history="1">
        <w:r w:rsidRPr="00272641">
          <w:rPr>
            <w:rStyle w:val="Hyperlink"/>
            <w:sz w:val="18"/>
            <w:szCs w:val="18"/>
          </w:rPr>
          <w:t>Social and emotional wellbeing: A guide for children’s services educators.</w:t>
        </w:r>
      </w:hyperlink>
      <w:r w:rsidRPr="00272641">
        <w:rPr>
          <w:sz w:val="18"/>
          <w:szCs w:val="18"/>
        </w:rPr>
        <w:t xml:space="preserve"> Canberra: Department of Health and Ageing; 2007. Available from: </w:t>
      </w:r>
      <w:r w:rsidRPr="00272641">
        <w:rPr>
          <w:b/>
          <w:color w:val="0B7767"/>
          <w:sz w:val="18"/>
          <w:szCs w:val="18"/>
        </w:rPr>
        <w:t>www.responseability.org/home/guides</w:t>
      </w:r>
    </w:p>
    <w:p w:rsidR="00FA46B8" w:rsidRPr="00272641" w:rsidRDefault="00FA46B8" w:rsidP="00FA46B8">
      <w:pPr>
        <w:spacing w:before="120" w:after="120"/>
        <w:rPr>
          <w:sz w:val="18"/>
          <w:szCs w:val="18"/>
          <w:u w:val="single"/>
        </w:rPr>
      </w:pPr>
      <w:r w:rsidRPr="00272641">
        <w:rPr>
          <w:sz w:val="18"/>
          <w:szCs w:val="18"/>
        </w:rPr>
        <w:t xml:space="preserve">Kay-Lambkin F, Kemp E, Stafford K &amp; Hazell T. </w:t>
      </w:r>
      <w:hyperlink r:id="rId174" w:history="1">
        <w:r w:rsidRPr="00272641">
          <w:rPr>
            <w:rStyle w:val="Hyperlink"/>
            <w:sz w:val="18"/>
            <w:szCs w:val="18"/>
          </w:rPr>
          <w:t>Mental health promotion and early intervention in early childhood and primary school settings: A review</w:t>
        </w:r>
      </w:hyperlink>
      <w:r w:rsidRPr="00272641">
        <w:rPr>
          <w:sz w:val="18"/>
          <w:szCs w:val="18"/>
        </w:rPr>
        <w:t xml:space="preserve">. </w:t>
      </w:r>
      <w:r w:rsidRPr="00272641">
        <w:rPr>
          <w:iCs/>
          <w:sz w:val="18"/>
          <w:szCs w:val="18"/>
        </w:rPr>
        <w:t>Journal of Student Wellbeing. 2007;1:31-56</w:t>
      </w:r>
      <w:r w:rsidRPr="00272641">
        <w:rPr>
          <w:sz w:val="18"/>
          <w:szCs w:val="18"/>
        </w:rPr>
        <w:t xml:space="preserve">. </w:t>
      </w:r>
      <w:r w:rsidRPr="00272641">
        <w:rPr>
          <w:iCs/>
          <w:sz w:val="18"/>
          <w:szCs w:val="18"/>
        </w:rPr>
        <w:t>Available from</w:t>
      </w:r>
      <w:r w:rsidRPr="00272641">
        <w:rPr>
          <w:sz w:val="18"/>
          <w:szCs w:val="18"/>
        </w:rPr>
        <w:t xml:space="preserve">: </w:t>
      </w:r>
      <w:r w:rsidRPr="00272641">
        <w:rPr>
          <w:b/>
          <w:color w:val="0B7767"/>
          <w:sz w:val="18"/>
          <w:szCs w:val="18"/>
        </w:rPr>
        <w:t>www.ojs.unisa.edu.au</w:t>
      </w:r>
    </w:p>
    <w:p w:rsidR="00FA46B8" w:rsidRPr="00272641" w:rsidRDefault="00FA46B8" w:rsidP="00FA46B8">
      <w:pPr>
        <w:spacing w:before="120" w:after="120"/>
        <w:rPr>
          <w:sz w:val="18"/>
          <w:szCs w:val="18"/>
        </w:rPr>
      </w:pPr>
      <w:r w:rsidRPr="00272641">
        <w:rPr>
          <w:sz w:val="18"/>
          <w:szCs w:val="18"/>
        </w:rPr>
        <w:t>Kearns K. Birth to big school: Working in children’s services. 3</w:t>
      </w:r>
      <w:r w:rsidRPr="00272641">
        <w:rPr>
          <w:sz w:val="18"/>
          <w:szCs w:val="18"/>
          <w:vertAlign w:val="superscript"/>
        </w:rPr>
        <w:t>rd</w:t>
      </w:r>
      <w:r w:rsidRPr="00272641">
        <w:rPr>
          <w:sz w:val="18"/>
          <w:szCs w:val="18"/>
        </w:rPr>
        <w:t xml:space="preserve"> ed. Frenchs Forest: Pearson Education Australia; 2006.</w:t>
      </w:r>
    </w:p>
    <w:p w:rsidR="00FA46B8" w:rsidRPr="00272641" w:rsidRDefault="00FA46B8" w:rsidP="00FA46B8">
      <w:pPr>
        <w:spacing w:before="120" w:after="120"/>
        <w:rPr>
          <w:sz w:val="18"/>
          <w:szCs w:val="18"/>
        </w:rPr>
      </w:pPr>
      <w:r w:rsidRPr="00272641">
        <w:rPr>
          <w:sz w:val="18"/>
          <w:szCs w:val="18"/>
        </w:rPr>
        <w:t xml:space="preserve">KidsMatter Australian Early Childhood Mental Health Initiative. </w:t>
      </w:r>
      <w:hyperlink r:id="rId175" w:history="1">
        <w:r w:rsidRPr="00272641">
          <w:rPr>
            <w:rStyle w:val="Hyperlink"/>
            <w:sz w:val="18"/>
            <w:szCs w:val="18"/>
          </w:rPr>
          <w:t>Component 4: Helping children who are experiencing mental health difficulties</w:t>
        </w:r>
      </w:hyperlink>
      <w:r w:rsidRPr="00272641">
        <w:rPr>
          <w:sz w:val="18"/>
          <w:szCs w:val="18"/>
        </w:rPr>
        <w:t xml:space="preserve"> [cited 2013 Nov 29]. Available from: </w:t>
      </w:r>
      <w:r w:rsidRPr="00272641">
        <w:rPr>
          <w:b/>
          <w:color w:val="0B7767"/>
          <w:sz w:val="18"/>
          <w:szCs w:val="18"/>
        </w:rPr>
        <w:t>www.kidsmatter.edu.au/early-childhood/framework</w:t>
      </w:r>
    </w:p>
    <w:p w:rsidR="00FA46B8" w:rsidRPr="00272641" w:rsidRDefault="00FA46B8" w:rsidP="00FA46B8">
      <w:pPr>
        <w:spacing w:before="120" w:after="120"/>
        <w:rPr>
          <w:sz w:val="18"/>
          <w:szCs w:val="18"/>
          <w:u w:val="single"/>
        </w:rPr>
      </w:pPr>
      <w:r w:rsidRPr="00272641">
        <w:rPr>
          <w:sz w:val="18"/>
          <w:szCs w:val="18"/>
        </w:rPr>
        <w:t xml:space="preserve">KidsMatter Australian Early Childhood Mental Health Initiative. </w:t>
      </w:r>
      <w:hyperlink r:id="rId176" w:history="1">
        <w:r w:rsidRPr="00272641">
          <w:rPr>
            <w:rStyle w:val="Hyperlink"/>
            <w:sz w:val="18"/>
            <w:szCs w:val="18"/>
          </w:rPr>
          <w:t>Risk and protective factors in early childhood</w:t>
        </w:r>
      </w:hyperlink>
      <w:r w:rsidRPr="00272641">
        <w:rPr>
          <w:sz w:val="18"/>
          <w:szCs w:val="18"/>
        </w:rPr>
        <w:t xml:space="preserve"> [cited 2013 Oct 24]. Available from: </w:t>
      </w:r>
      <w:r w:rsidRPr="00272641">
        <w:rPr>
          <w:b/>
          <w:color w:val="0B7767"/>
          <w:sz w:val="18"/>
          <w:szCs w:val="18"/>
        </w:rPr>
        <w:t>www.kidsmatter.edu.au/early-childhood/about-mental-health/risk-and-protective-factors/risk-and-protective-factors-early</w:t>
      </w:r>
    </w:p>
    <w:p w:rsidR="00FA46B8" w:rsidRPr="00272641" w:rsidRDefault="00FA46B8" w:rsidP="00FA46B8">
      <w:pPr>
        <w:spacing w:before="120" w:after="120"/>
        <w:rPr>
          <w:sz w:val="18"/>
          <w:szCs w:val="18"/>
        </w:rPr>
      </w:pPr>
      <w:r w:rsidRPr="00272641">
        <w:rPr>
          <w:sz w:val="18"/>
          <w:szCs w:val="18"/>
        </w:rPr>
        <w:t>Nixon D &amp; Gould K. Emerging: Child development in the first three years. Katoomba: Social Science Press; 2000. The first year of life: Emotional development; p.69-82. The second year of life: Social and emotional development; p.140-145.</w:t>
      </w:r>
    </w:p>
    <w:p w:rsidR="007A3353" w:rsidRPr="00272641" w:rsidRDefault="00FA46B8" w:rsidP="00FA46B8">
      <w:pPr>
        <w:spacing w:before="120" w:after="120"/>
        <w:rPr>
          <w:sz w:val="18"/>
          <w:szCs w:val="18"/>
        </w:rPr>
      </w:pPr>
      <w:r w:rsidRPr="00272641">
        <w:rPr>
          <w:sz w:val="18"/>
          <w:szCs w:val="18"/>
        </w:rPr>
        <w:t xml:space="preserve">Owens A. </w:t>
      </w:r>
      <w:hyperlink r:id="rId177" w:history="1">
        <w:r w:rsidRPr="00272641">
          <w:rPr>
            <w:rStyle w:val="Hyperlink"/>
            <w:sz w:val="18"/>
            <w:szCs w:val="18"/>
          </w:rPr>
          <w:t>Supporting children with additional needs.</w:t>
        </w:r>
      </w:hyperlink>
      <w:r w:rsidRPr="00272641">
        <w:rPr>
          <w:sz w:val="18"/>
          <w:szCs w:val="18"/>
        </w:rPr>
        <w:t xml:space="preserve"> Putting Children First (NCAC Newsletter). 2007;23:6-8. Available from: </w:t>
      </w:r>
      <w:r w:rsidRPr="00272641">
        <w:rPr>
          <w:b/>
          <w:bCs/>
          <w:iCs/>
          <w:color w:val="0B7767"/>
          <w:sz w:val="18"/>
          <w:szCs w:val="18"/>
        </w:rPr>
        <w:t>ncac.acecqa.gov.au/educator-resources/pcf-articles/Supporting_Children_with_Additional_Needs_Sept07.pdf</w:t>
      </w:r>
    </w:p>
    <w:p w:rsidR="006D2B23" w:rsidRPr="00876E1F" w:rsidRDefault="006D2B23" w:rsidP="000A7C58">
      <w:pPr>
        <w:rPr>
          <w:sz w:val="20"/>
          <w:szCs w:val="20"/>
        </w:rPr>
      </w:pPr>
      <w:r w:rsidRPr="00876E1F">
        <w:rPr>
          <w:sz w:val="20"/>
          <w:szCs w:val="20"/>
        </w:rPr>
        <w:br w:type="page"/>
      </w:r>
    </w:p>
    <w:bookmarkStart w:id="8" w:name="_Toc375209905"/>
    <w:p w:rsidR="008C1052" w:rsidRPr="00D35B9C" w:rsidRDefault="00D35B9C" w:rsidP="00D35B9C">
      <w:pPr>
        <w:pStyle w:val="Heading1"/>
        <w:spacing w:before="0"/>
        <w:rPr>
          <w:color w:val="FFFFFF" w:themeColor="background1"/>
          <w:sz w:val="36"/>
          <w:szCs w:val="36"/>
        </w:rPr>
      </w:pPr>
      <w:r w:rsidRPr="00D35B9C">
        <w:rPr>
          <w:noProof/>
          <w:color w:val="FFFFFF" w:themeColor="background1"/>
          <w:sz w:val="36"/>
          <w:szCs w:val="36"/>
          <w:lang w:eastAsia="en-AU"/>
        </w:rPr>
        <w:lastRenderedPageBreak/>
        <mc:AlternateContent>
          <mc:Choice Requires="wps">
            <w:drawing>
              <wp:anchor distT="0" distB="0" distL="114300" distR="114300" simplePos="0" relativeHeight="252127232" behindDoc="1" locked="0" layoutInCell="1" allowOverlap="1" wp14:anchorId="5393F67B" wp14:editId="6E63ACD0">
                <wp:simplePos x="0" y="0"/>
                <wp:positionH relativeFrom="column">
                  <wp:posOffset>-914400</wp:posOffset>
                </wp:positionH>
                <wp:positionV relativeFrom="paragraph">
                  <wp:posOffset>-914399</wp:posOffset>
                </wp:positionV>
                <wp:extent cx="7570800" cy="1368000"/>
                <wp:effectExtent l="0" t="0" r="0" b="3810"/>
                <wp:wrapNone/>
                <wp:docPr id="359" name="Rectangle 359"/>
                <wp:cNvGraphicFramePr/>
                <a:graphic xmlns:a="http://schemas.openxmlformats.org/drawingml/2006/main">
                  <a:graphicData uri="http://schemas.microsoft.com/office/word/2010/wordprocessingShape">
                    <wps:wsp>
                      <wps:cNvSpPr/>
                      <wps:spPr>
                        <a:xfrm>
                          <a:off x="0" y="0"/>
                          <a:ext cx="7570800" cy="1368000"/>
                        </a:xfrm>
                        <a:prstGeom prst="rect">
                          <a:avLst/>
                        </a:prstGeom>
                        <a:solidFill>
                          <a:srgbClr val="98B60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022E0C">
                            <w:pPr>
                              <w:pStyle w:val="Heading1"/>
                              <w:spacing w:before="0"/>
                              <w:jc w:val="both"/>
                              <w:rPr>
                                <w:color w:val="FFFFFF" w:themeColor="background1"/>
                                <w:sz w:val="24"/>
                                <w:szCs w:val="24"/>
                              </w:rPr>
                            </w:pPr>
                            <w:r>
                              <w:rPr>
                                <w:color w:val="FFFFFF" w:themeColor="background1"/>
                                <w:sz w:val="24"/>
                                <w:szCs w:val="24"/>
                              </w:rPr>
                              <w:tab/>
                            </w:r>
                            <w:r>
                              <w:rPr>
                                <w:color w:val="FFFFFF" w:themeColor="background1"/>
                                <w:sz w:val="24"/>
                                <w:szCs w:val="24"/>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59" o:spid="_x0000_s1086" style="position:absolute;margin-left:-1in;margin-top:-1in;width:596.15pt;height:107.7pt;z-index:-25118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" fillcolor="#98b609" stroked="f" strokeweight="2pt">
                <v:textbox>
                  <w:txbxContent>
                    <w:p w:rsidR="001B5C3E" w:rsidRPr="007169DB" w:rsidRDefault="001B5C3E" w:rsidP="00022E0C">
                      <w:pPr>
                        <w:pStyle w:val="Heading1"/>
                        <w:spacing w:before="0"/>
                        <w:jc w:val="both"/>
                        <w:rPr>
                          <w:color w:val="FFFFFF" w:themeColor="background1"/>
                          <w:sz w:val="24"/>
                          <w:szCs w:val="24"/>
                        </w:rPr>
                      </w:pPr>
                      <w:r>
                        <w:rPr>
                          <w:color w:val="FFFFFF" w:themeColor="background1"/>
                          <w:sz w:val="24"/>
                          <w:szCs w:val="24"/>
                        </w:rPr>
                        <w:tab/>
                      </w:r>
                      <w:r>
                        <w:rPr>
                          <w:color w:val="FFFFFF" w:themeColor="background1"/>
                          <w:sz w:val="24"/>
                          <w:szCs w:val="24"/>
                        </w:rPr>
                        <w:tab/>
                      </w:r>
                    </w:p>
                  </w:txbxContent>
                </v:textbox>
              </v:rect>
            </w:pict>
          </mc:Fallback>
        </mc:AlternateContent>
      </w:r>
      <w:r w:rsidR="008C1052" w:rsidRPr="00D35B9C">
        <w:rPr>
          <w:color w:val="FFFFFF" w:themeColor="background1"/>
          <w:sz w:val="36"/>
          <w:szCs w:val="36"/>
        </w:rPr>
        <w:t>Connections Tools</w:t>
      </w:r>
      <w:bookmarkEnd w:id="8"/>
    </w:p>
    <w:p w:rsidR="008C1052" w:rsidRPr="002173E6" w:rsidRDefault="00356D48" w:rsidP="00D35B9C">
      <w:pPr>
        <w:pStyle w:val="Heading3"/>
        <w:spacing w:before="360"/>
        <w:rPr>
          <w:color w:val="98B609"/>
          <w:sz w:val="22"/>
        </w:rPr>
      </w:pPr>
      <w:r w:rsidRPr="002173E6">
        <w:rPr>
          <w:i/>
          <w:color w:val="98B609"/>
          <w:sz w:val="22"/>
        </w:rPr>
        <w:t>Connections</w:t>
      </w:r>
      <w:r w:rsidRPr="002173E6">
        <w:rPr>
          <w:color w:val="98B609"/>
          <w:sz w:val="22"/>
        </w:rPr>
        <w:t xml:space="preserve"> Decision Making Tree</w:t>
      </w:r>
    </w:p>
    <w:p w:rsidR="002C627E" w:rsidRDefault="00AD656D" w:rsidP="00022E0C">
      <w:pPr>
        <w:spacing w:before="0" w:after="360"/>
        <w:rPr>
          <w:sz w:val="20"/>
          <w:szCs w:val="20"/>
        </w:rPr>
      </w:pPr>
      <w:r>
        <w:rPr>
          <w:noProof/>
          <w:sz w:val="20"/>
          <w:szCs w:val="20"/>
          <w:lang w:eastAsia="en-AU"/>
        </w:rPr>
        <mc:AlternateContent>
          <mc:Choice Requires="wps">
            <w:drawing>
              <wp:anchor distT="0" distB="0" distL="114300" distR="114300" simplePos="0" relativeHeight="252128256" behindDoc="1" locked="0" layoutInCell="1" allowOverlap="1" wp14:anchorId="57BE1BC1" wp14:editId="333B9DF2">
                <wp:simplePos x="0" y="0"/>
                <wp:positionH relativeFrom="column">
                  <wp:posOffset>-36830</wp:posOffset>
                </wp:positionH>
                <wp:positionV relativeFrom="paragraph">
                  <wp:posOffset>1339215</wp:posOffset>
                </wp:positionV>
                <wp:extent cx="5899785" cy="586740"/>
                <wp:effectExtent l="0" t="0" r="5715" b="3810"/>
                <wp:wrapNone/>
                <wp:docPr id="360" name="Rounded Rectangle 360"/>
                <wp:cNvGraphicFramePr/>
                <a:graphic xmlns:a="http://schemas.openxmlformats.org/drawingml/2006/main">
                  <a:graphicData uri="http://schemas.microsoft.com/office/word/2010/wordprocessingShape">
                    <wps:wsp>
                      <wps:cNvSpPr/>
                      <wps:spPr>
                        <a:xfrm>
                          <a:off x="0" y="0"/>
                          <a:ext cx="5899785" cy="586740"/>
                        </a:xfrm>
                        <a:prstGeom prst="roundRect">
                          <a:avLst/>
                        </a:prstGeom>
                        <a:solidFill>
                          <a:srgbClr val="98B609">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60" o:spid="_x0000_s1026" style="position:absolute;margin-left:-2.9pt;margin-top:105.45pt;width:464.55pt;height:46.2pt;z-index:-25118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" fillcolor="#98b609" stroked="f" strokeweight="2pt">
                <v:fill opacity="6682f"/>
              </v:roundrect>
            </w:pict>
          </mc:Fallback>
        </mc:AlternateContent>
      </w:r>
      <w:r w:rsidR="008C1052" w:rsidRPr="00876E1F">
        <w:rPr>
          <w:sz w:val="20"/>
          <w:szCs w:val="20"/>
        </w:rPr>
        <w:t xml:space="preserve">The </w:t>
      </w:r>
      <w:r w:rsidR="00356D48" w:rsidRPr="00876E1F">
        <w:rPr>
          <w:i/>
          <w:sz w:val="20"/>
          <w:szCs w:val="20"/>
        </w:rPr>
        <w:t>Connections Decision Making Tree</w:t>
      </w:r>
      <w:r w:rsidR="00E244D5" w:rsidRPr="00876E1F">
        <w:rPr>
          <w:sz w:val="20"/>
          <w:szCs w:val="20"/>
        </w:rPr>
        <w:t xml:space="preserve"> (</w:t>
      </w:r>
      <w:r w:rsidR="00CF5BDA" w:rsidRPr="00876E1F">
        <w:rPr>
          <w:sz w:val="20"/>
          <w:szCs w:val="20"/>
        </w:rPr>
        <w:t>page 60</w:t>
      </w:r>
      <w:r w:rsidR="00E244D5" w:rsidRPr="00876E1F">
        <w:rPr>
          <w:sz w:val="20"/>
          <w:szCs w:val="20"/>
        </w:rPr>
        <w:t>)</w:t>
      </w:r>
      <w:r w:rsidR="008C1052" w:rsidRPr="00876E1F">
        <w:rPr>
          <w:sz w:val="20"/>
          <w:szCs w:val="20"/>
        </w:rPr>
        <w:t xml:space="preserve"> is designed to assist educators who are concerned about a child’s mental health and wellbeing to make a decision about how to proceed. The tool should be used as a guide only and educators should draw on their knowledge, experience, intuition and the advice of other educators in making their decision.</w:t>
      </w:r>
      <w:r w:rsidR="002C627E" w:rsidRPr="00876E1F">
        <w:rPr>
          <w:sz w:val="20"/>
          <w:szCs w:val="20"/>
        </w:rPr>
        <w:t xml:space="preserve"> Educators are therefore encouraged to use this tool in consultation with their direc</w:t>
      </w:r>
      <w:r w:rsidR="00BF4DB4" w:rsidRPr="00876E1F">
        <w:rPr>
          <w:sz w:val="20"/>
          <w:szCs w:val="20"/>
        </w:rPr>
        <w:t>tor, supervisor or coordinator.</w:t>
      </w:r>
    </w:p>
    <w:p w:rsidR="00022E0C" w:rsidRPr="00876E1F" w:rsidRDefault="00022E0C" w:rsidP="00022E0C">
      <w:pPr>
        <w:ind w:left="284"/>
        <w:rPr>
          <w:sz w:val="20"/>
          <w:szCs w:val="20"/>
        </w:rPr>
      </w:pPr>
      <w:r w:rsidRPr="00876E1F">
        <w:rPr>
          <w:sz w:val="20"/>
          <w:szCs w:val="20"/>
        </w:rPr>
        <w:t>If you suspect a child is experiencing abuse or neglect at any time, follow your organisation’s child protection procedures without delay.</w:t>
      </w:r>
    </w:p>
    <w:p w:rsidR="008C1052" w:rsidRPr="002173E6" w:rsidRDefault="008C1052" w:rsidP="00D35B9C">
      <w:pPr>
        <w:pStyle w:val="Heading3"/>
        <w:spacing w:before="360"/>
        <w:rPr>
          <w:color w:val="98B609"/>
          <w:sz w:val="22"/>
        </w:rPr>
      </w:pPr>
      <w:r w:rsidRPr="002173E6">
        <w:rPr>
          <w:color w:val="98B609"/>
          <w:sz w:val="22"/>
        </w:rPr>
        <w:t>Child Wellbeing Plan</w:t>
      </w:r>
    </w:p>
    <w:p w:rsidR="008C1052" w:rsidRPr="00876E1F" w:rsidRDefault="008C1052" w:rsidP="00EF3E07">
      <w:pPr>
        <w:spacing w:before="0" w:after="120"/>
        <w:rPr>
          <w:rFonts w:eastAsia="Calibri"/>
          <w:sz w:val="20"/>
          <w:szCs w:val="20"/>
          <w:lang w:val="en-GB"/>
        </w:rPr>
      </w:pPr>
      <w:r w:rsidRPr="00876E1F">
        <w:rPr>
          <w:sz w:val="20"/>
          <w:szCs w:val="20"/>
        </w:rPr>
        <w:t xml:space="preserve">The </w:t>
      </w:r>
      <w:r w:rsidRPr="00876E1F">
        <w:rPr>
          <w:i/>
          <w:sz w:val="20"/>
          <w:szCs w:val="20"/>
        </w:rPr>
        <w:t>Child Wellbeing Plan</w:t>
      </w:r>
      <w:r w:rsidRPr="00876E1F">
        <w:rPr>
          <w:sz w:val="20"/>
          <w:szCs w:val="20"/>
        </w:rPr>
        <w:t xml:space="preserve"> </w:t>
      </w:r>
      <w:r w:rsidR="00E244D5" w:rsidRPr="00876E1F">
        <w:rPr>
          <w:sz w:val="20"/>
          <w:szCs w:val="20"/>
        </w:rPr>
        <w:t>(</w:t>
      </w:r>
      <w:r w:rsidR="00CF5BDA" w:rsidRPr="00876E1F">
        <w:rPr>
          <w:sz w:val="20"/>
          <w:szCs w:val="20"/>
        </w:rPr>
        <w:t>page 64</w:t>
      </w:r>
      <w:r w:rsidR="00E244D5" w:rsidRPr="00876E1F">
        <w:rPr>
          <w:sz w:val="20"/>
          <w:szCs w:val="20"/>
        </w:rPr>
        <w:t xml:space="preserve">) </w:t>
      </w:r>
      <w:r w:rsidRPr="00876E1F">
        <w:rPr>
          <w:sz w:val="20"/>
          <w:szCs w:val="20"/>
        </w:rPr>
        <w:t>is a</w:t>
      </w:r>
      <w:r w:rsidR="002C627E" w:rsidRPr="00876E1F">
        <w:rPr>
          <w:sz w:val="20"/>
          <w:szCs w:val="20"/>
        </w:rPr>
        <w:t>n optional</w:t>
      </w:r>
      <w:r w:rsidRPr="00876E1F">
        <w:rPr>
          <w:sz w:val="20"/>
          <w:szCs w:val="20"/>
        </w:rPr>
        <w:t xml:space="preserve"> tool for educators to complete when a child has additional mental health needs and could benefit from extra support from their early childhood service. The purpose of the tool is to share information amongst educators</w:t>
      </w:r>
      <w:r w:rsidR="002C627E" w:rsidRPr="00876E1F">
        <w:rPr>
          <w:sz w:val="20"/>
          <w:szCs w:val="20"/>
        </w:rPr>
        <w:t xml:space="preserve"> working with the child</w:t>
      </w:r>
      <w:r w:rsidRPr="00876E1F">
        <w:rPr>
          <w:sz w:val="20"/>
          <w:szCs w:val="20"/>
        </w:rPr>
        <w:t xml:space="preserve">, as well as between educators and families, to ensure consistent, supportive and individualised care for children with additional </w:t>
      </w:r>
      <w:r w:rsidR="002C627E" w:rsidRPr="00876E1F">
        <w:rPr>
          <w:sz w:val="20"/>
          <w:szCs w:val="20"/>
        </w:rPr>
        <w:t xml:space="preserve">mental health </w:t>
      </w:r>
      <w:r w:rsidRPr="00876E1F">
        <w:rPr>
          <w:sz w:val="20"/>
          <w:szCs w:val="20"/>
        </w:rPr>
        <w:t>needs. It can be used for children</w:t>
      </w:r>
      <w:r w:rsidR="002C627E" w:rsidRPr="00876E1F">
        <w:rPr>
          <w:sz w:val="20"/>
          <w:szCs w:val="20"/>
        </w:rPr>
        <w:t xml:space="preserve"> who do not already have an </w:t>
      </w:r>
      <w:r w:rsidR="002C627E" w:rsidRPr="00876E1F">
        <w:rPr>
          <w:i/>
          <w:sz w:val="20"/>
          <w:szCs w:val="20"/>
        </w:rPr>
        <w:t>Individual Education Plan</w:t>
      </w:r>
      <w:r w:rsidR="002C627E" w:rsidRPr="00876E1F">
        <w:rPr>
          <w:sz w:val="20"/>
          <w:szCs w:val="20"/>
        </w:rPr>
        <w:t xml:space="preserve"> (IEP) in place and</w:t>
      </w:r>
      <w:r w:rsidRPr="00876E1F">
        <w:rPr>
          <w:sz w:val="20"/>
          <w:szCs w:val="20"/>
        </w:rPr>
        <w:t xml:space="preserve"> who</w:t>
      </w:r>
      <w:r w:rsidR="00594FA9" w:rsidRPr="00876E1F">
        <w:rPr>
          <w:sz w:val="20"/>
          <w:szCs w:val="20"/>
        </w:rPr>
        <w:t xml:space="preserve"> are</w:t>
      </w:r>
      <w:r w:rsidRPr="00876E1F">
        <w:rPr>
          <w:rFonts w:eastAsia="Calibri"/>
          <w:sz w:val="20"/>
          <w:szCs w:val="20"/>
          <w:lang w:val="en-GB"/>
        </w:rPr>
        <w:t>:</w:t>
      </w:r>
    </w:p>
    <w:p w:rsidR="008C1052" w:rsidRPr="00876E1F" w:rsidRDefault="00594FA9" w:rsidP="00635DC2">
      <w:pPr>
        <w:pStyle w:val="ListParagraph"/>
        <w:numPr>
          <w:ilvl w:val="0"/>
          <w:numId w:val="22"/>
        </w:numPr>
        <w:spacing w:before="0"/>
        <w:ind w:left="357" w:hanging="357"/>
        <w:rPr>
          <w:sz w:val="20"/>
          <w:szCs w:val="20"/>
        </w:rPr>
      </w:pPr>
      <w:r w:rsidRPr="00876E1F">
        <w:rPr>
          <w:sz w:val="20"/>
          <w:szCs w:val="20"/>
          <w:lang w:val="en-GB"/>
        </w:rPr>
        <w:t>S</w:t>
      </w:r>
      <w:r w:rsidR="008C1052" w:rsidRPr="00876E1F">
        <w:rPr>
          <w:sz w:val="20"/>
          <w:szCs w:val="20"/>
          <w:lang w:val="en-GB"/>
        </w:rPr>
        <w:t xml:space="preserve">howing signs of mental health difficulties </w:t>
      </w:r>
      <w:r w:rsidR="002C627E" w:rsidRPr="00876E1F">
        <w:rPr>
          <w:sz w:val="20"/>
          <w:szCs w:val="20"/>
          <w:lang w:val="en-GB"/>
        </w:rPr>
        <w:t xml:space="preserve">that </w:t>
      </w:r>
      <w:r w:rsidR="008C1052" w:rsidRPr="00876E1F">
        <w:rPr>
          <w:sz w:val="20"/>
          <w:szCs w:val="20"/>
          <w:lang w:val="en-GB"/>
        </w:rPr>
        <w:t xml:space="preserve">do not </w:t>
      </w:r>
      <w:r w:rsidR="002C627E" w:rsidRPr="00876E1F">
        <w:rPr>
          <w:sz w:val="20"/>
          <w:szCs w:val="20"/>
          <w:lang w:val="en-GB"/>
        </w:rPr>
        <w:t>require support from an external</w:t>
      </w:r>
      <w:r w:rsidR="008C1052" w:rsidRPr="00876E1F">
        <w:rPr>
          <w:sz w:val="20"/>
          <w:szCs w:val="20"/>
          <w:lang w:val="en-GB"/>
        </w:rPr>
        <w:t xml:space="preserve"> agency or professional at present;</w:t>
      </w:r>
    </w:p>
    <w:p w:rsidR="00022E0C" w:rsidRDefault="00594FA9" w:rsidP="00D35B9C">
      <w:pPr>
        <w:pStyle w:val="ListParagraph"/>
        <w:numPr>
          <w:ilvl w:val="0"/>
          <w:numId w:val="22"/>
        </w:numPr>
        <w:rPr>
          <w:sz w:val="20"/>
          <w:szCs w:val="20"/>
          <w:lang w:val="en-GB"/>
        </w:rPr>
      </w:pPr>
      <w:r w:rsidRPr="00876E1F">
        <w:rPr>
          <w:sz w:val="20"/>
          <w:szCs w:val="20"/>
          <w:lang w:val="en-GB"/>
        </w:rPr>
        <w:t>W</w:t>
      </w:r>
      <w:r w:rsidR="002C627E" w:rsidRPr="00876E1F">
        <w:rPr>
          <w:sz w:val="20"/>
          <w:szCs w:val="20"/>
          <w:lang w:val="en-GB"/>
        </w:rPr>
        <w:t>aiting for assessment by a support agency or professional</w:t>
      </w:r>
      <w:r w:rsidR="008C1052" w:rsidRPr="00876E1F">
        <w:rPr>
          <w:sz w:val="20"/>
          <w:szCs w:val="20"/>
          <w:lang w:val="en-GB"/>
        </w:rPr>
        <w:t>;</w:t>
      </w:r>
    </w:p>
    <w:p w:rsidR="00022E0C" w:rsidRDefault="00022E0C" w:rsidP="00D35B9C">
      <w:pPr>
        <w:spacing w:before="120" w:after="0"/>
        <w:ind w:left="360" w:firstLine="207"/>
        <w:rPr>
          <w:sz w:val="20"/>
          <w:szCs w:val="20"/>
          <w:lang w:val="en-GB"/>
        </w:rPr>
      </w:pPr>
      <w:r>
        <w:rPr>
          <w:noProof/>
          <w:sz w:val="20"/>
          <w:szCs w:val="20"/>
          <w:lang w:eastAsia="en-AU"/>
        </w:rPr>
        <w:drawing>
          <wp:inline distT="0" distB="0" distL="0" distR="0" wp14:anchorId="17F68406" wp14:editId="673389C2">
            <wp:extent cx="5120640" cy="3738608"/>
            <wp:effectExtent l="0" t="0" r="3810" b="0"/>
            <wp:docPr id="361" name="Picture 361" descr="Photo of male educator with three boys who are playing with b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TOOLS PAGE 58.jpg"/>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5120640" cy="3738608"/>
                    </a:xfrm>
                    <a:prstGeom prst="rect">
                      <a:avLst/>
                    </a:prstGeom>
                  </pic:spPr>
                </pic:pic>
              </a:graphicData>
            </a:graphic>
          </wp:inline>
        </w:drawing>
      </w:r>
      <w:r>
        <w:rPr>
          <w:sz w:val="20"/>
          <w:szCs w:val="20"/>
          <w:lang w:val="en-GB"/>
        </w:rPr>
        <w:br w:type="page"/>
      </w:r>
    </w:p>
    <w:p w:rsidR="008C1052" w:rsidRPr="00876E1F" w:rsidRDefault="008C1052" w:rsidP="00635DC2">
      <w:pPr>
        <w:pStyle w:val="ListParagraph"/>
        <w:numPr>
          <w:ilvl w:val="0"/>
          <w:numId w:val="22"/>
        </w:numPr>
        <w:rPr>
          <w:sz w:val="20"/>
          <w:szCs w:val="20"/>
        </w:rPr>
      </w:pPr>
      <w:r w:rsidRPr="00876E1F">
        <w:rPr>
          <w:sz w:val="20"/>
          <w:szCs w:val="20"/>
          <w:lang w:val="en-GB"/>
        </w:rPr>
        <w:lastRenderedPageBreak/>
        <w:t>Already working with an agency or pr</w:t>
      </w:r>
      <w:r w:rsidR="00022E0C" w:rsidRPr="00272641">
        <w:rPr>
          <w:noProof/>
          <w:color w:val="7C378A"/>
          <w:lang w:eastAsia="en-AU"/>
        </w:rPr>
        <mc:AlternateContent>
          <mc:Choice Requires="wps">
            <w:drawing>
              <wp:anchor distT="0" distB="0" distL="114300" distR="114300" simplePos="0" relativeHeight="252130304" behindDoc="0" locked="0" layoutInCell="1" allowOverlap="1" wp14:anchorId="3F38BE6E" wp14:editId="7EEE4B76">
                <wp:simplePos x="0" y="0"/>
                <wp:positionH relativeFrom="column">
                  <wp:posOffset>-914400</wp:posOffset>
                </wp:positionH>
                <wp:positionV relativeFrom="paragraph">
                  <wp:posOffset>-914400</wp:posOffset>
                </wp:positionV>
                <wp:extent cx="7572375" cy="657225"/>
                <wp:effectExtent l="0" t="0" r="9525" b="9525"/>
                <wp:wrapNone/>
                <wp:docPr id="362" name="Rectangle 362" descr="Connections Tool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98B60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022E0C">
                            <w:pPr>
                              <w:pStyle w:val="Heading1"/>
                              <w:spacing w:before="0"/>
                              <w:jc w:val="both"/>
                              <w:rPr>
                                <w:color w:val="FFFFFF" w:themeColor="background1"/>
                                <w:sz w:val="36"/>
                                <w:szCs w:val="36"/>
                              </w:rPr>
                            </w:pPr>
                            <w:r>
                              <w:rPr>
                                <w:color w:val="FFFFFF" w:themeColor="background1"/>
                                <w:sz w:val="36"/>
                                <w:szCs w:val="36"/>
                              </w:rPr>
                              <w:t xml:space="preserve">                                                               Connections Tools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62" o:spid="_x0000_s1087" alt="Connections Tools" style="position:absolute;left:0;text-align:left;margin-left:-1in;margin-top:-1in;width:596.25pt;height:51.7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" fillcolor="#98b609" stroked="f" strokeweight="2pt">
                <v:textbox>
                  <w:txbxContent>
                    <w:p w:rsidR="001B5C3E" w:rsidRPr="00370CAF" w:rsidRDefault="001B5C3E" w:rsidP="00022E0C">
                      <w:pPr>
                        <w:pStyle w:val="Heading1"/>
                        <w:spacing w:before="0"/>
                        <w:jc w:val="both"/>
                        <w:rPr>
                          <w:color w:val="FFFFFF" w:themeColor="background1"/>
                          <w:sz w:val="36"/>
                          <w:szCs w:val="36"/>
                        </w:rPr>
                      </w:pPr>
                      <w:r>
                        <w:rPr>
                          <w:color w:val="FFFFFF" w:themeColor="background1"/>
                          <w:sz w:val="36"/>
                          <w:szCs w:val="36"/>
                        </w:rPr>
                        <w:t xml:space="preserve">                                                               Connections Tools</w:t>
                      </w:r>
                    </w:p>
                  </w:txbxContent>
                </v:textbox>
              </v:rect>
            </w:pict>
          </mc:Fallback>
        </mc:AlternateContent>
      </w:r>
      <w:r w:rsidRPr="00876E1F">
        <w:rPr>
          <w:sz w:val="20"/>
          <w:szCs w:val="20"/>
          <w:lang w:val="en-GB"/>
        </w:rPr>
        <w:t xml:space="preserve">ofessional and have been diagnosed with a </w:t>
      </w:r>
      <w:r w:rsidR="00594FA9" w:rsidRPr="00876E1F">
        <w:rPr>
          <w:sz w:val="20"/>
          <w:szCs w:val="20"/>
          <w:lang w:val="en-GB"/>
        </w:rPr>
        <w:t>neuro</w:t>
      </w:r>
      <w:r w:rsidRPr="00876E1F">
        <w:rPr>
          <w:sz w:val="20"/>
          <w:szCs w:val="20"/>
          <w:lang w:val="en-GB"/>
        </w:rPr>
        <w:t>developmental disorder or mental illness; or</w:t>
      </w:r>
    </w:p>
    <w:p w:rsidR="008C1052" w:rsidRPr="00876E1F" w:rsidRDefault="008C1052" w:rsidP="00635DC2">
      <w:pPr>
        <w:pStyle w:val="ListParagraph"/>
        <w:numPr>
          <w:ilvl w:val="0"/>
          <w:numId w:val="22"/>
        </w:numPr>
        <w:ind w:left="357" w:hanging="357"/>
        <w:rPr>
          <w:sz w:val="20"/>
          <w:szCs w:val="20"/>
        </w:rPr>
      </w:pPr>
      <w:r w:rsidRPr="00876E1F">
        <w:rPr>
          <w:sz w:val="20"/>
          <w:szCs w:val="20"/>
          <w:lang w:val="en-GB"/>
        </w:rPr>
        <w:t>Already working with an agency or professional but do not currently meet the criteria for a specific diagnosis.</w:t>
      </w:r>
    </w:p>
    <w:p w:rsidR="008C1052" w:rsidRPr="00876E1F" w:rsidRDefault="008C1052" w:rsidP="00EF3E07">
      <w:pPr>
        <w:spacing w:after="120"/>
        <w:rPr>
          <w:sz w:val="20"/>
          <w:szCs w:val="20"/>
        </w:rPr>
      </w:pPr>
      <w:r w:rsidRPr="00876E1F">
        <w:rPr>
          <w:sz w:val="20"/>
          <w:szCs w:val="20"/>
        </w:rPr>
        <w:t xml:space="preserve">The </w:t>
      </w:r>
      <w:r w:rsidRPr="00876E1F">
        <w:rPr>
          <w:i/>
          <w:sz w:val="20"/>
          <w:szCs w:val="20"/>
        </w:rPr>
        <w:t>Child Wellbeing Plan</w:t>
      </w:r>
      <w:r w:rsidRPr="00876E1F">
        <w:rPr>
          <w:sz w:val="20"/>
          <w:szCs w:val="20"/>
        </w:rPr>
        <w:t xml:space="preserve"> will be most useful to educators if:</w:t>
      </w:r>
    </w:p>
    <w:p w:rsidR="008C1052" w:rsidRPr="00022E0C" w:rsidRDefault="008C1052" w:rsidP="00635DC2">
      <w:pPr>
        <w:pStyle w:val="ListParagraph"/>
        <w:numPr>
          <w:ilvl w:val="0"/>
          <w:numId w:val="22"/>
        </w:numPr>
        <w:spacing w:before="0"/>
        <w:ind w:left="357" w:hanging="357"/>
        <w:rPr>
          <w:sz w:val="20"/>
          <w:szCs w:val="20"/>
        </w:rPr>
      </w:pPr>
      <w:r w:rsidRPr="00022E0C">
        <w:rPr>
          <w:sz w:val="20"/>
          <w:szCs w:val="20"/>
        </w:rPr>
        <w:t xml:space="preserve">It is completed together with the child’s </w:t>
      </w:r>
      <w:r w:rsidR="00BA13B1" w:rsidRPr="00022E0C">
        <w:rPr>
          <w:sz w:val="20"/>
          <w:szCs w:val="20"/>
        </w:rPr>
        <w:t>parent or caregiver</w:t>
      </w:r>
      <w:r w:rsidRPr="00022E0C">
        <w:rPr>
          <w:sz w:val="20"/>
          <w:szCs w:val="20"/>
        </w:rPr>
        <w:t>;</w:t>
      </w:r>
    </w:p>
    <w:p w:rsidR="008C1052" w:rsidRPr="00022E0C" w:rsidRDefault="008C1052" w:rsidP="00635DC2">
      <w:pPr>
        <w:pStyle w:val="ListParagraph"/>
        <w:numPr>
          <w:ilvl w:val="0"/>
          <w:numId w:val="22"/>
        </w:numPr>
        <w:rPr>
          <w:sz w:val="20"/>
          <w:szCs w:val="20"/>
        </w:rPr>
      </w:pPr>
      <w:r w:rsidRPr="00022E0C">
        <w:rPr>
          <w:sz w:val="20"/>
          <w:szCs w:val="20"/>
        </w:rPr>
        <w:t xml:space="preserve">The purpose of the tool is explained to the </w:t>
      </w:r>
      <w:r w:rsidR="007021F8" w:rsidRPr="00022E0C">
        <w:rPr>
          <w:sz w:val="20"/>
          <w:szCs w:val="20"/>
        </w:rPr>
        <w:t>family</w:t>
      </w:r>
      <w:r w:rsidRPr="00022E0C">
        <w:rPr>
          <w:sz w:val="20"/>
          <w:szCs w:val="20"/>
        </w:rPr>
        <w:t xml:space="preserve"> in advance;</w:t>
      </w:r>
    </w:p>
    <w:p w:rsidR="008C1052" w:rsidRPr="00022E0C" w:rsidRDefault="008C1052" w:rsidP="00635DC2">
      <w:pPr>
        <w:pStyle w:val="ListParagraph"/>
        <w:numPr>
          <w:ilvl w:val="0"/>
          <w:numId w:val="22"/>
        </w:numPr>
        <w:rPr>
          <w:sz w:val="20"/>
          <w:szCs w:val="20"/>
        </w:rPr>
      </w:pPr>
      <w:r w:rsidRPr="00022E0C">
        <w:rPr>
          <w:sz w:val="20"/>
          <w:szCs w:val="20"/>
        </w:rPr>
        <w:t xml:space="preserve">It is kept in a place that can be accessed easily, </w:t>
      </w:r>
      <w:r w:rsidRPr="00022E0C">
        <w:rPr>
          <w:i/>
          <w:sz w:val="20"/>
          <w:szCs w:val="20"/>
        </w:rPr>
        <w:t xml:space="preserve">eg </w:t>
      </w:r>
      <w:r w:rsidRPr="00022E0C">
        <w:rPr>
          <w:sz w:val="20"/>
          <w:szCs w:val="20"/>
        </w:rPr>
        <w:t>in the child’s file with their observation notes;</w:t>
      </w:r>
    </w:p>
    <w:p w:rsidR="004E35CF" w:rsidRPr="00022E0C" w:rsidRDefault="008C1052" w:rsidP="00635DC2">
      <w:pPr>
        <w:pStyle w:val="ListParagraph"/>
        <w:numPr>
          <w:ilvl w:val="0"/>
          <w:numId w:val="22"/>
        </w:numPr>
        <w:rPr>
          <w:sz w:val="20"/>
          <w:szCs w:val="20"/>
        </w:rPr>
      </w:pPr>
      <w:r w:rsidRPr="00022E0C">
        <w:rPr>
          <w:sz w:val="20"/>
          <w:szCs w:val="20"/>
        </w:rPr>
        <w:t>The plan is updated on a regular basis</w:t>
      </w:r>
      <w:r w:rsidR="004E35CF" w:rsidRPr="00022E0C">
        <w:rPr>
          <w:sz w:val="20"/>
          <w:szCs w:val="20"/>
        </w:rPr>
        <w:t xml:space="preserve">; </w:t>
      </w:r>
      <w:r w:rsidR="00B20978" w:rsidRPr="00022E0C">
        <w:rPr>
          <w:sz w:val="20"/>
          <w:szCs w:val="20"/>
        </w:rPr>
        <w:t>and</w:t>
      </w:r>
    </w:p>
    <w:p w:rsidR="008C1052" w:rsidRDefault="00AD656D" w:rsidP="00AD656D">
      <w:pPr>
        <w:pStyle w:val="ListParagraph"/>
        <w:numPr>
          <w:ilvl w:val="0"/>
          <w:numId w:val="22"/>
        </w:numPr>
        <w:spacing w:after="240"/>
        <w:rPr>
          <w:sz w:val="20"/>
          <w:szCs w:val="20"/>
        </w:rPr>
      </w:pPr>
      <w:r>
        <w:rPr>
          <w:noProof/>
          <w:sz w:val="20"/>
          <w:szCs w:val="20"/>
          <w:lang w:eastAsia="en-AU"/>
        </w:rPr>
        <mc:AlternateContent>
          <mc:Choice Requires="wps">
            <w:drawing>
              <wp:anchor distT="0" distB="0" distL="114300" distR="114300" simplePos="0" relativeHeight="252132352" behindDoc="1" locked="0" layoutInCell="1" allowOverlap="1" wp14:anchorId="16D1F557" wp14:editId="0FBDCDAB">
                <wp:simplePos x="0" y="0"/>
                <wp:positionH relativeFrom="column">
                  <wp:posOffset>240030</wp:posOffset>
                </wp:positionH>
                <wp:positionV relativeFrom="paragraph">
                  <wp:posOffset>527685</wp:posOffset>
                </wp:positionV>
                <wp:extent cx="5537200" cy="646430"/>
                <wp:effectExtent l="0" t="0" r="6350" b="1270"/>
                <wp:wrapNone/>
                <wp:docPr id="364" name="Rounded Rectangle 364"/>
                <wp:cNvGraphicFramePr/>
                <a:graphic xmlns:a="http://schemas.openxmlformats.org/drawingml/2006/main">
                  <a:graphicData uri="http://schemas.microsoft.com/office/word/2010/wordprocessingShape">
                    <wps:wsp>
                      <wps:cNvSpPr/>
                      <wps:spPr>
                        <a:xfrm>
                          <a:off x="0" y="0"/>
                          <a:ext cx="5537200" cy="64643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64" o:spid="_x0000_s1026" style="position:absolute;margin-left:18.9pt;margin-top:41.55pt;width:436pt;height:50.9pt;z-index:-25118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" fillcolor="#ef7f01" stroked="f" strokeweight="2pt"/>
            </w:pict>
          </mc:Fallback>
        </mc:AlternateContent>
      </w:r>
      <w:r w:rsidR="004E35CF" w:rsidRPr="00022E0C">
        <w:rPr>
          <w:sz w:val="20"/>
          <w:szCs w:val="20"/>
        </w:rPr>
        <w:t>All educators (including casuals) are aware of the plan and are advised when any changes are made</w:t>
      </w:r>
      <w:r w:rsidR="008C1052" w:rsidRPr="00022E0C">
        <w:rPr>
          <w:sz w:val="20"/>
          <w:szCs w:val="20"/>
        </w:rPr>
        <w:t>.</w:t>
      </w:r>
    </w:p>
    <w:p w:rsidR="00022E0C" w:rsidRPr="00022E0C" w:rsidRDefault="00022E0C" w:rsidP="00AD656D">
      <w:pPr>
        <w:ind w:left="709" w:hanging="709"/>
        <w:rPr>
          <w:sz w:val="20"/>
          <w:szCs w:val="20"/>
        </w:rPr>
      </w:pPr>
      <w:r>
        <w:rPr>
          <w:noProof/>
          <w:sz w:val="20"/>
          <w:szCs w:val="20"/>
          <w:lang w:eastAsia="en-AU"/>
        </w:rPr>
        <w:drawing>
          <wp:inline distT="0" distB="0" distL="0" distR="0" wp14:anchorId="7F87E266" wp14:editId="1B05559F">
            <wp:extent cx="198608" cy="252000"/>
            <wp:effectExtent l="0" t="0" r="0" b="0"/>
            <wp:docPr id="363" name="Picture 363"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AD656D">
        <w:rPr>
          <w:b/>
          <w:color w:val="FFFFFF" w:themeColor="background1"/>
          <w:sz w:val="20"/>
          <w:szCs w:val="20"/>
        </w:rPr>
        <w:t xml:space="preserve"> </w:t>
      </w:r>
      <w:r w:rsidR="00AD656D">
        <w:rPr>
          <w:b/>
          <w:color w:val="FFFFFF" w:themeColor="background1"/>
          <w:sz w:val="20"/>
          <w:szCs w:val="20"/>
        </w:rPr>
        <w:tab/>
      </w:r>
      <w:r w:rsidR="00AD656D">
        <w:rPr>
          <w:b/>
          <w:color w:val="FFFFFF" w:themeColor="background1"/>
          <w:sz w:val="20"/>
          <w:szCs w:val="20"/>
        </w:rPr>
        <w:tab/>
      </w:r>
      <w:r w:rsidRPr="00B30667">
        <w:rPr>
          <w:b/>
          <w:color w:val="FFFFFF" w:themeColor="background1"/>
          <w:sz w:val="20"/>
          <w:szCs w:val="20"/>
        </w:rPr>
        <w:t>Educators and coordinators are focused, active and reflective in designing and delivering the programme for each child (NQS 1.2).</w:t>
      </w:r>
    </w:p>
    <w:p w:rsidR="00022E0C" w:rsidRDefault="00022E0C" w:rsidP="00AD656D">
      <w:pPr>
        <w:spacing w:before="240"/>
        <w:rPr>
          <w:rFonts w:eastAsiaTheme="majorEastAsia"/>
          <w:b/>
          <w:bCs/>
          <w:iCs/>
          <w:color w:val="98B609"/>
        </w:rPr>
      </w:pPr>
      <w:r>
        <w:rPr>
          <w:noProof/>
          <w:lang w:eastAsia="en-AU"/>
        </w:rPr>
        <w:drawing>
          <wp:inline distT="0" distB="0" distL="0" distR="0" wp14:anchorId="36B28443" wp14:editId="7988CD76">
            <wp:extent cx="5997132" cy="5080884"/>
            <wp:effectExtent l="0" t="0" r="3810" b="5715"/>
            <wp:docPr id="365" name="Picture 365" descr="Photo of a boy playing with a bucket and spade in a sandpit. There is a petal shaped text box on the right hand side of the photo. The text reads, 'educators create supportive and inclusive environ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TOOLS PAGE 59 W PETAL.jp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5995689" cy="5079661"/>
                    </a:xfrm>
                    <a:prstGeom prst="rect">
                      <a:avLst/>
                    </a:prstGeom>
                  </pic:spPr>
                </pic:pic>
              </a:graphicData>
            </a:graphic>
          </wp:inline>
        </w:drawing>
      </w:r>
      <w:r>
        <w:rPr>
          <w:color w:val="98B609"/>
        </w:rPr>
        <w:br w:type="page"/>
      </w:r>
    </w:p>
    <w:p w:rsidR="000779E3" w:rsidRPr="005D6010" w:rsidRDefault="005C2DDC" w:rsidP="00FA46B8">
      <w:pPr>
        <w:pStyle w:val="Heading2"/>
        <w:rPr>
          <w:color w:val="98B609"/>
        </w:rPr>
      </w:pPr>
      <w:r>
        <w:rPr>
          <w:noProof/>
          <w:color w:val="98B609"/>
          <w:lang w:eastAsia="en-AU"/>
        </w:rPr>
        <w:lastRenderedPageBreak/>
        <w:drawing>
          <wp:anchor distT="0" distB="0" distL="114300" distR="114300" simplePos="0" relativeHeight="252193792" behindDoc="0" locked="0" layoutInCell="1" allowOverlap="1" wp14:anchorId="103F20E1" wp14:editId="60DD18B3">
            <wp:simplePos x="0" y="0"/>
            <wp:positionH relativeFrom="column">
              <wp:posOffset>-275590</wp:posOffset>
            </wp:positionH>
            <wp:positionV relativeFrom="paragraph">
              <wp:posOffset>-68580</wp:posOffset>
            </wp:positionV>
            <wp:extent cx="6282690" cy="9001125"/>
            <wp:effectExtent l="0" t="0" r="3810" b="9525"/>
            <wp:wrapNone/>
            <wp:docPr id="380" name="Picture 380" descr="Connections Decision Making Tree 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60.jp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6282690" cy="9001125"/>
                    </a:xfrm>
                    <a:prstGeom prst="rect">
                      <a:avLst/>
                    </a:prstGeom>
                  </pic:spPr>
                </pic:pic>
              </a:graphicData>
            </a:graphic>
            <wp14:sizeRelH relativeFrom="page">
              <wp14:pctWidth>0</wp14:pctWidth>
            </wp14:sizeRelH>
            <wp14:sizeRelV relativeFrom="page">
              <wp14:pctHeight>0</wp14:pctHeight>
            </wp14:sizeRelV>
          </wp:anchor>
        </w:drawing>
      </w:r>
      <w:r w:rsidR="000779E3" w:rsidRPr="005D6010">
        <w:rPr>
          <w:color w:val="98B609"/>
        </w:rPr>
        <w:t>Connections Decision Making Tree</w:t>
      </w:r>
      <w:r w:rsidR="0093204D" w:rsidRPr="00272641">
        <w:rPr>
          <w:noProof/>
          <w:color w:val="7C378A"/>
          <w:lang w:eastAsia="en-AU"/>
        </w:rPr>
        <mc:AlternateContent>
          <mc:Choice Requires="wps">
            <w:drawing>
              <wp:anchor distT="0" distB="0" distL="114300" distR="114300" simplePos="0" relativeHeight="252134400" behindDoc="0" locked="0" layoutInCell="1" allowOverlap="1" wp14:anchorId="1D097760" wp14:editId="0F356A61">
                <wp:simplePos x="0" y="0"/>
                <wp:positionH relativeFrom="column">
                  <wp:posOffset>-914400</wp:posOffset>
                </wp:positionH>
                <wp:positionV relativeFrom="paragraph">
                  <wp:posOffset>-914400</wp:posOffset>
                </wp:positionV>
                <wp:extent cx="7572375" cy="657225"/>
                <wp:effectExtent l="0" t="0" r="9525" b="9525"/>
                <wp:wrapNone/>
                <wp:docPr id="366" name="Rectangle 366" descr="Connections Tool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98B60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93204D">
                            <w:pPr>
                              <w:pStyle w:val="Heading1"/>
                              <w:spacing w:before="0"/>
                              <w:jc w:val="both"/>
                              <w:rPr>
                                <w:color w:val="FFFFFF" w:themeColor="background1"/>
                                <w:sz w:val="36"/>
                                <w:szCs w:val="36"/>
                              </w:rPr>
                            </w:pPr>
                            <w:r>
                              <w:rPr>
                                <w:color w:val="FFFFFF" w:themeColor="background1"/>
                                <w:sz w:val="36"/>
                                <w:szCs w:val="36"/>
                              </w:rPr>
                              <w:t xml:space="preserve">             Connections Tools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66" o:spid="_x0000_s1088" alt="Connections Tools" style="position:absolute;margin-left:-1in;margin-top:-1in;width:596.25pt;height:51.7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" fillcolor="#98b609" stroked="f" strokeweight="2pt">
                <v:textbox>
                  <w:txbxContent>
                    <w:p w:rsidR="001B5C3E" w:rsidRPr="00370CAF" w:rsidRDefault="001B5C3E" w:rsidP="0093204D">
                      <w:pPr>
                        <w:pStyle w:val="Heading1"/>
                        <w:spacing w:before="0"/>
                        <w:jc w:val="both"/>
                        <w:rPr>
                          <w:color w:val="FFFFFF" w:themeColor="background1"/>
                          <w:sz w:val="36"/>
                          <w:szCs w:val="36"/>
                        </w:rPr>
                      </w:pPr>
                      <w:r>
                        <w:rPr>
                          <w:color w:val="FFFFFF" w:themeColor="background1"/>
                          <w:sz w:val="36"/>
                          <w:szCs w:val="36"/>
                        </w:rPr>
                        <w:t xml:space="preserve">             Connections Tools</w:t>
                      </w:r>
                    </w:p>
                  </w:txbxContent>
                </v:textbox>
              </v:rect>
            </w:pict>
          </mc:Fallback>
        </mc:AlternateContent>
      </w:r>
    </w:p>
    <w:p w:rsidR="000779E3" w:rsidRPr="00876E1F" w:rsidRDefault="000779E3" w:rsidP="00FA46B8">
      <w:pPr>
        <w:rPr>
          <w:sz w:val="20"/>
          <w:szCs w:val="20"/>
        </w:rPr>
      </w:pPr>
      <w:r w:rsidRPr="00876E1F">
        <w:rPr>
          <w:sz w:val="20"/>
          <w:szCs w:val="20"/>
        </w:rPr>
        <w:t xml:space="preserve">This is the first page of the </w:t>
      </w:r>
      <w:r w:rsidRPr="00876E1F">
        <w:rPr>
          <w:i/>
          <w:sz w:val="20"/>
          <w:szCs w:val="20"/>
        </w:rPr>
        <w:t xml:space="preserve">Connections </w:t>
      </w:r>
      <w:r w:rsidRPr="00876E1F">
        <w:rPr>
          <w:sz w:val="20"/>
          <w:szCs w:val="20"/>
        </w:rPr>
        <w:t>Decision Making Tree. This tool assists educators (in collaboration with their director/supervisor/coordinator) to make decisions about how to best support a child’s mental health and wellbeing.</w:t>
      </w:r>
    </w:p>
    <w:p w:rsidR="000779E3" w:rsidRPr="00876E1F" w:rsidRDefault="000779E3" w:rsidP="00FA46B8">
      <w:pPr>
        <w:rPr>
          <w:sz w:val="20"/>
          <w:szCs w:val="20"/>
        </w:rPr>
      </w:pPr>
      <w:r w:rsidRPr="00876E1F">
        <w:rPr>
          <w:sz w:val="20"/>
          <w:szCs w:val="20"/>
        </w:rPr>
        <w:t xml:space="preserve">The first box of the decision making tree is titled ‘gather information.’ It prompts you to ‘write down your observations about the child’s development, including any relevant behaviour or situations, </w:t>
      </w:r>
      <w:r w:rsidRPr="00876E1F">
        <w:rPr>
          <w:i/>
          <w:sz w:val="20"/>
          <w:szCs w:val="20"/>
        </w:rPr>
        <w:t>eg</w:t>
      </w:r>
      <w:r w:rsidRPr="00876E1F">
        <w:rPr>
          <w:sz w:val="20"/>
          <w:szCs w:val="20"/>
        </w:rPr>
        <w:t xml:space="preserve"> aggression, sadness, negative outbursts. Think about the potential impact this situation might have on the child’s wellbeing or further development. Take into consideration any challenges the child might be facing, </w:t>
      </w:r>
      <w:r w:rsidRPr="00876E1F">
        <w:rPr>
          <w:i/>
          <w:sz w:val="20"/>
          <w:szCs w:val="20"/>
        </w:rPr>
        <w:t>eg</w:t>
      </w:r>
      <w:r w:rsidRPr="00876E1F">
        <w:rPr>
          <w:sz w:val="20"/>
          <w:szCs w:val="20"/>
        </w:rPr>
        <w:t xml:space="preserve"> physical illness or disability, moving house, change of educators, cultural discrimination, </w:t>
      </w:r>
      <w:r w:rsidRPr="00876E1F">
        <w:rPr>
          <w:i/>
          <w:sz w:val="20"/>
          <w:szCs w:val="20"/>
        </w:rPr>
        <w:t>etc</w:t>
      </w:r>
      <w:r w:rsidRPr="00876E1F">
        <w:rPr>
          <w:sz w:val="20"/>
          <w:szCs w:val="20"/>
        </w:rPr>
        <w:t>.’</w:t>
      </w:r>
    </w:p>
    <w:p w:rsidR="000779E3" w:rsidRPr="00876E1F" w:rsidRDefault="000779E3" w:rsidP="00FA46B8">
      <w:pPr>
        <w:rPr>
          <w:sz w:val="20"/>
          <w:szCs w:val="20"/>
        </w:rPr>
      </w:pPr>
      <w:r w:rsidRPr="00876E1F">
        <w:rPr>
          <w:sz w:val="20"/>
          <w:szCs w:val="20"/>
        </w:rPr>
        <w:t>The next box asks you a question and provides two responses: ‘yes’ and ‘no.’ The question is, ‘is it possible that this child is experiencing abuse or neglect?’</w:t>
      </w:r>
    </w:p>
    <w:p w:rsidR="000779E3" w:rsidRPr="00876E1F" w:rsidRDefault="000779E3" w:rsidP="00FA46B8">
      <w:pPr>
        <w:rPr>
          <w:sz w:val="20"/>
          <w:szCs w:val="20"/>
        </w:rPr>
      </w:pPr>
      <w:r w:rsidRPr="00876E1F">
        <w:rPr>
          <w:sz w:val="20"/>
          <w:szCs w:val="20"/>
        </w:rPr>
        <w:t>If you answer ‘yes,’ you are prompted to ‘follow your organisations child protection procedures and speak with your service leaders about how to support this child.’</w:t>
      </w:r>
    </w:p>
    <w:p w:rsidR="000779E3" w:rsidRPr="00876E1F" w:rsidRDefault="000779E3" w:rsidP="00FA46B8">
      <w:pPr>
        <w:rPr>
          <w:sz w:val="20"/>
          <w:szCs w:val="20"/>
        </w:rPr>
      </w:pPr>
      <w:r w:rsidRPr="00876E1F">
        <w:rPr>
          <w:sz w:val="20"/>
          <w:szCs w:val="20"/>
        </w:rPr>
        <w:t xml:space="preserve">If you answer ‘no,’ you are directed to the next box in the </w:t>
      </w:r>
      <w:r w:rsidRPr="00876E1F">
        <w:rPr>
          <w:i/>
          <w:sz w:val="20"/>
          <w:szCs w:val="20"/>
        </w:rPr>
        <w:t xml:space="preserve">Connections </w:t>
      </w:r>
      <w:r w:rsidRPr="00876E1F">
        <w:rPr>
          <w:sz w:val="20"/>
          <w:szCs w:val="20"/>
        </w:rPr>
        <w:t>Decision Making Tree which is on the next page.</w:t>
      </w:r>
    </w:p>
    <w:p w:rsidR="000779E3" w:rsidRPr="00876E1F" w:rsidRDefault="000779E3" w:rsidP="00FA46B8">
      <w:pPr>
        <w:rPr>
          <w:sz w:val="20"/>
          <w:szCs w:val="20"/>
        </w:rPr>
      </w:pPr>
      <w:r w:rsidRPr="00876E1F">
        <w:rPr>
          <w:sz w:val="20"/>
          <w:szCs w:val="20"/>
        </w:rPr>
        <w:br w:type="page"/>
      </w:r>
    </w:p>
    <w:p w:rsidR="000779E3" w:rsidRPr="00876E1F" w:rsidRDefault="00EE0D4E" w:rsidP="00FA46B8">
      <w:pPr>
        <w:rPr>
          <w:sz w:val="20"/>
          <w:szCs w:val="20"/>
        </w:rPr>
      </w:pPr>
      <w:r>
        <w:rPr>
          <w:noProof/>
          <w:sz w:val="20"/>
          <w:szCs w:val="20"/>
          <w:lang w:eastAsia="en-AU"/>
        </w:rPr>
        <w:lastRenderedPageBreak/>
        <w:drawing>
          <wp:anchor distT="0" distB="0" distL="114300" distR="114300" simplePos="0" relativeHeight="252197888" behindDoc="0" locked="0" layoutInCell="1" allowOverlap="1">
            <wp:simplePos x="0" y="0"/>
            <wp:positionH relativeFrom="column">
              <wp:posOffset>-152400</wp:posOffset>
            </wp:positionH>
            <wp:positionV relativeFrom="paragraph">
              <wp:posOffset>0</wp:posOffset>
            </wp:positionV>
            <wp:extent cx="6300000" cy="8717815"/>
            <wp:effectExtent l="0" t="0" r="5715" b="7620"/>
            <wp:wrapNone/>
            <wp:docPr id="117" name="Picture 117" descr="Connections Decision Making Tree 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s Decision Making Tree page 61 UPDATED.jp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6300000" cy="8717815"/>
                    </a:xfrm>
                    <a:prstGeom prst="rect">
                      <a:avLst/>
                    </a:prstGeom>
                  </pic:spPr>
                </pic:pic>
              </a:graphicData>
            </a:graphic>
            <wp14:sizeRelH relativeFrom="page">
              <wp14:pctWidth>0</wp14:pctWidth>
            </wp14:sizeRelH>
            <wp14:sizeRelV relativeFrom="page">
              <wp14:pctHeight>0</wp14:pctHeight>
            </wp14:sizeRelV>
          </wp:anchor>
        </w:drawing>
      </w:r>
      <w:r w:rsidR="000779E3" w:rsidRPr="00876E1F">
        <w:rPr>
          <w:sz w:val="20"/>
          <w:szCs w:val="20"/>
        </w:rPr>
        <w:t xml:space="preserve">This is the second page of the </w:t>
      </w:r>
      <w:r w:rsidR="000779E3" w:rsidRPr="00876E1F">
        <w:rPr>
          <w:i/>
          <w:sz w:val="20"/>
          <w:szCs w:val="20"/>
        </w:rPr>
        <w:t xml:space="preserve">Connections </w:t>
      </w:r>
      <w:r w:rsidR="000779E3" w:rsidRPr="00876E1F">
        <w:rPr>
          <w:sz w:val="20"/>
          <w:szCs w:val="20"/>
        </w:rPr>
        <w:t>Decision M</w:t>
      </w:r>
      <w:r w:rsidR="0093204D" w:rsidRPr="00272641">
        <w:rPr>
          <w:noProof/>
          <w:color w:val="7C378A"/>
          <w:lang w:eastAsia="en-AU"/>
        </w:rPr>
        <mc:AlternateContent>
          <mc:Choice Requires="wps">
            <w:drawing>
              <wp:anchor distT="0" distB="0" distL="114300" distR="114300" simplePos="0" relativeHeight="252138496" behindDoc="0" locked="0" layoutInCell="1" allowOverlap="1" wp14:anchorId="5C84C615" wp14:editId="6CAFEC91">
                <wp:simplePos x="0" y="0"/>
                <wp:positionH relativeFrom="column">
                  <wp:posOffset>-914400</wp:posOffset>
                </wp:positionH>
                <wp:positionV relativeFrom="paragraph">
                  <wp:posOffset>-914400</wp:posOffset>
                </wp:positionV>
                <wp:extent cx="7572375" cy="657225"/>
                <wp:effectExtent l="0" t="0" r="9525" b="9525"/>
                <wp:wrapNone/>
                <wp:docPr id="369" name="Rectangle 369" descr="Connections Tool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98B60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93204D">
                            <w:pPr>
                              <w:pStyle w:val="Heading1"/>
                              <w:spacing w:before="0"/>
                              <w:jc w:val="both"/>
                              <w:rPr>
                                <w:color w:val="FFFFFF" w:themeColor="background1"/>
                                <w:sz w:val="36"/>
                                <w:szCs w:val="36"/>
                              </w:rPr>
                            </w:pPr>
                            <w:r>
                              <w:rPr>
                                <w:color w:val="FFFFFF" w:themeColor="background1"/>
                                <w:sz w:val="36"/>
                                <w:szCs w:val="36"/>
                              </w:rPr>
                              <w:t xml:space="preserve">                                                                 Connections Tools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69" o:spid="_x0000_s1089" alt="Connections Tools" style="position:absolute;margin-left:-1in;margin-top:-1in;width:596.25pt;height:51.7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" fillcolor="#98b609" stroked="f" strokeweight="2pt">
                <v:textbox>
                  <w:txbxContent>
                    <w:p w:rsidR="001B5C3E" w:rsidRPr="00370CAF" w:rsidRDefault="001B5C3E" w:rsidP="0093204D">
                      <w:pPr>
                        <w:pStyle w:val="Heading1"/>
                        <w:spacing w:before="0"/>
                        <w:jc w:val="both"/>
                        <w:rPr>
                          <w:color w:val="FFFFFF" w:themeColor="background1"/>
                          <w:sz w:val="36"/>
                          <w:szCs w:val="36"/>
                        </w:rPr>
                      </w:pPr>
                      <w:r>
                        <w:rPr>
                          <w:color w:val="FFFFFF" w:themeColor="background1"/>
                          <w:sz w:val="36"/>
                          <w:szCs w:val="36"/>
                        </w:rPr>
                        <w:t xml:space="preserve">                                                                 Connections Tools</w:t>
                      </w:r>
                    </w:p>
                  </w:txbxContent>
                </v:textbox>
              </v:rect>
            </w:pict>
          </mc:Fallback>
        </mc:AlternateContent>
      </w:r>
      <w:r w:rsidR="000779E3" w:rsidRPr="00876E1F">
        <w:rPr>
          <w:sz w:val="20"/>
          <w:szCs w:val="20"/>
        </w:rPr>
        <w:t>aking Tree. The first box asks you a question and provides two responses: ‘yes’ and ‘no.’ The question is, ‘do you think this child would benefit from additional support for their mental health and wellbeing from within your service?’</w:t>
      </w:r>
    </w:p>
    <w:p w:rsidR="000779E3" w:rsidRPr="00876E1F" w:rsidRDefault="000779E3" w:rsidP="00FA46B8">
      <w:pPr>
        <w:rPr>
          <w:sz w:val="20"/>
          <w:szCs w:val="20"/>
        </w:rPr>
      </w:pPr>
      <w:r w:rsidRPr="00876E1F">
        <w:rPr>
          <w:sz w:val="20"/>
          <w:szCs w:val="20"/>
        </w:rPr>
        <w:t>If you answer ‘no,’ you are prompted to ‘document the behaviour and continue to monitor the situation.’</w:t>
      </w:r>
    </w:p>
    <w:p w:rsidR="000779E3" w:rsidRPr="00876E1F" w:rsidRDefault="000779E3" w:rsidP="00FA46B8">
      <w:pPr>
        <w:rPr>
          <w:sz w:val="20"/>
          <w:szCs w:val="20"/>
        </w:rPr>
      </w:pPr>
      <w:r w:rsidRPr="00876E1F">
        <w:rPr>
          <w:sz w:val="20"/>
          <w:szCs w:val="20"/>
        </w:rPr>
        <w:t xml:space="preserve">If you answer ‘yes,’ you are directed to the next box in the </w:t>
      </w:r>
      <w:r w:rsidRPr="00876E1F">
        <w:rPr>
          <w:i/>
          <w:sz w:val="20"/>
          <w:szCs w:val="20"/>
        </w:rPr>
        <w:t>Connections</w:t>
      </w:r>
      <w:r w:rsidRPr="00876E1F">
        <w:rPr>
          <w:sz w:val="20"/>
          <w:szCs w:val="20"/>
        </w:rPr>
        <w:t xml:space="preserve"> Decision Making Tree.</w:t>
      </w:r>
    </w:p>
    <w:p w:rsidR="000779E3" w:rsidRPr="00876E1F" w:rsidRDefault="000779E3" w:rsidP="00FA46B8">
      <w:pPr>
        <w:rPr>
          <w:sz w:val="20"/>
          <w:szCs w:val="20"/>
        </w:rPr>
      </w:pPr>
      <w:r w:rsidRPr="00876E1F">
        <w:rPr>
          <w:sz w:val="20"/>
          <w:szCs w:val="20"/>
        </w:rPr>
        <w:t>The next box asks you a question and provides two responses: ‘yes’ and ‘no.’ The question is, ‘when thinking about the child’s behaviour or situation, are any of the following statements true?’</w:t>
      </w:r>
    </w:p>
    <w:p w:rsidR="000779E3" w:rsidRPr="00876E1F" w:rsidRDefault="000779E3" w:rsidP="00FA46B8">
      <w:pPr>
        <w:rPr>
          <w:sz w:val="20"/>
          <w:szCs w:val="20"/>
        </w:rPr>
      </w:pPr>
      <w:r w:rsidRPr="00876E1F">
        <w:rPr>
          <w:sz w:val="20"/>
          <w:szCs w:val="20"/>
        </w:rPr>
        <w:t>Six statements are then provided including:</w:t>
      </w:r>
    </w:p>
    <w:p w:rsidR="003D70D0" w:rsidRPr="00876E1F" w:rsidRDefault="003D70D0" w:rsidP="00635DC2">
      <w:pPr>
        <w:pStyle w:val="ListParagraph"/>
        <w:numPr>
          <w:ilvl w:val="0"/>
          <w:numId w:val="34"/>
        </w:numPr>
        <w:rPr>
          <w:sz w:val="20"/>
          <w:szCs w:val="20"/>
        </w:rPr>
      </w:pPr>
      <w:r w:rsidRPr="00876E1F">
        <w:rPr>
          <w:sz w:val="20"/>
          <w:szCs w:val="20"/>
        </w:rPr>
        <w:t>The behaviour seems extreme compared to other children at a similar stage;</w:t>
      </w:r>
    </w:p>
    <w:p w:rsidR="003D70D0" w:rsidRPr="00876E1F" w:rsidRDefault="003D70D0" w:rsidP="00635DC2">
      <w:pPr>
        <w:pStyle w:val="ListParagraph"/>
        <w:numPr>
          <w:ilvl w:val="0"/>
          <w:numId w:val="34"/>
        </w:numPr>
        <w:rPr>
          <w:sz w:val="20"/>
          <w:szCs w:val="20"/>
        </w:rPr>
      </w:pPr>
      <w:r w:rsidRPr="00876E1F">
        <w:rPr>
          <w:sz w:val="20"/>
          <w:szCs w:val="20"/>
        </w:rPr>
        <w:t>The difficulty is ongoing and has been observed over several weeks/months;</w:t>
      </w:r>
    </w:p>
    <w:p w:rsidR="003D70D0" w:rsidRPr="00876E1F" w:rsidRDefault="000779E3" w:rsidP="00635DC2">
      <w:pPr>
        <w:pStyle w:val="ListParagraph"/>
        <w:numPr>
          <w:ilvl w:val="0"/>
          <w:numId w:val="34"/>
        </w:numPr>
        <w:rPr>
          <w:sz w:val="20"/>
          <w:szCs w:val="20"/>
        </w:rPr>
      </w:pPr>
      <w:r w:rsidRPr="00876E1F">
        <w:rPr>
          <w:sz w:val="20"/>
          <w:szCs w:val="20"/>
        </w:rPr>
        <w:t>T</w:t>
      </w:r>
      <w:r w:rsidR="003D70D0" w:rsidRPr="00876E1F">
        <w:rPr>
          <w:sz w:val="20"/>
          <w:szCs w:val="20"/>
        </w:rPr>
        <w:t>he behaviour is not changing despite efforts to guide or support the child;</w:t>
      </w:r>
    </w:p>
    <w:p w:rsidR="003D70D0" w:rsidRPr="00876E1F" w:rsidRDefault="000779E3" w:rsidP="00635DC2">
      <w:pPr>
        <w:pStyle w:val="ListParagraph"/>
        <w:numPr>
          <w:ilvl w:val="0"/>
          <w:numId w:val="34"/>
        </w:numPr>
        <w:rPr>
          <w:sz w:val="20"/>
          <w:szCs w:val="20"/>
        </w:rPr>
      </w:pPr>
      <w:r w:rsidRPr="00876E1F">
        <w:rPr>
          <w:sz w:val="20"/>
          <w:szCs w:val="20"/>
        </w:rPr>
        <w:t>I</w:t>
      </w:r>
      <w:r w:rsidR="003D70D0" w:rsidRPr="00876E1F">
        <w:rPr>
          <w:sz w:val="20"/>
          <w:szCs w:val="20"/>
        </w:rPr>
        <w:t xml:space="preserve">t is significantly interfering with the child’s ongoing development, learning or progress in certain areas, </w:t>
      </w:r>
      <w:r w:rsidR="003D70D0" w:rsidRPr="00876E1F">
        <w:rPr>
          <w:i/>
          <w:sz w:val="20"/>
          <w:szCs w:val="20"/>
        </w:rPr>
        <w:t>eg</w:t>
      </w:r>
      <w:r w:rsidR="003D70D0" w:rsidRPr="00876E1F">
        <w:rPr>
          <w:sz w:val="20"/>
          <w:szCs w:val="20"/>
        </w:rPr>
        <w:t xml:space="preserve"> there may be concerns about peer interaction or school readiness;</w:t>
      </w:r>
    </w:p>
    <w:p w:rsidR="003D70D0" w:rsidRPr="00876E1F" w:rsidRDefault="003D70D0" w:rsidP="00635DC2">
      <w:pPr>
        <w:pStyle w:val="ListParagraph"/>
        <w:numPr>
          <w:ilvl w:val="0"/>
          <w:numId w:val="34"/>
        </w:numPr>
        <w:rPr>
          <w:sz w:val="20"/>
          <w:szCs w:val="20"/>
        </w:rPr>
      </w:pPr>
      <w:r w:rsidRPr="00876E1F">
        <w:rPr>
          <w:sz w:val="20"/>
          <w:szCs w:val="20"/>
        </w:rPr>
        <w:t>You feel the child would benefit from external assessment and support; and</w:t>
      </w:r>
    </w:p>
    <w:p w:rsidR="003D70D0" w:rsidRPr="00876E1F" w:rsidRDefault="003D70D0" w:rsidP="00635DC2">
      <w:pPr>
        <w:pStyle w:val="ListParagraph"/>
        <w:numPr>
          <w:ilvl w:val="0"/>
          <w:numId w:val="34"/>
        </w:numPr>
        <w:rPr>
          <w:sz w:val="20"/>
          <w:szCs w:val="20"/>
        </w:rPr>
      </w:pPr>
      <w:r w:rsidRPr="00876E1F">
        <w:rPr>
          <w:sz w:val="20"/>
          <w:szCs w:val="20"/>
        </w:rPr>
        <w:t>The child’s family feels that external assessment and support would be helpful.</w:t>
      </w:r>
    </w:p>
    <w:p w:rsidR="000779E3" w:rsidRPr="00876E1F" w:rsidRDefault="000779E3" w:rsidP="00FA46B8">
      <w:pPr>
        <w:rPr>
          <w:i/>
          <w:sz w:val="20"/>
          <w:szCs w:val="20"/>
        </w:rPr>
      </w:pPr>
      <w:r w:rsidRPr="00876E1F">
        <w:rPr>
          <w:sz w:val="20"/>
          <w:szCs w:val="20"/>
        </w:rPr>
        <w:t xml:space="preserve">If you answer ‘yes,’ you are advised ‘this child might benefit from assessment and support from an external support agency or professional. Go to the </w:t>
      </w:r>
      <w:r w:rsidRPr="00876E1F">
        <w:rPr>
          <w:i/>
          <w:sz w:val="20"/>
          <w:szCs w:val="20"/>
        </w:rPr>
        <w:t xml:space="preserve">Consider outside support </w:t>
      </w:r>
      <w:r w:rsidRPr="00876E1F">
        <w:rPr>
          <w:sz w:val="20"/>
          <w:szCs w:val="20"/>
        </w:rPr>
        <w:t>box.’</w:t>
      </w:r>
    </w:p>
    <w:p w:rsidR="000779E3" w:rsidRPr="00876E1F" w:rsidRDefault="000779E3" w:rsidP="00FA46B8">
      <w:pPr>
        <w:rPr>
          <w:sz w:val="20"/>
          <w:szCs w:val="20"/>
        </w:rPr>
      </w:pPr>
      <w:r w:rsidRPr="00876E1F">
        <w:rPr>
          <w:sz w:val="20"/>
          <w:szCs w:val="20"/>
        </w:rPr>
        <w:t xml:space="preserve">If you answer ‘no,’ you are advised ‘this child can be supported by your service alone at present; however the behaviour or situation needs to be closely monitored. Go to the </w:t>
      </w:r>
      <w:r w:rsidRPr="00876E1F">
        <w:rPr>
          <w:i/>
          <w:sz w:val="20"/>
          <w:szCs w:val="20"/>
        </w:rPr>
        <w:t xml:space="preserve">Support within your service </w:t>
      </w:r>
      <w:r w:rsidRPr="00876E1F">
        <w:rPr>
          <w:sz w:val="20"/>
          <w:szCs w:val="20"/>
        </w:rPr>
        <w:t>box.’</w:t>
      </w:r>
    </w:p>
    <w:p w:rsidR="000779E3" w:rsidRPr="00876E1F" w:rsidRDefault="000779E3" w:rsidP="00FA46B8">
      <w:pPr>
        <w:rPr>
          <w:sz w:val="20"/>
          <w:szCs w:val="20"/>
        </w:rPr>
      </w:pPr>
      <w:r w:rsidRPr="00876E1F">
        <w:rPr>
          <w:sz w:val="20"/>
          <w:szCs w:val="20"/>
        </w:rPr>
        <w:t xml:space="preserve">At the bottom of this page there are a number of related components listed that can help you with the above steps of the decision making process. These include </w:t>
      </w:r>
      <w:r w:rsidRPr="00876E1F">
        <w:rPr>
          <w:i/>
          <w:sz w:val="20"/>
          <w:szCs w:val="20"/>
        </w:rPr>
        <w:t xml:space="preserve">Children with Additional Mental Health Needs </w:t>
      </w:r>
      <w:r w:rsidR="00CB79FC" w:rsidRPr="00876E1F">
        <w:rPr>
          <w:sz w:val="20"/>
          <w:szCs w:val="20"/>
        </w:rPr>
        <w:t>fact sheet (page 92</w:t>
      </w:r>
      <w:r w:rsidRPr="00876E1F">
        <w:rPr>
          <w:sz w:val="20"/>
          <w:szCs w:val="20"/>
        </w:rPr>
        <w:t>),</w:t>
      </w:r>
      <w:r w:rsidRPr="00876E1F">
        <w:rPr>
          <w:i/>
          <w:sz w:val="20"/>
          <w:szCs w:val="20"/>
        </w:rPr>
        <w:t xml:space="preserve"> Risk and Protective Factors </w:t>
      </w:r>
      <w:r w:rsidR="00CB79FC" w:rsidRPr="00876E1F">
        <w:rPr>
          <w:sz w:val="20"/>
          <w:szCs w:val="20"/>
        </w:rPr>
        <w:t>fact sheet (page 78</w:t>
      </w:r>
      <w:r w:rsidRPr="00876E1F">
        <w:rPr>
          <w:sz w:val="20"/>
          <w:szCs w:val="20"/>
        </w:rPr>
        <w:t>),</w:t>
      </w:r>
      <w:r w:rsidRPr="00876E1F">
        <w:rPr>
          <w:i/>
          <w:sz w:val="20"/>
          <w:szCs w:val="20"/>
        </w:rPr>
        <w:t xml:space="preserve"> Abuse and Violence </w:t>
      </w:r>
      <w:r w:rsidR="00CB79FC" w:rsidRPr="00876E1F">
        <w:rPr>
          <w:sz w:val="20"/>
          <w:szCs w:val="20"/>
        </w:rPr>
        <w:t>fact sheet (page 90</w:t>
      </w:r>
      <w:r w:rsidRPr="00876E1F">
        <w:rPr>
          <w:sz w:val="20"/>
          <w:szCs w:val="20"/>
        </w:rPr>
        <w:t xml:space="preserve">) </w:t>
      </w:r>
      <w:r w:rsidRPr="00876E1F">
        <w:rPr>
          <w:i/>
          <w:sz w:val="20"/>
          <w:szCs w:val="20"/>
        </w:rPr>
        <w:t xml:space="preserve">and Early Intervention </w:t>
      </w:r>
      <w:r w:rsidR="00CB79FC" w:rsidRPr="00876E1F">
        <w:rPr>
          <w:i/>
          <w:sz w:val="20"/>
          <w:szCs w:val="20"/>
        </w:rPr>
        <w:t>Area of Practice</w:t>
      </w:r>
      <w:r w:rsidR="00CB79FC" w:rsidRPr="00876E1F">
        <w:rPr>
          <w:sz w:val="20"/>
          <w:szCs w:val="20"/>
        </w:rPr>
        <w:t xml:space="preserve"> (page 51</w:t>
      </w:r>
      <w:r w:rsidRPr="00876E1F">
        <w:rPr>
          <w:sz w:val="20"/>
          <w:szCs w:val="20"/>
        </w:rPr>
        <w:t>).</w:t>
      </w:r>
    </w:p>
    <w:p w:rsidR="000779E3" w:rsidRPr="00876E1F" w:rsidRDefault="000779E3" w:rsidP="00FA46B8">
      <w:pPr>
        <w:rPr>
          <w:sz w:val="20"/>
          <w:szCs w:val="20"/>
        </w:rPr>
      </w:pPr>
      <w:r w:rsidRPr="00876E1F">
        <w:rPr>
          <w:sz w:val="20"/>
          <w:szCs w:val="20"/>
        </w:rPr>
        <w:br w:type="page"/>
      </w:r>
    </w:p>
    <w:p w:rsidR="000779E3" w:rsidRPr="0093204D" w:rsidRDefault="00511942" w:rsidP="0093204D">
      <w:pPr>
        <w:ind w:left="567" w:right="946"/>
        <w:rPr>
          <w:sz w:val="18"/>
          <w:szCs w:val="18"/>
        </w:rPr>
      </w:pPr>
      <w:r>
        <w:rPr>
          <w:noProof/>
          <w:sz w:val="18"/>
          <w:szCs w:val="18"/>
          <w:lang w:eastAsia="en-AU"/>
        </w:rPr>
        <w:lastRenderedPageBreak/>
        <w:drawing>
          <wp:anchor distT="0" distB="0" distL="114300" distR="114300" simplePos="0" relativeHeight="252183552" behindDoc="0" locked="0" layoutInCell="1" allowOverlap="1" wp14:anchorId="341367D2" wp14:editId="6782A18D">
            <wp:simplePos x="0" y="0"/>
            <wp:positionH relativeFrom="column">
              <wp:posOffset>102870</wp:posOffset>
            </wp:positionH>
            <wp:positionV relativeFrom="paragraph">
              <wp:posOffset>-130480</wp:posOffset>
            </wp:positionV>
            <wp:extent cx="5525770" cy="6181090"/>
            <wp:effectExtent l="0" t="0" r="0" b="0"/>
            <wp:wrapNone/>
            <wp:docPr id="83" name="Picture 83" descr="Connections Decision Making Tree p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TOOLS DIAGRAM PAGE 62.jp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5525770" cy="6181090"/>
                    </a:xfrm>
                    <a:prstGeom prst="rect">
                      <a:avLst/>
                    </a:prstGeom>
                  </pic:spPr>
                </pic:pic>
              </a:graphicData>
            </a:graphic>
            <wp14:sizeRelH relativeFrom="page">
              <wp14:pctWidth>0</wp14:pctWidth>
            </wp14:sizeRelH>
            <wp14:sizeRelV relativeFrom="page">
              <wp14:pctHeight>0</wp14:pctHeight>
            </wp14:sizeRelV>
          </wp:anchor>
        </w:drawing>
      </w:r>
      <w:r w:rsidR="000779E3" w:rsidRPr="0093204D">
        <w:rPr>
          <w:sz w:val="18"/>
          <w:szCs w:val="18"/>
        </w:rPr>
        <w:t>This is the thir</w:t>
      </w:r>
      <w:r w:rsidR="0093204D" w:rsidRPr="0093204D">
        <w:rPr>
          <w:noProof/>
          <w:color w:val="7C378A"/>
          <w:sz w:val="18"/>
          <w:szCs w:val="18"/>
          <w:lang w:eastAsia="en-AU"/>
        </w:rPr>
        <mc:AlternateContent>
          <mc:Choice Requires="wps">
            <w:drawing>
              <wp:anchor distT="0" distB="0" distL="114300" distR="114300" simplePos="0" relativeHeight="252140544" behindDoc="0" locked="0" layoutInCell="1" allowOverlap="1" wp14:anchorId="197C9C41" wp14:editId="5C833105">
                <wp:simplePos x="0" y="0"/>
                <wp:positionH relativeFrom="column">
                  <wp:posOffset>-914400</wp:posOffset>
                </wp:positionH>
                <wp:positionV relativeFrom="paragraph">
                  <wp:posOffset>-914400</wp:posOffset>
                </wp:positionV>
                <wp:extent cx="7572375" cy="657225"/>
                <wp:effectExtent l="0" t="0" r="9525" b="9525"/>
                <wp:wrapNone/>
                <wp:docPr id="370" name="Rectangle 370" descr="Connections Tool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98B60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93204D">
                            <w:pPr>
                              <w:pStyle w:val="Heading1"/>
                              <w:spacing w:before="0"/>
                              <w:jc w:val="both"/>
                              <w:rPr>
                                <w:color w:val="FFFFFF" w:themeColor="background1"/>
                                <w:sz w:val="36"/>
                                <w:szCs w:val="36"/>
                              </w:rPr>
                            </w:pPr>
                            <w:r>
                              <w:rPr>
                                <w:color w:val="FFFFFF" w:themeColor="background1"/>
                                <w:sz w:val="36"/>
                                <w:szCs w:val="36"/>
                              </w:rPr>
                              <w:t xml:space="preserve">             Connections Tools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70" o:spid="_x0000_s1090" alt="Connections Tools" style="position:absolute;left:0;text-align:left;margin-left:-1in;margin-top:-1in;width:596.25pt;height:51.7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" fillcolor="#98b609" stroked="f" strokeweight="2pt">
                <v:textbox>
                  <w:txbxContent>
                    <w:p w:rsidR="001B5C3E" w:rsidRPr="00370CAF" w:rsidRDefault="001B5C3E" w:rsidP="0093204D">
                      <w:pPr>
                        <w:pStyle w:val="Heading1"/>
                        <w:spacing w:before="0"/>
                        <w:jc w:val="both"/>
                        <w:rPr>
                          <w:color w:val="FFFFFF" w:themeColor="background1"/>
                          <w:sz w:val="36"/>
                          <w:szCs w:val="36"/>
                        </w:rPr>
                      </w:pPr>
                      <w:r>
                        <w:rPr>
                          <w:color w:val="FFFFFF" w:themeColor="background1"/>
                          <w:sz w:val="36"/>
                          <w:szCs w:val="36"/>
                        </w:rPr>
                        <w:t xml:space="preserve">             Connections Tools</w:t>
                      </w:r>
                    </w:p>
                  </w:txbxContent>
                </v:textbox>
              </v:rect>
            </w:pict>
          </mc:Fallback>
        </mc:AlternateContent>
      </w:r>
      <w:r w:rsidR="000779E3" w:rsidRPr="0093204D">
        <w:rPr>
          <w:sz w:val="18"/>
          <w:szCs w:val="18"/>
        </w:rPr>
        <w:t xml:space="preserve">d page of the </w:t>
      </w:r>
      <w:r w:rsidR="000779E3" w:rsidRPr="0093204D">
        <w:rPr>
          <w:i/>
          <w:sz w:val="18"/>
          <w:szCs w:val="18"/>
        </w:rPr>
        <w:t xml:space="preserve">Connections </w:t>
      </w:r>
      <w:r w:rsidR="000779E3" w:rsidRPr="0093204D">
        <w:rPr>
          <w:sz w:val="18"/>
          <w:szCs w:val="18"/>
        </w:rPr>
        <w:t>Decision Making Tree and is titled, ‘consider outside support.’ The text under this heading prompts you to, ‘discuss the situation with the child’s family and talk about how they might explore options for additional support</w:t>
      </w:r>
      <w:r>
        <w:rPr>
          <w:sz w:val="18"/>
          <w:szCs w:val="18"/>
        </w:rPr>
        <w:t>.’</w:t>
      </w:r>
    </w:p>
    <w:p w:rsidR="000779E3" w:rsidRPr="0093204D" w:rsidRDefault="000779E3" w:rsidP="0093204D">
      <w:pPr>
        <w:ind w:left="567" w:right="946"/>
        <w:rPr>
          <w:sz w:val="18"/>
          <w:szCs w:val="18"/>
        </w:rPr>
      </w:pPr>
      <w:r w:rsidRPr="0093204D">
        <w:rPr>
          <w:sz w:val="18"/>
          <w:szCs w:val="18"/>
        </w:rPr>
        <w:t>The first box in this section asks you a question and provides two responses: ‘yes’ and ‘no.’ The question is, ‘is the family open to planning for further support?’</w:t>
      </w:r>
    </w:p>
    <w:p w:rsidR="000779E3" w:rsidRPr="0093204D" w:rsidRDefault="000779E3" w:rsidP="0093204D">
      <w:pPr>
        <w:ind w:left="567" w:right="946"/>
        <w:rPr>
          <w:sz w:val="18"/>
          <w:szCs w:val="18"/>
        </w:rPr>
      </w:pPr>
      <w:r w:rsidRPr="0093204D">
        <w:rPr>
          <w:sz w:val="18"/>
          <w:szCs w:val="18"/>
        </w:rPr>
        <w:t>If you answer ‘yes,’ you are advised to:</w:t>
      </w:r>
    </w:p>
    <w:p w:rsidR="000779E3" w:rsidRPr="00772CE4" w:rsidRDefault="000779E3" w:rsidP="00635DC2">
      <w:pPr>
        <w:pStyle w:val="ListParagraph"/>
        <w:numPr>
          <w:ilvl w:val="0"/>
          <w:numId w:val="54"/>
        </w:numPr>
        <w:ind w:right="946"/>
        <w:rPr>
          <w:sz w:val="18"/>
          <w:szCs w:val="18"/>
        </w:rPr>
      </w:pPr>
      <w:r w:rsidRPr="00772CE4">
        <w:rPr>
          <w:sz w:val="18"/>
          <w:szCs w:val="18"/>
        </w:rPr>
        <w:t>Support the family to make contact with a support agency or professional.</w:t>
      </w:r>
    </w:p>
    <w:p w:rsidR="000779E3" w:rsidRPr="00772CE4" w:rsidRDefault="000779E3" w:rsidP="00635DC2">
      <w:pPr>
        <w:pStyle w:val="ListParagraph"/>
        <w:numPr>
          <w:ilvl w:val="0"/>
          <w:numId w:val="54"/>
        </w:numPr>
        <w:ind w:right="946"/>
        <w:rPr>
          <w:sz w:val="18"/>
          <w:szCs w:val="18"/>
        </w:rPr>
      </w:pPr>
      <w:r w:rsidRPr="00772CE4">
        <w:rPr>
          <w:sz w:val="18"/>
          <w:szCs w:val="18"/>
        </w:rPr>
        <w:t>Work in partnership with the family and other professionals to support the child’s development, mental health and wellbeing within your service.</w:t>
      </w:r>
    </w:p>
    <w:p w:rsidR="000779E3" w:rsidRPr="00772CE4" w:rsidRDefault="000779E3" w:rsidP="00635DC2">
      <w:pPr>
        <w:pStyle w:val="ListParagraph"/>
        <w:numPr>
          <w:ilvl w:val="0"/>
          <w:numId w:val="54"/>
        </w:numPr>
        <w:ind w:right="946"/>
        <w:rPr>
          <w:sz w:val="18"/>
          <w:szCs w:val="18"/>
        </w:rPr>
      </w:pPr>
      <w:r w:rsidRPr="00772CE4">
        <w:rPr>
          <w:sz w:val="18"/>
          <w:szCs w:val="18"/>
        </w:rPr>
        <w:t>Regularly review your support strategies in consultation with the family and others as appropriate.</w:t>
      </w:r>
    </w:p>
    <w:p w:rsidR="000779E3" w:rsidRPr="0093204D" w:rsidRDefault="000779E3" w:rsidP="0093204D">
      <w:pPr>
        <w:ind w:left="567" w:right="946"/>
        <w:rPr>
          <w:sz w:val="18"/>
          <w:szCs w:val="18"/>
        </w:rPr>
      </w:pPr>
      <w:r w:rsidRPr="0093204D">
        <w:rPr>
          <w:sz w:val="18"/>
          <w:szCs w:val="18"/>
        </w:rPr>
        <w:t>If you answer ‘no,’ you are advised to:</w:t>
      </w:r>
    </w:p>
    <w:p w:rsidR="000779E3" w:rsidRPr="00772CE4" w:rsidRDefault="000779E3" w:rsidP="00635DC2">
      <w:pPr>
        <w:pStyle w:val="ListParagraph"/>
        <w:numPr>
          <w:ilvl w:val="0"/>
          <w:numId w:val="55"/>
        </w:numPr>
        <w:ind w:right="946"/>
        <w:rPr>
          <w:sz w:val="18"/>
          <w:szCs w:val="18"/>
        </w:rPr>
      </w:pPr>
      <w:r w:rsidRPr="00772CE4">
        <w:rPr>
          <w:sz w:val="18"/>
          <w:szCs w:val="18"/>
        </w:rPr>
        <w:t>Think about how your service might best support this child’s development, mental health and wellbeing as part of your day-to-day practice.</w:t>
      </w:r>
    </w:p>
    <w:p w:rsidR="000779E3" w:rsidRPr="00772CE4" w:rsidRDefault="000779E3" w:rsidP="00635DC2">
      <w:pPr>
        <w:pStyle w:val="ListParagraph"/>
        <w:numPr>
          <w:ilvl w:val="0"/>
          <w:numId w:val="55"/>
        </w:numPr>
        <w:ind w:right="946"/>
        <w:rPr>
          <w:sz w:val="18"/>
          <w:szCs w:val="18"/>
        </w:rPr>
      </w:pPr>
      <w:r w:rsidRPr="00772CE4">
        <w:rPr>
          <w:sz w:val="18"/>
          <w:szCs w:val="18"/>
        </w:rPr>
        <w:t>Consider discussing the situation further with the child’s family at a later stage.</w:t>
      </w:r>
    </w:p>
    <w:p w:rsidR="000779E3" w:rsidRDefault="000779E3" w:rsidP="0093204D">
      <w:pPr>
        <w:ind w:left="567" w:right="946"/>
        <w:rPr>
          <w:sz w:val="18"/>
          <w:szCs w:val="18"/>
        </w:rPr>
      </w:pPr>
      <w:r w:rsidRPr="0093204D">
        <w:rPr>
          <w:sz w:val="18"/>
          <w:szCs w:val="18"/>
        </w:rPr>
        <w:t xml:space="preserve">At the bottom of this page there are a number of related components listed that can help you to consider outside support. These include </w:t>
      </w:r>
      <w:r w:rsidRPr="0093204D">
        <w:rPr>
          <w:i/>
          <w:sz w:val="18"/>
          <w:szCs w:val="18"/>
        </w:rPr>
        <w:t xml:space="preserve">Discussing Mental Health Difficulties with Families </w:t>
      </w:r>
      <w:r w:rsidR="00CB79FC" w:rsidRPr="0093204D">
        <w:rPr>
          <w:sz w:val="18"/>
          <w:szCs w:val="18"/>
        </w:rPr>
        <w:t>fact sheet (page 98</w:t>
      </w:r>
      <w:r w:rsidRPr="0093204D">
        <w:rPr>
          <w:sz w:val="18"/>
          <w:szCs w:val="18"/>
        </w:rPr>
        <w:t xml:space="preserve">), </w:t>
      </w:r>
      <w:r w:rsidRPr="0093204D">
        <w:rPr>
          <w:i/>
          <w:sz w:val="18"/>
          <w:szCs w:val="18"/>
        </w:rPr>
        <w:t xml:space="preserve">Support Agencies and Professionals </w:t>
      </w:r>
      <w:r w:rsidR="00CB79FC" w:rsidRPr="0093204D">
        <w:rPr>
          <w:sz w:val="18"/>
          <w:szCs w:val="18"/>
        </w:rPr>
        <w:t>fact sheet (page 96</w:t>
      </w:r>
      <w:r w:rsidRPr="0093204D">
        <w:rPr>
          <w:sz w:val="18"/>
          <w:szCs w:val="18"/>
        </w:rPr>
        <w:t xml:space="preserve">), </w:t>
      </w:r>
      <w:r w:rsidRPr="0093204D">
        <w:rPr>
          <w:i/>
          <w:sz w:val="18"/>
          <w:szCs w:val="18"/>
        </w:rPr>
        <w:t xml:space="preserve">Supporting Additional Mental Health Needs </w:t>
      </w:r>
      <w:r w:rsidR="00CB79FC" w:rsidRPr="0093204D">
        <w:rPr>
          <w:sz w:val="18"/>
          <w:szCs w:val="18"/>
        </w:rPr>
        <w:t>fact sheet (page 94</w:t>
      </w:r>
      <w:r w:rsidRPr="0093204D">
        <w:rPr>
          <w:sz w:val="18"/>
          <w:szCs w:val="18"/>
        </w:rPr>
        <w:t xml:space="preserve">), </w:t>
      </w:r>
      <w:r w:rsidRPr="0093204D">
        <w:rPr>
          <w:i/>
          <w:sz w:val="18"/>
          <w:szCs w:val="18"/>
        </w:rPr>
        <w:t xml:space="preserve">Child Wellbeing Plan </w:t>
      </w:r>
      <w:r w:rsidR="00CB79FC" w:rsidRPr="0093204D">
        <w:rPr>
          <w:sz w:val="18"/>
          <w:szCs w:val="18"/>
        </w:rPr>
        <w:t>(page 64</w:t>
      </w:r>
      <w:r w:rsidRPr="0093204D">
        <w:rPr>
          <w:sz w:val="18"/>
          <w:szCs w:val="18"/>
        </w:rPr>
        <w:t xml:space="preserve">) and </w:t>
      </w:r>
      <w:r w:rsidRPr="0093204D">
        <w:rPr>
          <w:i/>
          <w:sz w:val="18"/>
          <w:szCs w:val="18"/>
        </w:rPr>
        <w:t xml:space="preserve">Partnerships </w:t>
      </w:r>
      <w:r w:rsidR="00CB79FC" w:rsidRPr="0093204D">
        <w:rPr>
          <w:i/>
          <w:sz w:val="18"/>
          <w:szCs w:val="18"/>
        </w:rPr>
        <w:t>Area of Practice</w:t>
      </w:r>
      <w:r w:rsidR="00CB79FC" w:rsidRPr="0093204D">
        <w:rPr>
          <w:sz w:val="18"/>
          <w:szCs w:val="18"/>
        </w:rPr>
        <w:t xml:space="preserve"> (page 21</w:t>
      </w:r>
      <w:r w:rsidRPr="0093204D">
        <w:rPr>
          <w:sz w:val="18"/>
          <w:szCs w:val="18"/>
        </w:rPr>
        <w:t>).</w:t>
      </w:r>
    </w:p>
    <w:p w:rsidR="0093204D" w:rsidRPr="00876E1F" w:rsidRDefault="0093204D" w:rsidP="00C7790C">
      <w:pPr>
        <w:spacing w:before="2640"/>
        <w:ind w:right="1361"/>
        <w:rPr>
          <w:sz w:val="20"/>
          <w:szCs w:val="20"/>
        </w:rPr>
      </w:pPr>
      <w:r>
        <w:rPr>
          <w:noProof/>
          <w:sz w:val="20"/>
          <w:szCs w:val="20"/>
          <w:lang w:eastAsia="en-AU"/>
        </w:rPr>
        <w:drawing>
          <wp:inline distT="0" distB="0" distL="0" distR="0" wp14:anchorId="2FFC6AA1" wp14:editId="019365DA">
            <wp:extent cx="5693134" cy="2691920"/>
            <wp:effectExtent l="0" t="0" r="3175" b="0"/>
            <wp:docPr id="372" name="Picture 372" descr="Photo of a boy outside. He is smiling at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TOOLS PAGE 62.jp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5693133" cy="2691920"/>
                    </a:xfrm>
                    <a:prstGeom prst="rect">
                      <a:avLst/>
                    </a:prstGeom>
                  </pic:spPr>
                </pic:pic>
              </a:graphicData>
            </a:graphic>
          </wp:inline>
        </w:drawing>
      </w:r>
    </w:p>
    <w:p w:rsidR="000779E3" w:rsidRPr="00C72A7D" w:rsidRDefault="00511942" w:rsidP="00C72A7D">
      <w:pPr>
        <w:ind w:left="567" w:right="946"/>
        <w:rPr>
          <w:sz w:val="18"/>
          <w:szCs w:val="18"/>
        </w:rPr>
      </w:pPr>
      <w:r>
        <w:rPr>
          <w:noProof/>
          <w:sz w:val="18"/>
          <w:szCs w:val="18"/>
          <w:lang w:eastAsia="en-AU"/>
        </w:rPr>
        <w:lastRenderedPageBreak/>
        <w:drawing>
          <wp:anchor distT="0" distB="0" distL="114300" distR="114300" simplePos="0" relativeHeight="252144640" behindDoc="0" locked="0" layoutInCell="1" allowOverlap="1" wp14:anchorId="0EB71AFD" wp14:editId="219317A2">
            <wp:simplePos x="0" y="0"/>
            <wp:positionH relativeFrom="column">
              <wp:posOffset>0</wp:posOffset>
            </wp:positionH>
            <wp:positionV relativeFrom="paragraph">
              <wp:posOffset>-20625</wp:posOffset>
            </wp:positionV>
            <wp:extent cx="5731510" cy="5668010"/>
            <wp:effectExtent l="0" t="0" r="2540" b="8890"/>
            <wp:wrapNone/>
            <wp:docPr id="375" name="Picture 375" descr="Connections Decision Making Tree p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TOOLS DIAGRAM PAGE 63.jp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5731510" cy="5668010"/>
                    </a:xfrm>
                    <a:prstGeom prst="rect">
                      <a:avLst/>
                    </a:prstGeom>
                  </pic:spPr>
                </pic:pic>
              </a:graphicData>
            </a:graphic>
            <wp14:sizeRelH relativeFrom="page">
              <wp14:pctWidth>0</wp14:pctWidth>
            </wp14:sizeRelH>
            <wp14:sizeRelV relativeFrom="page">
              <wp14:pctHeight>0</wp14:pctHeight>
            </wp14:sizeRelV>
          </wp:anchor>
        </w:drawing>
      </w:r>
      <w:r w:rsidR="000779E3" w:rsidRPr="00C72A7D">
        <w:rPr>
          <w:sz w:val="18"/>
          <w:szCs w:val="18"/>
        </w:rPr>
        <w:t xml:space="preserve">This is the fourth page of the </w:t>
      </w:r>
      <w:r w:rsidR="000779E3" w:rsidRPr="00C72A7D">
        <w:rPr>
          <w:i/>
          <w:sz w:val="18"/>
          <w:szCs w:val="18"/>
        </w:rPr>
        <w:t xml:space="preserve">Connections </w:t>
      </w:r>
      <w:r w:rsidR="000779E3" w:rsidRPr="00C72A7D">
        <w:rPr>
          <w:sz w:val="18"/>
          <w:szCs w:val="18"/>
        </w:rPr>
        <w:t>Decision Making Tree</w:t>
      </w:r>
      <w:r w:rsidR="00C72A7D" w:rsidRPr="0093204D">
        <w:rPr>
          <w:noProof/>
          <w:color w:val="7C378A"/>
          <w:sz w:val="18"/>
          <w:szCs w:val="18"/>
          <w:lang w:eastAsia="en-AU"/>
        </w:rPr>
        <mc:AlternateContent>
          <mc:Choice Requires="wps">
            <w:drawing>
              <wp:anchor distT="0" distB="0" distL="114300" distR="114300" simplePos="0" relativeHeight="252143616" behindDoc="0" locked="0" layoutInCell="1" allowOverlap="1" wp14:anchorId="22FE57EA" wp14:editId="127F74BB">
                <wp:simplePos x="0" y="0"/>
                <wp:positionH relativeFrom="column">
                  <wp:posOffset>-914400</wp:posOffset>
                </wp:positionH>
                <wp:positionV relativeFrom="paragraph">
                  <wp:posOffset>-914400</wp:posOffset>
                </wp:positionV>
                <wp:extent cx="7572375" cy="657225"/>
                <wp:effectExtent l="0" t="0" r="9525" b="9525"/>
                <wp:wrapNone/>
                <wp:docPr id="374" name="Rectangle 374" descr="Connections Tool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98B60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C72A7D">
                            <w:pPr>
                              <w:pStyle w:val="Heading1"/>
                              <w:spacing w:before="0"/>
                              <w:jc w:val="both"/>
                              <w:rPr>
                                <w:color w:val="FFFFFF" w:themeColor="background1"/>
                                <w:sz w:val="36"/>
                                <w:szCs w:val="36"/>
                              </w:rPr>
                            </w:pPr>
                            <w:r>
                              <w:rPr>
                                <w:color w:val="FFFFFF" w:themeColor="background1"/>
                                <w:sz w:val="36"/>
                                <w:szCs w:val="36"/>
                              </w:rPr>
                              <w:t xml:space="preserve">                                                                Connections Tools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74" o:spid="_x0000_s1091" alt="Connections Tools" style="position:absolute;left:0;text-align:left;margin-left:-1in;margin-top:-1in;width:596.25pt;height:51.7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" fillcolor="#98b609" stroked="f" strokeweight="2pt">
                <v:textbox>
                  <w:txbxContent>
                    <w:p w:rsidR="001B5C3E" w:rsidRPr="00370CAF" w:rsidRDefault="001B5C3E" w:rsidP="00C72A7D">
                      <w:pPr>
                        <w:pStyle w:val="Heading1"/>
                        <w:spacing w:before="0"/>
                        <w:jc w:val="both"/>
                        <w:rPr>
                          <w:color w:val="FFFFFF" w:themeColor="background1"/>
                          <w:sz w:val="36"/>
                          <w:szCs w:val="36"/>
                        </w:rPr>
                      </w:pPr>
                      <w:r>
                        <w:rPr>
                          <w:color w:val="FFFFFF" w:themeColor="background1"/>
                          <w:sz w:val="36"/>
                          <w:szCs w:val="36"/>
                        </w:rPr>
                        <w:t xml:space="preserve">                                                                Connections Tools</w:t>
                      </w:r>
                    </w:p>
                  </w:txbxContent>
                </v:textbox>
              </v:rect>
            </w:pict>
          </mc:Fallback>
        </mc:AlternateContent>
      </w:r>
      <w:r w:rsidR="000779E3" w:rsidRPr="00C72A7D">
        <w:rPr>
          <w:sz w:val="18"/>
          <w:szCs w:val="18"/>
        </w:rPr>
        <w:t xml:space="preserve"> and is titled, ‘support within your service.’ The text under this heading prompts you to, ‘discuss the situation with the child’s family and talk about the types of strategies that could be help</w:t>
      </w:r>
      <w:r>
        <w:rPr>
          <w:sz w:val="18"/>
          <w:szCs w:val="18"/>
        </w:rPr>
        <w:t>ful in supporting their child.’</w:t>
      </w:r>
    </w:p>
    <w:p w:rsidR="000779E3" w:rsidRPr="00C72A7D" w:rsidRDefault="000779E3" w:rsidP="00C72A7D">
      <w:pPr>
        <w:ind w:left="567" w:right="946"/>
        <w:rPr>
          <w:sz w:val="18"/>
          <w:szCs w:val="18"/>
        </w:rPr>
      </w:pPr>
      <w:r w:rsidRPr="00C72A7D">
        <w:rPr>
          <w:sz w:val="18"/>
          <w:szCs w:val="18"/>
        </w:rPr>
        <w:t>The first box in this section asks you a question and provides two responses: ‘yes’ and ‘no.’ The question is, ‘is the family open to planning for further support?’</w:t>
      </w:r>
    </w:p>
    <w:p w:rsidR="000779E3" w:rsidRPr="00C72A7D" w:rsidRDefault="000779E3" w:rsidP="00C72A7D">
      <w:pPr>
        <w:ind w:left="567" w:right="946"/>
        <w:rPr>
          <w:sz w:val="18"/>
          <w:szCs w:val="18"/>
        </w:rPr>
      </w:pPr>
      <w:r w:rsidRPr="00C72A7D">
        <w:rPr>
          <w:sz w:val="18"/>
          <w:szCs w:val="18"/>
        </w:rPr>
        <w:t>If you an</w:t>
      </w:r>
      <w:r w:rsidR="00511942">
        <w:rPr>
          <w:sz w:val="18"/>
          <w:szCs w:val="18"/>
        </w:rPr>
        <w:t>swer ‘yes,’ you are advised to:</w:t>
      </w:r>
    </w:p>
    <w:p w:rsidR="003D70D0" w:rsidRPr="00772CE4" w:rsidRDefault="003D70D0" w:rsidP="00635DC2">
      <w:pPr>
        <w:pStyle w:val="ListParagraph"/>
        <w:numPr>
          <w:ilvl w:val="0"/>
          <w:numId w:val="56"/>
        </w:numPr>
        <w:ind w:right="946"/>
        <w:rPr>
          <w:sz w:val="18"/>
          <w:szCs w:val="18"/>
        </w:rPr>
      </w:pPr>
      <w:r w:rsidRPr="00772CE4">
        <w:rPr>
          <w:sz w:val="18"/>
          <w:szCs w:val="18"/>
        </w:rPr>
        <w:t>Talk with the child’s family and agree on some strategies to try within the service and</w:t>
      </w:r>
      <w:r w:rsidR="00511942">
        <w:rPr>
          <w:sz w:val="18"/>
          <w:szCs w:val="18"/>
        </w:rPr>
        <w:t xml:space="preserve"> at home.</w:t>
      </w:r>
    </w:p>
    <w:p w:rsidR="003D70D0" w:rsidRPr="00772CE4" w:rsidRDefault="003D70D0" w:rsidP="00635DC2">
      <w:pPr>
        <w:pStyle w:val="ListParagraph"/>
        <w:numPr>
          <w:ilvl w:val="0"/>
          <w:numId w:val="56"/>
        </w:numPr>
        <w:ind w:right="946"/>
        <w:rPr>
          <w:sz w:val="18"/>
          <w:szCs w:val="18"/>
        </w:rPr>
      </w:pPr>
      <w:r w:rsidRPr="00772CE4">
        <w:rPr>
          <w:sz w:val="18"/>
          <w:szCs w:val="18"/>
        </w:rPr>
        <w:t>Regularly review your support strategies in consultation with the family.</w:t>
      </w:r>
    </w:p>
    <w:p w:rsidR="000779E3" w:rsidRPr="00C72A7D" w:rsidRDefault="000779E3" w:rsidP="00C72A7D">
      <w:pPr>
        <w:ind w:left="567" w:right="946"/>
        <w:rPr>
          <w:sz w:val="18"/>
          <w:szCs w:val="18"/>
        </w:rPr>
      </w:pPr>
      <w:r w:rsidRPr="00C72A7D">
        <w:rPr>
          <w:sz w:val="18"/>
          <w:szCs w:val="18"/>
        </w:rPr>
        <w:t>If you a</w:t>
      </w:r>
      <w:r w:rsidR="00511942">
        <w:rPr>
          <w:sz w:val="18"/>
          <w:szCs w:val="18"/>
        </w:rPr>
        <w:t>nswer ‘no,’ you are advised to:</w:t>
      </w:r>
    </w:p>
    <w:p w:rsidR="003D70D0" w:rsidRPr="00772CE4" w:rsidRDefault="003D70D0" w:rsidP="00635DC2">
      <w:pPr>
        <w:pStyle w:val="ListParagraph"/>
        <w:numPr>
          <w:ilvl w:val="0"/>
          <w:numId w:val="57"/>
        </w:numPr>
        <w:ind w:right="946"/>
        <w:rPr>
          <w:sz w:val="18"/>
          <w:szCs w:val="18"/>
        </w:rPr>
      </w:pPr>
      <w:r w:rsidRPr="00772CE4">
        <w:rPr>
          <w:sz w:val="18"/>
          <w:szCs w:val="18"/>
        </w:rPr>
        <w:t>Think about how your service might best support this child’s development, mental health and wellbeing as part of your day-to-day practice.</w:t>
      </w:r>
    </w:p>
    <w:p w:rsidR="003D70D0" w:rsidRPr="00772CE4" w:rsidRDefault="003D70D0" w:rsidP="00635DC2">
      <w:pPr>
        <w:pStyle w:val="ListParagraph"/>
        <w:numPr>
          <w:ilvl w:val="0"/>
          <w:numId w:val="57"/>
        </w:numPr>
        <w:ind w:right="946"/>
        <w:rPr>
          <w:sz w:val="18"/>
          <w:szCs w:val="18"/>
        </w:rPr>
      </w:pPr>
      <w:r w:rsidRPr="00772CE4">
        <w:rPr>
          <w:sz w:val="18"/>
          <w:szCs w:val="18"/>
        </w:rPr>
        <w:t>Consider discussing the situation further with the child’s family at a later stage.</w:t>
      </w:r>
    </w:p>
    <w:p w:rsidR="00C72A7D" w:rsidRDefault="000779E3" w:rsidP="00C72A7D">
      <w:pPr>
        <w:ind w:left="567" w:right="946"/>
        <w:rPr>
          <w:sz w:val="18"/>
          <w:szCs w:val="18"/>
        </w:rPr>
      </w:pPr>
      <w:r w:rsidRPr="00C72A7D">
        <w:rPr>
          <w:sz w:val="18"/>
          <w:szCs w:val="18"/>
        </w:rPr>
        <w:t xml:space="preserve">At the bottom of this page there are a number of related components listed that can help you to provide support within your service. These include </w:t>
      </w:r>
      <w:r w:rsidRPr="00C72A7D">
        <w:rPr>
          <w:i/>
          <w:sz w:val="18"/>
          <w:szCs w:val="18"/>
        </w:rPr>
        <w:t xml:space="preserve">Discussing Mental Health Difficulties with Families </w:t>
      </w:r>
      <w:r w:rsidR="00CB79FC" w:rsidRPr="00C72A7D">
        <w:rPr>
          <w:sz w:val="18"/>
          <w:szCs w:val="18"/>
        </w:rPr>
        <w:t>fact sheet (page 98</w:t>
      </w:r>
      <w:r w:rsidRPr="00C72A7D">
        <w:rPr>
          <w:sz w:val="18"/>
          <w:szCs w:val="18"/>
        </w:rPr>
        <w:t xml:space="preserve">), </w:t>
      </w:r>
      <w:r w:rsidRPr="00C72A7D">
        <w:rPr>
          <w:i/>
          <w:sz w:val="18"/>
          <w:szCs w:val="18"/>
        </w:rPr>
        <w:t xml:space="preserve">Supporting Additional Mental Health Needs </w:t>
      </w:r>
      <w:r w:rsidR="00CB79FC" w:rsidRPr="00C72A7D">
        <w:rPr>
          <w:sz w:val="18"/>
          <w:szCs w:val="18"/>
        </w:rPr>
        <w:t>fact sheet (page 94</w:t>
      </w:r>
      <w:r w:rsidRPr="00C72A7D">
        <w:rPr>
          <w:sz w:val="18"/>
          <w:szCs w:val="18"/>
        </w:rPr>
        <w:t xml:space="preserve">), </w:t>
      </w:r>
      <w:r w:rsidRPr="00C72A7D">
        <w:rPr>
          <w:i/>
          <w:sz w:val="18"/>
          <w:szCs w:val="18"/>
        </w:rPr>
        <w:t xml:space="preserve">Child Wellbeing Plan </w:t>
      </w:r>
      <w:r w:rsidRPr="00C72A7D">
        <w:rPr>
          <w:sz w:val="18"/>
          <w:szCs w:val="18"/>
        </w:rPr>
        <w:t xml:space="preserve">(page </w:t>
      </w:r>
      <w:r w:rsidR="00CB79FC" w:rsidRPr="00C72A7D">
        <w:rPr>
          <w:sz w:val="18"/>
          <w:szCs w:val="18"/>
        </w:rPr>
        <w:t>64</w:t>
      </w:r>
      <w:r w:rsidRPr="00C72A7D">
        <w:rPr>
          <w:sz w:val="18"/>
          <w:szCs w:val="18"/>
        </w:rPr>
        <w:t xml:space="preserve">) and </w:t>
      </w:r>
      <w:r w:rsidRPr="00C72A7D">
        <w:rPr>
          <w:i/>
          <w:sz w:val="18"/>
          <w:szCs w:val="18"/>
        </w:rPr>
        <w:t xml:space="preserve">Partnerships </w:t>
      </w:r>
      <w:r w:rsidR="00CB79FC" w:rsidRPr="00C72A7D">
        <w:rPr>
          <w:i/>
          <w:sz w:val="18"/>
          <w:szCs w:val="18"/>
        </w:rPr>
        <w:t>Area of Practice</w:t>
      </w:r>
      <w:r w:rsidR="00CB79FC" w:rsidRPr="00C72A7D">
        <w:rPr>
          <w:sz w:val="18"/>
          <w:szCs w:val="18"/>
        </w:rPr>
        <w:t xml:space="preserve"> (page 21</w:t>
      </w:r>
      <w:bookmarkStart w:id="9" w:name="_Toc375209907"/>
      <w:r w:rsidR="00C72A7D">
        <w:rPr>
          <w:sz w:val="18"/>
          <w:szCs w:val="18"/>
        </w:rPr>
        <w:t>).</w:t>
      </w:r>
    </w:p>
    <w:p w:rsidR="00C72A7D" w:rsidRPr="00C72A7D" w:rsidRDefault="00C72A7D" w:rsidP="00C72A7D">
      <w:pPr>
        <w:spacing w:before="2400"/>
        <w:ind w:left="567" w:right="947"/>
        <w:rPr>
          <w:sz w:val="18"/>
          <w:szCs w:val="18"/>
        </w:rPr>
      </w:pPr>
      <w:r>
        <w:rPr>
          <w:noProof/>
          <w:color w:val="98B609"/>
          <w:lang w:eastAsia="en-AU"/>
        </w:rPr>
        <w:drawing>
          <wp:inline distT="0" distB="0" distL="0" distR="0" wp14:anchorId="3EADD50E" wp14:editId="2DD3553D">
            <wp:extent cx="5009321" cy="2956262"/>
            <wp:effectExtent l="0" t="0" r="1270" b="0"/>
            <wp:docPr id="373" name="Picture 373" descr="Photo of girl and boy doing craft in a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TOOLS PAGE 63.jp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5009321" cy="2956262"/>
                    </a:xfrm>
                    <a:prstGeom prst="rect">
                      <a:avLst/>
                    </a:prstGeom>
                  </pic:spPr>
                </pic:pic>
              </a:graphicData>
            </a:graphic>
          </wp:inline>
        </w:drawing>
      </w:r>
      <w:r>
        <w:rPr>
          <w:color w:val="98B609"/>
        </w:rPr>
        <w:br w:type="page"/>
      </w:r>
    </w:p>
    <w:p w:rsidR="008C1052" w:rsidRPr="005D6010" w:rsidRDefault="00362E1B" w:rsidP="00FA46B8">
      <w:pPr>
        <w:pStyle w:val="Heading2"/>
        <w:rPr>
          <w:color w:val="98B609"/>
        </w:rPr>
      </w:pPr>
      <w:r w:rsidRPr="005D6010">
        <w:rPr>
          <w:color w:val="98B609"/>
        </w:rPr>
        <w:lastRenderedPageBreak/>
        <w:t>Child Wellbeing P</w:t>
      </w:r>
      <w:r w:rsidR="005C7B38" w:rsidRPr="005D6010">
        <w:rPr>
          <w:color w:val="98B609"/>
        </w:rPr>
        <w:t>lan</w:t>
      </w:r>
      <w:bookmarkEnd w:id="9"/>
      <w:r w:rsidR="00C72A7D" w:rsidRPr="0093204D">
        <w:rPr>
          <w:noProof/>
          <w:color w:val="7C378A"/>
          <w:sz w:val="18"/>
          <w:szCs w:val="18"/>
          <w:lang w:eastAsia="en-AU"/>
        </w:rPr>
        <mc:AlternateContent>
          <mc:Choice Requires="wps">
            <w:drawing>
              <wp:anchor distT="0" distB="0" distL="114300" distR="114300" simplePos="0" relativeHeight="252146688" behindDoc="0" locked="0" layoutInCell="1" allowOverlap="1" wp14:anchorId="1F79CA8C" wp14:editId="1E5C17FB">
                <wp:simplePos x="0" y="0"/>
                <wp:positionH relativeFrom="column">
                  <wp:posOffset>-914400</wp:posOffset>
                </wp:positionH>
                <wp:positionV relativeFrom="paragraph">
                  <wp:posOffset>-914400</wp:posOffset>
                </wp:positionV>
                <wp:extent cx="7572375" cy="657225"/>
                <wp:effectExtent l="0" t="0" r="9525" b="9525"/>
                <wp:wrapNone/>
                <wp:docPr id="376" name="Rectangle 376" descr="Connections Tool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98B60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C72A7D">
                            <w:pPr>
                              <w:pStyle w:val="Heading1"/>
                              <w:spacing w:before="0"/>
                              <w:jc w:val="both"/>
                              <w:rPr>
                                <w:color w:val="FFFFFF" w:themeColor="background1"/>
                                <w:sz w:val="36"/>
                                <w:szCs w:val="36"/>
                              </w:rPr>
                            </w:pPr>
                            <w:r>
                              <w:rPr>
                                <w:color w:val="FFFFFF" w:themeColor="background1"/>
                                <w:sz w:val="36"/>
                                <w:szCs w:val="36"/>
                              </w:rPr>
                              <w:t xml:space="preserve">             Connections Tools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76" o:spid="_x0000_s1092" alt="Connections Tools" style="position:absolute;margin-left:-1in;margin-top:-1in;width:596.25pt;height:51.7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" fillcolor="#98b609" stroked="f" strokeweight="2pt">
                <v:textbox>
                  <w:txbxContent>
                    <w:p w:rsidR="001B5C3E" w:rsidRPr="00370CAF" w:rsidRDefault="001B5C3E" w:rsidP="00C72A7D">
                      <w:pPr>
                        <w:pStyle w:val="Heading1"/>
                        <w:spacing w:before="0"/>
                        <w:jc w:val="both"/>
                        <w:rPr>
                          <w:color w:val="FFFFFF" w:themeColor="background1"/>
                          <w:sz w:val="36"/>
                          <w:szCs w:val="36"/>
                        </w:rPr>
                      </w:pPr>
                      <w:r>
                        <w:rPr>
                          <w:color w:val="FFFFFF" w:themeColor="background1"/>
                          <w:sz w:val="36"/>
                          <w:szCs w:val="36"/>
                        </w:rPr>
                        <w:t xml:space="preserve">             Connections Tools</w:t>
                      </w:r>
                    </w:p>
                  </w:txbxContent>
                </v:textbox>
              </v:rect>
            </w:pict>
          </mc:Fallback>
        </mc:AlternateContent>
      </w:r>
    </w:p>
    <w:p w:rsidR="008C1052" w:rsidRPr="00876E1F" w:rsidRDefault="008C1052" w:rsidP="000A7C58">
      <w:pPr>
        <w:rPr>
          <w:sz w:val="20"/>
          <w:szCs w:val="20"/>
        </w:rPr>
      </w:pPr>
      <w:r w:rsidRPr="00876E1F">
        <w:rPr>
          <w:sz w:val="20"/>
          <w:szCs w:val="20"/>
        </w:rPr>
        <w:t xml:space="preserve">Child’s Name: </w:t>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t>Date of Birth:</w:t>
      </w:r>
    </w:p>
    <w:p w:rsidR="008C1052" w:rsidRPr="00876E1F" w:rsidRDefault="008C1052" w:rsidP="000A7C58">
      <w:pPr>
        <w:rPr>
          <w:sz w:val="20"/>
          <w:szCs w:val="20"/>
        </w:rPr>
      </w:pPr>
      <w:r w:rsidRPr="00876E1F">
        <w:rPr>
          <w:sz w:val="20"/>
          <w:szCs w:val="20"/>
        </w:rPr>
        <w:t>Start Date:</w:t>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t>Planned Review Date:</w:t>
      </w:r>
    </w:p>
    <w:p w:rsidR="008C1052" w:rsidRPr="00876E1F" w:rsidRDefault="00C606C6" w:rsidP="000A7C58">
      <w:pPr>
        <w:rPr>
          <w:sz w:val="20"/>
          <w:szCs w:val="20"/>
        </w:rPr>
      </w:pPr>
      <w:r w:rsidRPr="00876E1F">
        <w:rPr>
          <w:sz w:val="20"/>
          <w:szCs w:val="20"/>
        </w:rPr>
        <w:t>Educator</w:t>
      </w:r>
      <w:r w:rsidR="008C1052" w:rsidRPr="00876E1F">
        <w:rPr>
          <w:sz w:val="20"/>
          <w:szCs w:val="20"/>
        </w:rPr>
        <w:t>:</w:t>
      </w:r>
      <w:r w:rsidR="008C1052" w:rsidRPr="00876E1F">
        <w:rPr>
          <w:sz w:val="20"/>
          <w:szCs w:val="20"/>
        </w:rPr>
        <w:tab/>
      </w:r>
      <w:r w:rsidR="008C1052" w:rsidRPr="00876E1F">
        <w:rPr>
          <w:sz w:val="20"/>
          <w:szCs w:val="20"/>
        </w:rPr>
        <w:tab/>
      </w:r>
      <w:r w:rsidR="008C1052" w:rsidRPr="00876E1F">
        <w:rPr>
          <w:sz w:val="20"/>
          <w:szCs w:val="20"/>
        </w:rPr>
        <w:tab/>
        <w:t xml:space="preserve"> </w:t>
      </w:r>
      <w:r w:rsidR="008C1052" w:rsidRPr="00876E1F">
        <w:rPr>
          <w:sz w:val="20"/>
          <w:szCs w:val="20"/>
        </w:rPr>
        <w:tab/>
      </w:r>
      <w:r w:rsidR="008C1052" w:rsidRPr="00876E1F">
        <w:rPr>
          <w:sz w:val="20"/>
          <w:szCs w:val="20"/>
        </w:rPr>
        <w:tab/>
      </w:r>
      <w:r w:rsidR="008C1052" w:rsidRPr="00876E1F">
        <w:rPr>
          <w:sz w:val="20"/>
          <w:szCs w:val="20"/>
        </w:rPr>
        <w:tab/>
        <w:t>in consultation with</w:t>
      </w:r>
      <w:r w:rsidR="0037614B" w:rsidRPr="00876E1F">
        <w:rPr>
          <w:sz w:val="20"/>
          <w:szCs w:val="20"/>
        </w:rPr>
        <w:t>:</w:t>
      </w:r>
    </w:p>
    <w:p w:rsidR="008C1052" w:rsidRPr="00876E1F" w:rsidRDefault="00BA13B1" w:rsidP="000A7C58">
      <w:pPr>
        <w:rPr>
          <w:sz w:val="20"/>
          <w:szCs w:val="20"/>
        </w:rPr>
      </w:pPr>
      <w:r w:rsidRPr="00876E1F">
        <w:rPr>
          <w:sz w:val="20"/>
          <w:szCs w:val="20"/>
        </w:rPr>
        <w:t>Parent/Caregiver’s</w:t>
      </w:r>
      <w:r w:rsidR="009D7892" w:rsidRPr="00876E1F">
        <w:rPr>
          <w:sz w:val="20"/>
          <w:szCs w:val="20"/>
        </w:rPr>
        <w:t xml:space="preserve"> Name(s):</w:t>
      </w:r>
    </w:p>
    <w:tbl>
      <w:tblPr>
        <w:tblStyle w:val="TableGrid8"/>
        <w:tblW w:w="5000" w:type="pct"/>
        <w:tblLook w:val="04A0" w:firstRow="1" w:lastRow="0" w:firstColumn="1" w:lastColumn="0" w:noHBand="0" w:noVBand="1"/>
      </w:tblPr>
      <w:tblGrid>
        <w:gridCol w:w="9242"/>
      </w:tblGrid>
      <w:tr w:rsidR="00356D48" w:rsidRPr="00876E1F" w:rsidTr="00C72A7D">
        <w:tc>
          <w:tcPr>
            <w:tcW w:w="5000" w:type="pct"/>
            <w:shd w:val="clear" w:color="auto" w:fill="F8FAF4"/>
          </w:tcPr>
          <w:p w:rsidR="00356D48" w:rsidRPr="00C72A7D" w:rsidRDefault="00356D48" w:rsidP="00C72A7D">
            <w:pPr>
              <w:spacing w:before="120"/>
              <w:rPr>
                <w:b/>
                <w:color w:val="98B609"/>
                <w:sz w:val="20"/>
                <w:szCs w:val="20"/>
              </w:rPr>
            </w:pPr>
            <w:r w:rsidRPr="00C72A7D">
              <w:rPr>
                <w:b/>
                <w:color w:val="98B609"/>
                <w:sz w:val="20"/>
                <w:szCs w:val="20"/>
              </w:rPr>
              <w:t xml:space="preserve">Strengths and </w:t>
            </w:r>
            <w:r w:rsidR="00362E1B" w:rsidRPr="00C72A7D">
              <w:rPr>
                <w:b/>
                <w:color w:val="98B609"/>
                <w:sz w:val="20"/>
                <w:szCs w:val="20"/>
              </w:rPr>
              <w:t>interests</w:t>
            </w:r>
          </w:p>
          <w:p w:rsidR="00356D48" w:rsidRPr="00876E1F" w:rsidRDefault="00356D48" w:rsidP="00C72A7D">
            <w:pPr>
              <w:spacing w:before="0" w:after="120"/>
              <w:rPr>
                <w:b/>
                <w:color w:val="365F91" w:themeColor="accent1" w:themeShade="BF"/>
                <w:sz w:val="20"/>
                <w:szCs w:val="20"/>
              </w:rPr>
            </w:pPr>
            <w:r w:rsidRPr="00876E1F">
              <w:rPr>
                <w:sz w:val="20"/>
                <w:szCs w:val="20"/>
              </w:rPr>
              <w:t>What are this child’s strengths and interests?</w:t>
            </w:r>
          </w:p>
        </w:tc>
      </w:tr>
      <w:tr w:rsidR="00356D48" w:rsidRPr="00876E1F" w:rsidTr="00C72A7D">
        <w:tc>
          <w:tcPr>
            <w:tcW w:w="5000" w:type="pct"/>
            <w:shd w:val="clear" w:color="auto" w:fill="auto"/>
          </w:tcPr>
          <w:p w:rsidR="00356D48" w:rsidRPr="00867809" w:rsidRDefault="00356D48" w:rsidP="000A7C58">
            <w:pPr>
              <w:rPr>
                <w:i/>
                <w:sz w:val="20"/>
                <w:szCs w:val="20"/>
              </w:rPr>
            </w:pPr>
          </w:p>
          <w:p w:rsidR="00C07C3E" w:rsidRPr="00876E1F" w:rsidRDefault="00C07C3E" w:rsidP="000A7C58">
            <w:pPr>
              <w:rPr>
                <w:sz w:val="20"/>
                <w:szCs w:val="20"/>
              </w:rPr>
            </w:pPr>
          </w:p>
          <w:p w:rsidR="00C07C3E" w:rsidRPr="00876E1F" w:rsidRDefault="00C07C3E" w:rsidP="000A7C58">
            <w:pPr>
              <w:rPr>
                <w:sz w:val="20"/>
                <w:szCs w:val="20"/>
              </w:rPr>
            </w:pPr>
          </w:p>
          <w:p w:rsidR="00356D48" w:rsidRPr="00876E1F" w:rsidRDefault="00356D48" w:rsidP="000A7C58">
            <w:pPr>
              <w:rPr>
                <w:sz w:val="20"/>
                <w:szCs w:val="20"/>
              </w:rPr>
            </w:pPr>
          </w:p>
          <w:p w:rsidR="00356D48" w:rsidRPr="00876E1F" w:rsidRDefault="00356D48" w:rsidP="000A7C58">
            <w:pPr>
              <w:rPr>
                <w:sz w:val="20"/>
                <w:szCs w:val="20"/>
              </w:rPr>
            </w:pPr>
          </w:p>
        </w:tc>
      </w:tr>
      <w:tr w:rsidR="008C1052" w:rsidRPr="00876E1F" w:rsidTr="00C72A7D">
        <w:tc>
          <w:tcPr>
            <w:tcW w:w="5000" w:type="pct"/>
            <w:shd w:val="clear" w:color="auto" w:fill="F8FAF4"/>
          </w:tcPr>
          <w:p w:rsidR="008C1052" w:rsidRPr="00AE4385" w:rsidRDefault="008C1052" w:rsidP="00AE4385">
            <w:pPr>
              <w:spacing w:before="120"/>
              <w:rPr>
                <w:b/>
                <w:color w:val="98B609"/>
                <w:sz w:val="20"/>
                <w:szCs w:val="20"/>
              </w:rPr>
            </w:pPr>
            <w:r w:rsidRPr="00AE4385">
              <w:rPr>
                <w:b/>
                <w:color w:val="98B609"/>
                <w:sz w:val="20"/>
                <w:szCs w:val="20"/>
              </w:rPr>
              <w:t xml:space="preserve">Area of </w:t>
            </w:r>
            <w:r w:rsidR="00362E1B" w:rsidRPr="00AE4385">
              <w:rPr>
                <w:b/>
                <w:color w:val="98B609"/>
                <w:sz w:val="20"/>
                <w:szCs w:val="20"/>
              </w:rPr>
              <w:t>focus</w:t>
            </w:r>
          </w:p>
          <w:p w:rsidR="008C1052" w:rsidRPr="00876E1F" w:rsidRDefault="008C1052" w:rsidP="00AE4385">
            <w:pPr>
              <w:spacing w:before="0" w:after="120"/>
              <w:rPr>
                <w:sz w:val="20"/>
                <w:szCs w:val="20"/>
              </w:rPr>
            </w:pPr>
            <w:r w:rsidRPr="00876E1F">
              <w:rPr>
                <w:sz w:val="20"/>
                <w:szCs w:val="20"/>
              </w:rPr>
              <w:t xml:space="preserve">What is the behaviour </w:t>
            </w:r>
            <w:r w:rsidR="009D7892" w:rsidRPr="00876E1F">
              <w:rPr>
                <w:sz w:val="20"/>
                <w:szCs w:val="20"/>
              </w:rPr>
              <w:t xml:space="preserve">that </w:t>
            </w:r>
            <w:r w:rsidR="008966D2" w:rsidRPr="00876E1F">
              <w:rPr>
                <w:sz w:val="20"/>
                <w:szCs w:val="20"/>
              </w:rPr>
              <w:t>needs additional attention or support?</w:t>
            </w:r>
          </w:p>
        </w:tc>
      </w:tr>
      <w:tr w:rsidR="008C1052" w:rsidRPr="00876E1F" w:rsidTr="00C72A7D">
        <w:tc>
          <w:tcPr>
            <w:tcW w:w="5000" w:type="pct"/>
          </w:tcPr>
          <w:p w:rsidR="008C1052" w:rsidRPr="00876E1F" w:rsidRDefault="008C1052" w:rsidP="000A7C58">
            <w:pPr>
              <w:rPr>
                <w:sz w:val="20"/>
                <w:szCs w:val="20"/>
              </w:rPr>
            </w:pPr>
          </w:p>
          <w:p w:rsidR="008C1052" w:rsidRPr="00876E1F" w:rsidRDefault="008C1052" w:rsidP="000A7C58">
            <w:pPr>
              <w:rPr>
                <w:sz w:val="20"/>
                <w:szCs w:val="20"/>
              </w:rPr>
            </w:pPr>
          </w:p>
          <w:p w:rsidR="00C07C3E" w:rsidRPr="00876E1F" w:rsidRDefault="00C07C3E"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tc>
      </w:tr>
      <w:tr w:rsidR="008C1052" w:rsidRPr="00876E1F" w:rsidTr="00C72A7D">
        <w:tc>
          <w:tcPr>
            <w:tcW w:w="5000" w:type="pct"/>
            <w:shd w:val="clear" w:color="auto" w:fill="F8FAF4"/>
          </w:tcPr>
          <w:p w:rsidR="008C1052" w:rsidRPr="00AE4385" w:rsidRDefault="009D7892" w:rsidP="00AE4385">
            <w:pPr>
              <w:spacing w:before="120"/>
              <w:rPr>
                <w:b/>
                <w:color w:val="98B609"/>
                <w:sz w:val="20"/>
                <w:szCs w:val="20"/>
              </w:rPr>
            </w:pPr>
            <w:r w:rsidRPr="00AE4385">
              <w:rPr>
                <w:b/>
                <w:color w:val="98B609"/>
                <w:sz w:val="20"/>
                <w:szCs w:val="20"/>
              </w:rPr>
              <w:t>Influences</w:t>
            </w:r>
          </w:p>
          <w:p w:rsidR="008C1052" w:rsidRPr="00876E1F" w:rsidRDefault="008C1052" w:rsidP="00AE4385">
            <w:pPr>
              <w:spacing w:before="0" w:after="120"/>
              <w:rPr>
                <w:sz w:val="20"/>
                <w:szCs w:val="20"/>
              </w:rPr>
            </w:pPr>
            <w:r w:rsidRPr="00876E1F">
              <w:rPr>
                <w:sz w:val="20"/>
                <w:szCs w:val="20"/>
              </w:rPr>
              <w:t xml:space="preserve">What </w:t>
            </w:r>
            <w:r w:rsidR="009D7892" w:rsidRPr="00876E1F">
              <w:rPr>
                <w:sz w:val="20"/>
                <w:szCs w:val="20"/>
              </w:rPr>
              <w:t xml:space="preserve">influences </w:t>
            </w:r>
            <w:r w:rsidRPr="00876E1F">
              <w:rPr>
                <w:sz w:val="20"/>
                <w:szCs w:val="20"/>
              </w:rPr>
              <w:t xml:space="preserve">this behaviour? </w:t>
            </w:r>
            <w:r w:rsidR="00C07C3E" w:rsidRPr="00876E1F">
              <w:rPr>
                <w:sz w:val="20"/>
                <w:szCs w:val="20"/>
              </w:rPr>
              <w:t xml:space="preserve">Is there anything happening in the child’s life at the moment that </w:t>
            </w:r>
            <w:r w:rsidR="009D7892" w:rsidRPr="00876E1F">
              <w:rPr>
                <w:sz w:val="20"/>
                <w:szCs w:val="20"/>
              </w:rPr>
              <w:t>should be taken into account</w:t>
            </w:r>
            <w:r w:rsidR="00C07C3E" w:rsidRPr="00876E1F">
              <w:rPr>
                <w:sz w:val="20"/>
                <w:szCs w:val="20"/>
              </w:rPr>
              <w:t xml:space="preserve">, </w:t>
            </w:r>
            <w:r w:rsidR="00C07C3E" w:rsidRPr="00AE4385">
              <w:rPr>
                <w:i/>
                <w:sz w:val="20"/>
                <w:szCs w:val="20"/>
              </w:rPr>
              <w:t>eg</w:t>
            </w:r>
            <w:r w:rsidR="00C07C3E" w:rsidRPr="00876E1F">
              <w:rPr>
                <w:sz w:val="20"/>
                <w:szCs w:val="20"/>
              </w:rPr>
              <w:t xml:space="preserve"> their health or development; events at home, in the service or community?</w:t>
            </w:r>
          </w:p>
        </w:tc>
      </w:tr>
      <w:tr w:rsidR="008C1052" w:rsidRPr="00876E1F" w:rsidTr="00C72A7D">
        <w:tc>
          <w:tcPr>
            <w:tcW w:w="5000" w:type="pct"/>
          </w:tcPr>
          <w:p w:rsidR="008C1052" w:rsidRPr="00876E1F" w:rsidRDefault="008C1052" w:rsidP="000A7C58">
            <w:pPr>
              <w:rPr>
                <w:sz w:val="20"/>
                <w:szCs w:val="20"/>
              </w:rPr>
            </w:pPr>
          </w:p>
          <w:p w:rsidR="008C1052" w:rsidRPr="00876E1F" w:rsidRDefault="008C1052" w:rsidP="000A7C58">
            <w:pPr>
              <w:rPr>
                <w:sz w:val="20"/>
                <w:szCs w:val="20"/>
              </w:rPr>
            </w:pPr>
          </w:p>
          <w:p w:rsidR="002E73CC" w:rsidRPr="00876E1F" w:rsidRDefault="002E73CC"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tc>
      </w:tr>
      <w:tr w:rsidR="008C1052" w:rsidRPr="00876E1F" w:rsidTr="00C72A7D">
        <w:tc>
          <w:tcPr>
            <w:tcW w:w="5000" w:type="pct"/>
            <w:shd w:val="clear" w:color="auto" w:fill="F8FAF4"/>
          </w:tcPr>
          <w:p w:rsidR="008C1052" w:rsidRPr="00AE4385" w:rsidRDefault="008C1052" w:rsidP="00AE4385">
            <w:pPr>
              <w:spacing w:before="120"/>
              <w:rPr>
                <w:b/>
                <w:color w:val="98B609"/>
                <w:sz w:val="20"/>
                <w:szCs w:val="20"/>
              </w:rPr>
            </w:pPr>
            <w:r w:rsidRPr="00AE4385">
              <w:rPr>
                <w:b/>
                <w:color w:val="98B609"/>
                <w:sz w:val="20"/>
                <w:szCs w:val="20"/>
              </w:rPr>
              <w:lastRenderedPageBreak/>
              <w:t xml:space="preserve">Thoughts </w:t>
            </w:r>
            <w:r w:rsidR="00362E1B" w:rsidRPr="00AE4385">
              <w:rPr>
                <w:b/>
                <w:color w:val="98B609"/>
                <w:sz w:val="20"/>
                <w:szCs w:val="20"/>
              </w:rPr>
              <w:t>and emotions</w:t>
            </w:r>
            <w:r w:rsidR="00EC060B" w:rsidRPr="0093204D">
              <w:rPr>
                <w:noProof/>
                <w:color w:val="7C378A"/>
                <w:sz w:val="18"/>
                <w:szCs w:val="18"/>
                <w:lang w:eastAsia="en-AU"/>
              </w:rPr>
              <mc:AlternateContent>
                <mc:Choice Requires="wps">
                  <w:drawing>
                    <wp:anchor distT="0" distB="0" distL="114300" distR="114300" simplePos="0" relativeHeight="252148736" behindDoc="0" locked="0" layoutInCell="1" allowOverlap="1" wp14:anchorId="4E10B7B9" wp14:editId="72650F3E">
                      <wp:simplePos x="0" y="0"/>
                      <wp:positionH relativeFrom="column">
                        <wp:posOffset>-914400</wp:posOffset>
                      </wp:positionH>
                      <wp:positionV relativeFrom="paragraph">
                        <wp:posOffset>-920750</wp:posOffset>
                      </wp:positionV>
                      <wp:extent cx="7572375" cy="657225"/>
                      <wp:effectExtent l="0" t="0" r="9525" b="9525"/>
                      <wp:wrapNone/>
                      <wp:docPr id="388" name="Rectangle 388" descr="Connections Tool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98B60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EC060B">
                                  <w:pPr>
                                    <w:pStyle w:val="Heading1"/>
                                    <w:spacing w:before="0"/>
                                    <w:jc w:val="both"/>
                                    <w:rPr>
                                      <w:color w:val="FFFFFF" w:themeColor="background1"/>
                                      <w:sz w:val="36"/>
                                      <w:szCs w:val="36"/>
                                    </w:rPr>
                                  </w:pPr>
                                  <w:r>
                                    <w:rPr>
                                      <w:color w:val="FFFFFF" w:themeColor="background1"/>
                                      <w:sz w:val="36"/>
                                      <w:szCs w:val="36"/>
                                    </w:rPr>
                                    <w:t xml:space="preserve">                                                                Connections Tools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88" o:spid="_x0000_s1093" alt="Connections Tools" style="position:absolute;margin-left:-1in;margin-top:-72.5pt;width:596.25pt;height:51.7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" fillcolor="#98b609" stroked="f" strokeweight="2pt">
                      <v:textbox>
                        <w:txbxContent>
                          <w:p w:rsidR="001B5C3E" w:rsidRPr="00370CAF" w:rsidRDefault="001B5C3E" w:rsidP="00EC060B">
                            <w:pPr>
                              <w:pStyle w:val="Heading1"/>
                              <w:spacing w:before="0"/>
                              <w:jc w:val="both"/>
                              <w:rPr>
                                <w:color w:val="FFFFFF" w:themeColor="background1"/>
                                <w:sz w:val="36"/>
                                <w:szCs w:val="36"/>
                              </w:rPr>
                            </w:pPr>
                            <w:r>
                              <w:rPr>
                                <w:color w:val="FFFFFF" w:themeColor="background1"/>
                                <w:sz w:val="36"/>
                                <w:szCs w:val="36"/>
                              </w:rPr>
                              <w:t xml:space="preserve">                                                                Connections Tools</w:t>
                            </w:r>
                          </w:p>
                        </w:txbxContent>
                      </v:textbox>
                    </v:rect>
                  </w:pict>
                </mc:Fallback>
              </mc:AlternateContent>
            </w:r>
          </w:p>
          <w:p w:rsidR="008C1052" w:rsidRPr="00876E1F" w:rsidRDefault="008C1052" w:rsidP="00AE4385">
            <w:pPr>
              <w:spacing w:before="0" w:after="120"/>
              <w:rPr>
                <w:sz w:val="20"/>
                <w:szCs w:val="20"/>
              </w:rPr>
            </w:pPr>
            <w:r w:rsidRPr="00876E1F">
              <w:rPr>
                <w:sz w:val="20"/>
                <w:szCs w:val="20"/>
              </w:rPr>
              <w:t>What might this child be thinking and feeling?</w:t>
            </w:r>
          </w:p>
        </w:tc>
      </w:tr>
      <w:tr w:rsidR="008C1052" w:rsidRPr="00876E1F" w:rsidTr="00C72A7D">
        <w:tc>
          <w:tcPr>
            <w:tcW w:w="5000" w:type="pct"/>
          </w:tcPr>
          <w:p w:rsidR="008C1052" w:rsidRPr="00876E1F" w:rsidRDefault="008C1052"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tc>
      </w:tr>
      <w:tr w:rsidR="008C1052" w:rsidRPr="00876E1F" w:rsidTr="00C72A7D">
        <w:tc>
          <w:tcPr>
            <w:tcW w:w="5000" w:type="pct"/>
            <w:shd w:val="clear" w:color="auto" w:fill="F8FAF4"/>
          </w:tcPr>
          <w:p w:rsidR="008C1052" w:rsidRPr="00AE4385" w:rsidRDefault="008C1052" w:rsidP="00AE4385">
            <w:pPr>
              <w:spacing w:before="120"/>
              <w:rPr>
                <w:b/>
                <w:color w:val="98B609"/>
                <w:sz w:val="20"/>
                <w:szCs w:val="20"/>
              </w:rPr>
            </w:pPr>
            <w:r w:rsidRPr="00AE4385">
              <w:rPr>
                <w:b/>
                <w:color w:val="98B609"/>
                <w:sz w:val="20"/>
                <w:szCs w:val="20"/>
              </w:rPr>
              <w:t xml:space="preserve">Social </w:t>
            </w:r>
            <w:r w:rsidR="00362E1B" w:rsidRPr="00AE4385">
              <w:rPr>
                <w:b/>
                <w:color w:val="98B609"/>
                <w:sz w:val="20"/>
                <w:szCs w:val="20"/>
              </w:rPr>
              <w:t>interactions</w:t>
            </w:r>
          </w:p>
          <w:p w:rsidR="008C1052" w:rsidRPr="00876E1F" w:rsidRDefault="008C1052" w:rsidP="00511942">
            <w:pPr>
              <w:spacing w:before="0" w:after="120"/>
              <w:rPr>
                <w:sz w:val="20"/>
                <w:szCs w:val="20"/>
              </w:rPr>
            </w:pPr>
            <w:r w:rsidRPr="00876E1F">
              <w:rPr>
                <w:sz w:val="20"/>
                <w:szCs w:val="20"/>
              </w:rPr>
              <w:t xml:space="preserve">How is the behaviour </w:t>
            </w:r>
            <w:r w:rsidR="00C07C3E" w:rsidRPr="00876E1F">
              <w:rPr>
                <w:sz w:val="20"/>
                <w:szCs w:val="20"/>
              </w:rPr>
              <w:t>influencing</w:t>
            </w:r>
            <w:r w:rsidRPr="00876E1F">
              <w:rPr>
                <w:sz w:val="20"/>
                <w:szCs w:val="20"/>
              </w:rPr>
              <w:t xml:space="preserve"> their relationships with others?</w:t>
            </w:r>
          </w:p>
        </w:tc>
      </w:tr>
      <w:tr w:rsidR="008C1052" w:rsidRPr="00876E1F" w:rsidTr="00C72A7D">
        <w:tc>
          <w:tcPr>
            <w:tcW w:w="5000" w:type="pct"/>
          </w:tcPr>
          <w:p w:rsidR="008C1052" w:rsidRPr="00876E1F" w:rsidRDefault="008C1052"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tc>
      </w:tr>
      <w:tr w:rsidR="00F0201A" w:rsidRPr="00876E1F" w:rsidTr="00C72A7D">
        <w:tc>
          <w:tcPr>
            <w:tcW w:w="5000" w:type="pct"/>
            <w:shd w:val="clear" w:color="auto" w:fill="F8FAF4"/>
          </w:tcPr>
          <w:p w:rsidR="00F0201A" w:rsidRPr="00876E1F" w:rsidRDefault="00F0201A" w:rsidP="004232C1">
            <w:pPr>
              <w:spacing w:before="120" w:after="120"/>
              <w:rPr>
                <w:b/>
                <w:color w:val="365F91" w:themeColor="accent1" w:themeShade="BF"/>
                <w:sz w:val="20"/>
                <w:szCs w:val="20"/>
              </w:rPr>
            </w:pPr>
            <w:r w:rsidRPr="00AE4385">
              <w:rPr>
                <w:b/>
                <w:color w:val="98B609"/>
                <w:sz w:val="20"/>
                <w:szCs w:val="20"/>
              </w:rPr>
              <w:t>Outcomes</w:t>
            </w:r>
            <w:r w:rsidR="0037614B" w:rsidRPr="00876E1F">
              <w:rPr>
                <w:b/>
                <w:color w:val="365F91" w:themeColor="accent1" w:themeShade="BF"/>
                <w:sz w:val="20"/>
                <w:szCs w:val="20"/>
              </w:rPr>
              <w:br/>
            </w:r>
            <w:r w:rsidRPr="00876E1F">
              <w:rPr>
                <w:sz w:val="20"/>
                <w:szCs w:val="20"/>
              </w:rPr>
              <w:t xml:space="preserve">What outcomes do we want to achieve with this </w:t>
            </w:r>
            <w:r w:rsidRPr="004232C1">
              <w:rPr>
                <w:i/>
                <w:sz w:val="20"/>
                <w:szCs w:val="20"/>
              </w:rPr>
              <w:t>Child Wellbeing Plan</w:t>
            </w:r>
            <w:r w:rsidRPr="00876E1F">
              <w:rPr>
                <w:sz w:val="20"/>
                <w:szCs w:val="20"/>
              </w:rPr>
              <w:t>?</w:t>
            </w:r>
          </w:p>
        </w:tc>
      </w:tr>
      <w:tr w:rsidR="00F0201A" w:rsidRPr="00876E1F" w:rsidTr="00C72A7D">
        <w:tc>
          <w:tcPr>
            <w:tcW w:w="5000" w:type="pct"/>
            <w:shd w:val="clear" w:color="auto" w:fill="auto"/>
          </w:tcPr>
          <w:p w:rsidR="00F0201A" w:rsidRPr="00876E1F" w:rsidRDefault="00F0201A" w:rsidP="000A7C58">
            <w:pPr>
              <w:rPr>
                <w:sz w:val="20"/>
                <w:szCs w:val="20"/>
              </w:rPr>
            </w:pPr>
          </w:p>
          <w:p w:rsidR="00F0201A" w:rsidRPr="00876E1F" w:rsidRDefault="00F0201A" w:rsidP="000A7C58">
            <w:pPr>
              <w:rPr>
                <w:sz w:val="20"/>
                <w:szCs w:val="20"/>
              </w:rPr>
            </w:pPr>
          </w:p>
          <w:p w:rsidR="00F0201A" w:rsidRPr="00876E1F" w:rsidRDefault="00F0201A" w:rsidP="000A7C58">
            <w:pPr>
              <w:rPr>
                <w:sz w:val="20"/>
                <w:szCs w:val="20"/>
              </w:rPr>
            </w:pPr>
          </w:p>
          <w:p w:rsidR="00F0201A" w:rsidRPr="00876E1F" w:rsidRDefault="00F0201A" w:rsidP="000A7C58">
            <w:pPr>
              <w:rPr>
                <w:sz w:val="20"/>
                <w:szCs w:val="20"/>
              </w:rPr>
            </w:pPr>
          </w:p>
        </w:tc>
      </w:tr>
      <w:tr w:rsidR="008C1052" w:rsidRPr="00876E1F" w:rsidTr="00C72A7D">
        <w:tc>
          <w:tcPr>
            <w:tcW w:w="5000" w:type="pct"/>
            <w:shd w:val="clear" w:color="auto" w:fill="F8FAF4"/>
          </w:tcPr>
          <w:p w:rsidR="008C1052" w:rsidRPr="00876E1F" w:rsidRDefault="0095048B" w:rsidP="00EC060B">
            <w:pPr>
              <w:spacing w:before="120" w:after="120"/>
              <w:rPr>
                <w:sz w:val="20"/>
                <w:szCs w:val="20"/>
              </w:rPr>
            </w:pPr>
            <w:r w:rsidRPr="00AE4385">
              <w:rPr>
                <w:b/>
                <w:color w:val="98B609"/>
                <w:sz w:val="20"/>
                <w:szCs w:val="20"/>
              </w:rPr>
              <w:t xml:space="preserve">External </w:t>
            </w:r>
            <w:r w:rsidR="00362E1B" w:rsidRPr="00AE4385">
              <w:rPr>
                <w:b/>
                <w:color w:val="98B609"/>
                <w:sz w:val="20"/>
                <w:szCs w:val="20"/>
              </w:rPr>
              <w:t>support</w:t>
            </w:r>
          </w:p>
        </w:tc>
      </w:tr>
      <w:tr w:rsidR="008C1052" w:rsidRPr="00876E1F" w:rsidTr="00C72A7D">
        <w:tc>
          <w:tcPr>
            <w:tcW w:w="5000" w:type="pct"/>
          </w:tcPr>
          <w:p w:rsidR="00C07C3E" w:rsidRPr="00876E1F" w:rsidRDefault="009D7892" w:rsidP="000A7C58">
            <w:pPr>
              <w:rPr>
                <w:sz w:val="20"/>
                <w:szCs w:val="20"/>
              </w:rPr>
            </w:pPr>
            <w:r w:rsidRPr="00876E1F">
              <w:rPr>
                <w:sz w:val="20"/>
                <w:szCs w:val="20"/>
              </w:rPr>
              <w:t>Has</w:t>
            </w:r>
            <w:r w:rsidR="00C07C3E" w:rsidRPr="00876E1F">
              <w:rPr>
                <w:sz w:val="20"/>
                <w:szCs w:val="20"/>
              </w:rPr>
              <w:t xml:space="preserve"> </w:t>
            </w:r>
            <w:r w:rsidRPr="00876E1F">
              <w:rPr>
                <w:sz w:val="20"/>
                <w:szCs w:val="20"/>
              </w:rPr>
              <w:t xml:space="preserve">the family made contact with an </w:t>
            </w:r>
            <w:r w:rsidR="0095048B" w:rsidRPr="00876E1F">
              <w:rPr>
                <w:sz w:val="20"/>
                <w:szCs w:val="20"/>
              </w:rPr>
              <w:t xml:space="preserve">external </w:t>
            </w:r>
            <w:r w:rsidRPr="00876E1F">
              <w:rPr>
                <w:sz w:val="20"/>
                <w:szCs w:val="20"/>
              </w:rPr>
              <w:t>support agency or professional</w:t>
            </w:r>
            <w:r w:rsidR="008C1052" w:rsidRPr="00876E1F">
              <w:rPr>
                <w:sz w:val="20"/>
                <w:szCs w:val="20"/>
              </w:rPr>
              <w:t>?</w:t>
            </w:r>
          </w:p>
          <w:p w:rsidR="008C1052" w:rsidRPr="00876E1F" w:rsidRDefault="00AE4385" w:rsidP="00AE4385">
            <w:pPr>
              <w:ind w:firstLine="4536"/>
              <w:rPr>
                <w:sz w:val="20"/>
                <w:szCs w:val="20"/>
              </w:rPr>
            </w:pPr>
            <w:r w:rsidRPr="00876E1F">
              <w:rPr>
                <w:noProof/>
                <w:sz w:val="20"/>
                <w:szCs w:val="20"/>
                <w:lang w:eastAsia="en-AU"/>
              </w:rPr>
              <mc:AlternateContent>
                <mc:Choice Requires="wps">
                  <w:drawing>
                    <wp:inline distT="0" distB="0" distL="0" distR="0" wp14:anchorId="2A06B1F7" wp14:editId="5DE60EB2">
                      <wp:extent cx="171450" cy="171450"/>
                      <wp:effectExtent l="0" t="0" r="19050" b="19050"/>
                      <wp:docPr id="377" name="Rectangle 377" descr="Check box"/>
                      <wp:cNvGraphicFramePr/>
                      <a:graphic xmlns:a="http://schemas.openxmlformats.org/drawingml/2006/main">
                        <a:graphicData uri="http://schemas.microsoft.com/office/word/2010/wordprocessingShape">
                          <wps:wsp>
                            <wps:cNvSpPr/>
                            <wps:spPr>
                              <a:xfrm>
                                <a:off x="0" y="0"/>
                                <a:ext cx="171450" cy="171450"/>
                              </a:xfrm>
                              <a:prstGeom prst="rect">
                                <a:avLst/>
                              </a:prstGeom>
                              <a:noFill/>
                              <a:ln w="25400" cap="flat" cmpd="sng" algn="ctr">
                                <a:solidFill>
                                  <a:srgbClr val="98B60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77" o:spid="_x0000_s1026" alt="Check box" style="width:13.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" filled="f" strokecolor="#98b609" strokeweight="2pt">
                      <w10:anchorlock/>
                    </v:rect>
                  </w:pict>
                </mc:Fallback>
              </mc:AlternateContent>
            </w:r>
            <w:r w:rsidR="00EC060B">
              <w:rPr>
                <w:sz w:val="20"/>
                <w:szCs w:val="20"/>
              </w:rPr>
              <w:t xml:space="preserve">  </w:t>
            </w:r>
            <w:r>
              <w:rPr>
                <w:sz w:val="20"/>
                <w:szCs w:val="20"/>
              </w:rPr>
              <w:t xml:space="preserve"> </w:t>
            </w:r>
            <w:r>
              <w:rPr>
                <w:b/>
                <w:sz w:val="20"/>
                <w:szCs w:val="20"/>
              </w:rPr>
              <w:t xml:space="preserve">Yes        </w:t>
            </w:r>
            <w:r w:rsidRPr="00876E1F">
              <w:rPr>
                <w:noProof/>
                <w:sz w:val="20"/>
                <w:szCs w:val="20"/>
                <w:lang w:eastAsia="en-AU"/>
              </w:rPr>
              <mc:AlternateContent>
                <mc:Choice Requires="wps">
                  <w:drawing>
                    <wp:inline distT="0" distB="0" distL="0" distR="0" wp14:anchorId="5DCEA4D2" wp14:editId="5B95E42E">
                      <wp:extent cx="171450" cy="171450"/>
                      <wp:effectExtent l="0" t="0" r="19050" b="19050"/>
                      <wp:docPr id="378" name="Rectangle 378" descr="Check box"/>
                      <wp:cNvGraphicFramePr/>
                      <a:graphic xmlns:a="http://schemas.openxmlformats.org/drawingml/2006/main">
                        <a:graphicData uri="http://schemas.microsoft.com/office/word/2010/wordprocessingShape">
                          <wps:wsp>
                            <wps:cNvSpPr/>
                            <wps:spPr>
                              <a:xfrm>
                                <a:off x="0" y="0"/>
                                <a:ext cx="171450" cy="171450"/>
                              </a:xfrm>
                              <a:prstGeom prst="rect">
                                <a:avLst/>
                              </a:prstGeom>
                              <a:noFill/>
                              <a:ln w="25400" cap="flat" cmpd="sng" algn="ctr">
                                <a:solidFill>
                                  <a:srgbClr val="98B60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78" o:spid="_x0000_s1026" alt="Check box" style="width:13.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" filled="f" strokecolor="#98b609" strokeweight="2pt">
                      <w10:anchorlock/>
                    </v:rect>
                  </w:pict>
                </mc:Fallback>
              </mc:AlternateContent>
            </w:r>
            <w:r w:rsidR="00EC060B">
              <w:rPr>
                <w:sz w:val="20"/>
                <w:szCs w:val="20"/>
              </w:rPr>
              <w:t xml:space="preserve">  </w:t>
            </w:r>
            <w:r>
              <w:rPr>
                <w:sz w:val="20"/>
                <w:szCs w:val="20"/>
              </w:rPr>
              <w:t xml:space="preserve">  </w:t>
            </w:r>
            <w:r w:rsidR="008C1052" w:rsidRPr="00AE4385">
              <w:rPr>
                <w:b/>
                <w:sz w:val="20"/>
                <w:szCs w:val="20"/>
              </w:rPr>
              <w:t>No</w:t>
            </w:r>
            <w:r w:rsidR="00EC060B">
              <w:rPr>
                <w:sz w:val="20"/>
                <w:szCs w:val="20"/>
              </w:rPr>
              <w:t xml:space="preserve">     </w:t>
            </w:r>
            <w:r>
              <w:rPr>
                <w:sz w:val="20"/>
                <w:szCs w:val="20"/>
              </w:rPr>
              <w:t xml:space="preserve">  </w:t>
            </w:r>
            <w:r w:rsidRPr="00876E1F">
              <w:rPr>
                <w:noProof/>
                <w:sz w:val="20"/>
                <w:szCs w:val="20"/>
                <w:lang w:eastAsia="en-AU"/>
              </w:rPr>
              <mc:AlternateContent>
                <mc:Choice Requires="wps">
                  <w:drawing>
                    <wp:inline distT="0" distB="0" distL="0" distR="0" wp14:anchorId="205F9506" wp14:editId="0DE4D8A1">
                      <wp:extent cx="171450" cy="171450"/>
                      <wp:effectExtent l="0" t="0" r="19050" b="19050"/>
                      <wp:docPr id="379" name="Rectangle 379" descr="Check box"/>
                      <wp:cNvGraphicFramePr/>
                      <a:graphic xmlns:a="http://schemas.openxmlformats.org/drawingml/2006/main">
                        <a:graphicData uri="http://schemas.microsoft.com/office/word/2010/wordprocessingShape">
                          <wps:wsp>
                            <wps:cNvSpPr/>
                            <wps:spPr>
                              <a:xfrm>
                                <a:off x="0" y="0"/>
                                <a:ext cx="171450" cy="171450"/>
                              </a:xfrm>
                              <a:prstGeom prst="rect">
                                <a:avLst/>
                              </a:prstGeom>
                              <a:noFill/>
                              <a:ln w="25400" cap="flat" cmpd="sng" algn="ctr">
                                <a:solidFill>
                                  <a:srgbClr val="98B60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79" o:spid="_x0000_s1026" alt="Check box" style="width:13.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" filled="f" strokecolor="#98b609" strokeweight="2pt">
                      <w10:anchorlock/>
                    </v:rect>
                  </w:pict>
                </mc:Fallback>
              </mc:AlternateContent>
            </w:r>
            <w:r w:rsidR="00EC060B">
              <w:rPr>
                <w:sz w:val="20"/>
                <w:szCs w:val="20"/>
              </w:rPr>
              <w:t xml:space="preserve">  </w:t>
            </w:r>
            <w:r>
              <w:rPr>
                <w:sz w:val="20"/>
                <w:szCs w:val="20"/>
              </w:rPr>
              <w:t xml:space="preserve">  </w:t>
            </w:r>
            <w:r w:rsidR="005A3689" w:rsidRPr="00AE4385">
              <w:rPr>
                <w:b/>
                <w:sz w:val="20"/>
                <w:szCs w:val="20"/>
              </w:rPr>
              <w:t>Unsure</w:t>
            </w:r>
          </w:p>
          <w:p w:rsidR="008C1052" w:rsidRPr="00876E1F" w:rsidRDefault="008C1052" w:rsidP="00AE4385">
            <w:pPr>
              <w:spacing w:before="120"/>
              <w:ind w:left="720"/>
              <w:rPr>
                <w:sz w:val="20"/>
                <w:szCs w:val="20"/>
              </w:rPr>
            </w:pPr>
            <w:r w:rsidRPr="00AE4385">
              <w:rPr>
                <w:b/>
                <w:color w:val="98B609"/>
                <w:sz w:val="20"/>
                <w:szCs w:val="20"/>
              </w:rPr>
              <w:t>If no</w:t>
            </w:r>
            <w:r w:rsidR="005A3689" w:rsidRPr="00AE4385">
              <w:rPr>
                <w:b/>
                <w:color w:val="98B609"/>
                <w:sz w:val="20"/>
                <w:szCs w:val="20"/>
              </w:rPr>
              <w:t xml:space="preserve"> or unsure</w:t>
            </w:r>
            <w:r w:rsidRPr="00AE4385">
              <w:rPr>
                <w:b/>
                <w:color w:val="98B609"/>
                <w:sz w:val="20"/>
                <w:szCs w:val="20"/>
              </w:rPr>
              <w:t>,</w:t>
            </w:r>
            <w:r w:rsidRPr="00AE4385">
              <w:rPr>
                <w:color w:val="98B609"/>
                <w:sz w:val="20"/>
                <w:szCs w:val="20"/>
              </w:rPr>
              <w:t xml:space="preserve"> </w:t>
            </w:r>
            <w:r w:rsidRPr="00876E1F">
              <w:rPr>
                <w:sz w:val="20"/>
                <w:szCs w:val="20"/>
              </w:rPr>
              <w:t xml:space="preserve">think about whether </w:t>
            </w:r>
            <w:r w:rsidR="009D7892" w:rsidRPr="00876E1F">
              <w:rPr>
                <w:sz w:val="20"/>
                <w:szCs w:val="20"/>
              </w:rPr>
              <w:t>this might be helpful for the child and/or the family</w:t>
            </w:r>
            <w:r w:rsidR="003D4E9F" w:rsidRPr="00876E1F">
              <w:rPr>
                <w:sz w:val="20"/>
                <w:szCs w:val="20"/>
              </w:rPr>
              <w:t xml:space="preserve">. You may wish to use the </w:t>
            </w:r>
            <w:r w:rsidR="003D4E9F" w:rsidRPr="00876E1F">
              <w:rPr>
                <w:i/>
                <w:sz w:val="20"/>
                <w:szCs w:val="20"/>
              </w:rPr>
              <w:t>Connections Decision Making Tree</w:t>
            </w:r>
            <w:r w:rsidR="003D4E9F" w:rsidRPr="00876E1F">
              <w:rPr>
                <w:sz w:val="20"/>
                <w:szCs w:val="20"/>
              </w:rPr>
              <w:t xml:space="preserve"> for assistance</w:t>
            </w:r>
            <w:r w:rsidR="009D7892" w:rsidRPr="00876E1F">
              <w:rPr>
                <w:sz w:val="20"/>
                <w:szCs w:val="20"/>
              </w:rPr>
              <w:t>.</w:t>
            </w:r>
          </w:p>
          <w:p w:rsidR="008C1052" w:rsidRDefault="008C1052" w:rsidP="00AE4385">
            <w:pPr>
              <w:ind w:left="720"/>
              <w:rPr>
                <w:sz w:val="20"/>
                <w:szCs w:val="20"/>
              </w:rPr>
            </w:pPr>
            <w:r w:rsidRPr="00AE4385">
              <w:rPr>
                <w:b/>
                <w:color w:val="98B609"/>
                <w:sz w:val="20"/>
                <w:szCs w:val="20"/>
              </w:rPr>
              <w:t>If yes,</w:t>
            </w:r>
            <w:r w:rsidRPr="00AE4385">
              <w:rPr>
                <w:color w:val="98B609"/>
                <w:sz w:val="20"/>
                <w:szCs w:val="20"/>
              </w:rPr>
              <w:t xml:space="preserve"> </w:t>
            </w:r>
            <w:r w:rsidRPr="00876E1F">
              <w:rPr>
                <w:sz w:val="20"/>
                <w:szCs w:val="20"/>
              </w:rPr>
              <w:t>who is the agency or professional supporting this child?</w:t>
            </w:r>
          </w:p>
          <w:p w:rsidR="00EC060B" w:rsidRDefault="00EC060B" w:rsidP="000A7C58">
            <w:pPr>
              <w:rPr>
                <w:b/>
                <w:sz w:val="20"/>
                <w:szCs w:val="20"/>
              </w:rPr>
            </w:pPr>
          </w:p>
          <w:p w:rsidR="005A3689" w:rsidRPr="00876E1F" w:rsidRDefault="008C1052" w:rsidP="000A7C58">
            <w:pPr>
              <w:rPr>
                <w:noProof/>
                <w:sz w:val="20"/>
                <w:szCs w:val="20"/>
                <w:lang w:eastAsia="en-AU"/>
              </w:rPr>
            </w:pPr>
            <w:r w:rsidRPr="00876E1F">
              <w:rPr>
                <w:sz w:val="20"/>
                <w:szCs w:val="20"/>
              </w:rPr>
              <w:t>Has a support plan been created by the agency or professional?</w:t>
            </w:r>
          </w:p>
          <w:p w:rsidR="008C1052" w:rsidRPr="00876E1F" w:rsidRDefault="00AE4385" w:rsidP="00EC060B">
            <w:pPr>
              <w:ind w:firstLine="4536"/>
              <w:rPr>
                <w:sz w:val="20"/>
                <w:szCs w:val="20"/>
              </w:rPr>
            </w:pPr>
            <w:r w:rsidRPr="00876E1F">
              <w:rPr>
                <w:noProof/>
                <w:sz w:val="20"/>
                <w:szCs w:val="20"/>
                <w:lang w:eastAsia="en-AU"/>
              </w:rPr>
              <mc:AlternateContent>
                <mc:Choice Requires="wps">
                  <w:drawing>
                    <wp:inline distT="0" distB="0" distL="0" distR="0" wp14:anchorId="1F575CFA" wp14:editId="7596970B">
                      <wp:extent cx="171450" cy="171450"/>
                      <wp:effectExtent l="0" t="0" r="19050" b="19050"/>
                      <wp:docPr id="385" name="Rectangle 385" descr="Check box"/>
                      <wp:cNvGraphicFramePr/>
                      <a:graphic xmlns:a="http://schemas.openxmlformats.org/drawingml/2006/main">
                        <a:graphicData uri="http://schemas.microsoft.com/office/word/2010/wordprocessingShape">
                          <wps:wsp>
                            <wps:cNvSpPr/>
                            <wps:spPr>
                              <a:xfrm>
                                <a:off x="0" y="0"/>
                                <a:ext cx="171450" cy="171450"/>
                              </a:xfrm>
                              <a:prstGeom prst="rect">
                                <a:avLst/>
                              </a:prstGeom>
                              <a:noFill/>
                              <a:ln w="25400" cap="flat" cmpd="sng" algn="ctr">
                                <a:solidFill>
                                  <a:srgbClr val="98B60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85" o:spid="_x0000_s1026" alt="Check box" style="width:13.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" filled="f" strokecolor="#98b609" strokeweight="2pt">
                      <w10:anchorlock/>
                    </v:rect>
                  </w:pict>
                </mc:Fallback>
              </mc:AlternateContent>
            </w:r>
            <w:r w:rsidR="00EC060B">
              <w:rPr>
                <w:sz w:val="20"/>
                <w:szCs w:val="20"/>
              </w:rPr>
              <w:t xml:space="preserve">  </w:t>
            </w:r>
            <w:r>
              <w:rPr>
                <w:sz w:val="20"/>
                <w:szCs w:val="20"/>
              </w:rPr>
              <w:t xml:space="preserve"> </w:t>
            </w:r>
            <w:r>
              <w:rPr>
                <w:b/>
                <w:sz w:val="20"/>
                <w:szCs w:val="20"/>
              </w:rPr>
              <w:t xml:space="preserve">Yes        </w:t>
            </w:r>
            <w:r w:rsidRPr="00876E1F">
              <w:rPr>
                <w:noProof/>
                <w:sz w:val="20"/>
                <w:szCs w:val="20"/>
                <w:lang w:eastAsia="en-AU"/>
              </w:rPr>
              <mc:AlternateContent>
                <mc:Choice Requires="wps">
                  <w:drawing>
                    <wp:inline distT="0" distB="0" distL="0" distR="0" wp14:anchorId="2D2D71FD" wp14:editId="437ACD74">
                      <wp:extent cx="171450" cy="171450"/>
                      <wp:effectExtent l="0" t="0" r="19050" b="19050"/>
                      <wp:docPr id="386" name="Rectangle 386" descr="Check box"/>
                      <wp:cNvGraphicFramePr/>
                      <a:graphic xmlns:a="http://schemas.openxmlformats.org/drawingml/2006/main">
                        <a:graphicData uri="http://schemas.microsoft.com/office/word/2010/wordprocessingShape">
                          <wps:wsp>
                            <wps:cNvSpPr/>
                            <wps:spPr>
                              <a:xfrm>
                                <a:off x="0" y="0"/>
                                <a:ext cx="171450" cy="171450"/>
                              </a:xfrm>
                              <a:prstGeom prst="rect">
                                <a:avLst/>
                              </a:prstGeom>
                              <a:noFill/>
                              <a:ln w="25400" cap="flat" cmpd="sng" algn="ctr">
                                <a:solidFill>
                                  <a:srgbClr val="98B60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86" o:spid="_x0000_s1026" alt="Check box" style="width:13.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" filled="f" strokecolor="#98b609" strokeweight="2pt">
                      <w10:anchorlock/>
                    </v:rect>
                  </w:pict>
                </mc:Fallback>
              </mc:AlternateContent>
            </w:r>
            <w:r w:rsidR="00EC060B">
              <w:rPr>
                <w:sz w:val="20"/>
                <w:szCs w:val="20"/>
              </w:rPr>
              <w:t xml:space="preserve">   </w:t>
            </w:r>
            <w:r>
              <w:rPr>
                <w:sz w:val="20"/>
                <w:szCs w:val="20"/>
              </w:rPr>
              <w:t xml:space="preserve"> </w:t>
            </w:r>
            <w:r w:rsidRPr="00AE4385">
              <w:rPr>
                <w:b/>
                <w:sz w:val="20"/>
                <w:szCs w:val="20"/>
              </w:rPr>
              <w:t>No</w:t>
            </w:r>
            <w:r w:rsidR="00EC060B">
              <w:rPr>
                <w:sz w:val="20"/>
                <w:szCs w:val="20"/>
              </w:rPr>
              <w:t xml:space="preserve">      </w:t>
            </w:r>
            <w:r>
              <w:rPr>
                <w:sz w:val="20"/>
                <w:szCs w:val="20"/>
              </w:rPr>
              <w:t xml:space="preserve"> </w:t>
            </w:r>
            <w:r w:rsidRPr="00876E1F">
              <w:rPr>
                <w:noProof/>
                <w:sz w:val="20"/>
                <w:szCs w:val="20"/>
                <w:lang w:eastAsia="en-AU"/>
              </w:rPr>
              <mc:AlternateContent>
                <mc:Choice Requires="wps">
                  <w:drawing>
                    <wp:inline distT="0" distB="0" distL="0" distR="0" wp14:anchorId="5928AD1C" wp14:editId="08860070">
                      <wp:extent cx="171450" cy="171450"/>
                      <wp:effectExtent l="0" t="0" r="19050" b="19050"/>
                      <wp:docPr id="387" name="Rectangle 387" descr="Check box"/>
                      <wp:cNvGraphicFramePr/>
                      <a:graphic xmlns:a="http://schemas.openxmlformats.org/drawingml/2006/main">
                        <a:graphicData uri="http://schemas.microsoft.com/office/word/2010/wordprocessingShape">
                          <wps:wsp>
                            <wps:cNvSpPr/>
                            <wps:spPr>
                              <a:xfrm>
                                <a:off x="0" y="0"/>
                                <a:ext cx="171450" cy="171450"/>
                              </a:xfrm>
                              <a:prstGeom prst="rect">
                                <a:avLst/>
                              </a:prstGeom>
                              <a:noFill/>
                              <a:ln w="25400" cap="flat" cmpd="sng" algn="ctr">
                                <a:solidFill>
                                  <a:srgbClr val="98B60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87" o:spid="_x0000_s1026" alt="Check box" style="width:13.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" filled="f" strokecolor="#98b609" strokeweight="2pt">
                      <w10:anchorlock/>
                    </v:rect>
                  </w:pict>
                </mc:Fallback>
              </mc:AlternateContent>
            </w:r>
            <w:r w:rsidR="00EC060B">
              <w:rPr>
                <w:sz w:val="20"/>
                <w:szCs w:val="20"/>
              </w:rPr>
              <w:t xml:space="preserve">    </w:t>
            </w:r>
            <w:r w:rsidRPr="00AE4385">
              <w:rPr>
                <w:b/>
                <w:sz w:val="20"/>
                <w:szCs w:val="20"/>
              </w:rPr>
              <w:t>Unsure</w:t>
            </w:r>
          </w:p>
          <w:p w:rsidR="008C1052" w:rsidRPr="00876E1F" w:rsidRDefault="005A3689" w:rsidP="00AE4385">
            <w:pPr>
              <w:spacing w:before="120" w:after="240"/>
              <w:ind w:left="720"/>
              <w:rPr>
                <w:sz w:val="20"/>
                <w:szCs w:val="20"/>
              </w:rPr>
            </w:pPr>
            <w:r w:rsidRPr="00AE4385">
              <w:rPr>
                <w:b/>
                <w:color w:val="98B609"/>
                <w:sz w:val="20"/>
                <w:szCs w:val="20"/>
              </w:rPr>
              <w:t>If yes,</w:t>
            </w:r>
            <w:r w:rsidRPr="00AE4385">
              <w:rPr>
                <w:color w:val="98B609"/>
                <w:sz w:val="20"/>
                <w:szCs w:val="20"/>
              </w:rPr>
              <w:t xml:space="preserve"> </w:t>
            </w:r>
            <w:r w:rsidRPr="00876E1F">
              <w:rPr>
                <w:sz w:val="20"/>
                <w:szCs w:val="20"/>
              </w:rPr>
              <w:t>w</w:t>
            </w:r>
            <w:r w:rsidR="008C1052" w:rsidRPr="00876E1F">
              <w:rPr>
                <w:sz w:val="20"/>
                <w:szCs w:val="20"/>
              </w:rPr>
              <w:t>hat is the date of the plan?</w:t>
            </w:r>
          </w:p>
        </w:tc>
      </w:tr>
      <w:tr w:rsidR="008C1052" w:rsidRPr="00876E1F" w:rsidTr="00C72A7D">
        <w:tc>
          <w:tcPr>
            <w:tcW w:w="5000" w:type="pct"/>
            <w:shd w:val="clear" w:color="auto" w:fill="F8FAF4"/>
          </w:tcPr>
          <w:p w:rsidR="008C1052" w:rsidRPr="00AE4385" w:rsidRDefault="008C1052" w:rsidP="00EC060B">
            <w:pPr>
              <w:spacing w:before="120"/>
              <w:rPr>
                <w:b/>
                <w:color w:val="98B609"/>
                <w:sz w:val="20"/>
                <w:szCs w:val="20"/>
              </w:rPr>
            </w:pPr>
            <w:r w:rsidRPr="00AE4385">
              <w:rPr>
                <w:b/>
                <w:color w:val="98B609"/>
                <w:sz w:val="20"/>
                <w:szCs w:val="20"/>
              </w:rPr>
              <w:lastRenderedPageBreak/>
              <w:t>Wellbeing</w:t>
            </w:r>
            <w:r w:rsidR="00362E1B" w:rsidRPr="00AE4385">
              <w:rPr>
                <w:b/>
                <w:color w:val="98B609"/>
                <w:sz w:val="20"/>
                <w:szCs w:val="20"/>
              </w:rPr>
              <w:t xml:space="preserve"> strategies</w:t>
            </w:r>
            <w:r w:rsidR="00EC060B" w:rsidRPr="0093204D">
              <w:rPr>
                <w:noProof/>
                <w:color w:val="7C378A"/>
                <w:sz w:val="18"/>
                <w:szCs w:val="18"/>
                <w:lang w:eastAsia="en-AU"/>
              </w:rPr>
              <mc:AlternateContent>
                <mc:Choice Requires="wps">
                  <w:drawing>
                    <wp:anchor distT="0" distB="0" distL="114300" distR="114300" simplePos="0" relativeHeight="252150784" behindDoc="0" locked="0" layoutInCell="1" allowOverlap="1" wp14:anchorId="17CB866E" wp14:editId="75F0F736">
                      <wp:simplePos x="0" y="0"/>
                      <wp:positionH relativeFrom="column">
                        <wp:posOffset>-914400</wp:posOffset>
                      </wp:positionH>
                      <wp:positionV relativeFrom="paragraph">
                        <wp:posOffset>-920750</wp:posOffset>
                      </wp:positionV>
                      <wp:extent cx="7572375" cy="657225"/>
                      <wp:effectExtent l="0" t="0" r="9525" b="9525"/>
                      <wp:wrapNone/>
                      <wp:docPr id="389" name="Rectangle 389" descr="Connections Tool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98B60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EC060B">
                                  <w:pPr>
                                    <w:pStyle w:val="Heading1"/>
                                    <w:spacing w:before="0"/>
                                    <w:jc w:val="both"/>
                                    <w:rPr>
                                      <w:color w:val="FFFFFF" w:themeColor="background1"/>
                                      <w:sz w:val="36"/>
                                      <w:szCs w:val="36"/>
                                    </w:rPr>
                                  </w:pPr>
                                  <w:r>
                                    <w:rPr>
                                      <w:color w:val="FFFFFF" w:themeColor="background1"/>
                                      <w:sz w:val="36"/>
                                      <w:szCs w:val="36"/>
                                    </w:rPr>
                                    <w:t xml:space="preserve">            Connections Tools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89" o:spid="_x0000_s1094" alt="Connections Tools" style="position:absolute;margin-left:-1in;margin-top:-72.5pt;width:596.25pt;height:51.7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" fillcolor="#98b609" stroked="f" strokeweight="2pt">
                      <v:textbox>
                        <w:txbxContent>
                          <w:p w:rsidR="001B5C3E" w:rsidRPr="00370CAF" w:rsidRDefault="001B5C3E" w:rsidP="00EC060B">
                            <w:pPr>
                              <w:pStyle w:val="Heading1"/>
                              <w:spacing w:before="0"/>
                              <w:jc w:val="both"/>
                              <w:rPr>
                                <w:color w:val="FFFFFF" w:themeColor="background1"/>
                                <w:sz w:val="36"/>
                                <w:szCs w:val="36"/>
                              </w:rPr>
                            </w:pPr>
                            <w:r>
                              <w:rPr>
                                <w:color w:val="FFFFFF" w:themeColor="background1"/>
                                <w:sz w:val="36"/>
                                <w:szCs w:val="36"/>
                              </w:rPr>
                              <w:t xml:space="preserve">            Connections Tools</w:t>
                            </w:r>
                          </w:p>
                        </w:txbxContent>
                      </v:textbox>
                    </v:rect>
                  </w:pict>
                </mc:Fallback>
              </mc:AlternateContent>
            </w:r>
          </w:p>
          <w:p w:rsidR="002D10A7" w:rsidRPr="00876E1F" w:rsidRDefault="008C1052" w:rsidP="00EC060B">
            <w:pPr>
              <w:spacing w:before="0"/>
              <w:rPr>
                <w:sz w:val="20"/>
                <w:szCs w:val="20"/>
              </w:rPr>
            </w:pPr>
            <w:r w:rsidRPr="00876E1F">
              <w:rPr>
                <w:sz w:val="20"/>
                <w:szCs w:val="20"/>
              </w:rPr>
              <w:t>What strategies can we use to sup</w:t>
            </w:r>
            <w:r w:rsidR="00511942">
              <w:rPr>
                <w:sz w:val="20"/>
                <w:szCs w:val="20"/>
              </w:rPr>
              <w:t>port this child in our service?</w:t>
            </w:r>
          </w:p>
          <w:p w:rsidR="008C1052" w:rsidRPr="00876E1F" w:rsidRDefault="002D10A7" w:rsidP="00EC060B">
            <w:pPr>
              <w:spacing w:before="0" w:after="120"/>
              <w:rPr>
                <w:sz w:val="20"/>
                <w:szCs w:val="20"/>
              </w:rPr>
            </w:pPr>
            <w:r w:rsidRPr="00876E1F">
              <w:rPr>
                <w:sz w:val="20"/>
                <w:szCs w:val="20"/>
              </w:rPr>
              <w:t>If there is a plan from an external agency, how could we implement their recommended strategies in our service?</w:t>
            </w:r>
          </w:p>
        </w:tc>
      </w:tr>
      <w:tr w:rsidR="008C1052" w:rsidRPr="00876E1F" w:rsidTr="00C72A7D">
        <w:tc>
          <w:tcPr>
            <w:tcW w:w="5000" w:type="pct"/>
          </w:tcPr>
          <w:p w:rsidR="008C1052" w:rsidRPr="00876E1F" w:rsidRDefault="008C1052"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tc>
      </w:tr>
      <w:tr w:rsidR="008C1052" w:rsidRPr="00876E1F" w:rsidTr="00C72A7D">
        <w:tc>
          <w:tcPr>
            <w:tcW w:w="5000" w:type="pct"/>
            <w:shd w:val="clear" w:color="auto" w:fill="F8FAF4"/>
          </w:tcPr>
          <w:p w:rsidR="00C07C3E" w:rsidRPr="00AE4385" w:rsidRDefault="00C07C3E" w:rsidP="00EC060B">
            <w:pPr>
              <w:spacing w:before="120"/>
              <w:rPr>
                <w:b/>
                <w:color w:val="98B609"/>
                <w:sz w:val="20"/>
                <w:szCs w:val="20"/>
              </w:rPr>
            </w:pPr>
            <w:r w:rsidRPr="00AE4385">
              <w:rPr>
                <w:b/>
                <w:color w:val="98B609"/>
                <w:sz w:val="20"/>
                <w:szCs w:val="20"/>
              </w:rPr>
              <w:t>Other</w:t>
            </w:r>
            <w:r w:rsidR="008C1052" w:rsidRPr="00AE4385">
              <w:rPr>
                <w:b/>
                <w:color w:val="98B609"/>
                <w:sz w:val="20"/>
                <w:szCs w:val="20"/>
              </w:rPr>
              <w:t xml:space="preserve"> </w:t>
            </w:r>
            <w:r w:rsidR="00362E1B" w:rsidRPr="00AE4385">
              <w:rPr>
                <w:b/>
                <w:color w:val="98B609"/>
                <w:sz w:val="20"/>
                <w:szCs w:val="20"/>
              </w:rPr>
              <w:t>comments</w:t>
            </w:r>
          </w:p>
          <w:p w:rsidR="009D7892" w:rsidRPr="00876E1F" w:rsidRDefault="009D7892" w:rsidP="00EC060B">
            <w:pPr>
              <w:spacing w:before="0" w:after="120"/>
              <w:rPr>
                <w:b/>
                <w:color w:val="365F91" w:themeColor="accent1" w:themeShade="BF"/>
                <w:sz w:val="20"/>
                <w:szCs w:val="20"/>
              </w:rPr>
            </w:pPr>
            <w:r w:rsidRPr="00876E1F">
              <w:rPr>
                <w:sz w:val="20"/>
                <w:szCs w:val="20"/>
              </w:rPr>
              <w:t xml:space="preserve">Would the </w:t>
            </w:r>
            <w:r w:rsidR="00BA13B1" w:rsidRPr="00876E1F">
              <w:rPr>
                <w:sz w:val="20"/>
                <w:szCs w:val="20"/>
              </w:rPr>
              <w:t xml:space="preserve">parent/caregiver </w:t>
            </w:r>
            <w:r w:rsidRPr="00876E1F">
              <w:rPr>
                <w:sz w:val="20"/>
                <w:szCs w:val="20"/>
              </w:rPr>
              <w:t>like to add any other comments to this plan?</w:t>
            </w:r>
          </w:p>
        </w:tc>
      </w:tr>
      <w:tr w:rsidR="008C1052" w:rsidRPr="00876E1F" w:rsidTr="00C72A7D">
        <w:tc>
          <w:tcPr>
            <w:tcW w:w="5000" w:type="pct"/>
          </w:tcPr>
          <w:p w:rsidR="008C1052" w:rsidRPr="00876E1F" w:rsidRDefault="008C1052"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p w:rsidR="008C1052" w:rsidRDefault="008C1052" w:rsidP="000A7C58">
            <w:pPr>
              <w:rPr>
                <w:sz w:val="20"/>
                <w:szCs w:val="20"/>
              </w:rPr>
            </w:pPr>
          </w:p>
          <w:p w:rsidR="00EC060B" w:rsidRPr="00876E1F" w:rsidRDefault="00EC060B" w:rsidP="000A7C58">
            <w:pPr>
              <w:rPr>
                <w:sz w:val="20"/>
                <w:szCs w:val="20"/>
              </w:rPr>
            </w:pPr>
          </w:p>
        </w:tc>
      </w:tr>
    </w:tbl>
    <w:p w:rsidR="008C1052" w:rsidRPr="00876E1F" w:rsidRDefault="00EC060B" w:rsidP="00CB4F60">
      <w:pPr>
        <w:spacing w:before="360"/>
        <w:ind w:left="709" w:right="663" w:hanging="709"/>
        <w:rPr>
          <w:sz w:val="20"/>
          <w:szCs w:val="20"/>
        </w:rPr>
      </w:pPr>
      <w:r>
        <w:rPr>
          <w:noProof/>
          <w:sz w:val="20"/>
          <w:szCs w:val="20"/>
          <w:lang w:eastAsia="en-AU"/>
        </w:rPr>
        <mc:AlternateContent>
          <mc:Choice Requires="wps">
            <w:drawing>
              <wp:anchor distT="0" distB="0" distL="114300" distR="114300" simplePos="0" relativeHeight="252152832" behindDoc="1" locked="0" layoutInCell="1" allowOverlap="1" wp14:anchorId="3848B6DF" wp14:editId="589C6459">
                <wp:simplePos x="0" y="0"/>
                <wp:positionH relativeFrom="column">
                  <wp:posOffset>261810</wp:posOffset>
                </wp:positionH>
                <wp:positionV relativeFrom="paragraph">
                  <wp:posOffset>195580</wp:posOffset>
                </wp:positionV>
                <wp:extent cx="5537200" cy="646430"/>
                <wp:effectExtent l="0" t="0" r="6350" b="1270"/>
                <wp:wrapNone/>
                <wp:docPr id="392" name="Rounded Rectangle 392"/>
                <wp:cNvGraphicFramePr/>
                <a:graphic xmlns:a="http://schemas.openxmlformats.org/drawingml/2006/main">
                  <a:graphicData uri="http://schemas.microsoft.com/office/word/2010/wordprocessingShape">
                    <wps:wsp>
                      <wps:cNvSpPr/>
                      <wps:spPr>
                        <a:xfrm>
                          <a:off x="0" y="0"/>
                          <a:ext cx="5537200" cy="646430"/>
                        </a:xfrm>
                        <a:prstGeom prst="roundRect">
                          <a:avLst/>
                        </a:prstGeom>
                        <a:solidFill>
                          <a:srgbClr val="EF7F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92" o:spid="_x0000_s1026" style="position:absolute;margin-left:20.6pt;margin-top:15.4pt;width:436pt;height:50.9pt;z-index:-25116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" fillcolor="#ef7f01" stroked="f" strokeweight="2pt"/>
            </w:pict>
          </mc:Fallback>
        </mc:AlternateContent>
      </w:r>
      <w:r>
        <w:rPr>
          <w:noProof/>
          <w:sz w:val="20"/>
          <w:szCs w:val="20"/>
          <w:lang w:eastAsia="en-AU"/>
        </w:rPr>
        <w:drawing>
          <wp:inline distT="0" distB="0" distL="0" distR="0" wp14:anchorId="02C29449" wp14:editId="7DBF61D9">
            <wp:extent cx="198608" cy="252000"/>
            <wp:effectExtent l="0" t="0" r="0" b="0"/>
            <wp:docPr id="390" name="Picture 390"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CB4F60">
        <w:rPr>
          <w:b/>
          <w:color w:val="FFFFFF" w:themeColor="background1"/>
          <w:sz w:val="20"/>
          <w:szCs w:val="20"/>
        </w:rPr>
        <w:t xml:space="preserve"> </w:t>
      </w:r>
      <w:r w:rsidR="00CB4F60">
        <w:rPr>
          <w:b/>
          <w:color w:val="FFFFFF" w:themeColor="background1"/>
          <w:sz w:val="20"/>
          <w:szCs w:val="20"/>
        </w:rPr>
        <w:tab/>
      </w:r>
      <w:r w:rsidR="00CB4F60">
        <w:rPr>
          <w:b/>
          <w:color w:val="FFFFFF" w:themeColor="background1"/>
          <w:sz w:val="20"/>
          <w:szCs w:val="20"/>
        </w:rPr>
        <w:tab/>
      </w:r>
      <w:r w:rsidRPr="00B30667">
        <w:rPr>
          <w:b/>
          <w:color w:val="FFFFFF" w:themeColor="background1"/>
          <w:sz w:val="20"/>
          <w:szCs w:val="20"/>
        </w:rPr>
        <w:t>Respectful supportive relationships with families are developed and maintained (NQS 6.1).</w:t>
      </w:r>
    </w:p>
    <w:p w:rsidR="002F7809" w:rsidRPr="00876E1F" w:rsidRDefault="002F7809" w:rsidP="000A7C58">
      <w:pPr>
        <w:rPr>
          <w:sz w:val="20"/>
          <w:szCs w:val="20"/>
        </w:rPr>
      </w:pPr>
    </w:p>
    <w:tbl>
      <w:tblPr>
        <w:tblStyle w:val="TableGrid8"/>
        <w:tblW w:w="5000" w:type="pct"/>
        <w:tblLook w:val="04A0" w:firstRow="1" w:lastRow="0" w:firstColumn="1" w:lastColumn="0" w:noHBand="0" w:noVBand="1"/>
      </w:tblPr>
      <w:tblGrid>
        <w:gridCol w:w="9242"/>
      </w:tblGrid>
      <w:tr w:rsidR="008C1052" w:rsidRPr="00876E1F" w:rsidTr="00C72A7D">
        <w:tc>
          <w:tcPr>
            <w:tcW w:w="5000" w:type="pct"/>
            <w:shd w:val="clear" w:color="auto" w:fill="F8FAF4"/>
          </w:tcPr>
          <w:p w:rsidR="008C1052" w:rsidRPr="00876E1F" w:rsidRDefault="008C1052" w:rsidP="00EC060B">
            <w:pPr>
              <w:spacing w:before="120" w:after="120"/>
              <w:rPr>
                <w:sz w:val="20"/>
                <w:szCs w:val="20"/>
              </w:rPr>
            </w:pPr>
            <w:r w:rsidRPr="00AE4385">
              <w:rPr>
                <w:b/>
                <w:color w:val="98B609"/>
                <w:sz w:val="20"/>
                <w:szCs w:val="20"/>
              </w:rPr>
              <w:lastRenderedPageBreak/>
              <w:t xml:space="preserve">Child Wellbeing Plan </w:t>
            </w:r>
            <w:r w:rsidR="00CA6A8A" w:rsidRPr="00AE4385">
              <w:rPr>
                <w:b/>
                <w:color w:val="98B609"/>
                <w:sz w:val="20"/>
                <w:szCs w:val="20"/>
              </w:rPr>
              <w:t>r</w:t>
            </w:r>
            <w:r w:rsidRPr="00AE4385">
              <w:rPr>
                <w:b/>
                <w:color w:val="98B609"/>
                <w:sz w:val="20"/>
                <w:szCs w:val="20"/>
              </w:rPr>
              <w:t>eview</w:t>
            </w:r>
            <w:r w:rsidR="00EC060B" w:rsidRPr="0093204D">
              <w:rPr>
                <w:noProof/>
                <w:color w:val="7C378A"/>
                <w:sz w:val="18"/>
                <w:szCs w:val="18"/>
                <w:lang w:eastAsia="en-AU"/>
              </w:rPr>
              <mc:AlternateContent>
                <mc:Choice Requires="wps">
                  <w:drawing>
                    <wp:anchor distT="0" distB="0" distL="114300" distR="114300" simplePos="0" relativeHeight="252154880" behindDoc="0" locked="0" layoutInCell="1" allowOverlap="1" wp14:anchorId="3219BDEB" wp14:editId="2097A322">
                      <wp:simplePos x="0" y="0"/>
                      <wp:positionH relativeFrom="column">
                        <wp:posOffset>-914400</wp:posOffset>
                      </wp:positionH>
                      <wp:positionV relativeFrom="paragraph">
                        <wp:posOffset>-920750</wp:posOffset>
                      </wp:positionV>
                      <wp:extent cx="7572375" cy="657225"/>
                      <wp:effectExtent l="0" t="0" r="9525" b="9525"/>
                      <wp:wrapNone/>
                      <wp:docPr id="396" name="Rectangle 396" descr="Connections Tool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98B60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EC060B">
                                  <w:pPr>
                                    <w:pStyle w:val="Heading1"/>
                                    <w:spacing w:before="0"/>
                                    <w:jc w:val="both"/>
                                    <w:rPr>
                                      <w:color w:val="FFFFFF" w:themeColor="background1"/>
                                      <w:sz w:val="36"/>
                                      <w:szCs w:val="36"/>
                                    </w:rPr>
                                  </w:pPr>
                                  <w:r>
                                    <w:rPr>
                                      <w:color w:val="FFFFFF" w:themeColor="background1"/>
                                      <w:sz w:val="36"/>
                                      <w:szCs w:val="36"/>
                                    </w:rPr>
                                    <w:t xml:space="preserve">                                                              Connections Tools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96" o:spid="_x0000_s1095" alt="Connections Tools" style="position:absolute;margin-left:-1in;margin-top:-72.5pt;width:596.25pt;height:51.7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" fillcolor="#98b609" stroked="f" strokeweight="2pt">
                      <v:textbox>
                        <w:txbxContent>
                          <w:p w:rsidR="001B5C3E" w:rsidRPr="00370CAF" w:rsidRDefault="001B5C3E" w:rsidP="00EC060B">
                            <w:pPr>
                              <w:pStyle w:val="Heading1"/>
                              <w:spacing w:before="0"/>
                              <w:jc w:val="both"/>
                              <w:rPr>
                                <w:color w:val="FFFFFF" w:themeColor="background1"/>
                                <w:sz w:val="36"/>
                                <w:szCs w:val="36"/>
                              </w:rPr>
                            </w:pPr>
                            <w:r>
                              <w:rPr>
                                <w:color w:val="FFFFFF" w:themeColor="background1"/>
                                <w:sz w:val="36"/>
                                <w:szCs w:val="36"/>
                              </w:rPr>
                              <w:t xml:space="preserve">                                                              Connections Tools</w:t>
                            </w:r>
                          </w:p>
                        </w:txbxContent>
                      </v:textbox>
                    </v:rect>
                  </w:pict>
                </mc:Fallback>
              </mc:AlternateContent>
            </w:r>
          </w:p>
        </w:tc>
      </w:tr>
      <w:tr w:rsidR="008C1052" w:rsidRPr="00876E1F" w:rsidTr="00C72A7D">
        <w:tc>
          <w:tcPr>
            <w:tcW w:w="5000" w:type="pct"/>
          </w:tcPr>
          <w:p w:rsidR="008C1052" w:rsidRPr="00876E1F" w:rsidRDefault="008C1052" w:rsidP="000A7C58">
            <w:pPr>
              <w:rPr>
                <w:sz w:val="20"/>
                <w:szCs w:val="20"/>
              </w:rPr>
            </w:pPr>
            <w:r w:rsidRPr="00876E1F">
              <w:rPr>
                <w:sz w:val="20"/>
                <w:szCs w:val="20"/>
              </w:rPr>
              <w:t>Date of Review:</w:t>
            </w:r>
          </w:p>
          <w:p w:rsidR="008C1052" w:rsidRPr="00876E1F" w:rsidRDefault="008C1052" w:rsidP="000A7C58">
            <w:pPr>
              <w:rPr>
                <w:sz w:val="20"/>
                <w:szCs w:val="20"/>
              </w:rPr>
            </w:pPr>
            <w:r w:rsidRPr="00876E1F">
              <w:rPr>
                <w:sz w:val="20"/>
                <w:szCs w:val="20"/>
              </w:rPr>
              <w:t xml:space="preserve">Has the </w:t>
            </w:r>
            <w:r w:rsidRPr="00876E1F">
              <w:rPr>
                <w:i/>
                <w:sz w:val="20"/>
                <w:szCs w:val="20"/>
              </w:rPr>
              <w:t>Child Wellbeing Plan</w:t>
            </w:r>
            <w:r w:rsidRPr="00876E1F">
              <w:rPr>
                <w:sz w:val="20"/>
                <w:szCs w:val="20"/>
              </w:rPr>
              <w:t xml:space="preserve"> been put into place?</w:t>
            </w:r>
            <w:r w:rsidR="00EC060B">
              <w:rPr>
                <w:sz w:val="20"/>
                <w:szCs w:val="20"/>
              </w:rPr>
              <w:t xml:space="preserve">                        </w:t>
            </w:r>
            <w:r w:rsidR="00EC060B" w:rsidRPr="00876E1F">
              <w:rPr>
                <w:noProof/>
                <w:sz w:val="20"/>
                <w:szCs w:val="20"/>
                <w:lang w:eastAsia="en-AU"/>
              </w:rPr>
              <mc:AlternateContent>
                <mc:Choice Requires="wps">
                  <w:drawing>
                    <wp:inline distT="0" distB="0" distL="0" distR="0" wp14:anchorId="745A231E" wp14:editId="410238F3">
                      <wp:extent cx="171450" cy="171450"/>
                      <wp:effectExtent l="0" t="0" r="19050" b="19050"/>
                      <wp:docPr id="397" name="Rectangle 397" descr="Check box"/>
                      <wp:cNvGraphicFramePr/>
                      <a:graphic xmlns:a="http://schemas.openxmlformats.org/drawingml/2006/main">
                        <a:graphicData uri="http://schemas.microsoft.com/office/word/2010/wordprocessingShape">
                          <wps:wsp>
                            <wps:cNvSpPr/>
                            <wps:spPr>
                              <a:xfrm>
                                <a:off x="0" y="0"/>
                                <a:ext cx="171450" cy="171450"/>
                              </a:xfrm>
                              <a:prstGeom prst="rect">
                                <a:avLst/>
                              </a:prstGeom>
                              <a:noFill/>
                              <a:ln w="25400" cap="flat" cmpd="sng" algn="ctr">
                                <a:solidFill>
                                  <a:srgbClr val="98B60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97" o:spid="_x0000_s1026" alt="Check box" style="width:13.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" filled="f" strokecolor="#98b609" strokeweight="2pt">
                      <w10:anchorlock/>
                    </v:rect>
                  </w:pict>
                </mc:Fallback>
              </mc:AlternateContent>
            </w:r>
            <w:r w:rsidR="00EC060B">
              <w:rPr>
                <w:sz w:val="20"/>
                <w:szCs w:val="20"/>
              </w:rPr>
              <w:t xml:space="preserve">   </w:t>
            </w:r>
            <w:r w:rsidR="00EC060B">
              <w:rPr>
                <w:b/>
                <w:sz w:val="20"/>
                <w:szCs w:val="20"/>
              </w:rPr>
              <w:t xml:space="preserve">Yes        </w:t>
            </w:r>
            <w:r w:rsidR="00EC060B" w:rsidRPr="00876E1F">
              <w:rPr>
                <w:noProof/>
                <w:sz w:val="20"/>
                <w:szCs w:val="20"/>
                <w:lang w:eastAsia="en-AU"/>
              </w:rPr>
              <mc:AlternateContent>
                <mc:Choice Requires="wps">
                  <w:drawing>
                    <wp:inline distT="0" distB="0" distL="0" distR="0" wp14:anchorId="0D4F9048" wp14:editId="405ED101">
                      <wp:extent cx="171450" cy="171450"/>
                      <wp:effectExtent l="0" t="0" r="19050" b="19050"/>
                      <wp:docPr id="398" name="Rectangle 398" descr="Check box"/>
                      <wp:cNvGraphicFramePr/>
                      <a:graphic xmlns:a="http://schemas.openxmlformats.org/drawingml/2006/main">
                        <a:graphicData uri="http://schemas.microsoft.com/office/word/2010/wordprocessingShape">
                          <wps:wsp>
                            <wps:cNvSpPr/>
                            <wps:spPr>
                              <a:xfrm>
                                <a:off x="0" y="0"/>
                                <a:ext cx="171450" cy="171450"/>
                              </a:xfrm>
                              <a:prstGeom prst="rect">
                                <a:avLst/>
                              </a:prstGeom>
                              <a:noFill/>
                              <a:ln w="25400" cap="flat" cmpd="sng" algn="ctr">
                                <a:solidFill>
                                  <a:srgbClr val="98B60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98" o:spid="_x0000_s1026" alt="Check box" style="width:13.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" filled="f" strokecolor="#98b609" strokeweight="2pt">
                      <w10:anchorlock/>
                    </v:rect>
                  </w:pict>
                </mc:Fallback>
              </mc:AlternateContent>
            </w:r>
            <w:r w:rsidR="00EC060B">
              <w:rPr>
                <w:sz w:val="20"/>
                <w:szCs w:val="20"/>
              </w:rPr>
              <w:t xml:space="preserve">    </w:t>
            </w:r>
            <w:r w:rsidR="00EC060B" w:rsidRPr="00AE4385">
              <w:rPr>
                <w:b/>
                <w:sz w:val="20"/>
                <w:szCs w:val="20"/>
              </w:rPr>
              <w:t>No</w:t>
            </w:r>
            <w:r w:rsidR="00EC060B">
              <w:rPr>
                <w:sz w:val="20"/>
                <w:szCs w:val="20"/>
              </w:rPr>
              <w:t xml:space="preserve">       </w:t>
            </w:r>
            <w:r w:rsidRPr="00876E1F">
              <w:rPr>
                <w:sz w:val="20"/>
                <w:szCs w:val="20"/>
              </w:rPr>
              <w:t xml:space="preserve">                              </w:t>
            </w:r>
          </w:p>
          <w:p w:rsidR="008C1052" w:rsidRPr="00876E1F" w:rsidRDefault="008C1052" w:rsidP="000A7C58">
            <w:pPr>
              <w:rPr>
                <w:sz w:val="20"/>
                <w:szCs w:val="20"/>
              </w:rPr>
            </w:pPr>
            <w:r w:rsidRPr="00876E1F">
              <w:rPr>
                <w:sz w:val="20"/>
                <w:szCs w:val="20"/>
              </w:rPr>
              <w:t>What we</w:t>
            </w:r>
            <w:r w:rsidR="00511942">
              <w:rPr>
                <w:sz w:val="20"/>
                <w:szCs w:val="20"/>
              </w:rPr>
              <w:t>llbeing strategies worked well?</w:t>
            </w:r>
          </w:p>
          <w:p w:rsidR="008C1052" w:rsidRPr="00876E1F" w:rsidRDefault="008C1052" w:rsidP="000A7C58">
            <w:pPr>
              <w:rPr>
                <w:sz w:val="20"/>
                <w:szCs w:val="20"/>
              </w:rPr>
            </w:pPr>
          </w:p>
          <w:p w:rsidR="00F0201A" w:rsidRPr="00876E1F" w:rsidRDefault="00F0201A" w:rsidP="000A7C58">
            <w:pPr>
              <w:rPr>
                <w:sz w:val="20"/>
                <w:szCs w:val="20"/>
              </w:rPr>
            </w:pPr>
          </w:p>
          <w:p w:rsidR="00C07C3E" w:rsidRPr="00876E1F" w:rsidRDefault="00C07C3E"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r w:rsidRPr="00876E1F">
              <w:rPr>
                <w:sz w:val="20"/>
                <w:szCs w:val="20"/>
              </w:rPr>
              <w:t>What wel</w:t>
            </w:r>
            <w:r w:rsidR="00511942">
              <w:rPr>
                <w:sz w:val="20"/>
                <w:szCs w:val="20"/>
              </w:rPr>
              <w:t>lbeing strategies did not work?</w:t>
            </w:r>
          </w:p>
          <w:p w:rsidR="008C1052" w:rsidRPr="00876E1F" w:rsidRDefault="008C1052" w:rsidP="000A7C58">
            <w:pPr>
              <w:rPr>
                <w:sz w:val="20"/>
                <w:szCs w:val="20"/>
              </w:rPr>
            </w:pPr>
          </w:p>
          <w:p w:rsidR="00C07C3E" w:rsidRPr="00876E1F" w:rsidRDefault="00C07C3E" w:rsidP="000A7C58">
            <w:pPr>
              <w:rPr>
                <w:sz w:val="20"/>
                <w:szCs w:val="20"/>
              </w:rPr>
            </w:pPr>
          </w:p>
          <w:p w:rsidR="00F0201A" w:rsidRPr="00876E1F" w:rsidRDefault="00F0201A" w:rsidP="000A7C58">
            <w:pPr>
              <w:rPr>
                <w:sz w:val="20"/>
                <w:szCs w:val="20"/>
              </w:rPr>
            </w:pPr>
          </w:p>
          <w:p w:rsidR="00F0201A" w:rsidRPr="00876E1F" w:rsidRDefault="00F0201A"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p w:rsidR="008C1052" w:rsidRPr="00876E1F" w:rsidRDefault="008C1052" w:rsidP="000A7C58">
            <w:pPr>
              <w:rPr>
                <w:i/>
                <w:sz w:val="20"/>
                <w:szCs w:val="20"/>
              </w:rPr>
            </w:pPr>
            <w:r w:rsidRPr="00876E1F">
              <w:rPr>
                <w:sz w:val="20"/>
                <w:szCs w:val="20"/>
              </w:rPr>
              <w:t xml:space="preserve">What changes need to be made to the </w:t>
            </w:r>
            <w:r w:rsidRPr="00876E1F">
              <w:rPr>
                <w:i/>
                <w:sz w:val="20"/>
                <w:szCs w:val="20"/>
              </w:rPr>
              <w:t>Child Wellbeing Plan?</w:t>
            </w:r>
          </w:p>
          <w:p w:rsidR="008C1052" w:rsidRPr="00876E1F" w:rsidRDefault="008C1052" w:rsidP="000A7C58">
            <w:pPr>
              <w:rPr>
                <w:sz w:val="20"/>
                <w:szCs w:val="20"/>
              </w:rPr>
            </w:pPr>
          </w:p>
          <w:p w:rsidR="00F0201A" w:rsidRPr="00876E1F" w:rsidRDefault="00F0201A" w:rsidP="000A7C58">
            <w:pPr>
              <w:rPr>
                <w:sz w:val="20"/>
                <w:szCs w:val="20"/>
              </w:rPr>
            </w:pPr>
          </w:p>
          <w:p w:rsidR="00F0201A" w:rsidRPr="00876E1F" w:rsidRDefault="00F0201A" w:rsidP="000A7C58">
            <w:pPr>
              <w:rPr>
                <w:sz w:val="20"/>
                <w:szCs w:val="20"/>
              </w:rPr>
            </w:pPr>
          </w:p>
          <w:p w:rsidR="00F0201A" w:rsidRPr="00876E1F" w:rsidRDefault="00F0201A" w:rsidP="000A7C58">
            <w:pPr>
              <w:rPr>
                <w:sz w:val="20"/>
                <w:szCs w:val="20"/>
              </w:rPr>
            </w:pPr>
          </w:p>
          <w:p w:rsidR="00F0201A" w:rsidRPr="00876E1F" w:rsidRDefault="00F0201A"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p w:rsidR="008C1052" w:rsidRPr="00876E1F" w:rsidRDefault="008C1052" w:rsidP="000A7C58">
            <w:pPr>
              <w:rPr>
                <w:sz w:val="20"/>
                <w:szCs w:val="20"/>
              </w:rPr>
            </w:pPr>
          </w:p>
        </w:tc>
      </w:tr>
    </w:tbl>
    <w:p w:rsidR="008E1854" w:rsidRDefault="00074566">
      <w:pPr>
        <w:spacing w:before="0" w:line="276" w:lineRule="auto"/>
        <w:sectPr w:rsidR="008E1854" w:rsidSect="00C7790C">
          <w:footerReference w:type="even" r:id="rId186"/>
          <w:footerReference w:type="default" r:id="rId187"/>
          <w:type w:val="continuous"/>
          <w:pgSz w:w="11906" w:h="16838"/>
          <w:pgMar w:top="1440" w:right="1440" w:bottom="1440" w:left="1440" w:header="709" w:footer="709" w:gutter="0"/>
          <w:pgNumType w:start="57"/>
          <w:cols w:space="0"/>
          <w:docGrid w:linePitch="360"/>
        </w:sectPr>
      </w:pPr>
      <w:r w:rsidRPr="00876E1F">
        <w:rPr>
          <w:color w:val="009B74"/>
          <w:sz w:val="20"/>
          <w:szCs w:val="20"/>
        </w:rPr>
        <w:br w:type="page"/>
      </w:r>
      <w:r w:rsidR="00140358">
        <w:rPr>
          <w:noProof/>
          <w:color w:val="009B74"/>
          <w:sz w:val="20"/>
          <w:szCs w:val="20"/>
          <w:lang w:eastAsia="en-AU"/>
        </w:rPr>
        <w:lastRenderedPageBreak/>
        <w:drawing>
          <wp:anchor distT="0" distB="0" distL="114300" distR="114300" simplePos="0" relativeHeight="252161023" behindDoc="0" locked="0" layoutInCell="1" allowOverlap="1" wp14:anchorId="1084EBB5" wp14:editId="56533826">
            <wp:simplePos x="0" y="0"/>
            <wp:positionH relativeFrom="column">
              <wp:posOffset>-116205</wp:posOffset>
            </wp:positionH>
            <wp:positionV relativeFrom="paragraph">
              <wp:posOffset>0</wp:posOffset>
            </wp:positionV>
            <wp:extent cx="5963920" cy="8412480"/>
            <wp:effectExtent l="0" t="0" r="0" b="7620"/>
            <wp:wrapNone/>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8">
                      <a:extLst>
                        <a:ext uri="{BEBA8EAE-BF5A-486C-A8C5-ECC9F3942E4B}">
                          <a14:imgProps xmlns:a14="http://schemas.microsoft.com/office/drawing/2010/main">
                            <a14:imgLayer r:embed="rId18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963920" cy="841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EC060B">
        <w:t>This page is for any notes you wish to</w:t>
      </w:r>
      <w:r w:rsidR="00140358" w:rsidRPr="0093204D">
        <w:rPr>
          <w:noProof/>
          <w:color w:val="7C378A"/>
          <w:sz w:val="18"/>
          <w:szCs w:val="18"/>
          <w:lang w:eastAsia="en-AU"/>
        </w:rPr>
        <mc:AlternateContent>
          <mc:Choice Requires="wps">
            <w:drawing>
              <wp:anchor distT="0" distB="0" distL="114300" distR="114300" simplePos="0" relativeHeight="252156928" behindDoc="0" locked="0" layoutInCell="1" allowOverlap="1" wp14:anchorId="519DE8E3" wp14:editId="31FC3990">
                <wp:simplePos x="0" y="0"/>
                <wp:positionH relativeFrom="column">
                  <wp:posOffset>-914400</wp:posOffset>
                </wp:positionH>
                <wp:positionV relativeFrom="paragraph">
                  <wp:posOffset>-914400</wp:posOffset>
                </wp:positionV>
                <wp:extent cx="7572375" cy="657225"/>
                <wp:effectExtent l="0" t="0" r="9525" b="9525"/>
                <wp:wrapNone/>
                <wp:docPr id="399" name="Rectangle 399" descr="Notes page"/>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98B60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140358">
                            <w:pPr>
                              <w:pStyle w:val="Heading1"/>
                              <w:spacing w:before="0"/>
                              <w:jc w:val="both"/>
                              <w:rPr>
                                <w:color w:val="FFFFFF" w:themeColor="background1"/>
                                <w:sz w:val="36"/>
                                <w:szCs w:val="36"/>
                              </w:rPr>
                            </w:pPr>
                            <w:r>
                              <w:rPr>
                                <w:color w:val="FFFFFF" w:themeColor="background1"/>
                                <w:sz w:val="36"/>
                                <w:szCs w:val="36"/>
                              </w:rPr>
                              <w:t xml:space="preserve">             Notes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99" o:spid="_x0000_s1096" alt="Notes page" style="position:absolute;margin-left:-1in;margin-top:-1in;width:596.25pt;height:51.7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" fillcolor="#98b609" stroked="f" strokeweight="2pt">
                <v:textbox>
                  <w:txbxContent>
                    <w:p w:rsidR="001B5C3E" w:rsidRPr="00370CAF" w:rsidRDefault="001B5C3E" w:rsidP="00140358">
                      <w:pPr>
                        <w:pStyle w:val="Heading1"/>
                        <w:spacing w:before="0"/>
                        <w:jc w:val="both"/>
                        <w:rPr>
                          <w:color w:val="FFFFFF" w:themeColor="background1"/>
                          <w:sz w:val="36"/>
                          <w:szCs w:val="36"/>
                        </w:rPr>
                      </w:pPr>
                      <w:r>
                        <w:rPr>
                          <w:color w:val="FFFFFF" w:themeColor="background1"/>
                          <w:sz w:val="36"/>
                          <w:szCs w:val="36"/>
                        </w:rPr>
                        <w:t xml:space="preserve">             Notes</w:t>
                      </w:r>
                    </w:p>
                  </w:txbxContent>
                </v:textbox>
              </v:rect>
            </w:pict>
          </mc:Fallback>
        </mc:AlternateContent>
      </w:r>
      <w:r w:rsidR="00EC060B">
        <w:t xml:space="preserve"> make</w:t>
      </w:r>
    </w:p>
    <w:p w:rsidR="00F13D31" w:rsidRPr="00876E1F" w:rsidRDefault="00140358" w:rsidP="000A7C58">
      <w:pPr>
        <w:rPr>
          <w:color w:val="009B74"/>
          <w:sz w:val="20"/>
          <w:szCs w:val="20"/>
        </w:rPr>
      </w:pPr>
      <w:r>
        <w:rPr>
          <w:noProof/>
          <w:sz w:val="20"/>
          <w:szCs w:val="20"/>
          <w:lang w:eastAsia="en-AU"/>
        </w:rPr>
        <w:lastRenderedPageBreak/>
        <w:drawing>
          <wp:anchor distT="0" distB="0" distL="114300" distR="114300" simplePos="0" relativeHeight="252157439" behindDoc="0" locked="0" layoutInCell="1" allowOverlap="1" wp14:anchorId="34390EC6" wp14:editId="0BF88405">
            <wp:simplePos x="0" y="0"/>
            <wp:positionH relativeFrom="column">
              <wp:posOffset>-914400</wp:posOffset>
            </wp:positionH>
            <wp:positionV relativeFrom="paragraph">
              <wp:posOffset>-914400</wp:posOffset>
            </wp:positionV>
            <wp:extent cx="7577593" cy="10694504"/>
            <wp:effectExtent l="0" t="0" r="4445" b="0"/>
            <wp:wrapNone/>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0">
                      <a:extLst>
                        <a:ext uri="{28A0092B-C50C-407E-A947-70E740481C1C}">
                          <a14:useLocalDpi xmlns:a14="http://schemas.microsoft.com/office/drawing/2010/main" val="0"/>
                        </a:ext>
                      </a:extLst>
                    </a:blip>
                    <a:srcRect l="831"/>
                    <a:stretch/>
                  </pic:blipFill>
                  <pic:spPr bwMode="auto">
                    <a:xfrm>
                      <a:off x="0" y="0"/>
                      <a:ext cx="7582584" cy="107015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4DB4" w:rsidRPr="00876E1F">
        <w:rPr>
          <w:sz w:val="20"/>
          <w:szCs w:val="20"/>
        </w:rPr>
        <w:t>Front of tab to start a new section; Fact Sheets</w:t>
      </w:r>
      <w:r w:rsidR="00F13D31" w:rsidRPr="00876E1F">
        <w:rPr>
          <w:color w:val="009B74"/>
          <w:sz w:val="20"/>
          <w:szCs w:val="20"/>
        </w:rPr>
        <w:br w:type="page"/>
      </w:r>
    </w:p>
    <w:p w:rsidR="008E1854" w:rsidRDefault="00140358" w:rsidP="000A7C58">
      <w:pPr>
        <w:rPr>
          <w:sz w:val="20"/>
          <w:szCs w:val="20"/>
        </w:rPr>
        <w:sectPr w:rsidR="008E1854" w:rsidSect="00CF54B3">
          <w:footerReference w:type="even" r:id="rId191"/>
          <w:footerReference w:type="default" r:id="rId192"/>
          <w:pgSz w:w="11906" w:h="16838"/>
          <w:pgMar w:top="1440" w:right="1440" w:bottom="1440" w:left="1440" w:header="709" w:footer="709" w:gutter="0"/>
          <w:pgNumType w:start="51"/>
          <w:cols w:space="0"/>
          <w:docGrid w:linePitch="360"/>
        </w:sectPr>
      </w:pPr>
      <w:r>
        <w:rPr>
          <w:noProof/>
          <w:sz w:val="20"/>
          <w:szCs w:val="20"/>
          <w:lang w:eastAsia="en-AU"/>
        </w:rPr>
        <w:lastRenderedPageBreak/>
        <w:drawing>
          <wp:anchor distT="0" distB="0" distL="114300" distR="114300" simplePos="0" relativeHeight="252157695" behindDoc="0" locked="0" layoutInCell="1" allowOverlap="1" wp14:anchorId="57ED6F3C" wp14:editId="4AD12C36">
            <wp:simplePos x="0" y="0"/>
            <wp:positionH relativeFrom="column">
              <wp:posOffset>-938254</wp:posOffset>
            </wp:positionH>
            <wp:positionV relativeFrom="paragraph">
              <wp:posOffset>-1256306</wp:posOffset>
            </wp:positionV>
            <wp:extent cx="7641203" cy="11044362"/>
            <wp:effectExtent l="0" t="0" r="0" b="5080"/>
            <wp:wrapNone/>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7641203" cy="11044362"/>
                    </a:xfrm>
                    <a:prstGeom prst="rect">
                      <a:avLst/>
                    </a:prstGeom>
                    <a:noFill/>
                    <a:ln>
                      <a:noFill/>
                    </a:ln>
                  </pic:spPr>
                </pic:pic>
              </a:graphicData>
            </a:graphic>
            <wp14:sizeRelH relativeFrom="page">
              <wp14:pctWidth>0</wp14:pctWidth>
            </wp14:sizeRelH>
            <wp14:sizeRelV relativeFrom="page">
              <wp14:pctHeight>0</wp14:pctHeight>
            </wp14:sizeRelV>
          </wp:anchor>
        </w:drawing>
      </w:r>
      <w:r w:rsidR="00BF4DB4" w:rsidRPr="00876E1F">
        <w:rPr>
          <w:sz w:val="20"/>
          <w:szCs w:val="20"/>
        </w:rPr>
        <w:t>Back of tab to start a new section; Fact Sheets</w:t>
      </w:r>
    </w:p>
    <w:bookmarkStart w:id="10" w:name="_Toc375209908"/>
    <w:p w:rsidR="00140358" w:rsidRDefault="00140358" w:rsidP="00140358">
      <w:pPr>
        <w:rPr>
          <w:color w:val="D64B14"/>
          <w:sz w:val="36"/>
          <w:szCs w:val="36"/>
        </w:rPr>
      </w:pPr>
      <w:r>
        <w:rPr>
          <w:noProof/>
          <w:lang w:eastAsia="en-AU"/>
        </w:rPr>
        <w:lastRenderedPageBreak/>
        <mc:AlternateContent>
          <mc:Choice Requires="wps">
            <w:drawing>
              <wp:anchor distT="0" distB="0" distL="114300" distR="114300" simplePos="0" relativeHeight="252162048" behindDoc="1" locked="0" layoutInCell="1" allowOverlap="1" wp14:anchorId="5599DE2B" wp14:editId="0AED0D90">
                <wp:simplePos x="0" y="0"/>
                <wp:positionH relativeFrom="column">
                  <wp:posOffset>-914400</wp:posOffset>
                </wp:positionH>
                <wp:positionV relativeFrom="paragraph">
                  <wp:posOffset>-914400</wp:posOffset>
                </wp:positionV>
                <wp:extent cx="7572375" cy="2811780"/>
                <wp:effectExtent l="0" t="0" r="9525" b="7620"/>
                <wp:wrapNone/>
                <wp:docPr id="403" name="Rectangle 403" descr="Contents list for fact sheets"/>
                <wp:cNvGraphicFramePr/>
                <a:graphic xmlns:a="http://schemas.openxmlformats.org/drawingml/2006/main">
                  <a:graphicData uri="http://schemas.microsoft.com/office/word/2010/wordprocessingShape">
                    <wps:wsp>
                      <wps:cNvSpPr/>
                      <wps:spPr>
                        <a:xfrm>
                          <a:off x="0" y="0"/>
                          <a:ext cx="7572375" cy="2811780"/>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370CAF" w:rsidRDefault="001B5C3E" w:rsidP="00140358">
                            <w:pPr>
                              <w:pStyle w:val="Heading1"/>
                              <w:spacing w:before="0"/>
                              <w:jc w:val="both"/>
                              <w:rPr>
                                <w:color w:val="FFFFFF" w:themeColor="background1"/>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03" o:spid="_x0000_s1097" alt="Contents list for fact sheets" style="position:absolute;margin-left:-1in;margin-top:-1in;width:596.25pt;height:221.4pt;z-index:-25115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" fillcolor="#d64b14" stroked="f" strokeweight="2pt">
                <v:textbox>
                  <w:txbxContent>
                    <w:p w:rsidR="001B5C3E" w:rsidRPr="00370CAF" w:rsidRDefault="001B5C3E" w:rsidP="00140358">
                      <w:pPr>
                        <w:pStyle w:val="Heading1"/>
                        <w:spacing w:before="0"/>
                        <w:jc w:val="both"/>
                        <w:rPr>
                          <w:color w:val="FFFFFF" w:themeColor="background1"/>
                          <w:sz w:val="36"/>
                          <w:szCs w:val="36"/>
                        </w:rPr>
                      </w:pPr>
                    </w:p>
                  </w:txbxContent>
                </v:textbox>
              </v:rect>
            </w:pict>
          </mc:Fallback>
        </mc:AlternateContent>
      </w:r>
    </w:p>
    <w:p w:rsidR="00F13D31" w:rsidRPr="005D6010" w:rsidRDefault="00F13D31" w:rsidP="00140358">
      <w:pPr>
        <w:pStyle w:val="Heading1"/>
        <w:spacing w:before="2760"/>
        <w:rPr>
          <w:color w:val="D64B14"/>
          <w:sz w:val="36"/>
          <w:szCs w:val="36"/>
        </w:rPr>
      </w:pPr>
      <w:r w:rsidRPr="005D6010">
        <w:rPr>
          <w:color w:val="D64B14"/>
          <w:sz w:val="36"/>
          <w:szCs w:val="36"/>
        </w:rPr>
        <w:t>Fact Sheets</w:t>
      </w:r>
    </w:p>
    <w:p w:rsidR="00F13D31" w:rsidRPr="00876E1F" w:rsidRDefault="00F13D31" w:rsidP="00635DC2">
      <w:pPr>
        <w:pStyle w:val="ListParagraph"/>
        <w:numPr>
          <w:ilvl w:val="0"/>
          <w:numId w:val="36"/>
        </w:numPr>
        <w:ind w:left="1077" w:hanging="357"/>
        <w:contextualSpacing w:val="0"/>
        <w:rPr>
          <w:sz w:val="20"/>
          <w:szCs w:val="20"/>
        </w:rPr>
      </w:pPr>
      <w:r w:rsidRPr="00876E1F">
        <w:rPr>
          <w:sz w:val="20"/>
          <w:szCs w:val="20"/>
        </w:rPr>
        <w:t>Attachment and Mental Health</w:t>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r>
      <w:r w:rsidR="00CB79FC" w:rsidRPr="00876E1F">
        <w:rPr>
          <w:sz w:val="20"/>
          <w:szCs w:val="20"/>
        </w:rPr>
        <w:t>70</w:t>
      </w:r>
    </w:p>
    <w:p w:rsidR="00F13D31" w:rsidRPr="00876E1F" w:rsidRDefault="00F13D31" w:rsidP="00635DC2">
      <w:pPr>
        <w:pStyle w:val="ListParagraph"/>
        <w:numPr>
          <w:ilvl w:val="0"/>
          <w:numId w:val="36"/>
        </w:numPr>
        <w:ind w:left="1077" w:hanging="357"/>
        <w:contextualSpacing w:val="0"/>
        <w:rPr>
          <w:sz w:val="20"/>
          <w:szCs w:val="20"/>
        </w:rPr>
      </w:pPr>
      <w:r w:rsidRPr="00876E1F">
        <w:rPr>
          <w:sz w:val="20"/>
          <w:szCs w:val="20"/>
        </w:rPr>
        <w:t>Brain Development for Mental Health</w:t>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r>
      <w:r w:rsidR="00CB79FC" w:rsidRPr="00876E1F">
        <w:rPr>
          <w:sz w:val="20"/>
          <w:szCs w:val="20"/>
        </w:rPr>
        <w:t>72</w:t>
      </w:r>
    </w:p>
    <w:p w:rsidR="00F13D31" w:rsidRPr="00876E1F" w:rsidRDefault="00F13D31" w:rsidP="00635DC2">
      <w:pPr>
        <w:pStyle w:val="ListParagraph"/>
        <w:numPr>
          <w:ilvl w:val="0"/>
          <w:numId w:val="36"/>
        </w:numPr>
        <w:ind w:left="1077" w:hanging="357"/>
        <w:contextualSpacing w:val="0"/>
        <w:rPr>
          <w:sz w:val="20"/>
          <w:szCs w:val="20"/>
        </w:rPr>
      </w:pPr>
      <w:r w:rsidRPr="00876E1F">
        <w:rPr>
          <w:sz w:val="20"/>
          <w:szCs w:val="20"/>
        </w:rPr>
        <w:t>Communicating with Children</w:t>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r>
      <w:r w:rsidR="00CB79FC" w:rsidRPr="00876E1F">
        <w:rPr>
          <w:sz w:val="20"/>
          <w:szCs w:val="20"/>
        </w:rPr>
        <w:t>74</w:t>
      </w:r>
    </w:p>
    <w:p w:rsidR="00F13D31" w:rsidRPr="00876E1F" w:rsidRDefault="00F13D31" w:rsidP="00635DC2">
      <w:pPr>
        <w:pStyle w:val="ListParagraph"/>
        <w:numPr>
          <w:ilvl w:val="0"/>
          <w:numId w:val="36"/>
        </w:numPr>
        <w:ind w:left="1077" w:hanging="357"/>
        <w:contextualSpacing w:val="0"/>
        <w:rPr>
          <w:sz w:val="20"/>
          <w:szCs w:val="20"/>
        </w:rPr>
      </w:pPr>
      <w:r w:rsidRPr="00876E1F">
        <w:rPr>
          <w:sz w:val="20"/>
          <w:szCs w:val="20"/>
        </w:rPr>
        <w:t>Leadership for Early Childhood Mental Health and Wellbeing</w:t>
      </w:r>
      <w:r w:rsidRPr="00876E1F">
        <w:rPr>
          <w:sz w:val="20"/>
          <w:szCs w:val="20"/>
        </w:rPr>
        <w:tab/>
      </w:r>
      <w:r w:rsidRPr="00876E1F">
        <w:rPr>
          <w:sz w:val="20"/>
          <w:szCs w:val="20"/>
        </w:rPr>
        <w:tab/>
      </w:r>
      <w:r w:rsidR="00CB79FC" w:rsidRPr="00876E1F">
        <w:rPr>
          <w:sz w:val="20"/>
          <w:szCs w:val="20"/>
        </w:rPr>
        <w:t>76</w:t>
      </w:r>
    </w:p>
    <w:p w:rsidR="00F13D31" w:rsidRPr="00876E1F" w:rsidRDefault="00F13D31" w:rsidP="00635DC2">
      <w:pPr>
        <w:pStyle w:val="ListParagraph"/>
        <w:numPr>
          <w:ilvl w:val="0"/>
          <w:numId w:val="36"/>
        </w:numPr>
        <w:ind w:left="1077" w:hanging="357"/>
        <w:contextualSpacing w:val="0"/>
        <w:rPr>
          <w:sz w:val="20"/>
          <w:szCs w:val="20"/>
        </w:rPr>
      </w:pPr>
      <w:r w:rsidRPr="00876E1F">
        <w:rPr>
          <w:sz w:val="20"/>
          <w:szCs w:val="20"/>
        </w:rPr>
        <w:t>Risk and Protective Factors</w:t>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r>
      <w:r w:rsidR="00CB79FC" w:rsidRPr="00876E1F">
        <w:rPr>
          <w:sz w:val="20"/>
          <w:szCs w:val="20"/>
        </w:rPr>
        <w:t>78</w:t>
      </w:r>
    </w:p>
    <w:p w:rsidR="00F13D31" w:rsidRPr="00876E1F" w:rsidRDefault="00F13D31" w:rsidP="00635DC2">
      <w:pPr>
        <w:pStyle w:val="ListParagraph"/>
        <w:numPr>
          <w:ilvl w:val="0"/>
          <w:numId w:val="36"/>
        </w:numPr>
        <w:ind w:left="1077" w:hanging="357"/>
        <w:contextualSpacing w:val="0"/>
        <w:rPr>
          <w:sz w:val="20"/>
          <w:szCs w:val="20"/>
        </w:rPr>
      </w:pPr>
      <w:r w:rsidRPr="00876E1F">
        <w:rPr>
          <w:sz w:val="20"/>
          <w:szCs w:val="20"/>
        </w:rPr>
        <w:t>Trauma, Loss and Grief</w:t>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r>
      <w:r w:rsidR="00CB79FC" w:rsidRPr="00876E1F">
        <w:rPr>
          <w:sz w:val="20"/>
          <w:szCs w:val="20"/>
        </w:rPr>
        <w:t>80</w:t>
      </w:r>
    </w:p>
    <w:p w:rsidR="00F13D31" w:rsidRPr="00876E1F" w:rsidRDefault="00F13D31" w:rsidP="00635DC2">
      <w:pPr>
        <w:pStyle w:val="ListParagraph"/>
        <w:numPr>
          <w:ilvl w:val="0"/>
          <w:numId w:val="36"/>
        </w:numPr>
        <w:ind w:left="1077" w:hanging="357"/>
        <w:contextualSpacing w:val="0"/>
        <w:rPr>
          <w:sz w:val="20"/>
          <w:szCs w:val="20"/>
        </w:rPr>
      </w:pPr>
      <w:r w:rsidRPr="00876E1F">
        <w:rPr>
          <w:sz w:val="20"/>
          <w:szCs w:val="20"/>
        </w:rPr>
        <w:t>Aboriginal and Torres Strait Islander Wellbeing</w:t>
      </w:r>
      <w:r w:rsidRPr="00876E1F">
        <w:rPr>
          <w:sz w:val="20"/>
          <w:szCs w:val="20"/>
        </w:rPr>
        <w:tab/>
      </w:r>
      <w:r w:rsidRPr="00876E1F">
        <w:rPr>
          <w:sz w:val="20"/>
          <w:szCs w:val="20"/>
        </w:rPr>
        <w:tab/>
      </w:r>
      <w:r w:rsidRPr="00876E1F">
        <w:rPr>
          <w:sz w:val="20"/>
          <w:szCs w:val="20"/>
        </w:rPr>
        <w:tab/>
      </w:r>
      <w:r w:rsidRPr="00876E1F">
        <w:rPr>
          <w:sz w:val="20"/>
          <w:szCs w:val="20"/>
        </w:rPr>
        <w:tab/>
      </w:r>
      <w:r w:rsidR="00CB79FC" w:rsidRPr="00876E1F">
        <w:rPr>
          <w:sz w:val="20"/>
          <w:szCs w:val="20"/>
        </w:rPr>
        <w:t>82</w:t>
      </w:r>
    </w:p>
    <w:p w:rsidR="00F13D31" w:rsidRPr="00876E1F" w:rsidRDefault="00F13D31" w:rsidP="00635DC2">
      <w:pPr>
        <w:pStyle w:val="ListParagraph"/>
        <w:numPr>
          <w:ilvl w:val="0"/>
          <w:numId w:val="36"/>
        </w:numPr>
        <w:ind w:left="1077" w:hanging="357"/>
        <w:contextualSpacing w:val="0"/>
        <w:rPr>
          <w:sz w:val="20"/>
          <w:szCs w:val="20"/>
        </w:rPr>
      </w:pPr>
      <w:r w:rsidRPr="00876E1F">
        <w:rPr>
          <w:sz w:val="20"/>
          <w:szCs w:val="20"/>
        </w:rPr>
        <w:t>Refugee and Migrant Families</w:t>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r>
      <w:r w:rsidR="00CB79FC" w:rsidRPr="00876E1F">
        <w:rPr>
          <w:sz w:val="20"/>
          <w:szCs w:val="20"/>
        </w:rPr>
        <w:t>84</w:t>
      </w:r>
    </w:p>
    <w:p w:rsidR="00F13D31" w:rsidRPr="00876E1F" w:rsidRDefault="00F13D31" w:rsidP="00635DC2">
      <w:pPr>
        <w:pStyle w:val="ListParagraph"/>
        <w:numPr>
          <w:ilvl w:val="0"/>
          <w:numId w:val="36"/>
        </w:numPr>
        <w:ind w:left="1077" w:hanging="357"/>
        <w:contextualSpacing w:val="0"/>
        <w:rPr>
          <w:sz w:val="20"/>
          <w:szCs w:val="20"/>
        </w:rPr>
      </w:pPr>
      <w:r w:rsidRPr="00876E1F">
        <w:rPr>
          <w:sz w:val="20"/>
          <w:szCs w:val="20"/>
        </w:rPr>
        <w:t>Children of Parents with a Mental Illness</w:t>
      </w:r>
      <w:r w:rsidRPr="00876E1F">
        <w:rPr>
          <w:sz w:val="20"/>
          <w:szCs w:val="20"/>
        </w:rPr>
        <w:tab/>
      </w:r>
      <w:r w:rsidRPr="00876E1F">
        <w:rPr>
          <w:sz w:val="20"/>
          <w:szCs w:val="20"/>
        </w:rPr>
        <w:tab/>
      </w:r>
      <w:r w:rsidRPr="00876E1F">
        <w:rPr>
          <w:sz w:val="20"/>
          <w:szCs w:val="20"/>
        </w:rPr>
        <w:tab/>
      </w:r>
      <w:r w:rsidRPr="00876E1F">
        <w:rPr>
          <w:sz w:val="20"/>
          <w:szCs w:val="20"/>
        </w:rPr>
        <w:tab/>
      </w:r>
      <w:r w:rsidR="005F1F3D" w:rsidRPr="00876E1F">
        <w:rPr>
          <w:sz w:val="20"/>
          <w:szCs w:val="20"/>
        </w:rPr>
        <w:tab/>
      </w:r>
      <w:r w:rsidR="00CB79FC" w:rsidRPr="00876E1F">
        <w:rPr>
          <w:sz w:val="20"/>
          <w:szCs w:val="20"/>
        </w:rPr>
        <w:t>86</w:t>
      </w:r>
    </w:p>
    <w:p w:rsidR="00F13D31" w:rsidRPr="00876E1F" w:rsidRDefault="00F13D31" w:rsidP="00635DC2">
      <w:pPr>
        <w:pStyle w:val="ListParagraph"/>
        <w:numPr>
          <w:ilvl w:val="0"/>
          <w:numId w:val="36"/>
        </w:numPr>
        <w:ind w:left="1077" w:hanging="357"/>
        <w:contextualSpacing w:val="0"/>
        <w:rPr>
          <w:sz w:val="20"/>
          <w:szCs w:val="20"/>
        </w:rPr>
      </w:pPr>
      <w:r w:rsidRPr="00876E1F">
        <w:rPr>
          <w:sz w:val="20"/>
          <w:szCs w:val="20"/>
        </w:rPr>
        <w:t>Family Conflict and Separation</w:t>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r>
      <w:r w:rsidR="00CB79FC" w:rsidRPr="00876E1F">
        <w:rPr>
          <w:sz w:val="20"/>
          <w:szCs w:val="20"/>
        </w:rPr>
        <w:t>88</w:t>
      </w:r>
    </w:p>
    <w:p w:rsidR="00F13D31" w:rsidRPr="00876E1F" w:rsidRDefault="00F13D31" w:rsidP="00635DC2">
      <w:pPr>
        <w:pStyle w:val="ListParagraph"/>
        <w:numPr>
          <w:ilvl w:val="0"/>
          <w:numId w:val="36"/>
        </w:numPr>
        <w:ind w:left="1077" w:hanging="357"/>
        <w:contextualSpacing w:val="0"/>
        <w:rPr>
          <w:sz w:val="20"/>
          <w:szCs w:val="20"/>
        </w:rPr>
      </w:pPr>
      <w:r w:rsidRPr="00876E1F">
        <w:rPr>
          <w:sz w:val="20"/>
          <w:szCs w:val="20"/>
        </w:rPr>
        <w:t>Abuse and Violence</w:t>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r>
      <w:r w:rsidR="00CB79FC" w:rsidRPr="00876E1F">
        <w:rPr>
          <w:sz w:val="20"/>
          <w:szCs w:val="20"/>
        </w:rPr>
        <w:t>90</w:t>
      </w:r>
    </w:p>
    <w:p w:rsidR="00F13D31" w:rsidRPr="00876E1F" w:rsidRDefault="00F13D31" w:rsidP="00635DC2">
      <w:pPr>
        <w:pStyle w:val="ListParagraph"/>
        <w:numPr>
          <w:ilvl w:val="0"/>
          <w:numId w:val="36"/>
        </w:numPr>
        <w:ind w:left="1077" w:hanging="357"/>
        <w:contextualSpacing w:val="0"/>
        <w:rPr>
          <w:sz w:val="20"/>
          <w:szCs w:val="20"/>
        </w:rPr>
      </w:pPr>
      <w:r w:rsidRPr="00876E1F">
        <w:rPr>
          <w:sz w:val="20"/>
          <w:szCs w:val="20"/>
        </w:rPr>
        <w:t>Children with Additional Mental Health Needs</w:t>
      </w:r>
      <w:r w:rsidRPr="00876E1F">
        <w:rPr>
          <w:sz w:val="20"/>
          <w:szCs w:val="20"/>
        </w:rPr>
        <w:tab/>
      </w:r>
      <w:r w:rsidRPr="00876E1F">
        <w:rPr>
          <w:sz w:val="20"/>
          <w:szCs w:val="20"/>
        </w:rPr>
        <w:tab/>
      </w:r>
      <w:r w:rsidRPr="00876E1F">
        <w:rPr>
          <w:sz w:val="20"/>
          <w:szCs w:val="20"/>
        </w:rPr>
        <w:tab/>
      </w:r>
      <w:r w:rsidRPr="00876E1F">
        <w:rPr>
          <w:sz w:val="20"/>
          <w:szCs w:val="20"/>
        </w:rPr>
        <w:tab/>
      </w:r>
      <w:r w:rsidR="00CB79FC" w:rsidRPr="00876E1F">
        <w:rPr>
          <w:sz w:val="20"/>
          <w:szCs w:val="20"/>
        </w:rPr>
        <w:t>92</w:t>
      </w:r>
    </w:p>
    <w:p w:rsidR="00F13D31" w:rsidRPr="00876E1F" w:rsidRDefault="00F13D31" w:rsidP="00635DC2">
      <w:pPr>
        <w:pStyle w:val="ListParagraph"/>
        <w:numPr>
          <w:ilvl w:val="0"/>
          <w:numId w:val="36"/>
        </w:numPr>
        <w:ind w:left="1077" w:hanging="357"/>
        <w:contextualSpacing w:val="0"/>
        <w:rPr>
          <w:sz w:val="20"/>
          <w:szCs w:val="20"/>
        </w:rPr>
      </w:pPr>
      <w:r w:rsidRPr="00876E1F">
        <w:rPr>
          <w:sz w:val="20"/>
          <w:szCs w:val="20"/>
        </w:rPr>
        <w:t>Supporting Additional Mental Health Needs</w:t>
      </w:r>
      <w:r w:rsidRPr="00876E1F">
        <w:rPr>
          <w:sz w:val="20"/>
          <w:szCs w:val="20"/>
        </w:rPr>
        <w:tab/>
      </w:r>
      <w:r w:rsidRPr="00876E1F">
        <w:rPr>
          <w:sz w:val="20"/>
          <w:szCs w:val="20"/>
        </w:rPr>
        <w:tab/>
      </w:r>
      <w:r w:rsidRPr="00876E1F">
        <w:rPr>
          <w:sz w:val="20"/>
          <w:szCs w:val="20"/>
        </w:rPr>
        <w:tab/>
      </w:r>
      <w:r w:rsidRPr="00876E1F">
        <w:rPr>
          <w:sz w:val="20"/>
          <w:szCs w:val="20"/>
        </w:rPr>
        <w:tab/>
      </w:r>
      <w:r w:rsidR="00CB79FC" w:rsidRPr="00876E1F">
        <w:rPr>
          <w:sz w:val="20"/>
          <w:szCs w:val="20"/>
        </w:rPr>
        <w:t>94</w:t>
      </w:r>
    </w:p>
    <w:p w:rsidR="00F13D31" w:rsidRPr="00876E1F" w:rsidRDefault="00F13D31" w:rsidP="00635DC2">
      <w:pPr>
        <w:pStyle w:val="ListParagraph"/>
        <w:numPr>
          <w:ilvl w:val="0"/>
          <w:numId w:val="36"/>
        </w:numPr>
        <w:ind w:left="1077" w:hanging="357"/>
        <w:contextualSpacing w:val="0"/>
        <w:rPr>
          <w:sz w:val="20"/>
          <w:szCs w:val="20"/>
        </w:rPr>
      </w:pPr>
      <w:r w:rsidRPr="00876E1F">
        <w:rPr>
          <w:sz w:val="20"/>
          <w:szCs w:val="20"/>
        </w:rPr>
        <w:t>Support Agencies and Professionals</w:t>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r>
      <w:r w:rsidR="00CB79FC" w:rsidRPr="00876E1F">
        <w:rPr>
          <w:sz w:val="20"/>
          <w:szCs w:val="20"/>
        </w:rPr>
        <w:t>96</w:t>
      </w:r>
    </w:p>
    <w:p w:rsidR="00F13D31" w:rsidRPr="00876E1F" w:rsidRDefault="00F13D31" w:rsidP="00635DC2">
      <w:pPr>
        <w:pStyle w:val="ListParagraph"/>
        <w:numPr>
          <w:ilvl w:val="0"/>
          <w:numId w:val="36"/>
        </w:numPr>
        <w:ind w:left="1077" w:hanging="357"/>
        <w:contextualSpacing w:val="0"/>
        <w:rPr>
          <w:sz w:val="20"/>
          <w:szCs w:val="20"/>
        </w:rPr>
      </w:pPr>
      <w:r w:rsidRPr="00876E1F">
        <w:rPr>
          <w:sz w:val="20"/>
          <w:szCs w:val="20"/>
        </w:rPr>
        <w:t>Discussing Mental Health Difficulties with Families</w:t>
      </w:r>
      <w:r w:rsidRPr="00876E1F">
        <w:rPr>
          <w:sz w:val="20"/>
          <w:szCs w:val="20"/>
        </w:rPr>
        <w:tab/>
      </w:r>
      <w:r w:rsidRPr="00876E1F">
        <w:rPr>
          <w:sz w:val="20"/>
          <w:szCs w:val="20"/>
        </w:rPr>
        <w:tab/>
      </w:r>
      <w:r w:rsidRPr="00876E1F">
        <w:rPr>
          <w:sz w:val="20"/>
          <w:szCs w:val="20"/>
        </w:rPr>
        <w:tab/>
      </w:r>
      <w:r w:rsidR="00CB79FC" w:rsidRPr="00876E1F">
        <w:rPr>
          <w:sz w:val="20"/>
          <w:szCs w:val="20"/>
        </w:rPr>
        <w:t>98</w:t>
      </w:r>
    </w:p>
    <w:p w:rsidR="00F13D31" w:rsidRPr="00876E1F" w:rsidRDefault="00F13D31" w:rsidP="00635DC2">
      <w:pPr>
        <w:pStyle w:val="ListParagraph"/>
        <w:numPr>
          <w:ilvl w:val="0"/>
          <w:numId w:val="36"/>
        </w:numPr>
        <w:ind w:left="1077" w:hanging="357"/>
        <w:contextualSpacing w:val="0"/>
        <w:rPr>
          <w:sz w:val="20"/>
          <w:szCs w:val="20"/>
        </w:rPr>
      </w:pPr>
      <w:r w:rsidRPr="00876E1F">
        <w:rPr>
          <w:sz w:val="20"/>
          <w:szCs w:val="20"/>
        </w:rPr>
        <w:t>Helping a Person in Distress</w:t>
      </w:r>
      <w:r w:rsidRPr="00876E1F">
        <w:rPr>
          <w:sz w:val="20"/>
          <w:szCs w:val="20"/>
        </w:rPr>
        <w:tab/>
      </w:r>
      <w:r w:rsidRPr="00876E1F">
        <w:rPr>
          <w:sz w:val="20"/>
          <w:szCs w:val="20"/>
        </w:rPr>
        <w:tab/>
      </w:r>
      <w:r w:rsidRPr="00876E1F">
        <w:rPr>
          <w:sz w:val="20"/>
          <w:szCs w:val="20"/>
        </w:rPr>
        <w:tab/>
      </w:r>
      <w:r w:rsidRPr="00876E1F">
        <w:rPr>
          <w:sz w:val="20"/>
          <w:szCs w:val="20"/>
        </w:rPr>
        <w:tab/>
      </w:r>
      <w:r w:rsidRPr="00876E1F">
        <w:rPr>
          <w:sz w:val="20"/>
          <w:szCs w:val="20"/>
        </w:rPr>
        <w:tab/>
      </w:r>
      <w:r w:rsidR="005F1F3D" w:rsidRPr="00876E1F">
        <w:rPr>
          <w:sz w:val="20"/>
          <w:szCs w:val="20"/>
        </w:rPr>
        <w:tab/>
      </w:r>
      <w:r w:rsidR="00CB79FC" w:rsidRPr="00876E1F">
        <w:rPr>
          <w:sz w:val="20"/>
          <w:szCs w:val="20"/>
        </w:rPr>
        <w:t>100</w:t>
      </w:r>
    </w:p>
    <w:p w:rsidR="00F13D31" w:rsidRPr="00876E1F" w:rsidRDefault="00F13D31" w:rsidP="000A7C58">
      <w:pPr>
        <w:rPr>
          <w:rFonts w:eastAsia="Times New Roman"/>
          <w:sz w:val="20"/>
          <w:szCs w:val="20"/>
        </w:rPr>
      </w:pPr>
      <w:r w:rsidRPr="00876E1F">
        <w:rPr>
          <w:sz w:val="20"/>
          <w:szCs w:val="20"/>
        </w:rPr>
        <w:br w:type="page"/>
      </w:r>
    </w:p>
    <w:p w:rsidR="00034D43" w:rsidRPr="00EF3E07" w:rsidRDefault="00034D43" w:rsidP="00EF3E07">
      <w:pPr>
        <w:pStyle w:val="Heading2"/>
        <w:spacing w:before="0"/>
        <w:ind w:left="-142" w:right="-187"/>
        <w:rPr>
          <w:color w:val="D64B14"/>
          <w:sz w:val="24"/>
          <w:szCs w:val="24"/>
        </w:rPr>
      </w:pPr>
      <w:r w:rsidRPr="00EF3E07">
        <w:rPr>
          <w:color w:val="D64B14"/>
          <w:sz w:val="24"/>
          <w:szCs w:val="24"/>
        </w:rPr>
        <w:lastRenderedPageBreak/>
        <w:t>Attachment an</w:t>
      </w:r>
      <w:r w:rsidR="007169DB" w:rsidRPr="00EF3E07">
        <w:rPr>
          <w:noProof/>
          <w:color w:val="7C378A"/>
          <w:sz w:val="24"/>
          <w:szCs w:val="24"/>
          <w:lang w:eastAsia="en-AU"/>
        </w:rPr>
        <mc:AlternateContent>
          <mc:Choice Requires="wps">
            <w:drawing>
              <wp:anchor distT="0" distB="0" distL="114300" distR="114300" simplePos="0" relativeHeight="251949056" behindDoc="0" locked="0" layoutInCell="1" allowOverlap="1" wp14:anchorId="432DFD0B" wp14:editId="56515D85">
                <wp:simplePos x="0" y="0"/>
                <wp:positionH relativeFrom="column">
                  <wp:posOffset>-914400</wp:posOffset>
                </wp:positionH>
                <wp:positionV relativeFrom="paragraph">
                  <wp:posOffset>-914400</wp:posOffset>
                </wp:positionV>
                <wp:extent cx="7572375" cy="657225"/>
                <wp:effectExtent l="0" t="0" r="9525" b="9525"/>
                <wp:wrapNone/>
                <wp:docPr id="217" name="Rectangle 217" descr="Fact sheet One, Attachment and Mental Health"/>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7169DB">
                            <w:pPr>
                              <w:pStyle w:val="Heading1"/>
                              <w:spacing w:before="0"/>
                              <w:jc w:val="both"/>
                              <w:rPr>
                                <w:color w:val="FFFFFF" w:themeColor="background1"/>
                                <w:sz w:val="24"/>
                                <w:szCs w:val="24"/>
                              </w:rPr>
                            </w:pPr>
                            <w:r>
                              <w:rPr>
                                <w:color w:val="FFFFFF" w:themeColor="background1"/>
                                <w:sz w:val="36"/>
                                <w:szCs w:val="36"/>
                              </w:rPr>
                              <w:t xml:space="preserve">    </w:t>
                            </w:r>
                            <w:r w:rsidRPr="007169DB">
                              <w:rPr>
                                <w:color w:val="FFFFFF" w:themeColor="background1"/>
                                <w:sz w:val="16"/>
                                <w:szCs w:val="16"/>
                              </w:rPr>
                              <w:t>Fact Sheet 1</w:t>
                            </w:r>
                            <w:r>
                              <w:rPr>
                                <w:color w:val="FFFFFF" w:themeColor="background1"/>
                                <w:sz w:val="24"/>
                                <w:szCs w:val="24"/>
                              </w:rPr>
                              <w:t xml:space="preserve"> </w:t>
                            </w:r>
                            <w:r>
                              <w:rPr>
                                <w:color w:val="FFFFFF" w:themeColor="background1"/>
                                <w:sz w:val="24"/>
                                <w:szCs w:val="24"/>
                              </w:rPr>
                              <w:tab/>
                            </w:r>
                            <w:r>
                              <w:rPr>
                                <w:color w:val="FFFFFF" w:themeColor="background1"/>
                                <w:sz w:val="24"/>
                                <w:szCs w:val="24"/>
                              </w:rPr>
                              <w:tab/>
                              <w:t>A</w:t>
                            </w:r>
                            <w:r w:rsidRPr="007169DB">
                              <w:rPr>
                                <w:color w:val="FFFFFF" w:themeColor="background1"/>
                                <w:sz w:val="24"/>
                                <w:szCs w:val="24"/>
                              </w:rPr>
                              <w:t>ttachment and Mental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17" o:spid="_x0000_s1098" alt="Fact sheet One, Attachment and Mental Health" style="position:absolute;left:0;text-align:left;margin-left:-1in;margin-top:-1in;width:596.25pt;height:51.7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" fillcolor="#d64b14" stroked="f" strokeweight="2pt">
                <v:textbox>
                  <w:txbxContent>
                    <w:p w:rsidR="001B5C3E" w:rsidRPr="007169DB" w:rsidRDefault="001B5C3E" w:rsidP="007169DB">
                      <w:pPr>
                        <w:pStyle w:val="Heading1"/>
                        <w:spacing w:before="0"/>
                        <w:jc w:val="both"/>
                        <w:rPr>
                          <w:color w:val="FFFFFF" w:themeColor="background1"/>
                          <w:sz w:val="24"/>
                          <w:szCs w:val="24"/>
                        </w:rPr>
                      </w:pPr>
                      <w:r>
                        <w:rPr>
                          <w:color w:val="FFFFFF" w:themeColor="background1"/>
                          <w:sz w:val="36"/>
                          <w:szCs w:val="36"/>
                        </w:rPr>
                        <w:t xml:space="preserve">    </w:t>
                      </w:r>
                      <w:r w:rsidRPr="007169DB">
                        <w:rPr>
                          <w:color w:val="FFFFFF" w:themeColor="background1"/>
                          <w:sz w:val="16"/>
                          <w:szCs w:val="16"/>
                        </w:rPr>
                        <w:t>Fact Sheet 1</w:t>
                      </w:r>
                      <w:r>
                        <w:rPr>
                          <w:color w:val="FFFFFF" w:themeColor="background1"/>
                          <w:sz w:val="24"/>
                          <w:szCs w:val="24"/>
                        </w:rPr>
                        <w:t xml:space="preserve"> </w:t>
                      </w:r>
                      <w:r>
                        <w:rPr>
                          <w:color w:val="FFFFFF" w:themeColor="background1"/>
                          <w:sz w:val="24"/>
                          <w:szCs w:val="24"/>
                        </w:rPr>
                        <w:tab/>
                      </w:r>
                      <w:r>
                        <w:rPr>
                          <w:color w:val="FFFFFF" w:themeColor="background1"/>
                          <w:sz w:val="24"/>
                          <w:szCs w:val="24"/>
                        </w:rPr>
                        <w:tab/>
                        <w:t>A</w:t>
                      </w:r>
                      <w:r w:rsidRPr="007169DB">
                        <w:rPr>
                          <w:color w:val="FFFFFF" w:themeColor="background1"/>
                          <w:sz w:val="24"/>
                          <w:szCs w:val="24"/>
                        </w:rPr>
                        <w:t>ttachment and Mental Health</w:t>
                      </w:r>
                    </w:p>
                  </w:txbxContent>
                </v:textbox>
              </v:rect>
            </w:pict>
          </mc:Fallback>
        </mc:AlternateContent>
      </w:r>
      <w:r w:rsidRPr="00EF3E07">
        <w:rPr>
          <w:color w:val="D64B14"/>
          <w:sz w:val="24"/>
          <w:szCs w:val="24"/>
        </w:rPr>
        <w:t>d Mental Health</w:t>
      </w:r>
      <w:bookmarkEnd w:id="10"/>
    </w:p>
    <w:p w:rsidR="00034D43" w:rsidRPr="00BA68F3" w:rsidRDefault="00A31EA7" w:rsidP="00EF3E07">
      <w:pPr>
        <w:pStyle w:val="Heading3"/>
        <w:spacing w:before="0"/>
        <w:ind w:left="-142" w:right="-187"/>
        <w:rPr>
          <w:color w:val="D64B14"/>
          <w:sz w:val="20"/>
          <w:szCs w:val="20"/>
        </w:rPr>
      </w:pPr>
      <w:r w:rsidRPr="00BA68F3">
        <w:rPr>
          <w:color w:val="D64B14"/>
          <w:sz w:val="20"/>
          <w:szCs w:val="20"/>
        </w:rPr>
        <w:t xml:space="preserve">What </w:t>
      </w:r>
      <w:r w:rsidR="00CA6A8A" w:rsidRPr="00BA68F3">
        <w:rPr>
          <w:color w:val="D64B14"/>
          <w:sz w:val="20"/>
          <w:szCs w:val="20"/>
        </w:rPr>
        <w:t>is attachment?</w:t>
      </w:r>
    </w:p>
    <w:p w:rsidR="00034D43" w:rsidRPr="00876E1F" w:rsidRDefault="00034D43" w:rsidP="000D7E8F">
      <w:pPr>
        <w:spacing w:before="0" w:after="120"/>
        <w:ind w:left="-142" w:right="-188"/>
        <w:rPr>
          <w:sz w:val="20"/>
          <w:szCs w:val="20"/>
        </w:rPr>
      </w:pPr>
      <w:r w:rsidRPr="00876E1F">
        <w:rPr>
          <w:sz w:val="20"/>
          <w:szCs w:val="20"/>
        </w:rPr>
        <w:t>Babies and children depend on adults to provide them with food, safety, physical care, social interaction and emotional security. To help them survive, babies have an instinct to reach out and develop attachment relationships with their parents or caregivers.</w:t>
      </w:r>
      <w:r w:rsidR="00301F8B" w:rsidRPr="00876E1F">
        <w:rPr>
          <w:sz w:val="20"/>
          <w:szCs w:val="20"/>
          <w:vertAlign w:val="superscript"/>
        </w:rPr>
        <w:t>1</w:t>
      </w:r>
    </w:p>
    <w:p w:rsidR="00034D43" w:rsidRPr="00876E1F" w:rsidRDefault="00034D43" w:rsidP="000D7E8F">
      <w:pPr>
        <w:spacing w:before="120" w:after="120"/>
        <w:ind w:left="-142" w:right="-188"/>
        <w:rPr>
          <w:sz w:val="20"/>
          <w:szCs w:val="20"/>
        </w:rPr>
      </w:pPr>
      <w:r w:rsidRPr="00876E1F">
        <w:rPr>
          <w:sz w:val="20"/>
          <w:szCs w:val="20"/>
        </w:rPr>
        <w:t xml:space="preserve">Children develop a primary attachment to their main caregiver </w:t>
      </w:r>
      <w:r w:rsidR="005C1504" w:rsidRPr="00876E1F">
        <w:rPr>
          <w:sz w:val="20"/>
          <w:szCs w:val="20"/>
        </w:rPr>
        <w:t xml:space="preserve">and </w:t>
      </w:r>
      <w:r w:rsidRPr="00876E1F">
        <w:rPr>
          <w:sz w:val="20"/>
          <w:szCs w:val="20"/>
        </w:rPr>
        <w:t xml:space="preserve">they also have important </w:t>
      </w:r>
      <w:r w:rsidR="009A1607" w:rsidRPr="00876E1F">
        <w:rPr>
          <w:sz w:val="20"/>
          <w:szCs w:val="20"/>
        </w:rPr>
        <w:t xml:space="preserve">secondary </w:t>
      </w:r>
      <w:r w:rsidRPr="00876E1F">
        <w:rPr>
          <w:sz w:val="20"/>
          <w:szCs w:val="20"/>
        </w:rPr>
        <w:t xml:space="preserve">attachments with other key people in their lives, such as extended family members and early childhood educators. The quality of these early attachment experiences is important for mental health and wellbeing, both </w:t>
      </w:r>
      <w:r w:rsidR="00706B16" w:rsidRPr="00876E1F">
        <w:rPr>
          <w:sz w:val="20"/>
          <w:szCs w:val="20"/>
        </w:rPr>
        <w:t>in childhood and later in life.</w:t>
      </w:r>
    </w:p>
    <w:p w:rsidR="00034D43" w:rsidRPr="00BA68F3" w:rsidRDefault="00A31EA7" w:rsidP="000D7E8F">
      <w:pPr>
        <w:pStyle w:val="Heading3"/>
        <w:spacing w:before="120"/>
        <w:ind w:left="-142" w:right="-188"/>
        <w:rPr>
          <w:color w:val="D64B14"/>
          <w:sz w:val="20"/>
          <w:szCs w:val="20"/>
        </w:rPr>
      </w:pPr>
      <w:r w:rsidRPr="00BA68F3">
        <w:rPr>
          <w:color w:val="D64B14"/>
          <w:sz w:val="20"/>
          <w:szCs w:val="20"/>
        </w:rPr>
        <w:t xml:space="preserve">What </w:t>
      </w:r>
      <w:r w:rsidR="00CA6A8A" w:rsidRPr="00BA68F3">
        <w:rPr>
          <w:color w:val="D64B14"/>
          <w:sz w:val="20"/>
          <w:szCs w:val="20"/>
        </w:rPr>
        <w:t>are the different styles of attachment?</w:t>
      </w:r>
    </w:p>
    <w:p w:rsidR="00034D43" w:rsidRPr="00876E1F" w:rsidRDefault="00034D43" w:rsidP="000D7E8F">
      <w:pPr>
        <w:spacing w:before="0" w:after="120"/>
        <w:ind w:left="-142" w:right="-188"/>
        <w:rPr>
          <w:iCs/>
          <w:sz w:val="20"/>
          <w:szCs w:val="20"/>
        </w:rPr>
      </w:pPr>
      <w:r w:rsidRPr="00876E1F">
        <w:rPr>
          <w:sz w:val="20"/>
          <w:szCs w:val="20"/>
        </w:rPr>
        <w:t>Babies and young children develop an attachment style through the many interactions they have with their families and caregivers every day.</w:t>
      </w:r>
      <w:r w:rsidR="00301F8B" w:rsidRPr="00876E1F">
        <w:rPr>
          <w:sz w:val="20"/>
          <w:szCs w:val="20"/>
          <w:vertAlign w:val="superscript"/>
        </w:rPr>
        <w:t>1</w:t>
      </w:r>
      <w:r w:rsidRPr="00876E1F">
        <w:rPr>
          <w:sz w:val="20"/>
          <w:szCs w:val="20"/>
        </w:rPr>
        <w:t xml:space="preserve"> This affects how they show their feelings when they become anxious and how easily they can be settled when comfort is offered.</w:t>
      </w:r>
      <w:r w:rsidR="00D27D3D" w:rsidRPr="00876E1F">
        <w:rPr>
          <w:sz w:val="20"/>
          <w:szCs w:val="20"/>
        </w:rPr>
        <w:t xml:space="preserve"> </w:t>
      </w:r>
      <w:r w:rsidRPr="00876E1F">
        <w:rPr>
          <w:sz w:val="20"/>
          <w:szCs w:val="20"/>
        </w:rPr>
        <w:t>These earliest interactions with other people can have a long-term</w:t>
      </w:r>
      <w:r w:rsidR="00706B16" w:rsidRPr="00876E1F">
        <w:rPr>
          <w:sz w:val="20"/>
          <w:szCs w:val="20"/>
        </w:rPr>
        <w:t xml:space="preserve"> impact on the child’s life.</w:t>
      </w:r>
    </w:p>
    <w:p w:rsidR="00034D43" w:rsidRPr="00BA68F3" w:rsidRDefault="00034D43" w:rsidP="000D7E8F">
      <w:pPr>
        <w:pStyle w:val="Heading4"/>
        <w:spacing w:before="120"/>
        <w:ind w:left="-142" w:right="-188"/>
        <w:rPr>
          <w:rFonts w:ascii="Kalinga" w:hAnsi="Kalinga" w:cs="Kalinga"/>
          <w:color w:val="D64B14"/>
          <w:sz w:val="18"/>
          <w:szCs w:val="18"/>
        </w:rPr>
      </w:pPr>
      <w:r w:rsidRPr="00BA68F3">
        <w:rPr>
          <w:rFonts w:ascii="Kalinga" w:hAnsi="Kalinga" w:cs="Kalinga"/>
          <w:color w:val="D64B14"/>
          <w:sz w:val="18"/>
          <w:szCs w:val="18"/>
        </w:rPr>
        <w:t xml:space="preserve">Secure </w:t>
      </w:r>
      <w:r w:rsidR="00CA6A8A" w:rsidRPr="00BA68F3">
        <w:rPr>
          <w:rFonts w:ascii="Kalinga" w:hAnsi="Kalinga" w:cs="Kalinga"/>
          <w:color w:val="D64B14"/>
          <w:sz w:val="18"/>
          <w:szCs w:val="18"/>
        </w:rPr>
        <w:t>attachment</w:t>
      </w:r>
    </w:p>
    <w:p w:rsidR="00034D43" w:rsidRPr="00876E1F" w:rsidRDefault="00034D43" w:rsidP="000D7E8F">
      <w:pPr>
        <w:spacing w:before="0" w:after="120"/>
        <w:ind w:left="-142" w:right="-188"/>
        <w:rPr>
          <w:sz w:val="20"/>
          <w:szCs w:val="20"/>
        </w:rPr>
      </w:pPr>
      <w:r w:rsidRPr="00876E1F">
        <w:rPr>
          <w:sz w:val="20"/>
          <w:szCs w:val="20"/>
        </w:rPr>
        <w:t>A secure attachment style develops when caregivers understand the child’s signals for physical or emotional support, and respond to them in a sensitive, timely and consistent way.</w:t>
      </w:r>
      <w:r w:rsidR="00D27D3D" w:rsidRPr="00876E1F">
        <w:rPr>
          <w:sz w:val="20"/>
          <w:szCs w:val="20"/>
        </w:rPr>
        <w:t xml:space="preserve"> </w:t>
      </w:r>
      <w:r w:rsidRPr="00876E1F">
        <w:rPr>
          <w:sz w:val="20"/>
          <w:szCs w:val="20"/>
        </w:rPr>
        <w:t>When they receive this type of responsive care, children learn that their caregivers are predictable and reliable and will help meet their needs. They develop a sense of security and safety. Children who spend most of their time in supportive environments where they are given responsive care are able to explore independently, yet are comfortable coming back to their caregiver for comfort and security if needed. Children with a secure attachment style still show distress sometimes, but can often be comforted more easily than other children and have a greater capacity to adapt to change. Secure attachment provides the best foundation for positive social and emotional development and for long-term wellbeing.</w:t>
      </w:r>
      <w:r w:rsidR="00301F8B" w:rsidRPr="00876E1F">
        <w:rPr>
          <w:sz w:val="20"/>
          <w:szCs w:val="20"/>
          <w:vertAlign w:val="superscript"/>
        </w:rPr>
        <w:t>2</w:t>
      </w:r>
    </w:p>
    <w:p w:rsidR="00034D43" w:rsidRPr="00BA68F3" w:rsidRDefault="00D63D5B" w:rsidP="000D7E8F">
      <w:pPr>
        <w:pStyle w:val="Heading4"/>
        <w:spacing w:before="0"/>
        <w:ind w:left="-142" w:right="-188"/>
        <w:rPr>
          <w:rFonts w:ascii="Kalinga" w:hAnsi="Kalinga" w:cs="Kalinga"/>
          <w:color w:val="D64B14"/>
          <w:sz w:val="18"/>
          <w:szCs w:val="18"/>
        </w:rPr>
      </w:pPr>
      <w:r w:rsidRPr="00BA68F3">
        <w:rPr>
          <w:rFonts w:ascii="Kalinga" w:hAnsi="Kalinga" w:cs="Kalinga"/>
          <w:color w:val="D64B14"/>
          <w:sz w:val="18"/>
          <w:szCs w:val="18"/>
        </w:rPr>
        <w:t xml:space="preserve">Insecure </w:t>
      </w:r>
      <w:r w:rsidR="00CA6A8A" w:rsidRPr="00BA68F3">
        <w:rPr>
          <w:rFonts w:ascii="Kalinga" w:hAnsi="Kalinga" w:cs="Kalinga"/>
          <w:color w:val="D64B14"/>
          <w:sz w:val="18"/>
          <w:szCs w:val="18"/>
        </w:rPr>
        <w:t>attachment</w:t>
      </w:r>
    </w:p>
    <w:p w:rsidR="00034D43" w:rsidRPr="00876E1F" w:rsidRDefault="00034D43" w:rsidP="000D7E8F">
      <w:pPr>
        <w:spacing w:before="0" w:after="120"/>
        <w:ind w:left="-142" w:right="-188"/>
        <w:rPr>
          <w:sz w:val="20"/>
          <w:szCs w:val="20"/>
        </w:rPr>
      </w:pPr>
      <w:r w:rsidRPr="00876E1F">
        <w:rPr>
          <w:sz w:val="20"/>
          <w:szCs w:val="20"/>
        </w:rPr>
        <w:t>There are different types of insecure attachment, which develop when children cannot rely on their caregivers to sensitively and consistently meet their needs. This may happen if a caregiver is not consistently available (either physically or emotionally) or is inconsistent in their response, or when the adult is dismissive of the child’s needs. Children with insecure attachment can be anxious and ‘clingy</w:t>
      </w:r>
      <w:r w:rsidR="004232C1">
        <w:rPr>
          <w:sz w:val="20"/>
          <w:szCs w:val="20"/>
        </w:rPr>
        <w:t>,</w:t>
      </w:r>
      <w:r w:rsidRPr="00876E1F">
        <w:rPr>
          <w:sz w:val="20"/>
          <w:szCs w:val="20"/>
        </w:rPr>
        <w:t xml:space="preserve">’ needing lots of reassurance, or they may seem overly independent, not showing their needs or distress even </w:t>
      </w:r>
      <w:r w:rsidR="00706B16" w:rsidRPr="00876E1F">
        <w:rPr>
          <w:sz w:val="20"/>
          <w:szCs w:val="20"/>
        </w:rPr>
        <w:t>when it would be appropriate.</w:t>
      </w:r>
    </w:p>
    <w:p w:rsidR="00034D43" w:rsidRPr="00BA68F3" w:rsidRDefault="00D63D5B" w:rsidP="000D7E8F">
      <w:pPr>
        <w:pStyle w:val="Heading4"/>
        <w:spacing w:before="120"/>
        <w:ind w:left="-142" w:right="-188"/>
        <w:rPr>
          <w:rFonts w:ascii="Kalinga" w:hAnsi="Kalinga" w:cs="Kalinga"/>
          <w:color w:val="D64B14"/>
          <w:sz w:val="18"/>
          <w:szCs w:val="18"/>
        </w:rPr>
      </w:pPr>
      <w:r w:rsidRPr="00BA68F3">
        <w:rPr>
          <w:rFonts w:ascii="Kalinga" w:hAnsi="Kalinga" w:cs="Kalinga"/>
          <w:color w:val="D64B14"/>
          <w:sz w:val="18"/>
          <w:szCs w:val="18"/>
        </w:rPr>
        <w:t xml:space="preserve">Disorganised </w:t>
      </w:r>
      <w:r w:rsidR="00CA6A8A" w:rsidRPr="00BA68F3">
        <w:rPr>
          <w:rFonts w:ascii="Kalinga" w:hAnsi="Kalinga" w:cs="Kalinga"/>
          <w:color w:val="D64B14"/>
          <w:sz w:val="18"/>
          <w:szCs w:val="18"/>
        </w:rPr>
        <w:t>attachment</w:t>
      </w:r>
    </w:p>
    <w:p w:rsidR="00034D43" w:rsidRPr="00876E1F" w:rsidRDefault="00034D43" w:rsidP="000D7E8F">
      <w:pPr>
        <w:spacing w:before="0" w:after="0"/>
        <w:ind w:left="-142" w:right="-188"/>
        <w:rPr>
          <w:sz w:val="20"/>
          <w:szCs w:val="20"/>
        </w:rPr>
      </w:pPr>
      <w:r w:rsidRPr="00876E1F">
        <w:rPr>
          <w:sz w:val="20"/>
          <w:szCs w:val="20"/>
        </w:rPr>
        <w:t>Disorganised attachment can occur when a young child has a troubled relationship with their parent or caregiver, such as in cases of abuse, neglect, trauma or family violence. It may also occur if a parent or caregiver has been traumatised. A child with disorganised attachment may view their caregiver as frightening (</w:t>
      </w:r>
      <w:r w:rsidRPr="00876E1F">
        <w:rPr>
          <w:i/>
          <w:sz w:val="20"/>
          <w:szCs w:val="20"/>
        </w:rPr>
        <w:t xml:space="preserve">eg </w:t>
      </w:r>
      <w:r w:rsidRPr="00876E1F">
        <w:rPr>
          <w:sz w:val="20"/>
          <w:szCs w:val="20"/>
        </w:rPr>
        <w:t>violent or unpredictable) or frightened (</w:t>
      </w:r>
      <w:r w:rsidRPr="00876E1F">
        <w:rPr>
          <w:i/>
          <w:sz w:val="20"/>
          <w:szCs w:val="20"/>
        </w:rPr>
        <w:t>eg</w:t>
      </w:r>
      <w:r w:rsidRPr="00876E1F">
        <w:rPr>
          <w:sz w:val="20"/>
          <w:szCs w:val="20"/>
        </w:rPr>
        <w:t xml:space="preserve"> a victim of violence). Children with disorganised attachment do not have a consistent way of communicating their needs and feelings, and can be difficult to comfort when they become distressed. They may move between being anxious and angry, or seem torn between seeking</w:t>
      </w:r>
      <w:r w:rsidR="00BA68F3">
        <w:rPr>
          <w:sz w:val="20"/>
          <w:szCs w:val="20"/>
        </w:rPr>
        <w:t xml:space="preserve"> </w:t>
      </w:r>
      <w:r w:rsidRPr="00876E1F">
        <w:rPr>
          <w:sz w:val="20"/>
          <w:szCs w:val="20"/>
        </w:rPr>
        <w:t>comfort and pushing people away. In a stressful situation, they may get overwhelmed and mentally shut down, becoming disconnec</w:t>
      </w:r>
      <w:r w:rsidR="00706B16" w:rsidRPr="00876E1F">
        <w:rPr>
          <w:sz w:val="20"/>
          <w:szCs w:val="20"/>
        </w:rPr>
        <w:t>ted from the world around them.</w:t>
      </w:r>
    </w:p>
    <w:p w:rsidR="00034D43" w:rsidRPr="00BA68F3" w:rsidRDefault="007169DB" w:rsidP="000D7E8F">
      <w:pPr>
        <w:pStyle w:val="Heading3"/>
        <w:spacing w:before="0"/>
        <w:ind w:left="-142" w:right="-188"/>
        <w:rPr>
          <w:color w:val="D64B14"/>
          <w:sz w:val="20"/>
          <w:szCs w:val="20"/>
        </w:rPr>
      </w:pPr>
      <w:r w:rsidRPr="00BA68F3">
        <w:rPr>
          <w:noProof/>
          <w:color w:val="7C378A"/>
          <w:sz w:val="20"/>
          <w:szCs w:val="20"/>
          <w:lang w:eastAsia="en-AU"/>
        </w:rPr>
        <w:lastRenderedPageBreak/>
        <mc:AlternateContent>
          <mc:Choice Requires="wps">
            <w:drawing>
              <wp:anchor distT="0" distB="0" distL="114300" distR="114300" simplePos="0" relativeHeight="251951104" behindDoc="0" locked="0" layoutInCell="1" allowOverlap="1" wp14:anchorId="0A7D9EF2" wp14:editId="10476569">
                <wp:simplePos x="0" y="0"/>
                <wp:positionH relativeFrom="column">
                  <wp:posOffset>-914400</wp:posOffset>
                </wp:positionH>
                <wp:positionV relativeFrom="paragraph">
                  <wp:posOffset>-914400</wp:posOffset>
                </wp:positionV>
                <wp:extent cx="7572375" cy="657225"/>
                <wp:effectExtent l="0" t="0" r="9525" b="9525"/>
                <wp:wrapNone/>
                <wp:docPr id="218" name="Rectangle 218" descr="Fact sheet One, Attachment and Mental Health"/>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BA68F3">
                            <w:pPr>
                              <w:pStyle w:val="Heading1"/>
                              <w:spacing w:before="0"/>
                              <w:rPr>
                                <w:color w:val="FFFFFF" w:themeColor="background1"/>
                                <w:sz w:val="24"/>
                                <w:szCs w:val="24"/>
                              </w:rPr>
                            </w:pPr>
                            <w:r>
                              <w:rPr>
                                <w:color w:val="FFFFFF" w:themeColor="background1"/>
                                <w:sz w:val="24"/>
                                <w:szCs w:val="24"/>
                              </w:rPr>
                              <w:t xml:space="preserve">                                                                                                         A</w:t>
                            </w:r>
                            <w:r w:rsidRPr="007169DB">
                              <w:rPr>
                                <w:color w:val="FFFFFF" w:themeColor="background1"/>
                                <w:sz w:val="24"/>
                                <w:szCs w:val="24"/>
                              </w:rPr>
                              <w:t>ttachment and Mental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18" o:spid="_x0000_s1099" alt="Fact sheet One, Attachment and Mental Health" style="position:absolute;left:0;text-align:left;margin-left:-1in;margin-top:-1in;width:596.25pt;height:51.7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" fillcolor="#d64b14" stroked="f" strokeweight="2pt">
                <v:textbox>
                  <w:txbxContent>
                    <w:p w:rsidR="001B5C3E" w:rsidRPr="007169DB" w:rsidRDefault="001B5C3E" w:rsidP="00BA68F3">
                      <w:pPr>
                        <w:pStyle w:val="Heading1"/>
                        <w:spacing w:before="0"/>
                        <w:rPr>
                          <w:color w:val="FFFFFF" w:themeColor="background1"/>
                          <w:sz w:val="24"/>
                          <w:szCs w:val="24"/>
                        </w:rPr>
                      </w:pPr>
                      <w:r>
                        <w:rPr>
                          <w:color w:val="FFFFFF" w:themeColor="background1"/>
                          <w:sz w:val="24"/>
                          <w:szCs w:val="24"/>
                        </w:rPr>
                        <w:t xml:space="preserve">                                                                                                         A</w:t>
                      </w:r>
                      <w:r w:rsidRPr="007169DB">
                        <w:rPr>
                          <w:color w:val="FFFFFF" w:themeColor="background1"/>
                          <w:sz w:val="24"/>
                          <w:szCs w:val="24"/>
                        </w:rPr>
                        <w:t>ttachment and Mental Health</w:t>
                      </w:r>
                    </w:p>
                  </w:txbxContent>
                </v:textbox>
              </v:rect>
            </w:pict>
          </mc:Fallback>
        </mc:AlternateContent>
      </w:r>
      <w:r w:rsidR="00A31EA7" w:rsidRPr="00BA68F3">
        <w:rPr>
          <w:color w:val="D64B14"/>
          <w:sz w:val="20"/>
          <w:szCs w:val="20"/>
        </w:rPr>
        <w:t xml:space="preserve">Why </w:t>
      </w:r>
      <w:r w:rsidR="00CA6A8A" w:rsidRPr="00BA68F3">
        <w:rPr>
          <w:color w:val="D64B14"/>
          <w:sz w:val="20"/>
          <w:szCs w:val="20"/>
        </w:rPr>
        <w:t>is attachment important?</w:t>
      </w:r>
    </w:p>
    <w:p w:rsidR="00034D43" w:rsidRPr="00876E1F" w:rsidRDefault="00034D43" w:rsidP="000D7E8F">
      <w:pPr>
        <w:spacing w:before="0" w:after="120"/>
        <w:ind w:left="-142" w:right="-188"/>
        <w:rPr>
          <w:sz w:val="20"/>
          <w:szCs w:val="20"/>
          <w:vertAlign w:val="superscript"/>
        </w:rPr>
      </w:pPr>
      <w:r w:rsidRPr="00876E1F">
        <w:rPr>
          <w:sz w:val="20"/>
          <w:szCs w:val="20"/>
        </w:rPr>
        <w:t>Early attachment experiences lay the foundation for mental health and wellbeing throughout childhood and into adulthood. This is partly because the quality of early relationships influences the development of the child’s brain and nervous system and the level of stress-related hormones in the body</w:t>
      </w:r>
      <w:r w:rsidR="00392507" w:rsidRPr="00876E1F">
        <w:rPr>
          <w:sz w:val="20"/>
          <w:szCs w:val="20"/>
        </w:rPr>
        <w:t xml:space="preserve">. </w:t>
      </w:r>
      <w:r w:rsidR="002203AE">
        <w:rPr>
          <w:noProof/>
          <w:sz w:val="20"/>
          <w:szCs w:val="20"/>
          <w:lang w:eastAsia="en-AU"/>
        </w:rPr>
        <w:drawing>
          <wp:inline distT="0" distB="0" distL="0" distR="0" wp14:anchorId="1E0A292A" wp14:editId="06D9F6B2">
            <wp:extent cx="207034" cy="235470"/>
            <wp:effectExtent l="0" t="0" r="2540" b="0"/>
            <wp:docPr id="219" name="Picture 219"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00392507" w:rsidRPr="00876E1F">
        <w:rPr>
          <w:sz w:val="20"/>
          <w:szCs w:val="20"/>
        </w:rPr>
        <w:t>F</w:t>
      </w:r>
      <w:r w:rsidRPr="00876E1F">
        <w:rPr>
          <w:sz w:val="20"/>
          <w:szCs w:val="20"/>
        </w:rPr>
        <w:t xml:space="preserve">or more information refer to the fact sheet on </w:t>
      </w:r>
      <w:r w:rsidRPr="00876E1F">
        <w:rPr>
          <w:i/>
          <w:sz w:val="20"/>
          <w:szCs w:val="20"/>
        </w:rPr>
        <w:t>Brain Development for Mental Health</w:t>
      </w:r>
      <w:r w:rsidR="00392507" w:rsidRPr="00876E1F">
        <w:rPr>
          <w:sz w:val="20"/>
          <w:szCs w:val="20"/>
        </w:rPr>
        <w:t xml:space="preserve">, </w:t>
      </w:r>
      <w:r w:rsidR="00CB79FC" w:rsidRPr="00876E1F">
        <w:rPr>
          <w:sz w:val="20"/>
          <w:szCs w:val="20"/>
        </w:rPr>
        <w:t>page 72</w:t>
      </w:r>
      <w:r w:rsidRPr="00876E1F">
        <w:rPr>
          <w:sz w:val="20"/>
          <w:szCs w:val="20"/>
        </w:rPr>
        <w:t>. A person’s attachment style in childhood often stays with them into adulthood, continuing to influence their relationships and their capacity to respond effectively to challenging situations.</w:t>
      </w:r>
      <w:r w:rsidR="00382BAB" w:rsidRPr="00876E1F">
        <w:rPr>
          <w:sz w:val="20"/>
          <w:szCs w:val="20"/>
          <w:vertAlign w:val="superscript"/>
        </w:rPr>
        <w:t>1</w:t>
      </w:r>
    </w:p>
    <w:p w:rsidR="00034D43" w:rsidRPr="00876E1F" w:rsidRDefault="00034D43" w:rsidP="000D7E8F">
      <w:pPr>
        <w:spacing w:before="120" w:after="120"/>
        <w:ind w:left="-142" w:right="-188"/>
        <w:rPr>
          <w:sz w:val="20"/>
          <w:szCs w:val="20"/>
        </w:rPr>
      </w:pPr>
      <w:r w:rsidRPr="00876E1F">
        <w:rPr>
          <w:sz w:val="20"/>
          <w:szCs w:val="20"/>
        </w:rPr>
        <w:t>Secure attachment to caregivers helps children build close and satisfying relationships with others. It helps them learn positive ways to manage feelings and situations, and contributes to the development of a child’s trus</w:t>
      </w:r>
      <w:r w:rsidR="00706B16" w:rsidRPr="00876E1F">
        <w:rPr>
          <w:sz w:val="20"/>
          <w:szCs w:val="20"/>
        </w:rPr>
        <w:t>t, autonomy and self-esteem.</w:t>
      </w:r>
    </w:p>
    <w:p w:rsidR="00034D43" w:rsidRPr="00876E1F" w:rsidRDefault="00034D43" w:rsidP="000D7E8F">
      <w:pPr>
        <w:spacing w:before="120" w:after="120"/>
        <w:ind w:left="-142" w:right="-188"/>
        <w:rPr>
          <w:sz w:val="20"/>
          <w:szCs w:val="20"/>
          <w:vertAlign w:val="superscript"/>
        </w:rPr>
      </w:pPr>
      <w:r w:rsidRPr="00876E1F">
        <w:rPr>
          <w:sz w:val="20"/>
          <w:szCs w:val="20"/>
        </w:rPr>
        <w:t>An insecure attachment style can present certain challenges to a child’s wellbeing. These may include low self-esteem, excessive self-reliance, distrust of others and difficulty managing feelings effectively. Children with insecure or disorganised attachment have an increased risk of mental health difficulties and mental illness later in life.</w:t>
      </w:r>
      <w:r w:rsidR="00301F8B" w:rsidRPr="00876E1F">
        <w:rPr>
          <w:sz w:val="20"/>
          <w:szCs w:val="20"/>
          <w:vertAlign w:val="superscript"/>
        </w:rPr>
        <w:t>2</w:t>
      </w:r>
    </w:p>
    <w:p w:rsidR="00034D43" w:rsidRPr="00BA68F3" w:rsidRDefault="00596403" w:rsidP="000D7E8F">
      <w:pPr>
        <w:pStyle w:val="Heading3"/>
        <w:spacing w:before="120"/>
        <w:ind w:left="-142" w:right="-188"/>
        <w:rPr>
          <w:color w:val="D64B14"/>
          <w:sz w:val="20"/>
          <w:szCs w:val="20"/>
        </w:rPr>
      </w:pPr>
      <w:r w:rsidRPr="00BA68F3">
        <w:rPr>
          <w:color w:val="D64B14"/>
          <w:sz w:val="20"/>
          <w:szCs w:val="20"/>
        </w:rPr>
        <w:t xml:space="preserve">What </w:t>
      </w:r>
      <w:r w:rsidR="00CA6A8A" w:rsidRPr="00BA68F3">
        <w:rPr>
          <w:color w:val="D64B14"/>
          <w:sz w:val="20"/>
          <w:szCs w:val="20"/>
        </w:rPr>
        <w:t>can educators do to encourage secure attachment?</w:t>
      </w:r>
    </w:p>
    <w:p w:rsidR="00034D43" w:rsidRPr="00876E1F" w:rsidRDefault="00034D43" w:rsidP="00EF3E07">
      <w:pPr>
        <w:spacing w:before="0" w:after="120"/>
        <w:ind w:left="-142" w:right="-187"/>
        <w:rPr>
          <w:sz w:val="20"/>
          <w:szCs w:val="20"/>
        </w:rPr>
      </w:pPr>
      <w:r w:rsidRPr="00876E1F">
        <w:rPr>
          <w:sz w:val="20"/>
          <w:szCs w:val="20"/>
        </w:rPr>
        <w:t>Educators promote secure attachment by:</w:t>
      </w:r>
    </w:p>
    <w:p w:rsidR="00034D43" w:rsidRPr="00876E1F" w:rsidRDefault="00034D43" w:rsidP="00635DC2">
      <w:pPr>
        <w:pStyle w:val="Dotpoints"/>
        <w:numPr>
          <w:ilvl w:val="0"/>
          <w:numId w:val="48"/>
        </w:numPr>
        <w:tabs>
          <w:tab w:val="left" w:pos="851"/>
        </w:tabs>
        <w:spacing w:before="120" w:after="120"/>
        <w:ind w:right="-188"/>
        <w:rPr>
          <w:rFonts w:cs="Kalinga"/>
          <w:sz w:val="20"/>
          <w:szCs w:val="20"/>
        </w:rPr>
      </w:pPr>
      <w:r w:rsidRPr="00876E1F">
        <w:rPr>
          <w:rFonts w:cs="Kalinga"/>
          <w:sz w:val="20"/>
          <w:szCs w:val="20"/>
        </w:rPr>
        <w:t>Being tuned into the range of verbal or non-verbal cues that babies, toddlers, preschoolers and older children may use to commun</w:t>
      </w:r>
      <w:r w:rsidR="00706B16" w:rsidRPr="00876E1F">
        <w:rPr>
          <w:rFonts w:cs="Kalinga"/>
          <w:sz w:val="20"/>
          <w:szCs w:val="20"/>
        </w:rPr>
        <w:t>icate their needs and feelings;</w:t>
      </w:r>
    </w:p>
    <w:p w:rsidR="00034D43" w:rsidRPr="00876E1F" w:rsidRDefault="00034D43" w:rsidP="00635DC2">
      <w:pPr>
        <w:pStyle w:val="Dotpoints"/>
        <w:numPr>
          <w:ilvl w:val="0"/>
          <w:numId w:val="48"/>
        </w:numPr>
        <w:tabs>
          <w:tab w:val="left" w:pos="851"/>
        </w:tabs>
        <w:spacing w:before="120" w:after="120"/>
        <w:ind w:right="-188"/>
        <w:rPr>
          <w:rFonts w:cs="Kalinga"/>
          <w:sz w:val="20"/>
          <w:szCs w:val="20"/>
        </w:rPr>
      </w:pPr>
      <w:r w:rsidRPr="00876E1F">
        <w:rPr>
          <w:rFonts w:cs="Kalinga"/>
          <w:sz w:val="20"/>
          <w:szCs w:val="20"/>
        </w:rPr>
        <w:t>Speaking with families and observing the children in their care to learn how each child communicates their physical and emotional needs;</w:t>
      </w:r>
    </w:p>
    <w:p w:rsidR="00706B16" w:rsidRPr="00876E1F" w:rsidRDefault="00034D43" w:rsidP="00635DC2">
      <w:pPr>
        <w:pStyle w:val="Dotpoints"/>
        <w:numPr>
          <w:ilvl w:val="0"/>
          <w:numId w:val="48"/>
        </w:numPr>
        <w:tabs>
          <w:tab w:val="left" w:pos="851"/>
        </w:tabs>
        <w:spacing w:before="120" w:after="120"/>
        <w:ind w:right="-188"/>
        <w:rPr>
          <w:rFonts w:cs="Kalinga"/>
          <w:sz w:val="20"/>
          <w:szCs w:val="20"/>
        </w:rPr>
      </w:pPr>
      <w:r w:rsidRPr="00876E1F">
        <w:rPr>
          <w:rFonts w:cs="Kalinga"/>
          <w:sz w:val="20"/>
          <w:szCs w:val="20"/>
        </w:rPr>
        <w:t>Responding in a sensitive, timely, consistent and caring way to every child’s needs for comfort, re</w:t>
      </w:r>
      <w:r w:rsidR="00706B16" w:rsidRPr="00876E1F">
        <w:rPr>
          <w:rFonts w:cs="Kalinga"/>
          <w:sz w:val="20"/>
          <w:szCs w:val="20"/>
        </w:rPr>
        <w:t>assurance, food, play or rest;</w:t>
      </w:r>
    </w:p>
    <w:p w:rsidR="00034D43" w:rsidRPr="00876E1F" w:rsidRDefault="00382BAB" w:rsidP="00635DC2">
      <w:pPr>
        <w:pStyle w:val="Dotpoints"/>
        <w:numPr>
          <w:ilvl w:val="0"/>
          <w:numId w:val="48"/>
        </w:numPr>
        <w:tabs>
          <w:tab w:val="left" w:pos="851"/>
        </w:tabs>
        <w:spacing w:before="120" w:after="120"/>
        <w:ind w:right="-188"/>
        <w:rPr>
          <w:rFonts w:cs="Kalinga"/>
          <w:sz w:val="20"/>
          <w:szCs w:val="20"/>
        </w:rPr>
      </w:pPr>
      <w:r w:rsidRPr="00876E1F">
        <w:rPr>
          <w:rFonts w:cs="Kalinga"/>
          <w:sz w:val="20"/>
          <w:szCs w:val="20"/>
        </w:rPr>
        <w:t>When needed, c</w:t>
      </w:r>
      <w:r w:rsidR="00034D43" w:rsidRPr="00876E1F">
        <w:rPr>
          <w:rFonts w:cs="Kalinga"/>
          <w:sz w:val="20"/>
          <w:szCs w:val="20"/>
        </w:rPr>
        <w:t>omforting</w:t>
      </w:r>
      <w:r w:rsidRPr="00876E1F">
        <w:rPr>
          <w:rFonts w:cs="Kalinga"/>
          <w:sz w:val="20"/>
          <w:szCs w:val="20"/>
        </w:rPr>
        <w:t xml:space="preserve"> and</w:t>
      </w:r>
      <w:r w:rsidR="00034D43" w:rsidRPr="00876E1F">
        <w:rPr>
          <w:rFonts w:cs="Kalinga"/>
          <w:sz w:val="20"/>
          <w:szCs w:val="20"/>
        </w:rPr>
        <w:t xml:space="preserve"> </w:t>
      </w:r>
      <w:r w:rsidRPr="00876E1F">
        <w:rPr>
          <w:rFonts w:cs="Kalinga"/>
          <w:sz w:val="20"/>
          <w:szCs w:val="20"/>
        </w:rPr>
        <w:t xml:space="preserve">reassuring </w:t>
      </w:r>
      <w:r w:rsidR="00034D43" w:rsidRPr="00876E1F">
        <w:rPr>
          <w:rFonts w:cs="Kalinga"/>
          <w:sz w:val="20"/>
          <w:szCs w:val="20"/>
        </w:rPr>
        <w:t>children</w:t>
      </w:r>
      <w:r w:rsidR="00301F8B" w:rsidRPr="00876E1F">
        <w:rPr>
          <w:rFonts w:cs="Kalinga"/>
          <w:sz w:val="20"/>
          <w:szCs w:val="20"/>
        </w:rPr>
        <w:t xml:space="preserve"> with </w:t>
      </w:r>
      <w:r w:rsidR="00034D43" w:rsidRPr="00876E1F">
        <w:rPr>
          <w:rFonts w:cs="Kalinga"/>
          <w:sz w:val="20"/>
          <w:szCs w:val="20"/>
        </w:rPr>
        <w:t>gentle</w:t>
      </w:r>
      <w:r w:rsidR="00706B16" w:rsidRPr="00876E1F">
        <w:rPr>
          <w:rFonts w:cs="Kalinga"/>
          <w:sz w:val="20"/>
          <w:szCs w:val="20"/>
        </w:rPr>
        <w:t xml:space="preserve"> touch and soothing words;</w:t>
      </w:r>
    </w:p>
    <w:p w:rsidR="00034D43" w:rsidRPr="00876E1F" w:rsidRDefault="00034D43" w:rsidP="00635DC2">
      <w:pPr>
        <w:pStyle w:val="Dotpoints"/>
        <w:numPr>
          <w:ilvl w:val="0"/>
          <w:numId w:val="48"/>
        </w:numPr>
        <w:tabs>
          <w:tab w:val="left" w:pos="851"/>
        </w:tabs>
        <w:spacing w:before="120" w:after="120"/>
        <w:ind w:right="-188"/>
        <w:rPr>
          <w:rFonts w:cs="Kalinga"/>
          <w:sz w:val="20"/>
          <w:szCs w:val="20"/>
        </w:rPr>
      </w:pPr>
      <w:r w:rsidRPr="00876E1F">
        <w:rPr>
          <w:rFonts w:cs="Kalinga"/>
          <w:sz w:val="20"/>
          <w:szCs w:val="20"/>
        </w:rPr>
        <w:t>Putting in place a regular routine, and always caring for children in a consistent manner, so that babies and children know what to expect;</w:t>
      </w:r>
    </w:p>
    <w:p w:rsidR="00034D43" w:rsidRPr="00876E1F" w:rsidRDefault="00034D43" w:rsidP="00635DC2">
      <w:pPr>
        <w:pStyle w:val="Dotpoints"/>
        <w:numPr>
          <w:ilvl w:val="0"/>
          <w:numId w:val="48"/>
        </w:numPr>
        <w:tabs>
          <w:tab w:val="left" w:pos="851"/>
        </w:tabs>
        <w:spacing w:before="120" w:after="120"/>
        <w:ind w:right="-188"/>
        <w:rPr>
          <w:rFonts w:cs="Kalinga"/>
          <w:sz w:val="20"/>
          <w:szCs w:val="20"/>
        </w:rPr>
      </w:pPr>
      <w:r w:rsidRPr="00876E1F">
        <w:rPr>
          <w:rFonts w:cs="Kalinga"/>
          <w:sz w:val="20"/>
          <w:szCs w:val="20"/>
        </w:rPr>
        <w:t xml:space="preserve">Allowing time for children and educators to get to know each other, </w:t>
      </w:r>
      <w:r w:rsidRPr="009A543B">
        <w:rPr>
          <w:rFonts w:cs="Kalinga"/>
          <w:i/>
          <w:sz w:val="20"/>
          <w:szCs w:val="20"/>
        </w:rPr>
        <w:t xml:space="preserve">eg </w:t>
      </w:r>
      <w:r w:rsidRPr="00876E1F">
        <w:rPr>
          <w:rFonts w:cs="Kalinga"/>
          <w:sz w:val="20"/>
          <w:szCs w:val="20"/>
        </w:rPr>
        <w:t>during their introduction to the service and through the use of staff con</w:t>
      </w:r>
      <w:r w:rsidR="00706B16" w:rsidRPr="00876E1F">
        <w:rPr>
          <w:rFonts w:cs="Kalinga"/>
          <w:sz w:val="20"/>
          <w:szCs w:val="20"/>
        </w:rPr>
        <w:t>sistency in centre based care;</w:t>
      </w:r>
    </w:p>
    <w:p w:rsidR="00034D43" w:rsidRPr="00876E1F" w:rsidRDefault="00034D43" w:rsidP="00635DC2">
      <w:pPr>
        <w:pStyle w:val="Dotpoints"/>
        <w:numPr>
          <w:ilvl w:val="0"/>
          <w:numId w:val="48"/>
        </w:numPr>
        <w:tabs>
          <w:tab w:val="left" w:pos="851"/>
        </w:tabs>
        <w:spacing w:before="120" w:after="120"/>
        <w:ind w:right="-188"/>
        <w:rPr>
          <w:rFonts w:cs="Kalinga"/>
          <w:sz w:val="20"/>
          <w:szCs w:val="20"/>
        </w:rPr>
      </w:pPr>
      <w:r w:rsidRPr="00876E1F">
        <w:rPr>
          <w:rFonts w:cs="Kalinga"/>
          <w:sz w:val="20"/>
          <w:szCs w:val="20"/>
        </w:rPr>
        <w:t xml:space="preserve">Using voice, face and body language in a warm, gentle way to show an interest in the child’s feelings and experiences; </w:t>
      </w:r>
      <w:r w:rsidR="00D27D3D" w:rsidRPr="00876E1F">
        <w:rPr>
          <w:rFonts w:cs="Kalinga"/>
          <w:sz w:val="20"/>
          <w:szCs w:val="20"/>
        </w:rPr>
        <w:t>and</w:t>
      </w:r>
    </w:p>
    <w:p w:rsidR="00D27D3D" w:rsidRPr="00BA68F3" w:rsidRDefault="00034D43" w:rsidP="00635DC2">
      <w:pPr>
        <w:pStyle w:val="Dotpoints"/>
        <w:numPr>
          <w:ilvl w:val="0"/>
          <w:numId w:val="48"/>
        </w:numPr>
        <w:tabs>
          <w:tab w:val="left" w:pos="851"/>
        </w:tabs>
        <w:spacing w:before="120" w:after="120"/>
        <w:ind w:right="-188"/>
        <w:rPr>
          <w:rFonts w:cs="Kalinga"/>
          <w:sz w:val="20"/>
          <w:szCs w:val="20"/>
        </w:rPr>
      </w:pPr>
      <w:r w:rsidRPr="00876E1F">
        <w:rPr>
          <w:rFonts w:cs="Kalinga"/>
          <w:sz w:val="20"/>
          <w:szCs w:val="20"/>
        </w:rPr>
        <w:t>Working in partnership with families to maintain routines, share information about the child’s wellbeing, and promote a sen</w:t>
      </w:r>
      <w:r w:rsidR="00706B16" w:rsidRPr="00876E1F">
        <w:rPr>
          <w:rFonts w:cs="Kalinga"/>
          <w:sz w:val="20"/>
          <w:szCs w:val="20"/>
        </w:rPr>
        <w:t>se of continuity and security.</w:t>
      </w:r>
    </w:p>
    <w:p w:rsidR="00034D43" w:rsidRPr="00BA68F3" w:rsidRDefault="00D63D5B" w:rsidP="000D7E8F">
      <w:pPr>
        <w:pStyle w:val="Heading3"/>
        <w:spacing w:before="120"/>
        <w:ind w:left="-142" w:right="-188"/>
        <w:rPr>
          <w:color w:val="D64B14"/>
          <w:sz w:val="20"/>
          <w:szCs w:val="20"/>
        </w:rPr>
      </w:pPr>
      <w:r w:rsidRPr="00BA68F3">
        <w:rPr>
          <w:color w:val="D64B14"/>
          <w:sz w:val="20"/>
          <w:szCs w:val="20"/>
        </w:rPr>
        <w:t xml:space="preserve">More </w:t>
      </w:r>
      <w:r w:rsidR="00706B16" w:rsidRPr="00BA68F3">
        <w:rPr>
          <w:color w:val="D64B14"/>
          <w:sz w:val="20"/>
          <w:szCs w:val="20"/>
        </w:rPr>
        <w:t>information</w:t>
      </w:r>
    </w:p>
    <w:p w:rsidR="00301F8B" w:rsidRPr="002203AE" w:rsidRDefault="00301F8B" w:rsidP="000D7E8F">
      <w:pPr>
        <w:spacing w:before="0" w:after="120"/>
        <w:ind w:left="-142" w:right="-187"/>
        <w:rPr>
          <w:sz w:val="18"/>
          <w:szCs w:val="18"/>
          <w:lang w:eastAsia="en-AU"/>
        </w:rPr>
      </w:pPr>
      <w:r w:rsidRPr="002203AE">
        <w:rPr>
          <w:sz w:val="18"/>
          <w:szCs w:val="18"/>
          <w:vertAlign w:val="superscript"/>
          <w:lang w:eastAsia="en-AU"/>
        </w:rPr>
        <w:t xml:space="preserve">1 </w:t>
      </w:r>
      <w:r w:rsidRPr="002203AE">
        <w:rPr>
          <w:sz w:val="18"/>
          <w:szCs w:val="18"/>
          <w:lang w:eastAsia="en-AU"/>
        </w:rPr>
        <w:t>Harrison L. Attachment: Building secure relationships in early childhood. Research in Practice Series. Deakin,</w:t>
      </w:r>
      <w:r w:rsidR="004232C1">
        <w:rPr>
          <w:sz w:val="18"/>
          <w:szCs w:val="18"/>
          <w:lang w:eastAsia="en-AU"/>
        </w:rPr>
        <w:t xml:space="preserve"> ACT: Early Childhood Australia;</w:t>
      </w:r>
      <w:r w:rsidRPr="002203AE">
        <w:rPr>
          <w:sz w:val="18"/>
          <w:szCs w:val="18"/>
          <w:lang w:eastAsia="en-AU"/>
        </w:rPr>
        <w:t xml:space="preserve"> 2003.</w:t>
      </w:r>
    </w:p>
    <w:p w:rsidR="00301F8B" w:rsidRPr="002203AE" w:rsidRDefault="00301F8B" w:rsidP="000D7E8F">
      <w:pPr>
        <w:spacing w:before="0" w:after="120"/>
        <w:ind w:left="-142" w:right="-187"/>
        <w:rPr>
          <w:sz w:val="18"/>
          <w:szCs w:val="18"/>
          <w:lang w:eastAsia="en-AU"/>
        </w:rPr>
      </w:pPr>
      <w:r w:rsidRPr="002203AE">
        <w:rPr>
          <w:sz w:val="18"/>
          <w:szCs w:val="18"/>
          <w:vertAlign w:val="superscript"/>
          <w:lang w:eastAsia="en-AU"/>
        </w:rPr>
        <w:t xml:space="preserve">2 </w:t>
      </w:r>
      <w:r w:rsidRPr="002203AE">
        <w:rPr>
          <w:sz w:val="18"/>
          <w:szCs w:val="18"/>
          <w:lang w:eastAsia="en-AU"/>
        </w:rPr>
        <w:t xml:space="preserve">Sims M. </w:t>
      </w:r>
      <w:hyperlink r:id="rId194" w:history="1">
        <w:r w:rsidRPr="002203AE">
          <w:rPr>
            <w:rStyle w:val="Hyperlink"/>
            <w:iCs/>
            <w:sz w:val="18"/>
            <w:szCs w:val="18"/>
            <w:lang w:eastAsia="en-AU"/>
          </w:rPr>
          <w:t>Caring for young children: What children need.</w:t>
        </w:r>
      </w:hyperlink>
      <w:r w:rsidRPr="002203AE">
        <w:rPr>
          <w:sz w:val="18"/>
          <w:szCs w:val="18"/>
          <w:lang w:eastAsia="en-AU"/>
        </w:rPr>
        <w:t xml:space="preserve"> </w:t>
      </w:r>
      <w:r w:rsidR="00E65F11" w:rsidRPr="002203AE">
        <w:rPr>
          <w:sz w:val="18"/>
          <w:szCs w:val="18"/>
          <w:lang w:eastAsia="en-AU"/>
        </w:rPr>
        <w:t>Policy Brief No.15</w:t>
      </w:r>
      <w:r w:rsidR="00E65F11" w:rsidRPr="002203AE">
        <w:rPr>
          <w:i/>
          <w:sz w:val="18"/>
          <w:szCs w:val="18"/>
          <w:lang w:eastAsia="en-AU"/>
        </w:rPr>
        <w:t>.</w:t>
      </w:r>
      <w:r w:rsidR="00E65F11" w:rsidRPr="002203AE">
        <w:rPr>
          <w:sz w:val="18"/>
          <w:szCs w:val="18"/>
          <w:lang w:eastAsia="en-AU"/>
        </w:rPr>
        <w:t xml:space="preserve"> </w:t>
      </w:r>
      <w:r w:rsidRPr="002203AE">
        <w:rPr>
          <w:sz w:val="18"/>
          <w:szCs w:val="18"/>
          <w:lang w:eastAsia="en-AU"/>
        </w:rPr>
        <w:t xml:space="preserve">Melbourne: Centre for Community Child Health; 2009. Available from: </w:t>
      </w:r>
      <w:r w:rsidRPr="002203AE">
        <w:rPr>
          <w:b/>
          <w:color w:val="D64B14"/>
          <w:sz w:val="18"/>
          <w:szCs w:val="18"/>
          <w:lang w:eastAsia="en-AU"/>
        </w:rPr>
        <w:t>www.rch.org.au/emplibrary/ccch/PB15-caring_for_children.pdf</w:t>
      </w:r>
    </w:p>
    <w:p w:rsidR="000D7E8F" w:rsidRDefault="00034D43" w:rsidP="000D7E8F">
      <w:pPr>
        <w:spacing w:before="0" w:after="120"/>
        <w:ind w:left="-142" w:right="-187"/>
        <w:rPr>
          <w:sz w:val="18"/>
          <w:szCs w:val="18"/>
          <w:lang w:eastAsia="en-AU"/>
        </w:rPr>
      </w:pPr>
      <w:r w:rsidRPr="002203AE">
        <w:rPr>
          <w:sz w:val="18"/>
          <w:szCs w:val="18"/>
          <w:lang w:eastAsia="en-AU"/>
        </w:rPr>
        <w:t xml:space="preserve">Dolby R. The </w:t>
      </w:r>
      <w:r w:rsidR="000D6631" w:rsidRPr="002203AE">
        <w:rPr>
          <w:sz w:val="18"/>
          <w:szCs w:val="18"/>
          <w:lang w:eastAsia="en-AU"/>
        </w:rPr>
        <w:t>circle of security</w:t>
      </w:r>
      <w:r w:rsidRPr="002203AE">
        <w:rPr>
          <w:sz w:val="18"/>
          <w:szCs w:val="18"/>
          <w:lang w:eastAsia="en-AU"/>
        </w:rPr>
        <w:t>: Roadmap to building supportive relationships. Research in Practice Series. Deakin, ACT: Early Childhood Australia</w:t>
      </w:r>
      <w:r w:rsidR="004232C1">
        <w:rPr>
          <w:sz w:val="18"/>
          <w:szCs w:val="18"/>
          <w:lang w:eastAsia="en-AU"/>
        </w:rPr>
        <w:t>;</w:t>
      </w:r>
      <w:r w:rsidRPr="002203AE">
        <w:rPr>
          <w:sz w:val="18"/>
          <w:szCs w:val="18"/>
          <w:lang w:eastAsia="en-AU"/>
        </w:rPr>
        <w:t xml:space="preserve"> 2007.</w:t>
      </w:r>
    </w:p>
    <w:p w:rsidR="005D6010" w:rsidRDefault="00301F8B" w:rsidP="000D7E8F">
      <w:pPr>
        <w:spacing w:before="0" w:after="120"/>
        <w:ind w:left="-142" w:right="-187"/>
        <w:rPr>
          <w:rFonts w:eastAsiaTheme="majorEastAsia"/>
          <w:b/>
          <w:bCs/>
          <w:iCs/>
          <w:color w:val="D64B14"/>
          <w:sz w:val="24"/>
          <w:szCs w:val="24"/>
        </w:rPr>
      </w:pPr>
      <w:r w:rsidRPr="002203AE">
        <w:rPr>
          <w:sz w:val="18"/>
          <w:szCs w:val="18"/>
        </w:rPr>
        <w:t>KidsMatter Australian Early Childhood Mental</w:t>
      </w:r>
      <w:r w:rsidR="00D50E13" w:rsidRPr="002203AE">
        <w:rPr>
          <w:sz w:val="18"/>
          <w:szCs w:val="18"/>
        </w:rPr>
        <w:t xml:space="preserve"> Health Initiative. </w:t>
      </w:r>
      <w:hyperlink r:id="rId195" w:history="1">
        <w:r w:rsidR="00D50E13" w:rsidRPr="002203AE">
          <w:rPr>
            <w:rStyle w:val="Hyperlink"/>
            <w:sz w:val="18"/>
            <w:szCs w:val="18"/>
          </w:rPr>
          <w:t xml:space="preserve">Literature </w:t>
        </w:r>
        <w:r w:rsidR="000D6631" w:rsidRPr="002203AE">
          <w:rPr>
            <w:rStyle w:val="Hyperlink"/>
            <w:sz w:val="18"/>
            <w:szCs w:val="18"/>
          </w:rPr>
          <w:t xml:space="preserve">review component </w:t>
        </w:r>
        <w:r w:rsidRPr="002203AE">
          <w:rPr>
            <w:rStyle w:val="Hyperlink"/>
            <w:sz w:val="18"/>
            <w:szCs w:val="18"/>
          </w:rPr>
          <w:t xml:space="preserve">4: Helping </w:t>
        </w:r>
        <w:r w:rsidR="000D6631" w:rsidRPr="002203AE">
          <w:rPr>
            <w:rStyle w:val="Hyperlink"/>
            <w:sz w:val="18"/>
            <w:szCs w:val="18"/>
          </w:rPr>
          <w:t>children who are experiencing mental health difficulties</w:t>
        </w:r>
        <w:r w:rsidRPr="002203AE">
          <w:rPr>
            <w:rStyle w:val="Hyperlink"/>
            <w:sz w:val="18"/>
            <w:szCs w:val="18"/>
          </w:rPr>
          <w:t>.</w:t>
        </w:r>
      </w:hyperlink>
      <w:r w:rsidRPr="002203AE">
        <w:rPr>
          <w:sz w:val="18"/>
          <w:szCs w:val="18"/>
        </w:rPr>
        <w:t xml:space="preserve"> Canberra: Departm</w:t>
      </w:r>
      <w:r w:rsidR="00AC535E" w:rsidRPr="002203AE">
        <w:rPr>
          <w:sz w:val="18"/>
          <w:szCs w:val="18"/>
        </w:rPr>
        <w:t>ent of Health and Ageing; 2012.</w:t>
      </w:r>
      <w:r w:rsidRPr="002203AE">
        <w:rPr>
          <w:sz w:val="18"/>
          <w:szCs w:val="18"/>
        </w:rPr>
        <w:t xml:space="preserve"> Available from: </w:t>
      </w:r>
      <w:r w:rsidRPr="002203AE">
        <w:rPr>
          <w:b/>
          <w:color w:val="D64B14"/>
          <w:sz w:val="18"/>
          <w:szCs w:val="18"/>
        </w:rPr>
        <w:t>www.kidsmatter.edu.au</w:t>
      </w:r>
      <w:bookmarkStart w:id="11" w:name="_Toc375209909"/>
    </w:p>
    <w:p w:rsidR="00C52676" w:rsidRPr="00EF3E07" w:rsidRDefault="00C52676" w:rsidP="00EF3E07">
      <w:pPr>
        <w:pStyle w:val="Heading2"/>
        <w:spacing w:before="0"/>
        <w:ind w:left="-142" w:right="-187"/>
        <w:rPr>
          <w:color w:val="D64B14"/>
          <w:sz w:val="24"/>
          <w:szCs w:val="24"/>
        </w:rPr>
      </w:pPr>
      <w:r w:rsidRPr="00EF3E07">
        <w:rPr>
          <w:color w:val="D64B14"/>
          <w:sz w:val="24"/>
          <w:szCs w:val="24"/>
        </w:rPr>
        <w:lastRenderedPageBreak/>
        <w:t>Brain Development for Mental Health</w:t>
      </w:r>
      <w:bookmarkEnd w:id="11"/>
    </w:p>
    <w:p w:rsidR="001E1759" w:rsidRPr="000D7E8F" w:rsidRDefault="00D63D5B" w:rsidP="00EF3E07">
      <w:pPr>
        <w:pStyle w:val="Heading3"/>
        <w:spacing w:before="0"/>
        <w:ind w:left="-142" w:right="-187"/>
        <w:rPr>
          <w:color w:val="D64B14"/>
          <w:sz w:val="20"/>
          <w:szCs w:val="20"/>
        </w:rPr>
      </w:pPr>
      <w:r w:rsidRPr="000D7E8F">
        <w:rPr>
          <w:color w:val="D64B14"/>
          <w:sz w:val="20"/>
          <w:szCs w:val="20"/>
        </w:rPr>
        <w:t xml:space="preserve">Why </w:t>
      </w:r>
      <w:r w:rsidR="00CA6A8A" w:rsidRPr="000D7E8F">
        <w:rPr>
          <w:color w:val="D64B14"/>
          <w:sz w:val="20"/>
          <w:szCs w:val="20"/>
        </w:rPr>
        <w:t>is brain development important?</w:t>
      </w:r>
    </w:p>
    <w:p w:rsidR="001E1759" w:rsidRPr="00876E1F" w:rsidRDefault="000D7E8F" w:rsidP="00A8459F">
      <w:pPr>
        <w:spacing w:before="0" w:after="120"/>
        <w:ind w:left="-142" w:right="-188"/>
        <w:rPr>
          <w:sz w:val="20"/>
          <w:szCs w:val="20"/>
        </w:rPr>
      </w:pPr>
      <w:r w:rsidRPr="000D7E8F">
        <w:rPr>
          <w:noProof/>
          <w:color w:val="7C378A"/>
          <w:lang w:eastAsia="en-AU"/>
        </w:rPr>
        <mc:AlternateContent>
          <mc:Choice Requires="wps">
            <w:drawing>
              <wp:anchor distT="0" distB="0" distL="114300" distR="114300" simplePos="0" relativeHeight="251953152" behindDoc="0" locked="0" layoutInCell="1" allowOverlap="1" wp14:anchorId="72D9B43F" wp14:editId="24E4CDD3">
                <wp:simplePos x="0" y="0"/>
                <wp:positionH relativeFrom="column">
                  <wp:posOffset>-914400</wp:posOffset>
                </wp:positionH>
                <wp:positionV relativeFrom="paragraph">
                  <wp:posOffset>-1356360</wp:posOffset>
                </wp:positionV>
                <wp:extent cx="7572375" cy="657225"/>
                <wp:effectExtent l="0" t="0" r="9525" b="9525"/>
                <wp:wrapNone/>
                <wp:docPr id="220" name="Rectangle 220" descr="Fact sheet Two, Brain Development for Mental Health"/>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2203AE">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2</w:t>
                            </w:r>
                            <w:r>
                              <w:rPr>
                                <w:color w:val="FFFFFF" w:themeColor="background1"/>
                                <w:sz w:val="24"/>
                                <w:szCs w:val="24"/>
                              </w:rPr>
                              <w:tab/>
                            </w:r>
                            <w:r>
                              <w:rPr>
                                <w:color w:val="FFFFFF" w:themeColor="background1"/>
                                <w:sz w:val="24"/>
                                <w:szCs w:val="24"/>
                              </w:rPr>
                              <w:tab/>
                              <w:t>Brain Development for Mental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20" o:spid="_x0000_s1100" alt="Fact sheet Two, Brain Development for Mental Health" style="position:absolute;left:0;text-align:left;margin-left:-1in;margin-top:-106.8pt;width:596.25pt;height:51.7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" fillcolor="#d64b14" stroked="f" strokeweight="2pt">
                <v:textbox>
                  <w:txbxContent>
                    <w:p w:rsidR="001B5C3E" w:rsidRPr="007169DB" w:rsidRDefault="001B5C3E" w:rsidP="002203AE">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2</w:t>
                      </w:r>
                      <w:r>
                        <w:rPr>
                          <w:color w:val="FFFFFF" w:themeColor="background1"/>
                          <w:sz w:val="24"/>
                          <w:szCs w:val="24"/>
                        </w:rPr>
                        <w:tab/>
                      </w:r>
                      <w:r>
                        <w:rPr>
                          <w:color w:val="FFFFFF" w:themeColor="background1"/>
                          <w:sz w:val="24"/>
                          <w:szCs w:val="24"/>
                        </w:rPr>
                        <w:tab/>
                        <w:t>Brain Development for Mental Health</w:t>
                      </w:r>
                    </w:p>
                  </w:txbxContent>
                </v:textbox>
              </v:rect>
            </w:pict>
          </mc:Fallback>
        </mc:AlternateContent>
      </w:r>
      <w:r w:rsidR="001E1759" w:rsidRPr="00876E1F">
        <w:rPr>
          <w:sz w:val="20"/>
          <w:szCs w:val="20"/>
        </w:rPr>
        <w:t xml:space="preserve">Development of the brain and nervous system in the early years helps to lay the foundation for mental health and wellbeing throughout life. </w:t>
      </w:r>
      <w:r w:rsidR="00196C26" w:rsidRPr="00876E1F">
        <w:rPr>
          <w:sz w:val="20"/>
          <w:szCs w:val="20"/>
        </w:rPr>
        <w:t>There are factors that will influence</w:t>
      </w:r>
      <w:r w:rsidR="001E1759" w:rsidRPr="00876E1F">
        <w:rPr>
          <w:sz w:val="20"/>
          <w:szCs w:val="20"/>
        </w:rPr>
        <w:t xml:space="preserve"> brain development </w:t>
      </w:r>
      <w:r w:rsidR="00196C26" w:rsidRPr="00876E1F">
        <w:rPr>
          <w:sz w:val="20"/>
          <w:szCs w:val="20"/>
        </w:rPr>
        <w:t>in a way that provides a healthy f</w:t>
      </w:r>
      <w:r w:rsidR="001E1759" w:rsidRPr="00876E1F">
        <w:rPr>
          <w:sz w:val="20"/>
          <w:szCs w:val="20"/>
        </w:rPr>
        <w:t>oundation for the future</w:t>
      </w:r>
      <w:r w:rsidR="00196C26" w:rsidRPr="00876E1F">
        <w:rPr>
          <w:sz w:val="20"/>
          <w:szCs w:val="20"/>
        </w:rPr>
        <w:t xml:space="preserve">, while other influences may lead to </w:t>
      </w:r>
      <w:r w:rsidR="001E1759" w:rsidRPr="00876E1F">
        <w:rPr>
          <w:sz w:val="20"/>
          <w:szCs w:val="20"/>
        </w:rPr>
        <w:t>an increased risk of mental health difficulties or mental illness in childhood or later in life.</w:t>
      </w:r>
      <w:r w:rsidR="00CA57C9" w:rsidRPr="00876E1F">
        <w:rPr>
          <w:sz w:val="20"/>
          <w:szCs w:val="20"/>
          <w:vertAlign w:val="superscript"/>
        </w:rPr>
        <w:t>1</w:t>
      </w:r>
    </w:p>
    <w:p w:rsidR="001E1759" w:rsidRPr="000D7E8F" w:rsidRDefault="00D63D5B" w:rsidP="00A8459F">
      <w:pPr>
        <w:pStyle w:val="Heading3"/>
        <w:spacing w:before="0"/>
        <w:ind w:left="-142" w:right="-188"/>
        <w:rPr>
          <w:color w:val="D64B14"/>
          <w:sz w:val="20"/>
          <w:szCs w:val="20"/>
        </w:rPr>
      </w:pPr>
      <w:r w:rsidRPr="000D7E8F">
        <w:rPr>
          <w:color w:val="D64B14"/>
          <w:sz w:val="20"/>
          <w:szCs w:val="20"/>
        </w:rPr>
        <w:t xml:space="preserve">How </w:t>
      </w:r>
      <w:r w:rsidR="00CA6A8A" w:rsidRPr="000D7E8F">
        <w:rPr>
          <w:color w:val="D64B14"/>
          <w:sz w:val="20"/>
          <w:szCs w:val="20"/>
        </w:rPr>
        <w:t>does the brain develop?</w:t>
      </w:r>
    </w:p>
    <w:p w:rsidR="001E1759" w:rsidRPr="00876E1F" w:rsidRDefault="001E1759" w:rsidP="00A8459F">
      <w:pPr>
        <w:spacing w:before="0" w:after="0"/>
        <w:ind w:left="-142" w:right="-188"/>
        <w:rPr>
          <w:sz w:val="20"/>
          <w:szCs w:val="20"/>
        </w:rPr>
      </w:pPr>
      <w:r w:rsidRPr="00876E1F">
        <w:rPr>
          <w:sz w:val="20"/>
          <w:szCs w:val="20"/>
        </w:rPr>
        <w:t>Brain development is influenced by complex interactions between nature and nurture.</w:t>
      </w:r>
      <w:r w:rsidR="00CA57C9" w:rsidRPr="00876E1F">
        <w:rPr>
          <w:sz w:val="20"/>
          <w:szCs w:val="20"/>
          <w:vertAlign w:val="superscript"/>
        </w:rPr>
        <w:t>1,2</w:t>
      </w:r>
      <w:r w:rsidRPr="00876E1F">
        <w:rPr>
          <w:sz w:val="20"/>
          <w:szCs w:val="20"/>
        </w:rPr>
        <w:t xml:space="preserve"> Nature refers to genetics and biology, which create a basic blueprint for development. Nurture includes the environment, life events and relationships, which affect the way genes are expressed and how development unfolds over time.</w:t>
      </w:r>
    </w:p>
    <w:p w:rsidR="001E1759" w:rsidRPr="00876E1F" w:rsidRDefault="001E1759" w:rsidP="00A8459F">
      <w:pPr>
        <w:spacing w:before="120" w:after="120"/>
        <w:ind w:left="-142" w:right="-188"/>
        <w:rPr>
          <w:sz w:val="20"/>
          <w:szCs w:val="20"/>
        </w:rPr>
      </w:pPr>
      <w:r w:rsidRPr="00876E1F">
        <w:rPr>
          <w:sz w:val="20"/>
          <w:szCs w:val="20"/>
        </w:rPr>
        <w:t>The brain is part of our nervous system, which is like a network of communication channels throughout the body. Information about our environment travels through the nervous system to the brain, which interprets the input as sight, sound, touch and so on. The brain sends signals to our muscles and organs, allowing us to respond to things in our environment.</w:t>
      </w:r>
    </w:p>
    <w:p w:rsidR="001E1759" w:rsidRPr="00876E1F" w:rsidRDefault="001E1759" w:rsidP="00A8459F">
      <w:pPr>
        <w:spacing w:before="120" w:after="120"/>
        <w:ind w:left="-142" w:right="-188"/>
        <w:rPr>
          <w:sz w:val="20"/>
          <w:szCs w:val="20"/>
        </w:rPr>
      </w:pPr>
      <w:r w:rsidRPr="00876E1F">
        <w:rPr>
          <w:sz w:val="20"/>
          <w:szCs w:val="20"/>
        </w:rPr>
        <w:t xml:space="preserve">A baby has most of his or her brain cells at birth, but the connections between cells become more complex in response to early life experiences. New connections are formed and old ones </w:t>
      </w:r>
      <w:r w:rsidR="000D6631" w:rsidRPr="00876E1F">
        <w:rPr>
          <w:sz w:val="20"/>
          <w:szCs w:val="20"/>
        </w:rPr>
        <w:t>that</w:t>
      </w:r>
      <w:r w:rsidRPr="00876E1F">
        <w:rPr>
          <w:sz w:val="20"/>
          <w:szCs w:val="20"/>
        </w:rPr>
        <w:t xml:space="preserve"> are no longer used are broken down. As children grow, connections are also coated with myelin, a substance which helps signals to be passed along more efficiently.</w:t>
      </w:r>
    </w:p>
    <w:p w:rsidR="001E1759" w:rsidRPr="00876E1F" w:rsidRDefault="001E1759" w:rsidP="00A8459F">
      <w:pPr>
        <w:spacing w:before="120" w:after="120"/>
        <w:ind w:left="-142" w:right="-188"/>
        <w:rPr>
          <w:sz w:val="20"/>
          <w:szCs w:val="20"/>
        </w:rPr>
      </w:pPr>
      <w:r w:rsidRPr="00876E1F">
        <w:rPr>
          <w:sz w:val="20"/>
          <w:szCs w:val="20"/>
        </w:rPr>
        <w:t>At birth, brain connections</w:t>
      </w:r>
      <w:r w:rsidR="005C1504" w:rsidRPr="00876E1F">
        <w:rPr>
          <w:sz w:val="20"/>
          <w:szCs w:val="20"/>
        </w:rPr>
        <w:t xml:space="preserve"> support basic behaviours that</w:t>
      </w:r>
      <w:r w:rsidRPr="00876E1F">
        <w:rPr>
          <w:sz w:val="20"/>
          <w:szCs w:val="20"/>
        </w:rPr>
        <w:t xml:space="preserve"> deal with survival, such as breathing, sleep</w:t>
      </w:r>
      <w:r w:rsidR="005C1504" w:rsidRPr="00876E1F">
        <w:rPr>
          <w:sz w:val="20"/>
          <w:szCs w:val="20"/>
        </w:rPr>
        <w:t>ing</w:t>
      </w:r>
      <w:r w:rsidRPr="00876E1F">
        <w:rPr>
          <w:sz w:val="20"/>
          <w:szCs w:val="20"/>
        </w:rPr>
        <w:t xml:space="preserve">, feeding and </w:t>
      </w:r>
      <w:r w:rsidR="005C1504" w:rsidRPr="00876E1F">
        <w:rPr>
          <w:sz w:val="20"/>
          <w:szCs w:val="20"/>
        </w:rPr>
        <w:t>early communication with caregivers</w:t>
      </w:r>
      <w:r w:rsidR="00F64815" w:rsidRPr="00876E1F">
        <w:rPr>
          <w:sz w:val="20"/>
          <w:szCs w:val="20"/>
        </w:rPr>
        <w:t xml:space="preserve">. </w:t>
      </w:r>
      <w:r w:rsidR="000D7E8F">
        <w:rPr>
          <w:noProof/>
          <w:sz w:val="20"/>
          <w:szCs w:val="20"/>
          <w:lang w:eastAsia="en-AU"/>
        </w:rPr>
        <w:drawing>
          <wp:inline distT="0" distB="0" distL="0" distR="0" wp14:anchorId="78B8D1B8" wp14:editId="65527747">
            <wp:extent cx="207034" cy="235470"/>
            <wp:effectExtent l="0" t="0" r="2540" b="0"/>
            <wp:docPr id="221" name="Picture 221"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Pr="00876E1F">
        <w:rPr>
          <w:sz w:val="20"/>
          <w:szCs w:val="20"/>
        </w:rPr>
        <w:t>(</w:t>
      </w:r>
      <w:r w:rsidR="00F64815" w:rsidRPr="00876E1F">
        <w:rPr>
          <w:sz w:val="20"/>
          <w:szCs w:val="20"/>
        </w:rPr>
        <w:t>For more information r</w:t>
      </w:r>
      <w:r w:rsidR="00BF52B2" w:rsidRPr="00876E1F">
        <w:rPr>
          <w:sz w:val="20"/>
          <w:szCs w:val="20"/>
        </w:rPr>
        <w:t>efer to</w:t>
      </w:r>
      <w:r w:rsidRPr="00876E1F">
        <w:rPr>
          <w:sz w:val="20"/>
          <w:szCs w:val="20"/>
        </w:rPr>
        <w:t xml:space="preserve"> the </w:t>
      </w:r>
      <w:r w:rsidRPr="00876E1F">
        <w:rPr>
          <w:i/>
          <w:sz w:val="20"/>
          <w:szCs w:val="20"/>
        </w:rPr>
        <w:t>Attachment and Mental Health</w:t>
      </w:r>
      <w:r w:rsidRPr="00876E1F">
        <w:rPr>
          <w:sz w:val="20"/>
          <w:szCs w:val="20"/>
        </w:rPr>
        <w:t xml:space="preserve"> fact sheet</w:t>
      </w:r>
      <w:r w:rsidR="00F64815" w:rsidRPr="00876E1F">
        <w:rPr>
          <w:sz w:val="20"/>
          <w:szCs w:val="20"/>
        </w:rPr>
        <w:t xml:space="preserve"> page</w:t>
      </w:r>
      <w:r w:rsidR="00CB79FC" w:rsidRPr="00876E1F">
        <w:rPr>
          <w:sz w:val="20"/>
          <w:szCs w:val="20"/>
        </w:rPr>
        <w:t xml:space="preserve"> 70</w:t>
      </w:r>
      <w:r w:rsidRPr="00876E1F">
        <w:rPr>
          <w:sz w:val="20"/>
          <w:szCs w:val="20"/>
        </w:rPr>
        <w:t>). Over time, more complex brain connections and pathways emerge. Children gradually acquire additional physical, social and emotional skills and can think in more complex terms.</w:t>
      </w:r>
    </w:p>
    <w:p w:rsidR="001E1759" w:rsidRPr="000D7E8F" w:rsidRDefault="00D63D5B" w:rsidP="00A8459F">
      <w:pPr>
        <w:pStyle w:val="Heading3"/>
        <w:spacing w:before="0"/>
        <w:ind w:left="-142" w:right="-188"/>
        <w:rPr>
          <w:rFonts w:eastAsia="Times New Roman"/>
          <w:color w:val="D64B14"/>
          <w:sz w:val="20"/>
          <w:szCs w:val="20"/>
          <w:lang w:eastAsia="en-AU"/>
        </w:rPr>
      </w:pPr>
      <w:r w:rsidRPr="000D7E8F">
        <w:rPr>
          <w:rFonts w:eastAsia="Times New Roman"/>
          <w:color w:val="D64B14"/>
          <w:sz w:val="20"/>
          <w:szCs w:val="20"/>
          <w:lang w:eastAsia="en-AU"/>
        </w:rPr>
        <w:t>W</w:t>
      </w:r>
      <w:r w:rsidR="00A31EA7" w:rsidRPr="000D7E8F">
        <w:rPr>
          <w:rFonts w:eastAsia="Times New Roman"/>
          <w:color w:val="D64B14"/>
          <w:sz w:val="20"/>
          <w:szCs w:val="20"/>
          <w:lang w:eastAsia="en-AU"/>
        </w:rPr>
        <w:t xml:space="preserve">hy </w:t>
      </w:r>
      <w:r w:rsidR="00CA6A8A" w:rsidRPr="000D7E8F">
        <w:rPr>
          <w:rFonts w:eastAsia="Times New Roman"/>
          <w:color w:val="D64B14"/>
          <w:sz w:val="20"/>
          <w:szCs w:val="20"/>
          <w:lang w:eastAsia="en-AU"/>
        </w:rPr>
        <w:t>are early brain connections so cr</w:t>
      </w:r>
      <w:r w:rsidR="00511942">
        <w:rPr>
          <w:rFonts w:eastAsia="Times New Roman"/>
          <w:color w:val="D64B14"/>
          <w:sz w:val="20"/>
          <w:szCs w:val="20"/>
          <w:lang w:eastAsia="en-AU"/>
        </w:rPr>
        <w:t>itical?</w:t>
      </w:r>
    </w:p>
    <w:p w:rsidR="001E1759" w:rsidRPr="00876E1F" w:rsidRDefault="001E1759" w:rsidP="00A8459F">
      <w:pPr>
        <w:spacing w:before="0" w:after="0"/>
        <w:ind w:left="-142" w:right="-188"/>
        <w:rPr>
          <w:sz w:val="20"/>
          <w:szCs w:val="20"/>
        </w:rPr>
      </w:pPr>
      <w:r w:rsidRPr="00876E1F">
        <w:rPr>
          <w:sz w:val="20"/>
          <w:szCs w:val="20"/>
        </w:rPr>
        <w:t>Early brain and nervous system connections can be thought of like a well-worn track that gradually appears when people walk through long grass. New pathways can develop, but tracks that are used more often become the easiest and most efficient ones to use again.</w:t>
      </w:r>
    </w:p>
    <w:p w:rsidR="001E1759" w:rsidRPr="00876E1F" w:rsidRDefault="001E1759" w:rsidP="00A8459F">
      <w:pPr>
        <w:spacing w:before="120" w:after="120"/>
        <w:ind w:left="-142" w:right="-188"/>
        <w:rPr>
          <w:sz w:val="20"/>
          <w:szCs w:val="20"/>
        </w:rPr>
      </w:pPr>
      <w:r w:rsidRPr="00876E1F">
        <w:rPr>
          <w:sz w:val="20"/>
          <w:szCs w:val="20"/>
        </w:rPr>
        <w:t>Connections are strengthened by repeated use, which supports our capacity for learning about the world around us. While connections change to some extent throughout life, the brain is at its most flexible and adaptable in the early years. Pathways that are used repeatedly, reinforced through our life experiences and relationships, will become strong.</w:t>
      </w:r>
    </w:p>
    <w:p w:rsidR="001E1759" w:rsidRPr="00876E1F" w:rsidRDefault="001E1759" w:rsidP="00A8459F">
      <w:pPr>
        <w:spacing w:before="120" w:after="120"/>
        <w:ind w:left="-142" w:right="-188"/>
        <w:rPr>
          <w:sz w:val="20"/>
          <w:szCs w:val="20"/>
        </w:rPr>
      </w:pPr>
      <w:r w:rsidRPr="00876E1F">
        <w:rPr>
          <w:sz w:val="20"/>
          <w:szCs w:val="20"/>
        </w:rPr>
        <w:t>The brain continues to change and mature right through into early adulthood, building on these earlier brain connections. If anything disrupts the usual process of development, particularly in the early years of life, a person may be at greater risk of mental health difficulties or mental illness in childhood, adolescence or adulthood.</w:t>
      </w:r>
      <w:r w:rsidR="00CA57C9" w:rsidRPr="00876E1F">
        <w:rPr>
          <w:sz w:val="20"/>
          <w:szCs w:val="20"/>
          <w:vertAlign w:val="superscript"/>
        </w:rPr>
        <w:t>1</w:t>
      </w:r>
    </w:p>
    <w:p w:rsidR="001E1759" w:rsidRPr="000D7E8F" w:rsidRDefault="00596403" w:rsidP="00A8459F">
      <w:pPr>
        <w:pStyle w:val="Heading3"/>
        <w:spacing w:before="0"/>
        <w:ind w:left="-142" w:right="-188"/>
        <w:rPr>
          <w:rFonts w:eastAsia="Times New Roman"/>
          <w:color w:val="D64B14"/>
          <w:sz w:val="20"/>
          <w:szCs w:val="20"/>
          <w:lang w:eastAsia="en-AU"/>
        </w:rPr>
      </w:pPr>
      <w:r w:rsidRPr="000D7E8F">
        <w:rPr>
          <w:rFonts w:eastAsia="Times New Roman"/>
          <w:color w:val="D64B14"/>
          <w:sz w:val="20"/>
          <w:szCs w:val="20"/>
          <w:lang w:eastAsia="en-AU"/>
        </w:rPr>
        <w:t xml:space="preserve">What </w:t>
      </w:r>
      <w:r w:rsidR="00CA6A8A" w:rsidRPr="000D7E8F">
        <w:rPr>
          <w:rFonts w:eastAsia="Times New Roman"/>
          <w:color w:val="D64B14"/>
          <w:sz w:val="20"/>
          <w:szCs w:val="20"/>
          <w:lang w:eastAsia="en-AU"/>
        </w:rPr>
        <w:t>factors may disrupt the process of brain development?</w:t>
      </w:r>
    </w:p>
    <w:p w:rsidR="001E1759" w:rsidRPr="000D7E8F" w:rsidRDefault="001E1759" w:rsidP="00A8459F">
      <w:pPr>
        <w:pStyle w:val="Heading4"/>
        <w:spacing w:before="0"/>
        <w:ind w:left="-142" w:right="-188"/>
        <w:rPr>
          <w:rFonts w:ascii="Kalinga" w:hAnsi="Kalinga" w:cs="Kalinga"/>
          <w:color w:val="D64B14"/>
          <w:sz w:val="18"/>
          <w:szCs w:val="18"/>
        </w:rPr>
      </w:pPr>
      <w:r w:rsidRPr="000D7E8F">
        <w:rPr>
          <w:rFonts w:ascii="Kalinga" w:hAnsi="Kalinga" w:cs="Kalinga"/>
          <w:color w:val="D64B14"/>
          <w:sz w:val="18"/>
          <w:szCs w:val="18"/>
        </w:rPr>
        <w:t>Genetics</w:t>
      </w:r>
    </w:p>
    <w:p w:rsidR="001E1759" w:rsidRPr="00876E1F" w:rsidRDefault="001E1759" w:rsidP="00A8459F">
      <w:pPr>
        <w:spacing w:before="0" w:after="120"/>
        <w:ind w:left="-142" w:right="-188"/>
        <w:rPr>
          <w:rFonts w:eastAsiaTheme="majorEastAsia"/>
          <w:bCs/>
          <w:i/>
          <w:iCs/>
          <w:color w:val="009B74"/>
          <w:sz w:val="20"/>
          <w:szCs w:val="20"/>
        </w:rPr>
      </w:pPr>
      <w:r w:rsidRPr="00876E1F">
        <w:rPr>
          <w:sz w:val="20"/>
          <w:szCs w:val="20"/>
        </w:rPr>
        <w:t xml:space="preserve">We inherit half of our genetic material from each biological parent, so every child has a unique combination of genes that makes up their basic blueprint for development. Brain and nervous </w:t>
      </w:r>
      <w:r w:rsidRPr="00876E1F">
        <w:rPr>
          <w:sz w:val="20"/>
          <w:szCs w:val="20"/>
        </w:rPr>
        <w:lastRenderedPageBreak/>
        <w:t>system development is influenced by interactio</w:t>
      </w:r>
      <w:r w:rsidR="00A8459F" w:rsidRPr="000D7E8F">
        <w:rPr>
          <w:noProof/>
          <w:color w:val="7C378A"/>
          <w:lang w:eastAsia="en-AU"/>
        </w:rPr>
        <mc:AlternateContent>
          <mc:Choice Requires="wps">
            <w:drawing>
              <wp:anchor distT="0" distB="0" distL="114300" distR="114300" simplePos="0" relativeHeight="251955200" behindDoc="0" locked="0" layoutInCell="1" allowOverlap="1" wp14:anchorId="27B6CD50" wp14:editId="2AEF4CD5">
                <wp:simplePos x="0" y="0"/>
                <wp:positionH relativeFrom="column">
                  <wp:posOffset>-914400</wp:posOffset>
                </wp:positionH>
                <wp:positionV relativeFrom="paragraph">
                  <wp:posOffset>-914400</wp:posOffset>
                </wp:positionV>
                <wp:extent cx="7572375" cy="657225"/>
                <wp:effectExtent l="0" t="0" r="9525" b="9525"/>
                <wp:wrapNone/>
                <wp:docPr id="222" name="Rectangle 222" descr="Fact sheet Two, Brain Development for Mental Health"/>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A8459F">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t xml:space="preserve">                                                  Brain Development for Mental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22" o:spid="_x0000_s1101" alt="Fact sheet Two, Brain Development for Mental Health" style="position:absolute;left:0;text-align:left;margin-left:-1in;margin-top:-1in;width:596.25pt;height:51.7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" fillcolor="#d64b14" stroked="f" strokeweight="2pt">
                <v:textbox>
                  <w:txbxContent>
                    <w:p w:rsidR="001B5C3E" w:rsidRPr="007169DB" w:rsidRDefault="001B5C3E" w:rsidP="00A8459F">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t xml:space="preserve">                                                  Brain Development for Mental Health</w:t>
                      </w:r>
                    </w:p>
                  </w:txbxContent>
                </v:textbox>
              </v:rect>
            </w:pict>
          </mc:Fallback>
        </mc:AlternateContent>
      </w:r>
      <w:r w:rsidRPr="00876E1F">
        <w:rPr>
          <w:sz w:val="20"/>
          <w:szCs w:val="20"/>
        </w:rPr>
        <w:t xml:space="preserve">ns between several genes and by the way these are expressed in the child’s environment. For example, genetic influences and brain development </w:t>
      </w:r>
      <w:r w:rsidR="00773A33" w:rsidRPr="00876E1F">
        <w:rPr>
          <w:sz w:val="20"/>
          <w:szCs w:val="20"/>
        </w:rPr>
        <w:t>may be involved in</w:t>
      </w:r>
      <w:r w:rsidRPr="00876E1F">
        <w:rPr>
          <w:sz w:val="20"/>
          <w:szCs w:val="20"/>
        </w:rPr>
        <w:t xml:space="preserve"> the development of ADHD and autism.</w:t>
      </w:r>
      <w:r w:rsidR="0096466B" w:rsidRPr="00876E1F">
        <w:rPr>
          <w:sz w:val="20"/>
          <w:szCs w:val="20"/>
          <w:vertAlign w:val="superscript"/>
        </w:rPr>
        <w:t>1</w:t>
      </w:r>
    </w:p>
    <w:p w:rsidR="001E1759" w:rsidRPr="000D7E8F" w:rsidRDefault="00D63D5B" w:rsidP="00A8459F">
      <w:pPr>
        <w:pStyle w:val="Heading4"/>
        <w:spacing w:before="0"/>
        <w:ind w:left="-142" w:right="-188"/>
        <w:rPr>
          <w:rFonts w:ascii="Kalinga" w:hAnsi="Kalinga" w:cs="Kalinga"/>
          <w:color w:val="D64B14"/>
          <w:sz w:val="18"/>
          <w:szCs w:val="18"/>
        </w:rPr>
      </w:pPr>
      <w:r w:rsidRPr="000D7E8F">
        <w:rPr>
          <w:rFonts w:ascii="Kalinga" w:hAnsi="Kalinga" w:cs="Kalinga"/>
          <w:color w:val="D64B14"/>
          <w:sz w:val="18"/>
          <w:szCs w:val="18"/>
        </w:rPr>
        <w:t xml:space="preserve">Pregnancy </w:t>
      </w:r>
      <w:r w:rsidR="00CA6A8A" w:rsidRPr="000D7E8F">
        <w:rPr>
          <w:rFonts w:ascii="Kalinga" w:hAnsi="Kalinga" w:cs="Kalinga"/>
          <w:color w:val="D64B14"/>
          <w:sz w:val="18"/>
          <w:szCs w:val="18"/>
        </w:rPr>
        <w:t>and birth</w:t>
      </w:r>
    </w:p>
    <w:p w:rsidR="00382BAB" w:rsidRPr="00876E1F" w:rsidRDefault="001E1759" w:rsidP="00A8459F">
      <w:pPr>
        <w:spacing w:before="0" w:after="120"/>
        <w:ind w:left="-142" w:right="-188"/>
        <w:rPr>
          <w:rFonts w:eastAsiaTheme="majorEastAsia"/>
          <w:bCs/>
          <w:i/>
          <w:iCs/>
          <w:color w:val="009B74"/>
          <w:sz w:val="20"/>
          <w:szCs w:val="20"/>
        </w:rPr>
      </w:pPr>
      <w:r w:rsidRPr="00876E1F">
        <w:rPr>
          <w:sz w:val="20"/>
          <w:szCs w:val="20"/>
        </w:rPr>
        <w:t>Certain conditions or complications during pregnancy or birth may impact on brain development. For example, risk factors for certain types of mental illness or developmental disorder include exposure to drugs or alcohol during pregnancy, infectious diseases during pregnancy, diabetes, and birth complications.</w:t>
      </w:r>
      <w:r w:rsidR="0096466B" w:rsidRPr="00876E1F">
        <w:rPr>
          <w:sz w:val="20"/>
          <w:szCs w:val="20"/>
          <w:vertAlign w:val="superscript"/>
        </w:rPr>
        <w:t>1</w:t>
      </w:r>
    </w:p>
    <w:p w:rsidR="00F114DE" w:rsidRPr="000D7E8F" w:rsidRDefault="00D63D5B" w:rsidP="00A8459F">
      <w:pPr>
        <w:pStyle w:val="Heading4"/>
        <w:spacing w:before="0"/>
        <w:ind w:left="-142" w:right="-188"/>
        <w:rPr>
          <w:rFonts w:ascii="Kalinga" w:hAnsi="Kalinga" w:cs="Kalinga"/>
          <w:color w:val="D64B14"/>
          <w:sz w:val="18"/>
          <w:szCs w:val="18"/>
        </w:rPr>
      </w:pPr>
      <w:r w:rsidRPr="000D7E8F">
        <w:rPr>
          <w:rFonts w:ascii="Kalinga" w:hAnsi="Kalinga" w:cs="Kalinga"/>
          <w:color w:val="D64B14"/>
          <w:sz w:val="18"/>
          <w:szCs w:val="18"/>
        </w:rPr>
        <w:t xml:space="preserve">Toxic </w:t>
      </w:r>
      <w:r w:rsidR="00CA6A8A" w:rsidRPr="000D7E8F">
        <w:rPr>
          <w:rFonts w:ascii="Kalinga" w:hAnsi="Kalinga" w:cs="Kalinga"/>
          <w:color w:val="D64B14"/>
          <w:sz w:val="18"/>
          <w:szCs w:val="18"/>
        </w:rPr>
        <w:t>s</w:t>
      </w:r>
      <w:r w:rsidR="00A54F0E" w:rsidRPr="000D7E8F">
        <w:rPr>
          <w:rFonts w:ascii="Kalinga" w:hAnsi="Kalinga" w:cs="Kalinga"/>
          <w:color w:val="D64B14"/>
          <w:sz w:val="18"/>
          <w:szCs w:val="18"/>
        </w:rPr>
        <w:t>tress</w:t>
      </w:r>
    </w:p>
    <w:p w:rsidR="001E1759" w:rsidRPr="00876E1F" w:rsidRDefault="001E1759" w:rsidP="00A8459F">
      <w:pPr>
        <w:spacing w:before="0" w:after="0"/>
        <w:ind w:left="-142" w:right="-188"/>
        <w:rPr>
          <w:sz w:val="20"/>
          <w:szCs w:val="20"/>
        </w:rPr>
      </w:pPr>
      <w:r w:rsidRPr="00876E1F">
        <w:rPr>
          <w:sz w:val="20"/>
          <w:szCs w:val="20"/>
        </w:rPr>
        <w:t>Fear and distress trigger the release of hormones (chemicals) which prepare the body to fight or run away in a dangerous situation. The fight-or-flight response is usually only turned on for a short time then hormone levels return to normal when the person is safe. When children receive sensitive care and comfort from adults, their brain and hormone systems develop as they should, and children can manage their feeling</w:t>
      </w:r>
      <w:r w:rsidR="00A54F0E" w:rsidRPr="00876E1F">
        <w:rPr>
          <w:sz w:val="20"/>
          <w:szCs w:val="20"/>
        </w:rPr>
        <w:t>s of distress as they grow up.</w:t>
      </w:r>
    </w:p>
    <w:p w:rsidR="001E1759" w:rsidRPr="00876E1F" w:rsidRDefault="001E1759" w:rsidP="00A8459F">
      <w:pPr>
        <w:spacing w:before="120" w:after="120"/>
        <w:ind w:left="-142" w:right="-188"/>
        <w:rPr>
          <w:sz w:val="20"/>
          <w:szCs w:val="20"/>
        </w:rPr>
      </w:pPr>
      <w:r w:rsidRPr="00876E1F">
        <w:rPr>
          <w:sz w:val="20"/>
          <w:szCs w:val="20"/>
        </w:rPr>
        <w:t>Toxic stress refers to chronic, ongoing stress, with limited support from adults. When children face chronic stress through abuse, neglect, family stress, poverty or violence, their body’s stress response is turned on most of the time. This causes differences in the levels of stress hormones and changes in brain development, affecting mental health and wellbeing.</w:t>
      </w:r>
      <w:r w:rsidR="00CA57C9" w:rsidRPr="00876E1F">
        <w:rPr>
          <w:sz w:val="20"/>
          <w:szCs w:val="20"/>
          <w:vertAlign w:val="superscript"/>
        </w:rPr>
        <w:t>2</w:t>
      </w:r>
    </w:p>
    <w:p w:rsidR="001E1759" w:rsidRPr="000D7E8F" w:rsidRDefault="00596403" w:rsidP="00A8459F">
      <w:pPr>
        <w:pStyle w:val="Heading3"/>
        <w:spacing w:before="0"/>
        <w:ind w:left="-142" w:right="-188"/>
        <w:rPr>
          <w:rFonts w:eastAsia="Times New Roman"/>
          <w:color w:val="D64B14"/>
          <w:sz w:val="20"/>
          <w:szCs w:val="20"/>
          <w:lang w:eastAsia="en-AU"/>
        </w:rPr>
      </w:pPr>
      <w:r w:rsidRPr="000D7E8F">
        <w:rPr>
          <w:rFonts w:eastAsia="Times New Roman"/>
          <w:color w:val="D64B14"/>
          <w:sz w:val="20"/>
          <w:szCs w:val="20"/>
          <w:lang w:eastAsia="en-AU"/>
        </w:rPr>
        <w:t xml:space="preserve">What </w:t>
      </w:r>
      <w:r w:rsidR="00CA6A8A" w:rsidRPr="000D7E8F">
        <w:rPr>
          <w:rFonts w:eastAsia="Times New Roman"/>
          <w:color w:val="D64B14"/>
          <w:sz w:val="20"/>
          <w:szCs w:val="20"/>
          <w:lang w:eastAsia="en-AU"/>
        </w:rPr>
        <w:t>can educators do?</w:t>
      </w:r>
    </w:p>
    <w:p w:rsidR="001E1759" w:rsidRPr="00876E1F" w:rsidRDefault="001E1759" w:rsidP="00A8459F">
      <w:pPr>
        <w:spacing w:before="0" w:after="0"/>
        <w:ind w:left="-142" w:right="-188"/>
        <w:rPr>
          <w:sz w:val="20"/>
          <w:szCs w:val="20"/>
          <w:lang w:eastAsia="en-AU"/>
        </w:rPr>
      </w:pPr>
      <w:r w:rsidRPr="00876E1F">
        <w:rPr>
          <w:sz w:val="20"/>
          <w:szCs w:val="20"/>
          <w:lang w:eastAsia="en-AU"/>
        </w:rPr>
        <w:t>Educators positively influence children’s brain development through their daily practices and in particular through the quality of their relationships with babies and children.</w:t>
      </w:r>
      <w:r w:rsidR="00CA57C9" w:rsidRPr="00876E1F">
        <w:rPr>
          <w:sz w:val="20"/>
          <w:szCs w:val="20"/>
          <w:vertAlign w:val="superscript"/>
          <w:lang w:eastAsia="en-AU"/>
        </w:rPr>
        <w:t>1</w:t>
      </w:r>
      <w:r w:rsidRPr="00876E1F">
        <w:rPr>
          <w:sz w:val="20"/>
          <w:szCs w:val="20"/>
          <w:lang w:eastAsia="en-AU"/>
        </w:rPr>
        <w:t xml:space="preserve"> Many of the </w:t>
      </w:r>
      <w:r w:rsidRPr="00876E1F">
        <w:rPr>
          <w:i/>
          <w:sz w:val="20"/>
          <w:szCs w:val="20"/>
          <w:lang w:eastAsia="en-AU"/>
        </w:rPr>
        <w:t>Skills and Practices</w:t>
      </w:r>
      <w:r w:rsidR="00227F9B" w:rsidRPr="00876E1F">
        <w:rPr>
          <w:sz w:val="20"/>
          <w:szCs w:val="20"/>
          <w:lang w:eastAsia="en-AU"/>
        </w:rPr>
        <w:t xml:space="preserve"> outlined in the </w:t>
      </w:r>
      <w:r w:rsidR="00227F9B" w:rsidRPr="00876E1F">
        <w:rPr>
          <w:i/>
          <w:sz w:val="20"/>
          <w:szCs w:val="20"/>
          <w:lang w:eastAsia="en-AU"/>
        </w:rPr>
        <w:t>Areas of P</w:t>
      </w:r>
      <w:r w:rsidRPr="00876E1F">
        <w:rPr>
          <w:i/>
          <w:sz w:val="20"/>
          <w:szCs w:val="20"/>
          <w:lang w:eastAsia="en-AU"/>
        </w:rPr>
        <w:t>ractice</w:t>
      </w:r>
      <w:r w:rsidRPr="00876E1F">
        <w:rPr>
          <w:sz w:val="20"/>
          <w:szCs w:val="20"/>
          <w:lang w:eastAsia="en-AU"/>
        </w:rPr>
        <w:t xml:space="preserve"> for this resource relate to what we know about brain development and abo</w:t>
      </w:r>
      <w:r w:rsidR="00A54F0E" w:rsidRPr="00876E1F">
        <w:rPr>
          <w:sz w:val="20"/>
          <w:szCs w:val="20"/>
          <w:lang w:eastAsia="en-AU"/>
        </w:rPr>
        <w:t>ut fostering secure attachment.</w:t>
      </w:r>
    </w:p>
    <w:p w:rsidR="001E1759" w:rsidRPr="00876E1F" w:rsidRDefault="001E1759" w:rsidP="00EF3E07">
      <w:pPr>
        <w:spacing w:before="120" w:after="120"/>
        <w:ind w:left="-142" w:right="-187"/>
        <w:rPr>
          <w:sz w:val="20"/>
          <w:szCs w:val="20"/>
        </w:rPr>
      </w:pPr>
      <w:r w:rsidRPr="00876E1F">
        <w:rPr>
          <w:sz w:val="20"/>
          <w:szCs w:val="20"/>
        </w:rPr>
        <w:t xml:space="preserve">For example, educators support positive brain </w:t>
      </w:r>
      <w:r w:rsidR="00A54F0E" w:rsidRPr="00876E1F">
        <w:rPr>
          <w:sz w:val="20"/>
          <w:szCs w:val="20"/>
        </w:rPr>
        <w:t>development when they:</w:t>
      </w:r>
    </w:p>
    <w:p w:rsidR="001E1759" w:rsidRPr="00876E1F" w:rsidRDefault="001E1759" w:rsidP="00635DC2">
      <w:pPr>
        <w:pStyle w:val="Dotpoints"/>
        <w:numPr>
          <w:ilvl w:val="0"/>
          <w:numId w:val="49"/>
        </w:numPr>
        <w:spacing w:before="120" w:after="120"/>
        <w:ind w:right="-188"/>
        <w:rPr>
          <w:rFonts w:cs="Kalinga"/>
          <w:sz w:val="20"/>
          <w:szCs w:val="20"/>
        </w:rPr>
      </w:pPr>
      <w:r w:rsidRPr="00876E1F">
        <w:rPr>
          <w:rFonts w:cs="Kalinga"/>
          <w:sz w:val="20"/>
          <w:szCs w:val="20"/>
        </w:rPr>
        <w:t>Foster secure attachments with children through consistent and supportive relationships;</w:t>
      </w:r>
    </w:p>
    <w:p w:rsidR="001E1759" w:rsidRPr="00876E1F" w:rsidRDefault="001E1759" w:rsidP="00635DC2">
      <w:pPr>
        <w:pStyle w:val="Dotpoints"/>
        <w:numPr>
          <w:ilvl w:val="0"/>
          <w:numId w:val="49"/>
        </w:numPr>
        <w:spacing w:before="120" w:after="120"/>
        <w:ind w:right="-188"/>
        <w:rPr>
          <w:rFonts w:cs="Kalinga"/>
          <w:sz w:val="20"/>
          <w:szCs w:val="20"/>
        </w:rPr>
      </w:pPr>
      <w:r w:rsidRPr="00876E1F">
        <w:rPr>
          <w:rFonts w:cs="Kalinga"/>
          <w:sz w:val="20"/>
          <w:szCs w:val="20"/>
        </w:rPr>
        <w:t>Respond to children’s emotional needs, including o</w:t>
      </w:r>
      <w:r w:rsidR="00A54F0E" w:rsidRPr="00876E1F">
        <w:rPr>
          <w:rFonts w:cs="Kalinga"/>
          <w:sz w:val="20"/>
          <w:szCs w:val="20"/>
        </w:rPr>
        <w:t>ffering comfort and reassurance;</w:t>
      </w:r>
    </w:p>
    <w:p w:rsidR="001E1759" w:rsidRPr="00876E1F" w:rsidRDefault="001E1759" w:rsidP="00635DC2">
      <w:pPr>
        <w:pStyle w:val="Dotpoints"/>
        <w:numPr>
          <w:ilvl w:val="0"/>
          <w:numId w:val="49"/>
        </w:numPr>
        <w:spacing w:before="120" w:after="120"/>
        <w:ind w:right="-188"/>
        <w:rPr>
          <w:rFonts w:cs="Kalinga"/>
          <w:sz w:val="20"/>
          <w:szCs w:val="20"/>
        </w:rPr>
      </w:pPr>
      <w:r w:rsidRPr="00876E1F">
        <w:rPr>
          <w:rFonts w:cs="Kalinga"/>
          <w:sz w:val="20"/>
          <w:szCs w:val="20"/>
        </w:rPr>
        <w:t>Help children to label, understand and manage their emotion</w:t>
      </w:r>
      <w:r w:rsidR="00A54F0E" w:rsidRPr="00876E1F">
        <w:rPr>
          <w:rFonts w:cs="Kalinga"/>
          <w:sz w:val="20"/>
          <w:szCs w:val="20"/>
        </w:rPr>
        <w:t>s;</w:t>
      </w:r>
    </w:p>
    <w:p w:rsidR="001E1759" w:rsidRPr="00876E1F" w:rsidRDefault="001E1759" w:rsidP="00635DC2">
      <w:pPr>
        <w:pStyle w:val="Dotpoints"/>
        <w:numPr>
          <w:ilvl w:val="0"/>
          <w:numId w:val="49"/>
        </w:numPr>
        <w:spacing w:before="120" w:after="120"/>
        <w:ind w:right="-188"/>
        <w:rPr>
          <w:rFonts w:cs="Kalinga"/>
          <w:sz w:val="20"/>
          <w:szCs w:val="20"/>
        </w:rPr>
      </w:pPr>
      <w:r w:rsidRPr="00876E1F">
        <w:rPr>
          <w:rFonts w:cs="Kalinga"/>
          <w:sz w:val="20"/>
          <w:szCs w:val="20"/>
        </w:rPr>
        <w:t>Provide predictable routines and consistency in care, to build a sense of security;</w:t>
      </w:r>
    </w:p>
    <w:p w:rsidR="001E1759" w:rsidRPr="00876E1F" w:rsidRDefault="001E1759" w:rsidP="00635DC2">
      <w:pPr>
        <w:pStyle w:val="Dotpoints"/>
        <w:numPr>
          <w:ilvl w:val="0"/>
          <w:numId w:val="49"/>
        </w:numPr>
        <w:spacing w:before="120" w:after="120"/>
        <w:ind w:right="-188"/>
        <w:rPr>
          <w:rFonts w:cs="Kalinga"/>
          <w:sz w:val="20"/>
          <w:szCs w:val="20"/>
        </w:rPr>
      </w:pPr>
      <w:r w:rsidRPr="00876E1F">
        <w:rPr>
          <w:rFonts w:cs="Kalinga"/>
          <w:sz w:val="20"/>
          <w:szCs w:val="20"/>
        </w:rPr>
        <w:t xml:space="preserve">Provide opportunities for exploration and mastery, using a range of different materials, so that children’s brain connections become diverse, strong and efficient; </w:t>
      </w:r>
      <w:r w:rsidR="003D13F1" w:rsidRPr="00876E1F">
        <w:rPr>
          <w:rFonts w:cs="Kalinga"/>
          <w:sz w:val="20"/>
          <w:szCs w:val="20"/>
        </w:rPr>
        <w:t>and</w:t>
      </w:r>
    </w:p>
    <w:p w:rsidR="00AB33DA" w:rsidRPr="00876E1F" w:rsidRDefault="001E1759" w:rsidP="00635DC2">
      <w:pPr>
        <w:pStyle w:val="Dotpoints"/>
        <w:numPr>
          <w:ilvl w:val="0"/>
          <w:numId w:val="49"/>
        </w:numPr>
        <w:spacing w:before="120" w:after="120"/>
        <w:ind w:right="-188"/>
        <w:rPr>
          <w:rFonts w:cs="Kalinga"/>
          <w:sz w:val="20"/>
          <w:szCs w:val="20"/>
        </w:rPr>
      </w:pPr>
      <w:r w:rsidRPr="00876E1F">
        <w:rPr>
          <w:rFonts w:cs="Kalinga"/>
          <w:sz w:val="20"/>
          <w:szCs w:val="20"/>
        </w:rPr>
        <w:t>Provide support for families who are facing stress or challenges and assist them to locate additional support services where needed.</w:t>
      </w:r>
    </w:p>
    <w:p w:rsidR="001E1759" w:rsidRPr="000D7E8F" w:rsidRDefault="001E1759" w:rsidP="00A8459F">
      <w:pPr>
        <w:pStyle w:val="Heading3"/>
        <w:spacing w:before="120"/>
        <w:ind w:left="-142" w:right="-188"/>
        <w:rPr>
          <w:rFonts w:eastAsia="Times New Roman"/>
          <w:color w:val="D64B14"/>
          <w:sz w:val="20"/>
          <w:szCs w:val="20"/>
          <w:lang w:eastAsia="en-AU"/>
        </w:rPr>
      </w:pPr>
      <w:r w:rsidRPr="000D7E8F">
        <w:rPr>
          <w:rFonts w:eastAsia="Times New Roman"/>
          <w:color w:val="D64B14"/>
          <w:sz w:val="20"/>
          <w:szCs w:val="20"/>
          <w:lang w:eastAsia="en-AU"/>
        </w:rPr>
        <w:t xml:space="preserve">More </w:t>
      </w:r>
      <w:r w:rsidR="00511942">
        <w:rPr>
          <w:rFonts w:eastAsia="Times New Roman"/>
          <w:color w:val="D64B14"/>
          <w:sz w:val="20"/>
          <w:szCs w:val="20"/>
          <w:lang w:eastAsia="en-AU"/>
        </w:rPr>
        <w:t>information</w:t>
      </w:r>
    </w:p>
    <w:p w:rsidR="00CA57C9" w:rsidRPr="000D7E8F" w:rsidRDefault="00CA57C9" w:rsidP="00A8459F">
      <w:pPr>
        <w:spacing w:before="0" w:after="120"/>
        <w:ind w:left="-142" w:right="-188"/>
        <w:rPr>
          <w:color w:val="0000FF"/>
          <w:sz w:val="18"/>
          <w:szCs w:val="18"/>
          <w:u w:val="single"/>
          <w:lang w:val="en-GB"/>
        </w:rPr>
      </w:pPr>
      <w:r w:rsidRPr="000D7E8F">
        <w:rPr>
          <w:sz w:val="18"/>
          <w:szCs w:val="18"/>
          <w:vertAlign w:val="superscript"/>
          <w:lang w:val="en-GB"/>
        </w:rPr>
        <w:t>1</w:t>
      </w:r>
      <w:r w:rsidRPr="000D7E8F">
        <w:rPr>
          <w:sz w:val="18"/>
          <w:szCs w:val="18"/>
          <w:lang w:val="en-GB"/>
        </w:rPr>
        <w:t xml:space="preserve"> </w:t>
      </w:r>
      <w:hyperlink r:id="rId196" w:history="1">
        <w:r w:rsidRPr="000D7E8F">
          <w:rPr>
            <w:rStyle w:val="Hyperlink"/>
            <w:sz w:val="18"/>
            <w:szCs w:val="18"/>
            <w:lang w:val="en-GB"/>
          </w:rPr>
          <w:t>National Scientific Council on the Developing Chi</w:t>
        </w:r>
        <w:r w:rsidR="00AC535E" w:rsidRPr="000D7E8F">
          <w:rPr>
            <w:rStyle w:val="Hyperlink"/>
            <w:sz w:val="18"/>
            <w:szCs w:val="18"/>
            <w:lang w:val="en-GB"/>
          </w:rPr>
          <w:t>ld. InBrief Series</w:t>
        </w:r>
        <w:r w:rsidRPr="000D7E8F">
          <w:rPr>
            <w:rStyle w:val="Hyperlink"/>
            <w:sz w:val="18"/>
            <w:szCs w:val="18"/>
            <w:lang w:val="en-GB"/>
          </w:rPr>
          <w:t>.</w:t>
        </w:r>
      </w:hyperlink>
      <w:r w:rsidRPr="000D7E8F">
        <w:rPr>
          <w:sz w:val="18"/>
          <w:szCs w:val="18"/>
          <w:lang w:val="en-GB"/>
        </w:rPr>
        <w:t xml:space="preserve"> Cambridge (US): Harvard University; Center on </w:t>
      </w:r>
      <w:r w:rsidR="00E3150A" w:rsidRPr="000D7E8F">
        <w:rPr>
          <w:sz w:val="18"/>
          <w:szCs w:val="18"/>
          <w:lang w:val="en-GB"/>
        </w:rPr>
        <w:t>the Developing Child; 2013.</w:t>
      </w:r>
      <w:r w:rsidRPr="000D7E8F">
        <w:rPr>
          <w:sz w:val="18"/>
          <w:szCs w:val="18"/>
          <w:lang w:val="en-GB"/>
        </w:rPr>
        <w:t xml:space="preserve"> Available from: </w:t>
      </w:r>
      <w:r w:rsidR="00432509" w:rsidRPr="00A8459F">
        <w:rPr>
          <w:b/>
          <w:color w:val="D64B14"/>
          <w:sz w:val="18"/>
          <w:szCs w:val="18"/>
          <w:lang w:val="en-GB"/>
        </w:rPr>
        <w:t>www.</w:t>
      </w:r>
      <w:r w:rsidRPr="00A8459F">
        <w:rPr>
          <w:b/>
          <w:color w:val="D64B14"/>
          <w:sz w:val="18"/>
          <w:szCs w:val="18"/>
          <w:lang w:val="en-GB"/>
        </w:rPr>
        <w:t>developingchild.harvard.edu</w:t>
      </w:r>
    </w:p>
    <w:p w:rsidR="00C11C6E" w:rsidRPr="000D7E8F" w:rsidRDefault="00CA57C9" w:rsidP="00A8459F">
      <w:pPr>
        <w:spacing w:before="0" w:after="120"/>
        <w:ind w:left="-142" w:right="-188"/>
        <w:rPr>
          <w:sz w:val="18"/>
          <w:szCs w:val="18"/>
          <w:lang w:eastAsia="en-AU"/>
        </w:rPr>
      </w:pPr>
      <w:r w:rsidRPr="000D7E8F">
        <w:rPr>
          <w:sz w:val="18"/>
          <w:szCs w:val="18"/>
          <w:vertAlign w:val="superscript"/>
          <w:lang w:eastAsia="en-AU"/>
        </w:rPr>
        <w:t>2</w:t>
      </w:r>
      <w:r w:rsidRPr="000D7E8F">
        <w:rPr>
          <w:sz w:val="18"/>
          <w:szCs w:val="18"/>
          <w:lang w:eastAsia="en-AU"/>
        </w:rPr>
        <w:t xml:space="preserve"> </w:t>
      </w:r>
      <w:r w:rsidR="001E1759" w:rsidRPr="000D7E8F">
        <w:rPr>
          <w:sz w:val="18"/>
          <w:szCs w:val="18"/>
          <w:lang w:eastAsia="en-AU"/>
        </w:rPr>
        <w:t>Ministerial Council for Education, Early Childhood Development and Y</w:t>
      </w:r>
      <w:r w:rsidR="009E79B8">
        <w:rPr>
          <w:sz w:val="18"/>
          <w:szCs w:val="18"/>
          <w:lang w:eastAsia="en-AU"/>
        </w:rPr>
        <w:t>outh Affairs (MCEECDYA).</w:t>
      </w:r>
      <w:r w:rsidR="00AC535E" w:rsidRPr="000D7E8F">
        <w:rPr>
          <w:sz w:val="18"/>
          <w:szCs w:val="18"/>
          <w:lang w:eastAsia="en-AU"/>
        </w:rPr>
        <w:t xml:space="preserve"> </w:t>
      </w:r>
      <w:hyperlink r:id="rId197" w:history="1">
        <w:r w:rsidR="00AC535E" w:rsidRPr="000D7E8F">
          <w:rPr>
            <w:rStyle w:val="Hyperlink"/>
            <w:sz w:val="18"/>
            <w:szCs w:val="18"/>
            <w:lang w:eastAsia="en-AU"/>
          </w:rPr>
          <w:t>Early childhood d</w:t>
        </w:r>
        <w:r w:rsidR="001E1759" w:rsidRPr="000D7E8F">
          <w:rPr>
            <w:rStyle w:val="Hyperlink"/>
            <w:sz w:val="18"/>
            <w:szCs w:val="18"/>
            <w:lang w:eastAsia="en-AU"/>
          </w:rPr>
          <w:t>evelopment information</w:t>
        </w:r>
        <w:r w:rsidR="00E3150A" w:rsidRPr="000D7E8F">
          <w:rPr>
            <w:rStyle w:val="Hyperlink"/>
            <w:sz w:val="18"/>
            <w:szCs w:val="18"/>
            <w:lang w:eastAsia="en-AU"/>
          </w:rPr>
          <w:t>.</w:t>
        </w:r>
      </w:hyperlink>
      <w:r w:rsidR="001E1759" w:rsidRPr="000D7E8F">
        <w:rPr>
          <w:sz w:val="18"/>
          <w:szCs w:val="18"/>
          <w:lang w:eastAsia="en-AU"/>
        </w:rPr>
        <w:t xml:space="preserve"> </w:t>
      </w:r>
      <w:r w:rsidR="00E3150A" w:rsidRPr="000D7E8F">
        <w:rPr>
          <w:sz w:val="18"/>
          <w:szCs w:val="18"/>
          <w:lang w:eastAsia="en-AU"/>
        </w:rPr>
        <w:t>A</w:t>
      </w:r>
      <w:r w:rsidR="001E1759" w:rsidRPr="000D7E8F">
        <w:rPr>
          <w:sz w:val="18"/>
          <w:szCs w:val="18"/>
          <w:lang w:eastAsia="en-AU"/>
        </w:rPr>
        <w:t>vailable from</w:t>
      </w:r>
      <w:r w:rsidR="00CC2453" w:rsidRPr="000D7E8F">
        <w:rPr>
          <w:sz w:val="18"/>
          <w:szCs w:val="18"/>
          <w:lang w:eastAsia="en-AU"/>
        </w:rPr>
        <w:t>:</w:t>
      </w:r>
      <w:r w:rsidR="001E1759" w:rsidRPr="000D7E8F">
        <w:rPr>
          <w:sz w:val="18"/>
          <w:szCs w:val="18"/>
          <w:lang w:eastAsia="en-AU"/>
        </w:rPr>
        <w:t xml:space="preserve"> </w:t>
      </w:r>
      <w:r w:rsidR="00C11C6E" w:rsidRPr="00A8459F">
        <w:rPr>
          <w:b/>
          <w:color w:val="D64B14"/>
          <w:sz w:val="18"/>
          <w:szCs w:val="18"/>
          <w:lang w:eastAsia="en-AU"/>
        </w:rPr>
        <w:t>www.mceecdya.edu.au/mceecdya/early_childhood_development,33699.html</w:t>
      </w:r>
    </w:p>
    <w:p w:rsidR="005D6010" w:rsidRDefault="00C11C6E" w:rsidP="00A8459F">
      <w:pPr>
        <w:spacing w:before="0" w:after="120"/>
        <w:ind w:left="-142" w:right="-188"/>
        <w:rPr>
          <w:rFonts w:eastAsiaTheme="majorEastAsia"/>
          <w:b/>
          <w:bCs/>
          <w:iCs/>
          <w:color w:val="00B050"/>
          <w:sz w:val="20"/>
          <w:szCs w:val="20"/>
        </w:rPr>
      </w:pPr>
      <w:r w:rsidRPr="000D7E8F">
        <w:rPr>
          <w:sz w:val="18"/>
          <w:szCs w:val="18"/>
          <w:lang w:val="en-GB"/>
        </w:rPr>
        <w:t>Alberta Family Wellness Initiative</w:t>
      </w:r>
      <w:r w:rsidR="00AC535E" w:rsidRPr="000D7E8F">
        <w:rPr>
          <w:sz w:val="18"/>
          <w:szCs w:val="18"/>
          <w:lang w:val="en-GB"/>
        </w:rPr>
        <w:t xml:space="preserve">. </w:t>
      </w:r>
      <w:hyperlink r:id="rId198" w:history="1">
        <w:r w:rsidR="00AC535E" w:rsidRPr="000D7E8F">
          <w:rPr>
            <w:rStyle w:val="Hyperlink"/>
            <w:sz w:val="18"/>
            <w:szCs w:val="18"/>
            <w:lang w:val="en-GB"/>
          </w:rPr>
          <w:t>How brains are b</w:t>
        </w:r>
        <w:r w:rsidRPr="000D7E8F">
          <w:rPr>
            <w:rStyle w:val="Hyperlink"/>
            <w:sz w:val="18"/>
            <w:szCs w:val="18"/>
            <w:lang w:val="en-GB"/>
          </w:rPr>
          <w:t xml:space="preserve">uilt: The </w:t>
        </w:r>
        <w:r w:rsidR="00AC535E" w:rsidRPr="000D7E8F">
          <w:rPr>
            <w:rStyle w:val="Hyperlink"/>
            <w:sz w:val="18"/>
            <w:szCs w:val="18"/>
            <w:lang w:val="en-GB"/>
          </w:rPr>
          <w:t>core story of brain development.</w:t>
        </w:r>
      </w:hyperlink>
      <w:r w:rsidR="00AC535E" w:rsidRPr="000D7E8F">
        <w:rPr>
          <w:sz w:val="18"/>
          <w:szCs w:val="18"/>
          <w:lang w:val="en-GB"/>
        </w:rPr>
        <w:t xml:space="preserve"> Video</w:t>
      </w:r>
      <w:r w:rsidRPr="000D7E8F">
        <w:rPr>
          <w:sz w:val="18"/>
          <w:szCs w:val="18"/>
          <w:lang w:val="en-GB"/>
        </w:rPr>
        <w:t xml:space="preserve">. </w:t>
      </w:r>
      <w:r w:rsidRPr="000D7E8F">
        <w:rPr>
          <w:sz w:val="18"/>
          <w:szCs w:val="18"/>
        </w:rPr>
        <w:t xml:space="preserve">2013 [cited 2013 Dec 16]. </w:t>
      </w:r>
      <w:r w:rsidRPr="000D7E8F">
        <w:rPr>
          <w:sz w:val="18"/>
          <w:szCs w:val="18"/>
          <w:lang w:val="en-GB"/>
        </w:rPr>
        <w:t>Available from:</w:t>
      </w:r>
      <w:r w:rsidRPr="000D7E8F">
        <w:rPr>
          <w:color w:val="009B74"/>
          <w:sz w:val="18"/>
          <w:szCs w:val="18"/>
        </w:rPr>
        <w:t xml:space="preserve">  </w:t>
      </w:r>
      <w:r w:rsidR="00B25453" w:rsidRPr="00A8459F">
        <w:rPr>
          <w:b/>
          <w:color w:val="D64B14"/>
          <w:sz w:val="18"/>
          <w:szCs w:val="18"/>
        </w:rPr>
        <w:t>www.albertafamilywellness.org/resources/video/how-brains-are-built-core-story-brain-development</w:t>
      </w:r>
      <w:bookmarkStart w:id="12" w:name="_Toc358989649"/>
      <w:bookmarkStart w:id="13" w:name="_Toc375209910"/>
      <w:r w:rsidR="005D6010">
        <w:rPr>
          <w:sz w:val="20"/>
          <w:szCs w:val="20"/>
        </w:rPr>
        <w:br w:type="page"/>
      </w:r>
    </w:p>
    <w:p w:rsidR="00C52676" w:rsidRPr="00EF3E07" w:rsidRDefault="00C52676" w:rsidP="00CA4593">
      <w:pPr>
        <w:pStyle w:val="Heading2"/>
        <w:spacing w:before="0"/>
        <w:rPr>
          <w:color w:val="D64B14"/>
          <w:sz w:val="24"/>
          <w:szCs w:val="24"/>
        </w:rPr>
      </w:pPr>
      <w:r w:rsidRPr="00EF3E07">
        <w:rPr>
          <w:color w:val="D64B14"/>
          <w:sz w:val="24"/>
          <w:szCs w:val="24"/>
        </w:rPr>
        <w:lastRenderedPageBreak/>
        <w:t>Communicating with C</w:t>
      </w:r>
      <w:r w:rsidR="00CA4593" w:rsidRPr="00EF3E07">
        <w:rPr>
          <w:noProof/>
          <w:color w:val="7C378A"/>
          <w:sz w:val="24"/>
          <w:szCs w:val="24"/>
          <w:lang w:eastAsia="en-AU"/>
        </w:rPr>
        <mc:AlternateContent>
          <mc:Choice Requires="wps">
            <w:drawing>
              <wp:anchor distT="0" distB="0" distL="114300" distR="114300" simplePos="0" relativeHeight="251957248" behindDoc="0" locked="0" layoutInCell="1" allowOverlap="1" wp14:anchorId="396347E5" wp14:editId="30C9DEBB">
                <wp:simplePos x="0" y="0"/>
                <wp:positionH relativeFrom="column">
                  <wp:posOffset>-914400</wp:posOffset>
                </wp:positionH>
                <wp:positionV relativeFrom="paragraph">
                  <wp:posOffset>-914400</wp:posOffset>
                </wp:positionV>
                <wp:extent cx="7572375" cy="657225"/>
                <wp:effectExtent l="0" t="0" r="9525" b="9525"/>
                <wp:wrapNone/>
                <wp:docPr id="223" name="Rectangle 223" descr="Fact sheet Three, Communicating with Children"/>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CA4593">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 xml:space="preserve">Fact Sheet 3                          </w:t>
                            </w:r>
                            <w:r>
                              <w:rPr>
                                <w:color w:val="FFFFFF" w:themeColor="background1"/>
                                <w:sz w:val="24"/>
                                <w:szCs w:val="24"/>
                              </w:rPr>
                              <w:t>Communicating with Children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23" o:spid="_x0000_s1102" alt="Fact sheet Three, Communicating with Children" style="position:absolute;margin-left:-1in;margin-top:-1in;width:596.25pt;height:51.7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" fillcolor="#d64b14" stroked="f" strokeweight="2pt">
                <v:textbox>
                  <w:txbxContent>
                    <w:p w:rsidR="001B5C3E" w:rsidRPr="007169DB" w:rsidRDefault="001B5C3E" w:rsidP="00CA4593">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 xml:space="preserve">Fact Sheet 3                          </w:t>
                      </w:r>
                      <w:r>
                        <w:rPr>
                          <w:color w:val="FFFFFF" w:themeColor="background1"/>
                          <w:sz w:val="24"/>
                          <w:szCs w:val="24"/>
                        </w:rPr>
                        <w:t>Communicating with Children</w:t>
                      </w:r>
                    </w:p>
                  </w:txbxContent>
                </v:textbox>
              </v:rect>
            </w:pict>
          </mc:Fallback>
        </mc:AlternateContent>
      </w:r>
      <w:r w:rsidRPr="00EF3E07">
        <w:rPr>
          <w:color w:val="D64B14"/>
          <w:sz w:val="24"/>
          <w:szCs w:val="24"/>
        </w:rPr>
        <w:t>hildren</w:t>
      </w:r>
      <w:bookmarkEnd w:id="12"/>
      <w:bookmarkEnd w:id="13"/>
    </w:p>
    <w:p w:rsidR="00C52676" w:rsidRPr="00CA4593" w:rsidRDefault="00596403" w:rsidP="00CA4593">
      <w:pPr>
        <w:pStyle w:val="Heading3"/>
        <w:spacing w:before="0"/>
        <w:rPr>
          <w:color w:val="D64B14"/>
          <w:sz w:val="20"/>
          <w:szCs w:val="20"/>
        </w:rPr>
      </w:pPr>
      <w:bookmarkStart w:id="14" w:name="_Toc358989650"/>
      <w:r w:rsidRPr="00CA4593">
        <w:rPr>
          <w:color w:val="D64B14"/>
          <w:sz w:val="20"/>
          <w:szCs w:val="20"/>
        </w:rPr>
        <w:t xml:space="preserve">How </w:t>
      </w:r>
      <w:r w:rsidR="00CA6A8A" w:rsidRPr="00CA4593">
        <w:rPr>
          <w:color w:val="D64B14"/>
          <w:sz w:val="20"/>
          <w:szCs w:val="20"/>
        </w:rPr>
        <w:t>do children communicate?</w:t>
      </w:r>
      <w:bookmarkEnd w:id="14"/>
    </w:p>
    <w:p w:rsidR="00C52676" w:rsidRPr="00876E1F" w:rsidRDefault="00C52676" w:rsidP="00CA4593">
      <w:pPr>
        <w:spacing w:before="0" w:after="0"/>
        <w:rPr>
          <w:sz w:val="20"/>
          <w:szCs w:val="20"/>
        </w:rPr>
      </w:pPr>
      <w:r w:rsidRPr="00876E1F">
        <w:rPr>
          <w:sz w:val="20"/>
          <w:szCs w:val="20"/>
        </w:rPr>
        <w:t>From the moment they are born, babies start communicating with their families and carers. Communication does</w:t>
      </w:r>
      <w:r w:rsidR="00F572C7" w:rsidRPr="00876E1F">
        <w:rPr>
          <w:sz w:val="20"/>
          <w:szCs w:val="20"/>
        </w:rPr>
        <w:t xml:space="preserve"> no</w:t>
      </w:r>
      <w:r w:rsidRPr="00876E1F">
        <w:rPr>
          <w:sz w:val="20"/>
          <w:szCs w:val="20"/>
        </w:rPr>
        <w:t xml:space="preserve">t have to be through words (verbal communication) but also involves eye contact, facial expressions, touch, gesture and movement (non-verbal communication), as well as sounds such as crying, gurgling, laughing and babbling. Sometimes children communicate through their behaviour, </w:t>
      </w:r>
      <w:r w:rsidRPr="00876E1F">
        <w:rPr>
          <w:i/>
          <w:sz w:val="20"/>
          <w:szCs w:val="20"/>
        </w:rPr>
        <w:t>eg</w:t>
      </w:r>
      <w:r w:rsidRPr="00876E1F">
        <w:rPr>
          <w:sz w:val="20"/>
          <w:szCs w:val="20"/>
        </w:rPr>
        <w:t xml:space="preserve"> hiding when it is time to stop playing with their friends.</w:t>
      </w:r>
    </w:p>
    <w:p w:rsidR="00C52676" w:rsidRPr="00876E1F" w:rsidRDefault="00C52676" w:rsidP="00BA68F3">
      <w:pPr>
        <w:spacing w:before="120" w:after="120"/>
        <w:rPr>
          <w:sz w:val="20"/>
          <w:szCs w:val="20"/>
        </w:rPr>
      </w:pPr>
      <w:r w:rsidRPr="00876E1F">
        <w:rPr>
          <w:sz w:val="20"/>
          <w:szCs w:val="20"/>
        </w:rPr>
        <w:t>As they grow, toddlers and young children learn to use a combination of verbal and non-verbal communication to connect with those around them. In this way young children and babies exchange information about their needs, their ideas and their feelings with the people who love and care for them.</w:t>
      </w:r>
    </w:p>
    <w:p w:rsidR="00C52676" w:rsidRPr="00CA4593" w:rsidRDefault="00A31EA7" w:rsidP="00CA4593">
      <w:pPr>
        <w:pStyle w:val="Heading3"/>
        <w:spacing w:before="0"/>
        <w:rPr>
          <w:color w:val="D64B14"/>
          <w:sz w:val="20"/>
          <w:szCs w:val="20"/>
        </w:rPr>
      </w:pPr>
      <w:bookmarkStart w:id="15" w:name="_Toc358989651"/>
      <w:r w:rsidRPr="00CA4593">
        <w:rPr>
          <w:color w:val="D64B14"/>
          <w:sz w:val="20"/>
          <w:szCs w:val="20"/>
        </w:rPr>
        <w:t xml:space="preserve">Why </w:t>
      </w:r>
      <w:r w:rsidR="00CA6A8A" w:rsidRPr="00CA4593">
        <w:rPr>
          <w:color w:val="D64B14"/>
          <w:sz w:val="20"/>
          <w:szCs w:val="20"/>
        </w:rPr>
        <w:t>is positive communication important?</w:t>
      </w:r>
      <w:bookmarkEnd w:id="15"/>
    </w:p>
    <w:p w:rsidR="00C52676" w:rsidRPr="00876E1F" w:rsidRDefault="00C52676" w:rsidP="00EF3E07">
      <w:pPr>
        <w:spacing w:before="0" w:after="120"/>
        <w:rPr>
          <w:sz w:val="20"/>
          <w:szCs w:val="20"/>
        </w:rPr>
      </w:pPr>
      <w:r w:rsidRPr="00876E1F">
        <w:rPr>
          <w:sz w:val="20"/>
          <w:szCs w:val="20"/>
        </w:rPr>
        <w:t>Positive communication with babies and young children is important for many reasons including:</w:t>
      </w:r>
    </w:p>
    <w:p w:rsidR="00C52676" w:rsidRPr="00CA4593" w:rsidRDefault="00C52676" w:rsidP="00CA4593">
      <w:pPr>
        <w:pStyle w:val="Heading4"/>
        <w:spacing w:before="0"/>
        <w:rPr>
          <w:rFonts w:ascii="Kalinga" w:hAnsi="Kalinga" w:cs="Kalinga"/>
          <w:color w:val="D64B14"/>
          <w:sz w:val="18"/>
          <w:szCs w:val="18"/>
        </w:rPr>
      </w:pPr>
      <w:r w:rsidRPr="00CA4593">
        <w:rPr>
          <w:rFonts w:ascii="Kalinga" w:hAnsi="Kalinga" w:cs="Kalinga"/>
          <w:color w:val="D64B14"/>
          <w:sz w:val="18"/>
          <w:szCs w:val="18"/>
        </w:rPr>
        <w:t xml:space="preserve">Forming </w:t>
      </w:r>
      <w:r w:rsidR="00CA6A8A" w:rsidRPr="00CA4593">
        <w:rPr>
          <w:rFonts w:ascii="Kalinga" w:hAnsi="Kalinga" w:cs="Kalinga"/>
          <w:color w:val="D64B14"/>
          <w:sz w:val="18"/>
          <w:szCs w:val="18"/>
        </w:rPr>
        <w:t>secure attachment</w:t>
      </w:r>
    </w:p>
    <w:p w:rsidR="00C52676" w:rsidRPr="00876E1F" w:rsidRDefault="00C52676" w:rsidP="00635DC2">
      <w:pPr>
        <w:pStyle w:val="ListParagraph"/>
        <w:numPr>
          <w:ilvl w:val="0"/>
          <w:numId w:val="17"/>
        </w:numPr>
        <w:spacing w:before="0" w:after="0"/>
        <w:rPr>
          <w:sz w:val="20"/>
          <w:szCs w:val="20"/>
        </w:rPr>
      </w:pPr>
      <w:r w:rsidRPr="00876E1F">
        <w:rPr>
          <w:sz w:val="20"/>
          <w:szCs w:val="20"/>
        </w:rPr>
        <w:t>For babies and young children, recognising and responding to their physical and emotional needs in a consistent and caring way promotes secure attachment, which is essential for their mental health and wellbeing.</w:t>
      </w:r>
    </w:p>
    <w:p w:rsidR="00C52676" w:rsidRPr="00CA4593" w:rsidRDefault="00C52676" w:rsidP="00CA4593">
      <w:pPr>
        <w:pStyle w:val="Heading4"/>
        <w:spacing w:before="120"/>
        <w:rPr>
          <w:rFonts w:ascii="Kalinga" w:hAnsi="Kalinga" w:cs="Kalinga"/>
          <w:color w:val="D64B14"/>
          <w:sz w:val="18"/>
          <w:szCs w:val="18"/>
        </w:rPr>
      </w:pPr>
      <w:r w:rsidRPr="00CA4593">
        <w:rPr>
          <w:rFonts w:ascii="Kalinga" w:hAnsi="Kalinga" w:cs="Kalinga"/>
          <w:color w:val="D64B14"/>
          <w:sz w:val="18"/>
          <w:szCs w:val="18"/>
        </w:rPr>
        <w:t xml:space="preserve">Building </w:t>
      </w:r>
      <w:r w:rsidR="00CA6A8A" w:rsidRPr="00CA4593">
        <w:rPr>
          <w:rFonts w:ascii="Kalinga" w:hAnsi="Kalinga" w:cs="Kalinga"/>
          <w:color w:val="D64B14"/>
          <w:sz w:val="18"/>
          <w:szCs w:val="18"/>
        </w:rPr>
        <w:t>a positive self-concept</w:t>
      </w:r>
    </w:p>
    <w:p w:rsidR="00C52676" w:rsidRPr="00876E1F" w:rsidRDefault="00C52676" w:rsidP="00635DC2">
      <w:pPr>
        <w:pStyle w:val="ListParagraph"/>
        <w:numPr>
          <w:ilvl w:val="0"/>
          <w:numId w:val="17"/>
        </w:numPr>
        <w:spacing w:before="0" w:after="120"/>
        <w:ind w:left="357" w:hanging="357"/>
        <w:rPr>
          <w:sz w:val="20"/>
          <w:szCs w:val="20"/>
        </w:rPr>
      </w:pPr>
      <w:r w:rsidRPr="00876E1F">
        <w:rPr>
          <w:sz w:val="20"/>
          <w:szCs w:val="20"/>
        </w:rPr>
        <w:t>From birth children develop a mental picture or idea of who they are, how others see them and whether they feel valued and competent (known as their self-concept).</w:t>
      </w:r>
    </w:p>
    <w:p w:rsidR="00C52676" w:rsidRPr="00876E1F" w:rsidRDefault="00C52676" w:rsidP="00635DC2">
      <w:pPr>
        <w:pStyle w:val="ListParagraph"/>
        <w:numPr>
          <w:ilvl w:val="0"/>
          <w:numId w:val="17"/>
        </w:numPr>
        <w:spacing w:before="120" w:after="120"/>
        <w:rPr>
          <w:sz w:val="20"/>
          <w:szCs w:val="20"/>
        </w:rPr>
      </w:pPr>
      <w:r w:rsidRPr="00876E1F">
        <w:rPr>
          <w:sz w:val="20"/>
          <w:szCs w:val="20"/>
        </w:rPr>
        <w:t>Caring and constructive communication from adults can support the development of a positive self-concept in a child.</w:t>
      </w:r>
    </w:p>
    <w:p w:rsidR="00C52676" w:rsidRPr="00876E1F" w:rsidRDefault="00C52676" w:rsidP="00635DC2">
      <w:pPr>
        <w:pStyle w:val="ListParagraph"/>
        <w:numPr>
          <w:ilvl w:val="0"/>
          <w:numId w:val="17"/>
        </w:numPr>
        <w:spacing w:before="120" w:after="120"/>
        <w:rPr>
          <w:sz w:val="20"/>
          <w:szCs w:val="20"/>
        </w:rPr>
      </w:pPr>
      <w:r w:rsidRPr="00876E1F">
        <w:rPr>
          <w:sz w:val="20"/>
          <w:szCs w:val="20"/>
        </w:rPr>
        <w:t xml:space="preserve">Consistently non-responsive, uncaring or insensitive feedback </w:t>
      </w:r>
      <w:r w:rsidR="005C1504" w:rsidRPr="00876E1F">
        <w:rPr>
          <w:sz w:val="20"/>
          <w:szCs w:val="20"/>
        </w:rPr>
        <w:t xml:space="preserve">can lead to </w:t>
      </w:r>
      <w:r w:rsidRPr="00876E1F">
        <w:rPr>
          <w:sz w:val="20"/>
          <w:szCs w:val="20"/>
        </w:rPr>
        <w:t xml:space="preserve">the development of poor self-esteem and a negative self-concept. </w:t>
      </w:r>
      <w:r w:rsidR="005C1504" w:rsidRPr="00876E1F">
        <w:rPr>
          <w:sz w:val="20"/>
          <w:szCs w:val="20"/>
        </w:rPr>
        <w:t>This can put children at</w:t>
      </w:r>
      <w:r w:rsidRPr="00876E1F">
        <w:rPr>
          <w:sz w:val="20"/>
          <w:szCs w:val="20"/>
        </w:rPr>
        <w:t xml:space="preserve"> greater risk of </w:t>
      </w:r>
      <w:r w:rsidR="005C1504" w:rsidRPr="00876E1F">
        <w:rPr>
          <w:sz w:val="20"/>
          <w:szCs w:val="20"/>
        </w:rPr>
        <w:t>mental health difficulties</w:t>
      </w:r>
      <w:r w:rsidRPr="00876E1F">
        <w:rPr>
          <w:sz w:val="20"/>
          <w:szCs w:val="20"/>
        </w:rPr>
        <w:t xml:space="preserve"> and mental illness, such as anx</w:t>
      </w:r>
      <w:r w:rsidR="00A54F0E" w:rsidRPr="00876E1F">
        <w:rPr>
          <w:sz w:val="20"/>
          <w:szCs w:val="20"/>
        </w:rPr>
        <w:t>iety or depression.</w:t>
      </w:r>
    </w:p>
    <w:p w:rsidR="00C52676" w:rsidRPr="00CA4593" w:rsidRDefault="00C52676" w:rsidP="00CA4593">
      <w:pPr>
        <w:pStyle w:val="Heading4"/>
        <w:spacing w:before="120"/>
        <w:rPr>
          <w:rFonts w:ascii="Kalinga" w:hAnsi="Kalinga" w:cs="Kalinga"/>
          <w:color w:val="D64B14"/>
          <w:sz w:val="18"/>
          <w:szCs w:val="18"/>
        </w:rPr>
      </w:pPr>
      <w:r w:rsidRPr="00CA4593">
        <w:rPr>
          <w:rFonts w:ascii="Kalinga" w:hAnsi="Kalinga" w:cs="Kalinga"/>
          <w:color w:val="D64B14"/>
          <w:sz w:val="18"/>
          <w:szCs w:val="18"/>
        </w:rPr>
        <w:t xml:space="preserve">Developing </w:t>
      </w:r>
      <w:r w:rsidR="00CA6A8A" w:rsidRPr="00CA4593">
        <w:rPr>
          <w:rFonts w:ascii="Kalinga" w:hAnsi="Kalinga" w:cs="Kalinga"/>
          <w:color w:val="D64B14"/>
          <w:sz w:val="18"/>
          <w:szCs w:val="18"/>
        </w:rPr>
        <w:t>strong communication skills</w:t>
      </w:r>
    </w:p>
    <w:p w:rsidR="00C52676" w:rsidRPr="00876E1F" w:rsidRDefault="00C52676" w:rsidP="00635DC2">
      <w:pPr>
        <w:pStyle w:val="ListParagraph"/>
        <w:numPr>
          <w:ilvl w:val="0"/>
          <w:numId w:val="17"/>
        </w:numPr>
        <w:spacing w:before="0" w:after="120"/>
        <w:ind w:left="357" w:hanging="357"/>
        <w:rPr>
          <w:sz w:val="20"/>
          <w:szCs w:val="20"/>
        </w:rPr>
      </w:pPr>
      <w:r w:rsidRPr="00876E1F">
        <w:rPr>
          <w:sz w:val="20"/>
          <w:szCs w:val="20"/>
        </w:rPr>
        <w:t>Children learn about social interactions and communication by watching others, copying their actions and then learning from the reactions of others to their behaviour. If adults communicate in a caring and respectful way with the people around them, and provide guidance, children will develop strong social skills as well.</w:t>
      </w:r>
    </w:p>
    <w:p w:rsidR="00C52676" w:rsidRPr="00CA4593" w:rsidRDefault="00C52676" w:rsidP="00CA4593">
      <w:pPr>
        <w:pStyle w:val="Heading3"/>
        <w:spacing w:before="0"/>
        <w:rPr>
          <w:color w:val="D64B14"/>
          <w:sz w:val="20"/>
          <w:szCs w:val="20"/>
        </w:rPr>
      </w:pPr>
      <w:bookmarkStart w:id="16" w:name="_Toc358989652"/>
      <w:r w:rsidRPr="00CA4593">
        <w:rPr>
          <w:color w:val="D64B14"/>
          <w:sz w:val="20"/>
          <w:szCs w:val="20"/>
        </w:rPr>
        <w:t xml:space="preserve">How </w:t>
      </w:r>
      <w:r w:rsidR="00CA6A8A" w:rsidRPr="00CA4593">
        <w:rPr>
          <w:color w:val="D64B14"/>
          <w:sz w:val="20"/>
          <w:szCs w:val="20"/>
        </w:rPr>
        <w:t>do educators communicate positively with children?</w:t>
      </w:r>
      <w:bookmarkEnd w:id="16"/>
    </w:p>
    <w:p w:rsidR="00C52676" w:rsidRPr="00876E1F" w:rsidRDefault="00C52676" w:rsidP="00CA4593">
      <w:pPr>
        <w:spacing w:before="0"/>
        <w:rPr>
          <w:sz w:val="20"/>
          <w:szCs w:val="20"/>
        </w:rPr>
      </w:pPr>
      <w:r w:rsidRPr="00876E1F">
        <w:rPr>
          <w:sz w:val="20"/>
          <w:szCs w:val="20"/>
        </w:rPr>
        <w:t>Educators communicate with children continually, even during routine tasks such as nappy changing or meal time. When communicating with children, it is important to consider the developmental stage of the child and use communication that is stage-appropriate.</w:t>
      </w:r>
    </w:p>
    <w:p w:rsidR="00C52676" w:rsidRPr="00CA4593" w:rsidRDefault="00C52676" w:rsidP="00CA4593">
      <w:pPr>
        <w:pStyle w:val="Heading4"/>
        <w:spacing w:before="0"/>
        <w:rPr>
          <w:rFonts w:ascii="Kalinga" w:hAnsi="Kalinga" w:cs="Kalinga"/>
          <w:color w:val="D64B14"/>
          <w:sz w:val="18"/>
          <w:szCs w:val="18"/>
        </w:rPr>
      </w:pPr>
      <w:r w:rsidRPr="00CA4593">
        <w:rPr>
          <w:rFonts w:ascii="Kalinga" w:hAnsi="Kalinga" w:cs="Kalinga"/>
          <w:color w:val="D64B14"/>
          <w:sz w:val="18"/>
          <w:szCs w:val="18"/>
        </w:rPr>
        <w:t>Non</w:t>
      </w:r>
      <w:r w:rsidR="00D63D5B" w:rsidRPr="00CA4593">
        <w:rPr>
          <w:rFonts w:ascii="Kalinga" w:hAnsi="Kalinga" w:cs="Kalinga"/>
          <w:color w:val="D64B14"/>
          <w:sz w:val="18"/>
          <w:szCs w:val="18"/>
        </w:rPr>
        <w:t>-</w:t>
      </w:r>
      <w:r w:rsidR="00CA6A8A" w:rsidRPr="00CA4593">
        <w:rPr>
          <w:rFonts w:ascii="Kalinga" w:hAnsi="Kalinga" w:cs="Kalinga"/>
          <w:color w:val="D64B14"/>
          <w:sz w:val="18"/>
          <w:szCs w:val="18"/>
        </w:rPr>
        <w:t>verbal communication</w:t>
      </w:r>
    </w:p>
    <w:p w:rsidR="00C52676" w:rsidRPr="00876E1F" w:rsidRDefault="00C52676" w:rsidP="00635DC2">
      <w:pPr>
        <w:pStyle w:val="ListParagraph"/>
        <w:numPr>
          <w:ilvl w:val="0"/>
          <w:numId w:val="18"/>
        </w:numPr>
        <w:spacing w:before="0" w:after="0"/>
        <w:rPr>
          <w:sz w:val="20"/>
          <w:szCs w:val="20"/>
        </w:rPr>
      </w:pPr>
      <w:r w:rsidRPr="00876E1F">
        <w:rPr>
          <w:sz w:val="20"/>
          <w:szCs w:val="20"/>
        </w:rPr>
        <w:t>Modelling positive communication by showing children the words, tone and body language you want them to use;</w:t>
      </w:r>
    </w:p>
    <w:p w:rsidR="00C52676" w:rsidRPr="00876E1F" w:rsidRDefault="00C52676" w:rsidP="00635DC2">
      <w:pPr>
        <w:pStyle w:val="ListParagraph"/>
        <w:numPr>
          <w:ilvl w:val="0"/>
          <w:numId w:val="18"/>
        </w:numPr>
        <w:spacing w:before="120" w:after="120"/>
        <w:rPr>
          <w:sz w:val="20"/>
          <w:szCs w:val="20"/>
        </w:rPr>
      </w:pPr>
      <w:r w:rsidRPr="00876E1F">
        <w:rPr>
          <w:sz w:val="20"/>
          <w:szCs w:val="20"/>
        </w:rPr>
        <w:t xml:space="preserve">Using positive facial expressions and other forms of non-verbal communication, </w:t>
      </w:r>
      <w:r w:rsidRPr="00876E1F">
        <w:rPr>
          <w:i/>
          <w:sz w:val="20"/>
          <w:szCs w:val="20"/>
        </w:rPr>
        <w:t xml:space="preserve">eg </w:t>
      </w:r>
      <w:r w:rsidRPr="00876E1F">
        <w:rPr>
          <w:sz w:val="20"/>
          <w:szCs w:val="20"/>
        </w:rPr>
        <w:t>touch, smiling and maintaining eye contact (where culturally appropriate);</w:t>
      </w:r>
    </w:p>
    <w:p w:rsidR="00C52676" w:rsidRPr="00876E1F" w:rsidRDefault="00C52676" w:rsidP="00635DC2">
      <w:pPr>
        <w:pStyle w:val="ListParagraph"/>
        <w:numPr>
          <w:ilvl w:val="0"/>
          <w:numId w:val="18"/>
        </w:numPr>
        <w:spacing w:before="120" w:after="120"/>
        <w:rPr>
          <w:sz w:val="20"/>
          <w:szCs w:val="20"/>
        </w:rPr>
      </w:pPr>
      <w:r w:rsidRPr="00876E1F">
        <w:rPr>
          <w:sz w:val="20"/>
          <w:szCs w:val="20"/>
        </w:rPr>
        <w:lastRenderedPageBreak/>
        <w:t>Being at the same level as</w:t>
      </w:r>
      <w:r w:rsidR="00CA4593" w:rsidRPr="00CA4593">
        <w:rPr>
          <w:noProof/>
          <w:color w:val="7C378A"/>
          <w:lang w:eastAsia="en-AU"/>
        </w:rPr>
        <mc:AlternateContent>
          <mc:Choice Requires="wps">
            <w:drawing>
              <wp:anchor distT="0" distB="0" distL="114300" distR="114300" simplePos="0" relativeHeight="251959296" behindDoc="0" locked="0" layoutInCell="1" allowOverlap="1" wp14:anchorId="4B726ACC" wp14:editId="7F77FD28">
                <wp:simplePos x="0" y="0"/>
                <wp:positionH relativeFrom="column">
                  <wp:posOffset>-914400</wp:posOffset>
                </wp:positionH>
                <wp:positionV relativeFrom="paragraph">
                  <wp:posOffset>-914400</wp:posOffset>
                </wp:positionV>
                <wp:extent cx="7572375" cy="657225"/>
                <wp:effectExtent l="0" t="0" r="9525" b="9525"/>
                <wp:wrapNone/>
                <wp:docPr id="224" name="Rectangle 224" descr="Fact sheet Three, Communicating with Children"/>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CA4593">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 xml:space="preserve">                          </w:t>
                            </w:r>
                            <w:r>
                              <w:rPr>
                                <w:color w:val="FFFFFF" w:themeColor="background1"/>
                                <w:sz w:val="24"/>
                                <w:szCs w:val="24"/>
                              </w:rPr>
                              <w:tab/>
                            </w:r>
                            <w:r>
                              <w:rPr>
                                <w:color w:val="FFFFFF" w:themeColor="background1"/>
                                <w:sz w:val="24"/>
                                <w:szCs w:val="24"/>
                              </w:rPr>
                              <w:tab/>
                            </w:r>
                            <w:r>
                              <w:rPr>
                                <w:color w:val="FFFFFF" w:themeColor="background1"/>
                                <w:sz w:val="24"/>
                                <w:szCs w:val="24"/>
                              </w:rPr>
                              <w:tab/>
                              <w:t xml:space="preserve">                                                Communicating with Children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24" o:spid="_x0000_s1103" alt="Fact sheet Three, Communicating with Children" style="position:absolute;left:0;text-align:left;margin-left:-1in;margin-top:-1in;width:596.25pt;height:51.7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" fillcolor="#d64b14" stroked="f" strokeweight="2pt">
                <v:textbox>
                  <w:txbxContent>
                    <w:p w:rsidR="001B5C3E" w:rsidRPr="007169DB" w:rsidRDefault="001B5C3E" w:rsidP="00CA4593">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 xml:space="preserve">                          </w:t>
                      </w:r>
                      <w:r>
                        <w:rPr>
                          <w:color w:val="FFFFFF" w:themeColor="background1"/>
                          <w:sz w:val="24"/>
                          <w:szCs w:val="24"/>
                        </w:rPr>
                        <w:tab/>
                      </w:r>
                      <w:r>
                        <w:rPr>
                          <w:color w:val="FFFFFF" w:themeColor="background1"/>
                          <w:sz w:val="24"/>
                          <w:szCs w:val="24"/>
                        </w:rPr>
                        <w:tab/>
                      </w:r>
                      <w:r>
                        <w:rPr>
                          <w:color w:val="FFFFFF" w:themeColor="background1"/>
                          <w:sz w:val="24"/>
                          <w:szCs w:val="24"/>
                        </w:rPr>
                        <w:tab/>
                        <w:t xml:space="preserve">                                                Communicating with Children</w:t>
                      </w:r>
                    </w:p>
                  </w:txbxContent>
                </v:textbox>
              </v:rect>
            </w:pict>
          </mc:Fallback>
        </mc:AlternateContent>
      </w:r>
      <w:r w:rsidRPr="00876E1F">
        <w:rPr>
          <w:sz w:val="20"/>
          <w:szCs w:val="20"/>
        </w:rPr>
        <w:t xml:space="preserve"> children and gaining their attention when talking to them; and</w:t>
      </w:r>
    </w:p>
    <w:p w:rsidR="00C52676" w:rsidRPr="00876E1F" w:rsidRDefault="00C52676" w:rsidP="00635DC2">
      <w:pPr>
        <w:pStyle w:val="ListParagraph"/>
        <w:numPr>
          <w:ilvl w:val="0"/>
          <w:numId w:val="18"/>
        </w:numPr>
        <w:spacing w:before="120" w:after="120"/>
        <w:rPr>
          <w:sz w:val="20"/>
          <w:szCs w:val="20"/>
        </w:rPr>
      </w:pPr>
      <w:r w:rsidRPr="00876E1F">
        <w:rPr>
          <w:sz w:val="20"/>
          <w:szCs w:val="20"/>
        </w:rPr>
        <w:t xml:space="preserve">Organising the environment and </w:t>
      </w:r>
      <w:r w:rsidR="00011D3D" w:rsidRPr="00876E1F">
        <w:rPr>
          <w:sz w:val="20"/>
          <w:szCs w:val="20"/>
        </w:rPr>
        <w:t>programme</w:t>
      </w:r>
      <w:r w:rsidRPr="00876E1F">
        <w:rPr>
          <w:sz w:val="20"/>
          <w:szCs w:val="20"/>
        </w:rPr>
        <w:t xml:space="preserve"> to encourage interaction and communication.</w:t>
      </w:r>
    </w:p>
    <w:p w:rsidR="00B61BFF" w:rsidRDefault="00B61BFF" w:rsidP="00CA4593">
      <w:pPr>
        <w:pStyle w:val="Heading4"/>
        <w:spacing w:before="0"/>
        <w:rPr>
          <w:rFonts w:ascii="Kalinga" w:hAnsi="Kalinga" w:cs="Kalinga"/>
          <w:color w:val="D64B14"/>
          <w:sz w:val="18"/>
          <w:szCs w:val="18"/>
        </w:rPr>
        <w:sectPr w:rsidR="00B61BFF" w:rsidSect="00CF54B3">
          <w:footerReference w:type="even" r:id="rId199"/>
          <w:footerReference w:type="default" r:id="rId200"/>
          <w:pgSz w:w="11906" w:h="16838"/>
          <w:pgMar w:top="1440" w:right="1440" w:bottom="1440" w:left="1440" w:header="709" w:footer="709" w:gutter="0"/>
          <w:pgNumType w:start="69"/>
          <w:cols w:space="0"/>
          <w:docGrid w:linePitch="360"/>
        </w:sectPr>
      </w:pPr>
    </w:p>
    <w:p w:rsidR="00C52676" w:rsidRPr="00CA4593" w:rsidRDefault="00C52676" w:rsidP="00CA4593">
      <w:pPr>
        <w:pStyle w:val="Heading4"/>
        <w:spacing w:before="0"/>
        <w:rPr>
          <w:rFonts w:ascii="Kalinga" w:hAnsi="Kalinga" w:cs="Kalinga"/>
          <w:color w:val="D64B14"/>
          <w:sz w:val="18"/>
          <w:szCs w:val="18"/>
        </w:rPr>
      </w:pPr>
      <w:r w:rsidRPr="00CA4593">
        <w:rPr>
          <w:rFonts w:ascii="Kalinga" w:hAnsi="Kalinga" w:cs="Kalinga"/>
          <w:color w:val="D64B14"/>
          <w:sz w:val="18"/>
          <w:szCs w:val="18"/>
        </w:rPr>
        <w:lastRenderedPageBreak/>
        <w:t xml:space="preserve">Verbal </w:t>
      </w:r>
      <w:r w:rsidR="00CA6A8A" w:rsidRPr="00CA4593">
        <w:rPr>
          <w:rFonts w:ascii="Kalinga" w:hAnsi="Kalinga" w:cs="Kalinga"/>
          <w:color w:val="D64B14"/>
          <w:sz w:val="18"/>
          <w:szCs w:val="18"/>
        </w:rPr>
        <w:t>communication</w:t>
      </w:r>
    </w:p>
    <w:p w:rsidR="00C52676" w:rsidRPr="00876E1F" w:rsidRDefault="00C52676" w:rsidP="00635DC2">
      <w:pPr>
        <w:pStyle w:val="ListParagraph"/>
        <w:numPr>
          <w:ilvl w:val="0"/>
          <w:numId w:val="19"/>
        </w:numPr>
        <w:spacing w:before="0" w:after="0"/>
        <w:rPr>
          <w:sz w:val="20"/>
          <w:szCs w:val="20"/>
        </w:rPr>
      </w:pPr>
      <w:r w:rsidRPr="00876E1F">
        <w:rPr>
          <w:sz w:val="20"/>
          <w:szCs w:val="20"/>
        </w:rPr>
        <w:t>Using open-ended questions or statements which encourage children to communicate their thoughts, feelings and ideas;</w:t>
      </w:r>
    </w:p>
    <w:p w:rsidR="00C52676" w:rsidRPr="00876E1F" w:rsidRDefault="00C52676" w:rsidP="00635DC2">
      <w:pPr>
        <w:pStyle w:val="ListParagraph"/>
        <w:numPr>
          <w:ilvl w:val="0"/>
          <w:numId w:val="19"/>
        </w:numPr>
        <w:spacing w:before="120" w:after="120"/>
        <w:rPr>
          <w:sz w:val="20"/>
          <w:szCs w:val="20"/>
        </w:rPr>
      </w:pPr>
      <w:r w:rsidRPr="00876E1F">
        <w:rPr>
          <w:sz w:val="20"/>
          <w:szCs w:val="20"/>
        </w:rPr>
        <w:t xml:space="preserve">Making time to actively listen to children and being interested in their ideas and </w:t>
      </w:r>
      <w:r w:rsidR="00176974" w:rsidRPr="00876E1F">
        <w:rPr>
          <w:sz w:val="20"/>
          <w:szCs w:val="20"/>
        </w:rPr>
        <w:t>activities</w:t>
      </w:r>
      <w:r w:rsidRPr="00876E1F">
        <w:rPr>
          <w:sz w:val="20"/>
          <w:szCs w:val="20"/>
        </w:rPr>
        <w:t>;</w:t>
      </w:r>
    </w:p>
    <w:p w:rsidR="00C52676" w:rsidRPr="00876E1F" w:rsidRDefault="00C52676" w:rsidP="00635DC2">
      <w:pPr>
        <w:pStyle w:val="ListParagraph"/>
        <w:numPr>
          <w:ilvl w:val="0"/>
          <w:numId w:val="19"/>
        </w:numPr>
        <w:spacing w:before="120" w:after="120"/>
        <w:rPr>
          <w:sz w:val="20"/>
          <w:szCs w:val="20"/>
        </w:rPr>
      </w:pPr>
      <w:r w:rsidRPr="00876E1F">
        <w:rPr>
          <w:sz w:val="20"/>
          <w:szCs w:val="20"/>
        </w:rPr>
        <w:t>Talking with children rather than at them; being calm and patient;</w:t>
      </w:r>
    </w:p>
    <w:p w:rsidR="00C52676" w:rsidRPr="00876E1F" w:rsidRDefault="00C52676" w:rsidP="00635DC2">
      <w:pPr>
        <w:pStyle w:val="ListParagraph"/>
        <w:numPr>
          <w:ilvl w:val="0"/>
          <w:numId w:val="19"/>
        </w:numPr>
        <w:spacing w:before="120" w:after="120"/>
        <w:rPr>
          <w:sz w:val="20"/>
          <w:szCs w:val="20"/>
        </w:rPr>
      </w:pPr>
      <w:r w:rsidRPr="00876E1F">
        <w:rPr>
          <w:sz w:val="20"/>
          <w:szCs w:val="20"/>
        </w:rPr>
        <w:t>Respecting the feelings and opinions of all children, regardless of their age;</w:t>
      </w:r>
    </w:p>
    <w:p w:rsidR="00C52676" w:rsidRPr="00876E1F" w:rsidRDefault="00C52676" w:rsidP="00635DC2">
      <w:pPr>
        <w:pStyle w:val="ListParagraph"/>
        <w:numPr>
          <w:ilvl w:val="0"/>
          <w:numId w:val="19"/>
        </w:numPr>
        <w:spacing w:before="120" w:after="120"/>
        <w:rPr>
          <w:sz w:val="20"/>
          <w:szCs w:val="20"/>
        </w:rPr>
      </w:pPr>
      <w:r w:rsidRPr="00876E1F">
        <w:rPr>
          <w:sz w:val="20"/>
          <w:szCs w:val="20"/>
        </w:rPr>
        <w:t>Providing simple and clear instructions when asking children to perform a task;</w:t>
      </w:r>
      <w:r w:rsidR="00CB4362" w:rsidRPr="00876E1F">
        <w:rPr>
          <w:sz w:val="20"/>
          <w:szCs w:val="20"/>
        </w:rPr>
        <w:t xml:space="preserve"> and</w:t>
      </w:r>
    </w:p>
    <w:p w:rsidR="00B61BFF" w:rsidRPr="00B61BFF" w:rsidRDefault="00C52676" w:rsidP="00635DC2">
      <w:pPr>
        <w:pStyle w:val="ListParagraph"/>
        <w:numPr>
          <w:ilvl w:val="0"/>
          <w:numId w:val="19"/>
        </w:numPr>
        <w:spacing w:before="0" w:after="0"/>
        <w:ind w:left="357" w:hanging="357"/>
        <w:contextualSpacing w:val="0"/>
        <w:rPr>
          <w:color w:val="D64B14"/>
          <w:sz w:val="20"/>
          <w:szCs w:val="20"/>
        </w:rPr>
      </w:pPr>
      <w:r w:rsidRPr="00B61BFF">
        <w:rPr>
          <w:sz w:val="20"/>
          <w:szCs w:val="20"/>
        </w:rPr>
        <w:t>Giving children praise for positive behaviour and acknowledging their achievements.</w:t>
      </w:r>
      <w:bookmarkStart w:id="17" w:name="_Toc358989653"/>
    </w:p>
    <w:p w:rsidR="00C52676" w:rsidRPr="00B61BFF" w:rsidRDefault="00C52676" w:rsidP="00B61BFF">
      <w:pPr>
        <w:pStyle w:val="Heading3"/>
        <w:spacing w:before="120"/>
        <w:rPr>
          <w:color w:val="D64B14"/>
          <w:sz w:val="20"/>
          <w:szCs w:val="20"/>
        </w:rPr>
      </w:pPr>
      <w:r w:rsidRPr="00B61BFF">
        <w:rPr>
          <w:color w:val="D64B14"/>
          <w:sz w:val="20"/>
          <w:szCs w:val="20"/>
        </w:rPr>
        <w:t xml:space="preserve">What </w:t>
      </w:r>
      <w:r w:rsidR="00CA6A8A" w:rsidRPr="00B61BFF">
        <w:rPr>
          <w:color w:val="D64B14"/>
          <w:sz w:val="20"/>
          <w:szCs w:val="20"/>
        </w:rPr>
        <w:t>are examples of negative communication?</w:t>
      </w:r>
      <w:bookmarkEnd w:id="17"/>
    </w:p>
    <w:p w:rsidR="00C52676" w:rsidRPr="00876E1F" w:rsidRDefault="00C52676" w:rsidP="00EF3E07">
      <w:pPr>
        <w:spacing w:before="0" w:after="120"/>
        <w:rPr>
          <w:sz w:val="20"/>
          <w:szCs w:val="20"/>
        </w:rPr>
      </w:pPr>
      <w:r w:rsidRPr="00876E1F">
        <w:rPr>
          <w:sz w:val="20"/>
          <w:szCs w:val="20"/>
        </w:rPr>
        <w:t>Negative styles of communication that are best avoided include:</w:t>
      </w:r>
    </w:p>
    <w:p w:rsidR="00C52676" w:rsidRPr="00876E1F" w:rsidRDefault="00C52676" w:rsidP="00635DC2">
      <w:pPr>
        <w:pStyle w:val="ListParagraph"/>
        <w:numPr>
          <w:ilvl w:val="0"/>
          <w:numId w:val="20"/>
        </w:numPr>
        <w:spacing w:before="120" w:after="120"/>
        <w:rPr>
          <w:sz w:val="20"/>
          <w:szCs w:val="20"/>
        </w:rPr>
      </w:pPr>
      <w:r w:rsidRPr="00876E1F">
        <w:rPr>
          <w:sz w:val="20"/>
          <w:szCs w:val="20"/>
        </w:rPr>
        <w:t>Using impatient body language such as eye rol</w:t>
      </w:r>
      <w:r w:rsidR="00A54F0E" w:rsidRPr="00876E1F">
        <w:rPr>
          <w:sz w:val="20"/>
          <w:szCs w:val="20"/>
        </w:rPr>
        <w:t>ling, sighing, or foot tapping;</w:t>
      </w:r>
    </w:p>
    <w:p w:rsidR="00C52676" w:rsidRPr="00876E1F" w:rsidRDefault="00C52676" w:rsidP="00635DC2">
      <w:pPr>
        <w:pStyle w:val="ListParagraph"/>
        <w:numPr>
          <w:ilvl w:val="0"/>
          <w:numId w:val="20"/>
        </w:numPr>
        <w:spacing w:before="120" w:after="120"/>
        <w:rPr>
          <w:sz w:val="20"/>
          <w:szCs w:val="20"/>
        </w:rPr>
      </w:pPr>
      <w:r w:rsidRPr="00876E1F">
        <w:rPr>
          <w:sz w:val="20"/>
          <w:szCs w:val="20"/>
        </w:rPr>
        <w:t>Blaming or being critical of children or being judgemental;</w:t>
      </w:r>
    </w:p>
    <w:p w:rsidR="00C52676" w:rsidRPr="00876E1F" w:rsidRDefault="00C52676" w:rsidP="00635DC2">
      <w:pPr>
        <w:pStyle w:val="ListParagraph"/>
        <w:numPr>
          <w:ilvl w:val="0"/>
          <w:numId w:val="20"/>
        </w:numPr>
        <w:spacing w:before="120" w:after="120"/>
        <w:rPr>
          <w:sz w:val="20"/>
          <w:szCs w:val="20"/>
        </w:rPr>
      </w:pPr>
      <w:r w:rsidRPr="00876E1F">
        <w:rPr>
          <w:sz w:val="20"/>
          <w:szCs w:val="20"/>
        </w:rPr>
        <w:t>Lecturing, giving orders or using threats;</w:t>
      </w:r>
    </w:p>
    <w:p w:rsidR="00C52676" w:rsidRPr="00876E1F" w:rsidRDefault="00C52676" w:rsidP="00635DC2">
      <w:pPr>
        <w:pStyle w:val="ListParagraph"/>
        <w:numPr>
          <w:ilvl w:val="0"/>
          <w:numId w:val="20"/>
        </w:numPr>
        <w:spacing w:before="120" w:after="120"/>
        <w:rPr>
          <w:sz w:val="20"/>
          <w:szCs w:val="20"/>
        </w:rPr>
      </w:pPr>
      <w:r w:rsidRPr="00876E1F">
        <w:rPr>
          <w:sz w:val="20"/>
          <w:szCs w:val="20"/>
        </w:rPr>
        <w:t>Having conversations with a turned back or when walking away;</w:t>
      </w:r>
    </w:p>
    <w:p w:rsidR="00C52676" w:rsidRPr="00876E1F" w:rsidRDefault="00C52676" w:rsidP="00635DC2">
      <w:pPr>
        <w:pStyle w:val="ListParagraph"/>
        <w:numPr>
          <w:ilvl w:val="0"/>
          <w:numId w:val="20"/>
        </w:numPr>
        <w:spacing w:before="120" w:after="120"/>
        <w:rPr>
          <w:sz w:val="20"/>
          <w:szCs w:val="20"/>
        </w:rPr>
      </w:pPr>
      <w:r w:rsidRPr="00876E1F">
        <w:rPr>
          <w:sz w:val="20"/>
          <w:szCs w:val="20"/>
        </w:rPr>
        <w:t>Using, or allowing others to use sarcasm, anger, put-downs or name-calling; and</w:t>
      </w:r>
    </w:p>
    <w:p w:rsidR="00C52676" w:rsidRPr="00876E1F" w:rsidRDefault="00C52676" w:rsidP="00635DC2">
      <w:pPr>
        <w:pStyle w:val="ListParagraph"/>
        <w:numPr>
          <w:ilvl w:val="0"/>
          <w:numId w:val="20"/>
        </w:numPr>
        <w:spacing w:before="120" w:after="120"/>
        <w:rPr>
          <w:sz w:val="20"/>
          <w:szCs w:val="20"/>
        </w:rPr>
      </w:pPr>
      <w:r w:rsidRPr="00876E1F">
        <w:rPr>
          <w:sz w:val="20"/>
          <w:szCs w:val="20"/>
        </w:rPr>
        <w:t xml:space="preserve">Diminishing praise, </w:t>
      </w:r>
      <w:r w:rsidRPr="009A543B">
        <w:rPr>
          <w:i/>
          <w:sz w:val="20"/>
          <w:szCs w:val="20"/>
        </w:rPr>
        <w:t>eg “Your manners were lovely– I wish you always used them.”</w:t>
      </w:r>
    </w:p>
    <w:p w:rsidR="00C52676" w:rsidRPr="00CA4593" w:rsidRDefault="00C52676" w:rsidP="00CA4593">
      <w:pPr>
        <w:pStyle w:val="Heading3"/>
        <w:spacing w:before="120"/>
        <w:rPr>
          <w:color w:val="D64B14"/>
          <w:sz w:val="20"/>
          <w:szCs w:val="20"/>
        </w:rPr>
      </w:pPr>
      <w:bookmarkStart w:id="18" w:name="_Toc358989654"/>
      <w:r w:rsidRPr="00CA4593">
        <w:rPr>
          <w:color w:val="D64B14"/>
          <w:sz w:val="20"/>
          <w:szCs w:val="20"/>
        </w:rPr>
        <w:t>What</w:t>
      </w:r>
      <w:r w:rsidR="00CA6A8A" w:rsidRPr="00CA4593">
        <w:rPr>
          <w:color w:val="D64B14"/>
          <w:sz w:val="20"/>
          <w:szCs w:val="20"/>
        </w:rPr>
        <w:t xml:space="preserve"> if a child is having trouble communicating?</w:t>
      </w:r>
      <w:bookmarkEnd w:id="18"/>
    </w:p>
    <w:p w:rsidR="00A614FD" w:rsidRDefault="00C52676" w:rsidP="00CA4593">
      <w:pPr>
        <w:spacing w:before="0" w:after="120"/>
        <w:rPr>
          <w:sz w:val="20"/>
          <w:szCs w:val="20"/>
        </w:rPr>
        <w:sectPr w:rsidR="00A614FD" w:rsidSect="00CF54B3">
          <w:type w:val="continuous"/>
          <w:pgSz w:w="11906" w:h="16838"/>
          <w:pgMar w:top="1440" w:right="1440" w:bottom="1440" w:left="1440" w:header="709" w:footer="709" w:gutter="0"/>
          <w:cols w:space="0"/>
          <w:titlePg/>
          <w:docGrid w:linePitch="360"/>
        </w:sectPr>
      </w:pPr>
      <w:r w:rsidRPr="00876E1F">
        <w:rPr>
          <w:sz w:val="20"/>
          <w:szCs w:val="20"/>
        </w:rPr>
        <w:t>Some differences in communication may be due to a child’s temperament and/or cultural background. However when educators have ongoing concerns, it can be helpful to observe the child carefully and document any issues, discuss them with a supervisor and if necessary, recommend that the family seek support for the child from a pro</w:t>
      </w:r>
      <w:r w:rsidR="00A614FD">
        <w:rPr>
          <w:sz w:val="20"/>
          <w:szCs w:val="20"/>
        </w:rPr>
        <w:t>fessional outside your service.</w:t>
      </w:r>
    </w:p>
    <w:p w:rsidR="00C52676" w:rsidRPr="00CA4593" w:rsidRDefault="00C52676" w:rsidP="00CA4593">
      <w:pPr>
        <w:pStyle w:val="Heading3"/>
        <w:spacing w:before="0"/>
        <w:rPr>
          <w:color w:val="D64B14"/>
          <w:sz w:val="20"/>
          <w:szCs w:val="20"/>
        </w:rPr>
      </w:pPr>
      <w:bookmarkStart w:id="19" w:name="_Toc358989655"/>
      <w:r w:rsidRPr="00CA4593">
        <w:rPr>
          <w:color w:val="D64B14"/>
          <w:sz w:val="20"/>
          <w:szCs w:val="20"/>
        </w:rPr>
        <w:lastRenderedPageBreak/>
        <w:t xml:space="preserve">More </w:t>
      </w:r>
      <w:r w:rsidR="00CA6A8A" w:rsidRPr="00CA4593">
        <w:rPr>
          <w:color w:val="D64B14"/>
          <w:sz w:val="20"/>
          <w:szCs w:val="20"/>
        </w:rPr>
        <w:t>information</w:t>
      </w:r>
      <w:bookmarkEnd w:id="19"/>
    </w:p>
    <w:p w:rsidR="00C52676" w:rsidRPr="00CA4593" w:rsidRDefault="00C52676" w:rsidP="00C503D6">
      <w:pPr>
        <w:spacing w:before="0" w:after="120"/>
        <w:rPr>
          <w:rStyle w:val="Hyperlink"/>
          <w:sz w:val="18"/>
          <w:szCs w:val="18"/>
        </w:rPr>
      </w:pPr>
      <w:r w:rsidRPr="00CA4593">
        <w:rPr>
          <w:sz w:val="18"/>
          <w:szCs w:val="18"/>
        </w:rPr>
        <w:t xml:space="preserve">Raising Children Network. </w:t>
      </w:r>
      <w:hyperlink r:id="rId201" w:history="1">
        <w:r w:rsidRPr="00CA4593">
          <w:rPr>
            <w:rStyle w:val="Hyperlink"/>
            <w:sz w:val="18"/>
            <w:szCs w:val="18"/>
          </w:rPr>
          <w:t xml:space="preserve">Babies </w:t>
        </w:r>
        <w:r w:rsidR="00AC535E" w:rsidRPr="00CA4593">
          <w:rPr>
            <w:rStyle w:val="Hyperlink"/>
            <w:sz w:val="18"/>
            <w:szCs w:val="18"/>
          </w:rPr>
          <w:t>connecting and communicating</w:t>
        </w:r>
        <w:r w:rsidRPr="00CA4593">
          <w:rPr>
            <w:rStyle w:val="Hyperlink"/>
            <w:sz w:val="18"/>
            <w:szCs w:val="18"/>
          </w:rPr>
          <w:t>.</w:t>
        </w:r>
      </w:hyperlink>
      <w:r w:rsidRPr="00CA4593">
        <w:rPr>
          <w:sz w:val="18"/>
          <w:szCs w:val="18"/>
        </w:rPr>
        <w:t xml:space="preserve"> 2006-2013 [cited 2013 Oct 23]. Available from</w:t>
      </w:r>
      <w:r w:rsidR="00FA56E4" w:rsidRPr="00CA4593">
        <w:rPr>
          <w:sz w:val="18"/>
          <w:szCs w:val="18"/>
        </w:rPr>
        <w:t>:</w:t>
      </w:r>
      <w:r w:rsidRPr="00CA4593">
        <w:rPr>
          <w:sz w:val="18"/>
          <w:szCs w:val="18"/>
        </w:rPr>
        <w:t xml:space="preserve"> </w:t>
      </w:r>
      <w:r w:rsidR="00432509" w:rsidRPr="00A614FD">
        <w:rPr>
          <w:b/>
          <w:color w:val="D64B14"/>
          <w:sz w:val="18"/>
          <w:szCs w:val="18"/>
        </w:rPr>
        <w:t>www.</w:t>
      </w:r>
      <w:r w:rsidRPr="00A614FD">
        <w:rPr>
          <w:b/>
          <w:color w:val="D64B14"/>
          <w:sz w:val="18"/>
          <w:szCs w:val="18"/>
        </w:rPr>
        <w:t>raisingchildren.net.au/connecting__communicating/babies_connecting.html</w:t>
      </w:r>
    </w:p>
    <w:p w:rsidR="00C52676" w:rsidRPr="00CA4593" w:rsidRDefault="00C52676" w:rsidP="00C503D6">
      <w:pPr>
        <w:spacing w:before="0" w:after="120"/>
        <w:rPr>
          <w:sz w:val="18"/>
          <w:szCs w:val="18"/>
        </w:rPr>
      </w:pPr>
      <w:r w:rsidRPr="00CA4593">
        <w:rPr>
          <w:sz w:val="18"/>
          <w:szCs w:val="18"/>
        </w:rPr>
        <w:t xml:space="preserve">Raising Children Network. </w:t>
      </w:r>
      <w:hyperlink r:id="rId202" w:history="1">
        <w:r w:rsidRPr="00CA4593">
          <w:rPr>
            <w:rStyle w:val="Hyperlink"/>
            <w:sz w:val="18"/>
            <w:szCs w:val="18"/>
          </w:rPr>
          <w:t xml:space="preserve">Toddlers </w:t>
        </w:r>
        <w:r w:rsidR="00AC535E" w:rsidRPr="00CA4593">
          <w:rPr>
            <w:rStyle w:val="Hyperlink"/>
            <w:sz w:val="18"/>
            <w:szCs w:val="18"/>
          </w:rPr>
          <w:t>connecting and communicating</w:t>
        </w:r>
        <w:r w:rsidRPr="00CA4593">
          <w:rPr>
            <w:rStyle w:val="Hyperlink"/>
            <w:sz w:val="18"/>
            <w:szCs w:val="18"/>
          </w:rPr>
          <w:t>.</w:t>
        </w:r>
      </w:hyperlink>
      <w:r w:rsidRPr="00CA4593">
        <w:rPr>
          <w:sz w:val="18"/>
          <w:szCs w:val="18"/>
        </w:rPr>
        <w:t xml:space="preserve"> 2006-2013 [cited 2013 Oct 23]. Available from</w:t>
      </w:r>
      <w:r w:rsidR="00FA56E4" w:rsidRPr="00CA4593">
        <w:rPr>
          <w:sz w:val="18"/>
          <w:szCs w:val="18"/>
        </w:rPr>
        <w:t>:</w:t>
      </w:r>
      <w:r w:rsidRPr="00CA4593">
        <w:rPr>
          <w:sz w:val="18"/>
          <w:szCs w:val="18"/>
        </w:rPr>
        <w:t xml:space="preserve"> </w:t>
      </w:r>
      <w:r w:rsidR="00432509" w:rsidRPr="00A614FD">
        <w:rPr>
          <w:b/>
          <w:color w:val="D64B14"/>
          <w:sz w:val="18"/>
          <w:szCs w:val="18"/>
        </w:rPr>
        <w:t>www.</w:t>
      </w:r>
      <w:r w:rsidRPr="00A614FD">
        <w:rPr>
          <w:b/>
          <w:color w:val="D64B14"/>
          <w:sz w:val="18"/>
          <w:szCs w:val="18"/>
        </w:rPr>
        <w:t>raisingchildren.net.au/connecting__communicating/toddlers_connecting.html</w:t>
      </w:r>
    </w:p>
    <w:p w:rsidR="00C52676" w:rsidRPr="00CA4593" w:rsidRDefault="00C52676" w:rsidP="00C503D6">
      <w:pPr>
        <w:spacing w:before="0" w:after="120"/>
        <w:rPr>
          <w:sz w:val="18"/>
          <w:szCs w:val="18"/>
        </w:rPr>
      </w:pPr>
      <w:r w:rsidRPr="00CA4593">
        <w:rPr>
          <w:sz w:val="18"/>
          <w:szCs w:val="18"/>
        </w:rPr>
        <w:t>Kearns K. Frameworks for learning and development. 2</w:t>
      </w:r>
      <w:r w:rsidRPr="00CA4593">
        <w:rPr>
          <w:sz w:val="18"/>
          <w:szCs w:val="18"/>
          <w:vertAlign w:val="superscript"/>
        </w:rPr>
        <w:t>nd</w:t>
      </w:r>
      <w:r w:rsidRPr="00CA4593">
        <w:rPr>
          <w:sz w:val="18"/>
          <w:szCs w:val="18"/>
        </w:rPr>
        <w:t xml:space="preserve"> ed. Frenchs Forest: Pearson Education Australia; 2</w:t>
      </w:r>
      <w:r w:rsidR="00A54F0E" w:rsidRPr="00CA4593">
        <w:rPr>
          <w:sz w:val="18"/>
          <w:szCs w:val="18"/>
        </w:rPr>
        <w:t>007.</w:t>
      </w:r>
    </w:p>
    <w:p w:rsidR="00C52676" w:rsidRPr="00CA4593" w:rsidRDefault="00C52676" w:rsidP="00C503D6">
      <w:pPr>
        <w:spacing w:before="0" w:after="120"/>
        <w:rPr>
          <w:rStyle w:val="Hyperlink"/>
          <w:sz w:val="18"/>
          <w:szCs w:val="18"/>
        </w:rPr>
      </w:pPr>
      <w:r w:rsidRPr="00CA4593">
        <w:rPr>
          <w:sz w:val="18"/>
          <w:szCs w:val="18"/>
        </w:rPr>
        <w:t xml:space="preserve">Zero to Three. </w:t>
      </w:r>
      <w:hyperlink r:id="rId203" w:history="1">
        <w:r w:rsidRPr="00CA4593">
          <w:rPr>
            <w:rStyle w:val="Hyperlink"/>
            <w:sz w:val="18"/>
            <w:szCs w:val="18"/>
          </w:rPr>
          <w:t xml:space="preserve">Supporting </w:t>
        </w:r>
        <w:r w:rsidR="00AC535E" w:rsidRPr="00CA4593">
          <w:rPr>
            <w:rStyle w:val="Hyperlink"/>
            <w:sz w:val="18"/>
            <w:szCs w:val="18"/>
          </w:rPr>
          <w:t>your child’s communication skills</w:t>
        </w:r>
        <w:r w:rsidRPr="00CA4593">
          <w:rPr>
            <w:rStyle w:val="Hyperlink"/>
            <w:sz w:val="18"/>
            <w:szCs w:val="18"/>
          </w:rPr>
          <w:t>.</w:t>
        </w:r>
      </w:hyperlink>
      <w:r w:rsidRPr="00CA4593">
        <w:rPr>
          <w:sz w:val="18"/>
          <w:szCs w:val="18"/>
        </w:rPr>
        <w:t xml:space="preserve"> 2012 [cited 2013 Oct 23]. Available from</w:t>
      </w:r>
      <w:r w:rsidR="00FA56E4" w:rsidRPr="00CA4593">
        <w:rPr>
          <w:sz w:val="18"/>
          <w:szCs w:val="18"/>
        </w:rPr>
        <w:t>:</w:t>
      </w:r>
      <w:r w:rsidRPr="00CA4593">
        <w:rPr>
          <w:sz w:val="18"/>
          <w:szCs w:val="18"/>
        </w:rPr>
        <w:t xml:space="preserve"> </w:t>
      </w:r>
      <w:r w:rsidRPr="00A614FD">
        <w:rPr>
          <w:b/>
          <w:color w:val="D64B14"/>
          <w:sz w:val="18"/>
          <w:szCs w:val="18"/>
        </w:rPr>
        <w:t>www.zerotothree.org/early-care-education/early-language-literacy/communication-skills.html</w:t>
      </w:r>
    </w:p>
    <w:p w:rsidR="003B3183" w:rsidRDefault="0097565D" w:rsidP="00C503D6">
      <w:pPr>
        <w:spacing w:before="0" w:after="120"/>
        <w:rPr>
          <w:b/>
          <w:color w:val="D64B14"/>
          <w:sz w:val="18"/>
          <w:szCs w:val="18"/>
        </w:rPr>
        <w:sectPr w:rsidR="003B3183" w:rsidSect="00CF54B3">
          <w:footerReference w:type="even" r:id="rId204"/>
          <w:footerReference w:type="default" r:id="rId205"/>
          <w:type w:val="continuous"/>
          <w:pgSz w:w="11906" w:h="16838"/>
          <w:pgMar w:top="1440" w:right="1274" w:bottom="1440" w:left="1440" w:header="709" w:footer="709" w:gutter="0"/>
          <w:cols w:space="182"/>
          <w:docGrid w:linePitch="360"/>
        </w:sectPr>
      </w:pPr>
      <w:r w:rsidRPr="00CA4593">
        <w:rPr>
          <w:sz w:val="18"/>
          <w:szCs w:val="18"/>
        </w:rPr>
        <w:t xml:space="preserve">Zero to Three. </w:t>
      </w:r>
      <w:hyperlink r:id="rId206" w:history="1">
        <w:r w:rsidRPr="00CA4593">
          <w:rPr>
            <w:rStyle w:val="Hyperlink"/>
            <w:sz w:val="18"/>
            <w:szCs w:val="18"/>
          </w:rPr>
          <w:t xml:space="preserve">Connecting </w:t>
        </w:r>
        <w:r w:rsidR="00AC535E" w:rsidRPr="00CA4593">
          <w:rPr>
            <w:rStyle w:val="Hyperlink"/>
            <w:sz w:val="18"/>
            <w:szCs w:val="18"/>
          </w:rPr>
          <w:t>with babies: the power of parent/child interaction</w:t>
        </w:r>
        <w:r w:rsidR="00AC535E" w:rsidRPr="00CA4593">
          <w:rPr>
            <w:rStyle w:val="Hyperlink"/>
            <w:b/>
            <w:bCs/>
            <w:sz w:val="18"/>
            <w:szCs w:val="18"/>
          </w:rPr>
          <w:t>.</w:t>
        </w:r>
      </w:hyperlink>
      <w:r w:rsidR="00AC535E" w:rsidRPr="00CA4593">
        <w:rPr>
          <w:b/>
          <w:bCs/>
          <w:sz w:val="18"/>
          <w:szCs w:val="18"/>
        </w:rPr>
        <w:t xml:space="preserve"> </w:t>
      </w:r>
      <w:r w:rsidR="00AC535E" w:rsidRPr="00CA4593">
        <w:rPr>
          <w:bCs/>
          <w:sz w:val="18"/>
          <w:szCs w:val="18"/>
        </w:rPr>
        <w:t>V</w:t>
      </w:r>
      <w:r w:rsidR="00AC535E" w:rsidRPr="00CA4593">
        <w:rPr>
          <w:sz w:val="18"/>
          <w:szCs w:val="18"/>
        </w:rPr>
        <w:t>ideo</w:t>
      </w:r>
      <w:r w:rsidRPr="00CA4593">
        <w:rPr>
          <w:sz w:val="18"/>
          <w:szCs w:val="18"/>
        </w:rPr>
        <w:t xml:space="preserve">. 2012 [cited 2013 Dec 19]. Available from: </w:t>
      </w:r>
      <w:r w:rsidRPr="00A614FD">
        <w:rPr>
          <w:b/>
          <w:color w:val="D64B14"/>
          <w:sz w:val="18"/>
          <w:szCs w:val="18"/>
        </w:rPr>
        <w:t>www.zerotothree.org/child-development/early-childhood-mental-health</w:t>
      </w:r>
    </w:p>
    <w:p w:rsidR="002B55F5" w:rsidRPr="00EF3E07" w:rsidRDefault="002B55F5" w:rsidP="00EF3E07">
      <w:pPr>
        <w:pStyle w:val="Heading2"/>
        <w:spacing w:before="0"/>
        <w:rPr>
          <w:sz w:val="24"/>
          <w:szCs w:val="24"/>
        </w:rPr>
      </w:pPr>
      <w:bookmarkStart w:id="20" w:name="_Toc375209911"/>
      <w:r w:rsidRPr="00EF3E07">
        <w:rPr>
          <w:color w:val="D64B14"/>
          <w:sz w:val="24"/>
          <w:szCs w:val="24"/>
        </w:rPr>
        <w:lastRenderedPageBreak/>
        <w:t>Leadership for Early Childhood Mental He</w:t>
      </w:r>
      <w:r w:rsidR="00B61BFF" w:rsidRPr="00EF3E07">
        <w:rPr>
          <w:noProof/>
          <w:color w:val="7C378A"/>
          <w:sz w:val="24"/>
          <w:szCs w:val="24"/>
          <w:lang w:eastAsia="en-AU"/>
        </w:rPr>
        <mc:AlternateContent>
          <mc:Choice Requires="wps">
            <w:drawing>
              <wp:anchor distT="0" distB="0" distL="114300" distR="114300" simplePos="0" relativeHeight="252035072" behindDoc="0" locked="0" layoutInCell="1" allowOverlap="1" wp14:anchorId="3937DAB2" wp14:editId="2ECDBF8C">
                <wp:simplePos x="0" y="0"/>
                <wp:positionH relativeFrom="column">
                  <wp:posOffset>-914400</wp:posOffset>
                </wp:positionH>
                <wp:positionV relativeFrom="paragraph">
                  <wp:posOffset>-914400</wp:posOffset>
                </wp:positionV>
                <wp:extent cx="7572375" cy="657225"/>
                <wp:effectExtent l="0" t="0" r="9525" b="9525"/>
                <wp:wrapNone/>
                <wp:docPr id="279" name="Rectangle 279" descr="Fact sheet four: Leadership for Early Childhood Mental Health and Wellbeing"/>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B61BFF">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4</w:t>
                            </w:r>
                            <w:r>
                              <w:rPr>
                                <w:color w:val="FFFFFF" w:themeColor="background1"/>
                                <w:sz w:val="24"/>
                                <w:szCs w:val="24"/>
                              </w:rPr>
                              <w:tab/>
                            </w:r>
                            <w:r>
                              <w:rPr>
                                <w:color w:val="FFFFFF" w:themeColor="background1"/>
                                <w:sz w:val="24"/>
                                <w:szCs w:val="24"/>
                              </w:rPr>
                              <w:tab/>
                              <w:t>Leadership for Early Childhood Mental Health and Wellbeing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79" o:spid="_x0000_s1104" alt="Fact sheet four: Leadership for Early Childhood Mental Health and Wellbeing" style="position:absolute;margin-left:-1in;margin-top:-1in;width:596.25pt;height:51.7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" fillcolor="#d64b14" stroked="f" strokeweight="2pt">
                <v:textbox>
                  <w:txbxContent>
                    <w:p w:rsidR="001B5C3E" w:rsidRPr="007169DB" w:rsidRDefault="001B5C3E" w:rsidP="00B61BFF">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4</w:t>
                      </w:r>
                      <w:r>
                        <w:rPr>
                          <w:color w:val="FFFFFF" w:themeColor="background1"/>
                          <w:sz w:val="24"/>
                          <w:szCs w:val="24"/>
                        </w:rPr>
                        <w:tab/>
                      </w:r>
                      <w:r>
                        <w:rPr>
                          <w:color w:val="FFFFFF" w:themeColor="background1"/>
                          <w:sz w:val="24"/>
                          <w:szCs w:val="24"/>
                        </w:rPr>
                        <w:tab/>
                        <w:t>Leadership for Early Childhood Mental Health and Wellbeing</w:t>
                      </w:r>
                    </w:p>
                  </w:txbxContent>
                </v:textbox>
              </v:rect>
            </w:pict>
          </mc:Fallback>
        </mc:AlternateContent>
      </w:r>
      <w:r w:rsidRPr="00EF3E07">
        <w:rPr>
          <w:color w:val="D64B14"/>
          <w:sz w:val="24"/>
          <w:szCs w:val="24"/>
        </w:rPr>
        <w:t>alth and Wellbeing</w:t>
      </w:r>
      <w:bookmarkEnd w:id="20"/>
    </w:p>
    <w:p w:rsidR="00FA46B8" w:rsidRPr="001F4DB2" w:rsidRDefault="00FA46B8" w:rsidP="00EF3E07">
      <w:pPr>
        <w:pStyle w:val="Heading3"/>
        <w:spacing w:before="0"/>
        <w:rPr>
          <w:sz w:val="20"/>
          <w:szCs w:val="20"/>
        </w:rPr>
      </w:pPr>
      <w:r w:rsidRPr="001F4DB2">
        <w:rPr>
          <w:color w:val="D64B14"/>
          <w:sz w:val="20"/>
          <w:szCs w:val="20"/>
        </w:rPr>
        <w:t>Why is leadership important for mental health and wellbeing?</w:t>
      </w:r>
    </w:p>
    <w:p w:rsidR="002B55F5" w:rsidRPr="00876E1F" w:rsidRDefault="002B55F5" w:rsidP="00EF3E07">
      <w:pPr>
        <w:spacing w:before="0" w:after="120"/>
        <w:rPr>
          <w:sz w:val="20"/>
          <w:szCs w:val="20"/>
        </w:rPr>
      </w:pPr>
      <w:r w:rsidRPr="00876E1F">
        <w:rPr>
          <w:sz w:val="20"/>
          <w:szCs w:val="20"/>
        </w:rPr>
        <w:t>Promoting early childhood mental health and wellbeing can help to ensure positive outcomes for children now and into the future, in terms of their physical and mental health, learning, employment and community participation.</w:t>
      </w:r>
      <w:r w:rsidRPr="00EF3E07">
        <w:rPr>
          <w:sz w:val="20"/>
          <w:szCs w:val="20"/>
          <w:vertAlign w:val="superscript"/>
        </w:rPr>
        <w:t>1</w:t>
      </w:r>
      <w:r w:rsidRPr="00876E1F">
        <w:rPr>
          <w:sz w:val="20"/>
          <w:szCs w:val="20"/>
        </w:rPr>
        <w:t xml:space="preserve"> Quality leadership in educational settings is associated with stronger educational, social and emotional outcomes for young children.</w:t>
      </w:r>
      <w:r w:rsidRPr="00876E1F">
        <w:rPr>
          <w:sz w:val="20"/>
          <w:szCs w:val="20"/>
          <w:vertAlign w:val="superscript"/>
        </w:rPr>
        <w:t>2</w:t>
      </w:r>
    </w:p>
    <w:p w:rsidR="002B55F5" w:rsidRPr="00876E1F" w:rsidRDefault="002B55F5" w:rsidP="00BA68F3">
      <w:pPr>
        <w:spacing w:before="120" w:after="120"/>
        <w:rPr>
          <w:sz w:val="20"/>
          <w:szCs w:val="20"/>
          <w:lang w:val="en-GB"/>
        </w:rPr>
      </w:pPr>
      <w:r w:rsidRPr="00876E1F">
        <w:rPr>
          <w:sz w:val="20"/>
          <w:szCs w:val="20"/>
        </w:rPr>
        <w:t>Leadership can be thought of as an influencing process that encourages reflection, learning and change and promotes a shared vision for the service.</w:t>
      </w:r>
      <w:r w:rsidRPr="00876E1F">
        <w:rPr>
          <w:sz w:val="20"/>
          <w:szCs w:val="20"/>
          <w:lang w:val="en-GB"/>
        </w:rPr>
        <w:t xml:space="preserve"> </w:t>
      </w:r>
      <w:r w:rsidR="001F4DB2">
        <w:rPr>
          <w:noProof/>
          <w:sz w:val="20"/>
          <w:szCs w:val="20"/>
          <w:lang w:eastAsia="en-AU"/>
        </w:rPr>
        <w:drawing>
          <wp:inline distT="0" distB="0" distL="0" distR="0" wp14:anchorId="263A3261" wp14:editId="21AB88E2">
            <wp:extent cx="198608" cy="252000"/>
            <wp:effectExtent l="0" t="0" r="0" b="0"/>
            <wp:docPr id="280" name="Picture 280"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001F4DB2">
        <w:rPr>
          <w:sz w:val="20"/>
          <w:szCs w:val="20"/>
          <w:lang w:val="en-GB"/>
        </w:rPr>
        <w:t xml:space="preserve"> </w:t>
      </w:r>
      <w:r w:rsidRPr="00876E1F">
        <w:rPr>
          <w:sz w:val="20"/>
          <w:szCs w:val="20"/>
          <w:lang w:val="en-GB"/>
        </w:rPr>
        <w:t xml:space="preserve">As outlined in </w:t>
      </w:r>
      <w:r w:rsidRPr="00876E1F">
        <w:rPr>
          <w:i/>
          <w:sz w:val="20"/>
          <w:szCs w:val="20"/>
          <w:lang w:val="en-GB"/>
        </w:rPr>
        <w:t xml:space="preserve">Quality Area </w:t>
      </w:r>
      <w:r w:rsidR="001F4DB2" w:rsidRPr="00876E1F">
        <w:rPr>
          <w:i/>
          <w:sz w:val="20"/>
          <w:szCs w:val="20"/>
          <w:lang w:val="en-GB"/>
        </w:rPr>
        <w:t>7</w:t>
      </w:r>
      <w:r w:rsidR="001F4DB2" w:rsidRPr="00876E1F">
        <w:rPr>
          <w:sz w:val="20"/>
          <w:szCs w:val="20"/>
          <w:lang w:val="en-GB"/>
        </w:rPr>
        <w:t xml:space="preserve"> </w:t>
      </w:r>
      <w:r w:rsidR="001F4DB2" w:rsidRPr="001F4DB2">
        <w:rPr>
          <w:bCs/>
          <w:sz w:val="20"/>
          <w:szCs w:val="20"/>
        </w:rPr>
        <w:t>within</w:t>
      </w:r>
      <w:r w:rsidRPr="00876E1F">
        <w:rPr>
          <w:sz w:val="20"/>
          <w:szCs w:val="20"/>
          <w:lang w:val="en-GB"/>
        </w:rPr>
        <w:t xml:space="preserve"> the </w:t>
      </w:r>
      <w:r w:rsidRPr="00876E1F">
        <w:rPr>
          <w:i/>
          <w:sz w:val="20"/>
          <w:szCs w:val="20"/>
          <w:lang w:val="en-GB"/>
        </w:rPr>
        <w:t>National Quality Standard</w:t>
      </w:r>
      <w:r w:rsidRPr="00876E1F">
        <w:rPr>
          <w:sz w:val="20"/>
          <w:szCs w:val="20"/>
          <w:lang w:val="en-GB"/>
        </w:rPr>
        <w:t>, leadership is important for building a positive organisational culture and for creating a professional learning community in which practitioners value continuous improvement. Policies and administrative systems then help educators to integrate the service vision a</w:t>
      </w:r>
      <w:r w:rsidR="00A54F0E" w:rsidRPr="00876E1F">
        <w:rPr>
          <w:sz w:val="20"/>
          <w:szCs w:val="20"/>
          <w:lang w:val="en-GB"/>
        </w:rPr>
        <w:t>nd values into daily practice.</w:t>
      </w:r>
    </w:p>
    <w:p w:rsidR="002B55F5" w:rsidRPr="00876E1F" w:rsidRDefault="006F759C" w:rsidP="00BA68F3">
      <w:pPr>
        <w:spacing w:before="120" w:after="120"/>
        <w:rPr>
          <w:sz w:val="20"/>
          <w:szCs w:val="20"/>
        </w:rPr>
      </w:pPr>
      <w:r w:rsidRPr="00876E1F">
        <w:rPr>
          <w:sz w:val="20"/>
          <w:szCs w:val="20"/>
        </w:rPr>
        <w:t xml:space="preserve">Early childhood education and care </w:t>
      </w:r>
      <w:r w:rsidR="002B55F5" w:rsidRPr="00876E1F">
        <w:rPr>
          <w:sz w:val="20"/>
          <w:szCs w:val="20"/>
        </w:rPr>
        <w:t xml:space="preserve">settings are diverse, so leadership models vary across settings. Leadership is a dynamic process, which influences culture, systems and operation of the service, and can go beyond the traditional hierarchical model of a single leader (such as a service </w:t>
      </w:r>
      <w:r w:rsidR="0008472D" w:rsidRPr="00876E1F">
        <w:rPr>
          <w:sz w:val="20"/>
          <w:szCs w:val="20"/>
        </w:rPr>
        <w:t>d</w:t>
      </w:r>
      <w:r w:rsidR="002B55F5" w:rsidRPr="00876E1F">
        <w:rPr>
          <w:sz w:val="20"/>
          <w:szCs w:val="20"/>
        </w:rPr>
        <w:t>irector) to include multiple components of leadership.</w:t>
      </w:r>
      <w:r w:rsidR="002B55F5" w:rsidRPr="00876E1F">
        <w:rPr>
          <w:sz w:val="20"/>
          <w:szCs w:val="20"/>
          <w:vertAlign w:val="superscript"/>
        </w:rPr>
        <w:t>2</w:t>
      </w:r>
      <w:r w:rsidR="002B55F5" w:rsidRPr="00876E1F">
        <w:rPr>
          <w:sz w:val="20"/>
          <w:szCs w:val="20"/>
        </w:rPr>
        <w:t xml:space="preserve"> Leadership can occur at all levels of early childhood services, particularly where people have a particular interest in a topic and value its importance.</w:t>
      </w:r>
      <w:r w:rsidR="002B55F5" w:rsidRPr="00876E1F">
        <w:rPr>
          <w:sz w:val="20"/>
          <w:szCs w:val="20"/>
          <w:vertAlign w:val="superscript"/>
        </w:rPr>
        <w:t>3</w:t>
      </w:r>
    </w:p>
    <w:p w:rsidR="002B55F5" w:rsidRPr="00876E1F" w:rsidRDefault="002B55F5" w:rsidP="00BA68F3">
      <w:pPr>
        <w:spacing w:before="120" w:after="120"/>
        <w:rPr>
          <w:rFonts w:eastAsiaTheme="majorEastAsia"/>
          <w:b/>
          <w:bCs/>
          <w:color w:val="009B74"/>
          <w:sz w:val="20"/>
          <w:szCs w:val="20"/>
        </w:rPr>
      </w:pPr>
      <w:r w:rsidRPr="00876E1F">
        <w:rPr>
          <w:sz w:val="20"/>
          <w:szCs w:val="20"/>
        </w:rPr>
        <w:t>Leading the focus on mental health and wellbeing within a service or across a service network (such as among family day care</w:t>
      </w:r>
      <w:r w:rsidR="00AA1793" w:rsidRPr="00876E1F">
        <w:rPr>
          <w:sz w:val="20"/>
          <w:szCs w:val="20"/>
        </w:rPr>
        <w:t xml:space="preserve"> educators</w:t>
      </w:r>
      <w:r w:rsidRPr="00876E1F">
        <w:rPr>
          <w:sz w:val="20"/>
          <w:szCs w:val="20"/>
        </w:rPr>
        <w:t>) can be achieved by a team of educators from a range of positions.</w:t>
      </w:r>
      <w:r w:rsidRPr="00876E1F">
        <w:rPr>
          <w:sz w:val="20"/>
          <w:szCs w:val="20"/>
          <w:vertAlign w:val="superscript"/>
        </w:rPr>
        <w:t xml:space="preserve">3  </w:t>
      </w:r>
      <w:r w:rsidRPr="00876E1F">
        <w:rPr>
          <w:sz w:val="20"/>
          <w:szCs w:val="20"/>
        </w:rPr>
        <w:t>Pedagogical leaders, for example, may take a particular role in integrating social and emotional learning into intentional teaching activities. Others might coordinate the explicit inclusion of mental health and wellbeing into policy. A team approach can be used to share responsibility and create a sustainable focus on the issue, ensuring that mental health and wellbeing remains a core element of all activities within the service.</w:t>
      </w:r>
    </w:p>
    <w:p w:rsidR="00FA46B8" w:rsidRPr="00EF3E07" w:rsidRDefault="00FA46B8" w:rsidP="00EF3E07">
      <w:pPr>
        <w:pStyle w:val="Heading3"/>
        <w:spacing w:before="0"/>
        <w:rPr>
          <w:color w:val="D64B14"/>
          <w:sz w:val="20"/>
          <w:szCs w:val="20"/>
        </w:rPr>
      </w:pPr>
      <w:r w:rsidRPr="00EF3E07">
        <w:rPr>
          <w:color w:val="D64B14"/>
          <w:sz w:val="20"/>
          <w:szCs w:val="20"/>
        </w:rPr>
        <w:t>Some principles of effective leadership</w:t>
      </w:r>
    </w:p>
    <w:p w:rsidR="002B55F5" w:rsidRPr="00876E1F" w:rsidRDefault="002B55F5" w:rsidP="00EF3E07">
      <w:pPr>
        <w:spacing w:before="0" w:after="120"/>
        <w:rPr>
          <w:sz w:val="20"/>
          <w:szCs w:val="20"/>
        </w:rPr>
      </w:pPr>
      <w:r w:rsidRPr="00876E1F">
        <w:rPr>
          <w:sz w:val="20"/>
          <w:szCs w:val="20"/>
          <w:lang w:val="en-GB"/>
        </w:rPr>
        <w:t xml:space="preserve">There are a number of principles </w:t>
      </w:r>
      <w:r w:rsidR="000D6631" w:rsidRPr="00876E1F">
        <w:rPr>
          <w:sz w:val="20"/>
          <w:szCs w:val="20"/>
          <w:lang w:val="en-GB"/>
        </w:rPr>
        <w:t>that</w:t>
      </w:r>
      <w:r w:rsidRPr="00876E1F">
        <w:rPr>
          <w:sz w:val="20"/>
          <w:szCs w:val="20"/>
          <w:lang w:val="en-GB"/>
        </w:rPr>
        <w:t xml:space="preserve"> underpin effective and quality leadership for mental health and wellbeing within educational settings.</w:t>
      </w:r>
      <w:r w:rsidRPr="00876E1F">
        <w:rPr>
          <w:sz w:val="20"/>
          <w:szCs w:val="20"/>
          <w:vertAlign w:val="superscript"/>
          <w:lang w:val="en-GB"/>
        </w:rPr>
        <w:t>3,4</w:t>
      </w:r>
      <w:r w:rsidRPr="00876E1F">
        <w:rPr>
          <w:sz w:val="20"/>
          <w:szCs w:val="20"/>
          <w:lang w:val="en-GB"/>
        </w:rPr>
        <w:t xml:space="preserve"> These include:</w:t>
      </w:r>
    </w:p>
    <w:p w:rsidR="002B55F5" w:rsidRPr="00876E1F" w:rsidRDefault="002B55F5" w:rsidP="00635DC2">
      <w:pPr>
        <w:pStyle w:val="ListParagraph"/>
        <w:numPr>
          <w:ilvl w:val="0"/>
          <w:numId w:val="19"/>
        </w:numPr>
        <w:spacing w:before="120" w:after="120"/>
        <w:rPr>
          <w:sz w:val="20"/>
          <w:szCs w:val="20"/>
        </w:rPr>
      </w:pPr>
      <w:r w:rsidRPr="00876E1F">
        <w:rPr>
          <w:b/>
          <w:sz w:val="20"/>
          <w:szCs w:val="20"/>
        </w:rPr>
        <w:t>Leadership starts from within</w:t>
      </w:r>
      <w:r w:rsidRPr="00876E1F">
        <w:rPr>
          <w:sz w:val="20"/>
          <w:szCs w:val="20"/>
        </w:rPr>
        <w:t xml:space="preserve"> – Effective leaders examine their own values and beliefs around mental health and wellbeing and encourage others to do the same.</w:t>
      </w:r>
    </w:p>
    <w:p w:rsidR="002B55F5" w:rsidRPr="00876E1F" w:rsidRDefault="002B55F5" w:rsidP="00635DC2">
      <w:pPr>
        <w:pStyle w:val="ListParagraph"/>
        <w:numPr>
          <w:ilvl w:val="0"/>
          <w:numId w:val="19"/>
        </w:numPr>
        <w:spacing w:before="120" w:after="120"/>
        <w:rPr>
          <w:sz w:val="20"/>
          <w:szCs w:val="20"/>
        </w:rPr>
      </w:pPr>
      <w:r w:rsidRPr="00876E1F">
        <w:rPr>
          <w:b/>
          <w:sz w:val="20"/>
          <w:szCs w:val="20"/>
        </w:rPr>
        <w:t>Leadership is about influence and responsibility</w:t>
      </w:r>
      <w:r w:rsidRPr="00876E1F">
        <w:rPr>
          <w:sz w:val="20"/>
          <w:szCs w:val="20"/>
        </w:rPr>
        <w:t xml:space="preserve"> – Effective leaders inspire and encourage other educators to develop professionally and personally, and assist them in promoting positive mental health outcomes for childr</w:t>
      </w:r>
      <w:r w:rsidR="00A54F0E" w:rsidRPr="00876E1F">
        <w:rPr>
          <w:sz w:val="20"/>
          <w:szCs w:val="20"/>
        </w:rPr>
        <w:t>en.</w:t>
      </w:r>
    </w:p>
    <w:p w:rsidR="002B55F5" w:rsidRPr="00876E1F" w:rsidRDefault="002B55F5" w:rsidP="00635DC2">
      <w:pPr>
        <w:pStyle w:val="ListParagraph"/>
        <w:numPr>
          <w:ilvl w:val="0"/>
          <w:numId w:val="19"/>
        </w:numPr>
        <w:spacing w:before="120" w:after="120"/>
        <w:rPr>
          <w:sz w:val="20"/>
          <w:szCs w:val="20"/>
        </w:rPr>
      </w:pPr>
      <w:r w:rsidRPr="00876E1F">
        <w:rPr>
          <w:b/>
          <w:sz w:val="20"/>
          <w:szCs w:val="20"/>
        </w:rPr>
        <w:t>Leadership is a shared responsibility</w:t>
      </w:r>
      <w:r w:rsidRPr="00876E1F">
        <w:rPr>
          <w:sz w:val="20"/>
          <w:szCs w:val="20"/>
        </w:rPr>
        <w:t xml:space="preserve"> – All educators can be leaders when promoting mental health and wellbeing. Sharing leadership roles and responsibilities among educators maintains the commitment to mental health across the service.</w:t>
      </w:r>
    </w:p>
    <w:p w:rsidR="002B55F5" w:rsidRPr="00876E1F" w:rsidRDefault="002B55F5" w:rsidP="00635DC2">
      <w:pPr>
        <w:pStyle w:val="ListParagraph"/>
        <w:numPr>
          <w:ilvl w:val="0"/>
          <w:numId w:val="19"/>
        </w:numPr>
        <w:spacing w:before="120" w:after="120"/>
        <w:rPr>
          <w:sz w:val="20"/>
          <w:szCs w:val="20"/>
        </w:rPr>
      </w:pPr>
      <w:r w:rsidRPr="00876E1F">
        <w:rPr>
          <w:b/>
          <w:sz w:val="20"/>
          <w:szCs w:val="20"/>
        </w:rPr>
        <w:t>Leadership is based on supportive relationships</w:t>
      </w:r>
      <w:r w:rsidRPr="00876E1F">
        <w:rPr>
          <w:sz w:val="20"/>
          <w:szCs w:val="20"/>
        </w:rPr>
        <w:t xml:space="preserve"> – Effective leaders invest time in developing relationships with other educators that are based on trust, respect and open communication. This helps to support the wellbeing of educators themselves, so all are well-positioned to promote children</w:t>
      </w:r>
      <w:r w:rsidR="00A54F0E" w:rsidRPr="00876E1F">
        <w:rPr>
          <w:sz w:val="20"/>
          <w:szCs w:val="20"/>
        </w:rPr>
        <w:t>’s mental health and wellbeing.</w:t>
      </w:r>
    </w:p>
    <w:p w:rsidR="002B55F5" w:rsidRPr="001F4DB2" w:rsidRDefault="002B55F5" w:rsidP="00EF3E07">
      <w:pPr>
        <w:pStyle w:val="Heading3"/>
        <w:spacing w:before="0"/>
        <w:rPr>
          <w:color w:val="D64B14"/>
          <w:sz w:val="20"/>
          <w:szCs w:val="20"/>
          <w:lang w:val="en-GB"/>
        </w:rPr>
      </w:pPr>
      <w:r w:rsidRPr="001F4DB2">
        <w:rPr>
          <w:color w:val="D64B14"/>
          <w:sz w:val="20"/>
          <w:szCs w:val="20"/>
          <w:lang w:val="en-GB"/>
        </w:rPr>
        <w:lastRenderedPageBreak/>
        <w:t xml:space="preserve">What </w:t>
      </w:r>
      <w:r w:rsidR="00CA6A8A" w:rsidRPr="001F4DB2">
        <w:rPr>
          <w:color w:val="D64B14"/>
          <w:sz w:val="20"/>
          <w:szCs w:val="20"/>
          <w:lang w:val="en-GB"/>
        </w:rPr>
        <w:t>does effective leade</w:t>
      </w:r>
      <w:r w:rsidR="001F4DB2" w:rsidRPr="001F4DB2">
        <w:rPr>
          <w:noProof/>
          <w:color w:val="7C378A"/>
          <w:sz w:val="20"/>
          <w:szCs w:val="20"/>
          <w:lang w:eastAsia="en-AU"/>
        </w:rPr>
        <mc:AlternateContent>
          <mc:Choice Requires="wps">
            <w:drawing>
              <wp:anchor distT="0" distB="0" distL="114300" distR="114300" simplePos="0" relativeHeight="252037120" behindDoc="0" locked="0" layoutInCell="1" allowOverlap="1" wp14:anchorId="4CAF112E" wp14:editId="7332EBB2">
                <wp:simplePos x="0" y="0"/>
                <wp:positionH relativeFrom="column">
                  <wp:posOffset>-914400</wp:posOffset>
                </wp:positionH>
                <wp:positionV relativeFrom="paragraph">
                  <wp:posOffset>-914400</wp:posOffset>
                </wp:positionV>
                <wp:extent cx="7572375" cy="657225"/>
                <wp:effectExtent l="0" t="0" r="9525" b="9525"/>
                <wp:wrapNone/>
                <wp:docPr id="281" name="Rectangle 281" descr="Fact sheet four, Leadership for Early Childhood Mental Health and Wellbeing"/>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1F4DB2">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ab/>
                              <w:t xml:space="preserve">              </w:t>
                            </w:r>
                            <w:r>
                              <w:rPr>
                                <w:color w:val="FFFFFF" w:themeColor="background1"/>
                                <w:sz w:val="24"/>
                                <w:szCs w:val="24"/>
                              </w:rPr>
                              <w:tab/>
                              <w:t xml:space="preserve">                            Leadership for Early Childhood Mental Health and Wellbeing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81" o:spid="_x0000_s1105" alt="Fact sheet four, Leadership for Early Childhood Mental Health and Wellbeing" style="position:absolute;margin-left:-1in;margin-top:-1in;width:596.25pt;height:51.7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" fillcolor="#d64b14" stroked="f" strokeweight="2pt">
                <v:textbox>
                  <w:txbxContent>
                    <w:p w:rsidR="001B5C3E" w:rsidRPr="007169DB" w:rsidRDefault="001B5C3E" w:rsidP="001F4DB2">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ab/>
                        <w:t xml:space="preserve">              </w:t>
                      </w:r>
                      <w:r>
                        <w:rPr>
                          <w:color w:val="FFFFFF" w:themeColor="background1"/>
                          <w:sz w:val="24"/>
                          <w:szCs w:val="24"/>
                        </w:rPr>
                        <w:tab/>
                        <w:t xml:space="preserve">                            Leadership for Early Childhood Mental Health and Wellbeing</w:t>
                      </w:r>
                    </w:p>
                  </w:txbxContent>
                </v:textbox>
              </v:rect>
            </w:pict>
          </mc:Fallback>
        </mc:AlternateContent>
      </w:r>
      <w:r w:rsidR="00CA6A8A" w:rsidRPr="001F4DB2">
        <w:rPr>
          <w:color w:val="D64B14"/>
          <w:sz w:val="20"/>
          <w:szCs w:val="20"/>
          <w:lang w:val="en-GB"/>
        </w:rPr>
        <w:t>rship for mental health and wellbeing look like?</w:t>
      </w:r>
    </w:p>
    <w:p w:rsidR="002B55F5" w:rsidRPr="00876E1F" w:rsidRDefault="002B55F5" w:rsidP="00EF3E07">
      <w:pPr>
        <w:spacing w:before="0" w:after="120"/>
        <w:rPr>
          <w:sz w:val="20"/>
          <w:szCs w:val="20"/>
          <w:lang w:val="en-GB"/>
        </w:rPr>
      </w:pPr>
      <w:r w:rsidRPr="00876E1F">
        <w:rPr>
          <w:sz w:val="20"/>
          <w:szCs w:val="20"/>
          <w:lang w:val="en-GB"/>
        </w:rPr>
        <w:t xml:space="preserve">In terms of promoting children’s mental health and wellbeing, leadership roles for educators within </w:t>
      </w:r>
      <w:r w:rsidR="006F759C" w:rsidRPr="00876E1F">
        <w:rPr>
          <w:sz w:val="20"/>
          <w:szCs w:val="20"/>
          <w:lang w:val="en-GB"/>
        </w:rPr>
        <w:t>early childhood education and care</w:t>
      </w:r>
      <w:r w:rsidRPr="00876E1F">
        <w:rPr>
          <w:sz w:val="20"/>
          <w:szCs w:val="20"/>
          <w:lang w:val="en-GB"/>
        </w:rPr>
        <w:t xml:space="preserve"> services include:</w:t>
      </w:r>
      <w:r w:rsidRPr="00876E1F">
        <w:rPr>
          <w:sz w:val="20"/>
          <w:szCs w:val="20"/>
          <w:vertAlign w:val="superscript"/>
          <w:lang w:val="en-GB"/>
        </w:rPr>
        <w:t>3,4,5</w:t>
      </w:r>
    </w:p>
    <w:p w:rsidR="002B55F5" w:rsidRPr="00876E1F" w:rsidRDefault="002B55F5" w:rsidP="00635DC2">
      <w:pPr>
        <w:pStyle w:val="ListParagraph"/>
        <w:numPr>
          <w:ilvl w:val="0"/>
          <w:numId w:val="19"/>
        </w:numPr>
        <w:spacing w:before="120" w:after="120"/>
        <w:rPr>
          <w:sz w:val="20"/>
          <w:szCs w:val="20"/>
        </w:rPr>
      </w:pPr>
      <w:r w:rsidRPr="00876E1F">
        <w:rPr>
          <w:sz w:val="20"/>
          <w:szCs w:val="20"/>
        </w:rPr>
        <w:t>Creating a workplace that is supportive and inclusive for all educators and children</w:t>
      </w:r>
      <w:r w:rsidR="00F572C7" w:rsidRPr="00876E1F">
        <w:rPr>
          <w:sz w:val="20"/>
          <w:szCs w:val="20"/>
        </w:rPr>
        <w:t>,</w:t>
      </w:r>
      <w:r w:rsidRPr="00876E1F">
        <w:rPr>
          <w:sz w:val="20"/>
          <w:szCs w:val="20"/>
        </w:rPr>
        <w:t xml:space="preserve"> that fosters a sense </w:t>
      </w:r>
      <w:r w:rsidR="00A54F0E" w:rsidRPr="00876E1F">
        <w:rPr>
          <w:sz w:val="20"/>
          <w:szCs w:val="20"/>
        </w:rPr>
        <w:t>of belonging and connectedness;</w:t>
      </w:r>
    </w:p>
    <w:p w:rsidR="002B55F5" w:rsidRPr="00876E1F" w:rsidRDefault="002B55F5" w:rsidP="00635DC2">
      <w:pPr>
        <w:pStyle w:val="ListParagraph"/>
        <w:numPr>
          <w:ilvl w:val="0"/>
          <w:numId w:val="19"/>
        </w:numPr>
        <w:spacing w:before="120" w:after="120"/>
        <w:rPr>
          <w:sz w:val="20"/>
          <w:szCs w:val="20"/>
        </w:rPr>
      </w:pPr>
      <w:r w:rsidRPr="00876E1F">
        <w:rPr>
          <w:sz w:val="20"/>
          <w:szCs w:val="20"/>
        </w:rPr>
        <w:t>Shaping a shared vision for the service around children’s mental health and wellbeing – such as defining goals, values and desired outcomes;</w:t>
      </w:r>
    </w:p>
    <w:p w:rsidR="002B55F5" w:rsidRPr="00876E1F" w:rsidRDefault="002B55F5" w:rsidP="00635DC2">
      <w:pPr>
        <w:pStyle w:val="ListParagraph"/>
        <w:numPr>
          <w:ilvl w:val="0"/>
          <w:numId w:val="19"/>
        </w:numPr>
        <w:spacing w:before="120" w:after="120"/>
        <w:rPr>
          <w:sz w:val="20"/>
          <w:szCs w:val="20"/>
        </w:rPr>
      </w:pPr>
      <w:r w:rsidRPr="00876E1F">
        <w:rPr>
          <w:sz w:val="20"/>
          <w:szCs w:val="20"/>
        </w:rPr>
        <w:t>Explicitly placing mental health and wellbeing at the core of all educator roles, and reflecting this in plans, policies and procedures within the service;</w:t>
      </w:r>
    </w:p>
    <w:p w:rsidR="002B55F5" w:rsidRPr="00876E1F" w:rsidRDefault="002B55F5" w:rsidP="00635DC2">
      <w:pPr>
        <w:pStyle w:val="ListParagraph"/>
        <w:numPr>
          <w:ilvl w:val="0"/>
          <w:numId w:val="19"/>
        </w:numPr>
        <w:spacing w:before="120" w:after="120"/>
        <w:rPr>
          <w:sz w:val="20"/>
          <w:szCs w:val="20"/>
        </w:rPr>
      </w:pPr>
      <w:r w:rsidRPr="00876E1F">
        <w:rPr>
          <w:sz w:val="20"/>
          <w:szCs w:val="20"/>
        </w:rPr>
        <w:t xml:space="preserve">Maintaining a focus on continuous improvement and integrating the issue of children’s mental health and wellbeing into the service’s </w:t>
      </w:r>
      <w:r w:rsidR="00F572C7" w:rsidRPr="00876E1F">
        <w:rPr>
          <w:i/>
          <w:sz w:val="20"/>
          <w:szCs w:val="20"/>
        </w:rPr>
        <w:t>Q</w:t>
      </w:r>
      <w:r w:rsidRPr="00876E1F">
        <w:rPr>
          <w:i/>
          <w:sz w:val="20"/>
          <w:szCs w:val="20"/>
        </w:rPr>
        <w:t xml:space="preserve">uality </w:t>
      </w:r>
      <w:r w:rsidR="00F572C7" w:rsidRPr="00876E1F">
        <w:rPr>
          <w:i/>
          <w:sz w:val="20"/>
          <w:szCs w:val="20"/>
        </w:rPr>
        <w:t>I</w:t>
      </w:r>
      <w:r w:rsidRPr="00876E1F">
        <w:rPr>
          <w:i/>
          <w:sz w:val="20"/>
          <w:szCs w:val="20"/>
        </w:rPr>
        <w:t xml:space="preserve">mprovement </w:t>
      </w:r>
      <w:r w:rsidR="00F572C7" w:rsidRPr="00876E1F">
        <w:rPr>
          <w:i/>
          <w:sz w:val="20"/>
          <w:szCs w:val="20"/>
        </w:rPr>
        <w:t>P</w:t>
      </w:r>
      <w:r w:rsidRPr="00876E1F">
        <w:rPr>
          <w:i/>
          <w:sz w:val="20"/>
          <w:szCs w:val="20"/>
        </w:rPr>
        <w:t>lan</w:t>
      </w:r>
      <w:r w:rsidR="00A54F0E" w:rsidRPr="00876E1F">
        <w:rPr>
          <w:sz w:val="20"/>
          <w:szCs w:val="20"/>
        </w:rPr>
        <w:t>;</w:t>
      </w:r>
    </w:p>
    <w:p w:rsidR="002B55F5" w:rsidRPr="00876E1F" w:rsidRDefault="002B55F5" w:rsidP="00635DC2">
      <w:pPr>
        <w:pStyle w:val="ListParagraph"/>
        <w:numPr>
          <w:ilvl w:val="0"/>
          <w:numId w:val="19"/>
        </w:numPr>
        <w:spacing w:before="120" w:after="120"/>
        <w:rPr>
          <w:sz w:val="20"/>
          <w:szCs w:val="20"/>
        </w:rPr>
      </w:pPr>
      <w:r w:rsidRPr="00876E1F">
        <w:rPr>
          <w:sz w:val="20"/>
          <w:szCs w:val="20"/>
        </w:rPr>
        <w:t>Encouraging reflective practice and collaborative learning among educators, including prompting staff to reflect on children’s mental health and wellbeing;</w:t>
      </w:r>
    </w:p>
    <w:p w:rsidR="002B55F5" w:rsidRPr="00876E1F" w:rsidRDefault="002B55F5" w:rsidP="00635DC2">
      <w:pPr>
        <w:pStyle w:val="ListParagraph"/>
        <w:numPr>
          <w:ilvl w:val="0"/>
          <w:numId w:val="19"/>
        </w:numPr>
        <w:spacing w:before="120" w:after="120"/>
        <w:rPr>
          <w:sz w:val="20"/>
          <w:szCs w:val="20"/>
        </w:rPr>
      </w:pPr>
      <w:r w:rsidRPr="00876E1F">
        <w:rPr>
          <w:sz w:val="20"/>
          <w:szCs w:val="20"/>
        </w:rPr>
        <w:t>Supporting educators to enhance their mental health and wellbeing knowledge base, through formal professional development and informal learning opportunities;</w:t>
      </w:r>
    </w:p>
    <w:p w:rsidR="002B55F5" w:rsidRPr="00876E1F" w:rsidRDefault="002B55F5" w:rsidP="00635DC2">
      <w:pPr>
        <w:pStyle w:val="ListParagraph"/>
        <w:numPr>
          <w:ilvl w:val="0"/>
          <w:numId w:val="19"/>
        </w:numPr>
        <w:spacing w:before="120" w:after="120"/>
        <w:rPr>
          <w:sz w:val="20"/>
          <w:szCs w:val="20"/>
        </w:rPr>
      </w:pPr>
      <w:r w:rsidRPr="00876E1F">
        <w:rPr>
          <w:sz w:val="20"/>
          <w:szCs w:val="20"/>
        </w:rPr>
        <w:t>Encouraging the growth of effective partnerships between educators, families and the community to support children’s mental health and wellbeing;</w:t>
      </w:r>
    </w:p>
    <w:p w:rsidR="002B55F5" w:rsidRPr="00876E1F" w:rsidRDefault="002B55F5" w:rsidP="00635DC2">
      <w:pPr>
        <w:pStyle w:val="ListParagraph"/>
        <w:numPr>
          <w:ilvl w:val="0"/>
          <w:numId w:val="19"/>
        </w:numPr>
        <w:spacing w:before="120" w:after="120"/>
        <w:rPr>
          <w:sz w:val="20"/>
          <w:szCs w:val="20"/>
        </w:rPr>
      </w:pPr>
      <w:r w:rsidRPr="00876E1F">
        <w:rPr>
          <w:sz w:val="20"/>
          <w:szCs w:val="20"/>
        </w:rPr>
        <w:t>Ensuring mental health and wellbeing activities are inclusive, culturally appropriate and relevant to community needs;</w:t>
      </w:r>
    </w:p>
    <w:p w:rsidR="002B55F5" w:rsidRPr="00876E1F" w:rsidRDefault="002B55F5" w:rsidP="00635DC2">
      <w:pPr>
        <w:pStyle w:val="ListParagraph"/>
        <w:numPr>
          <w:ilvl w:val="0"/>
          <w:numId w:val="19"/>
        </w:numPr>
        <w:spacing w:before="120" w:after="120"/>
        <w:rPr>
          <w:sz w:val="20"/>
          <w:szCs w:val="20"/>
        </w:rPr>
      </w:pPr>
      <w:r w:rsidRPr="00876E1F">
        <w:rPr>
          <w:sz w:val="20"/>
          <w:szCs w:val="20"/>
        </w:rPr>
        <w:t>Leading by example through promoting and valuing educators’ self-care activities and prioritising their own mental health and wellbeing; and</w:t>
      </w:r>
    </w:p>
    <w:p w:rsidR="002B55F5" w:rsidRPr="00876E1F" w:rsidRDefault="002B55F5" w:rsidP="00635DC2">
      <w:pPr>
        <w:pStyle w:val="ListParagraph"/>
        <w:numPr>
          <w:ilvl w:val="0"/>
          <w:numId w:val="19"/>
        </w:numPr>
        <w:spacing w:before="120" w:after="120"/>
        <w:ind w:left="357" w:hanging="357"/>
        <w:contextualSpacing w:val="0"/>
        <w:rPr>
          <w:sz w:val="20"/>
          <w:szCs w:val="20"/>
        </w:rPr>
      </w:pPr>
      <w:r w:rsidRPr="00876E1F">
        <w:rPr>
          <w:sz w:val="20"/>
          <w:szCs w:val="20"/>
        </w:rPr>
        <w:t>Encouraging the development of systems and processes to monitor children’s mental health and wellbeing, reflect on outcomes</w:t>
      </w:r>
      <w:r w:rsidR="00A54F0E" w:rsidRPr="00876E1F">
        <w:rPr>
          <w:sz w:val="20"/>
          <w:szCs w:val="20"/>
        </w:rPr>
        <w:t xml:space="preserve"> and assess service practices.</w:t>
      </w:r>
    </w:p>
    <w:p w:rsidR="002B55F5" w:rsidRPr="00EF3E07" w:rsidRDefault="002B55F5" w:rsidP="00EF3E07">
      <w:pPr>
        <w:pStyle w:val="Heading3"/>
        <w:spacing w:before="120"/>
        <w:rPr>
          <w:color w:val="D64B14"/>
          <w:sz w:val="20"/>
          <w:szCs w:val="20"/>
          <w:lang w:val="en-GB"/>
        </w:rPr>
      </w:pPr>
      <w:r w:rsidRPr="00EF3E07">
        <w:rPr>
          <w:color w:val="D64B14"/>
          <w:sz w:val="20"/>
          <w:szCs w:val="20"/>
          <w:lang w:val="en-GB"/>
        </w:rPr>
        <w:t xml:space="preserve">More </w:t>
      </w:r>
      <w:r w:rsidR="00CA6A8A" w:rsidRPr="00EF3E07">
        <w:rPr>
          <w:color w:val="D64B14"/>
          <w:sz w:val="20"/>
          <w:szCs w:val="20"/>
          <w:lang w:val="en-GB"/>
        </w:rPr>
        <w:t xml:space="preserve">information </w:t>
      </w:r>
    </w:p>
    <w:p w:rsidR="002B55F5" w:rsidRPr="001F4DB2" w:rsidRDefault="002B55F5" w:rsidP="00C503D6">
      <w:pPr>
        <w:spacing w:before="0" w:after="120"/>
        <w:rPr>
          <w:sz w:val="18"/>
          <w:szCs w:val="18"/>
        </w:rPr>
      </w:pPr>
      <w:r w:rsidRPr="001F4DB2">
        <w:rPr>
          <w:sz w:val="18"/>
          <w:szCs w:val="18"/>
          <w:vertAlign w:val="superscript"/>
        </w:rPr>
        <w:t>1</w:t>
      </w:r>
      <w:r w:rsidRPr="001F4DB2">
        <w:rPr>
          <w:sz w:val="18"/>
          <w:szCs w:val="18"/>
        </w:rPr>
        <w:t xml:space="preserve"> World Health Organization; Department of Mental Health and Substance Abuse; Victorian Health Promotion Foundation; University of Melbo</w:t>
      </w:r>
      <w:r w:rsidR="000D6631" w:rsidRPr="001F4DB2">
        <w:rPr>
          <w:sz w:val="18"/>
          <w:szCs w:val="18"/>
        </w:rPr>
        <w:t>urne. Promoting mental health: C</w:t>
      </w:r>
      <w:r w:rsidRPr="001F4DB2">
        <w:rPr>
          <w:sz w:val="18"/>
          <w:szCs w:val="18"/>
        </w:rPr>
        <w:t>oncepts, emerging evidence, practice; A summary report. Geneva: World Health Organi</w:t>
      </w:r>
      <w:r w:rsidR="004747A5" w:rsidRPr="001F4DB2">
        <w:rPr>
          <w:sz w:val="18"/>
          <w:szCs w:val="18"/>
        </w:rPr>
        <w:t>z</w:t>
      </w:r>
      <w:r w:rsidRPr="001F4DB2">
        <w:rPr>
          <w:sz w:val="18"/>
          <w:szCs w:val="18"/>
        </w:rPr>
        <w:t>ation; 2004.</w:t>
      </w:r>
    </w:p>
    <w:p w:rsidR="002B55F5" w:rsidRPr="001F4DB2" w:rsidRDefault="002B55F5" w:rsidP="00C503D6">
      <w:pPr>
        <w:spacing w:before="0" w:after="120"/>
        <w:rPr>
          <w:sz w:val="18"/>
          <w:szCs w:val="18"/>
        </w:rPr>
      </w:pPr>
      <w:r w:rsidRPr="001F4DB2">
        <w:rPr>
          <w:sz w:val="18"/>
          <w:szCs w:val="18"/>
          <w:vertAlign w:val="superscript"/>
        </w:rPr>
        <w:t>2</w:t>
      </w:r>
      <w:r w:rsidRPr="001F4DB2">
        <w:rPr>
          <w:sz w:val="18"/>
          <w:szCs w:val="18"/>
        </w:rPr>
        <w:t xml:space="preserve"> Lewis J </w:t>
      </w:r>
      <w:r w:rsidR="000D6631" w:rsidRPr="001F4DB2">
        <w:rPr>
          <w:sz w:val="18"/>
          <w:szCs w:val="18"/>
        </w:rPr>
        <w:t xml:space="preserve">&amp; </w:t>
      </w:r>
      <w:r w:rsidRPr="001F4DB2">
        <w:rPr>
          <w:sz w:val="18"/>
          <w:szCs w:val="18"/>
        </w:rPr>
        <w:t>Hill J. What does leadership look like in early childhood settings? Every Child Magazine. 18 (4); 2012.</w:t>
      </w:r>
    </w:p>
    <w:p w:rsidR="002B55F5" w:rsidRPr="001F4DB2" w:rsidRDefault="002B55F5" w:rsidP="00C503D6">
      <w:pPr>
        <w:spacing w:before="0" w:after="120"/>
        <w:rPr>
          <w:color w:val="009B74"/>
          <w:sz w:val="18"/>
          <w:szCs w:val="18"/>
        </w:rPr>
      </w:pPr>
      <w:r w:rsidRPr="001F4DB2">
        <w:rPr>
          <w:sz w:val="18"/>
          <w:szCs w:val="18"/>
          <w:vertAlign w:val="superscript"/>
        </w:rPr>
        <w:t>3</w:t>
      </w:r>
      <w:r w:rsidRPr="001F4DB2">
        <w:rPr>
          <w:sz w:val="18"/>
          <w:szCs w:val="18"/>
        </w:rPr>
        <w:t xml:space="preserve"> KidsMatter Australian Early Childhood Me</w:t>
      </w:r>
      <w:r w:rsidR="000D6631" w:rsidRPr="001F4DB2">
        <w:rPr>
          <w:sz w:val="18"/>
          <w:szCs w:val="18"/>
        </w:rPr>
        <w:t xml:space="preserve">ntal Health Initiative. </w:t>
      </w:r>
      <w:hyperlink r:id="rId207" w:history="1">
        <w:r w:rsidR="000D6631" w:rsidRPr="001F4DB2">
          <w:rPr>
            <w:rStyle w:val="Hyperlink"/>
            <w:sz w:val="18"/>
            <w:szCs w:val="18"/>
          </w:rPr>
          <w:t>Shared t</w:t>
        </w:r>
        <w:r w:rsidRPr="001F4DB2">
          <w:rPr>
            <w:rStyle w:val="Hyperlink"/>
            <w:sz w:val="18"/>
            <w:szCs w:val="18"/>
          </w:rPr>
          <w:t>hinking: What helps a leadership team lead?</w:t>
        </w:r>
      </w:hyperlink>
      <w:r w:rsidR="00397E59" w:rsidRPr="001F4DB2">
        <w:rPr>
          <w:sz w:val="18"/>
          <w:szCs w:val="18"/>
        </w:rPr>
        <w:t>;</w:t>
      </w:r>
      <w:r w:rsidRPr="001F4DB2">
        <w:rPr>
          <w:sz w:val="18"/>
          <w:szCs w:val="18"/>
        </w:rPr>
        <w:t xml:space="preserve"> 2012. Available from: </w:t>
      </w:r>
      <w:r w:rsidRPr="001F4DB2">
        <w:rPr>
          <w:b/>
          <w:color w:val="D64B14"/>
          <w:sz w:val="18"/>
          <w:szCs w:val="18"/>
        </w:rPr>
        <w:t>www.kidsmatter.edu.au/early-childhood</w:t>
      </w:r>
    </w:p>
    <w:p w:rsidR="002B55F5" w:rsidRPr="001F4DB2" w:rsidRDefault="002B55F5" w:rsidP="00C503D6">
      <w:pPr>
        <w:spacing w:before="0" w:after="120"/>
        <w:rPr>
          <w:color w:val="009B74"/>
          <w:sz w:val="18"/>
          <w:szCs w:val="18"/>
        </w:rPr>
      </w:pPr>
      <w:r w:rsidRPr="001F4DB2">
        <w:rPr>
          <w:sz w:val="18"/>
          <w:szCs w:val="18"/>
          <w:vertAlign w:val="superscript"/>
        </w:rPr>
        <w:t>4</w:t>
      </w:r>
      <w:r w:rsidRPr="001F4DB2">
        <w:rPr>
          <w:sz w:val="18"/>
          <w:szCs w:val="18"/>
        </w:rPr>
        <w:t xml:space="preserve"> MindMatters. </w:t>
      </w:r>
      <w:hyperlink r:id="rId208" w:history="1">
        <w:r w:rsidRPr="001F4DB2">
          <w:rPr>
            <w:rStyle w:val="Hyperlink"/>
            <w:sz w:val="18"/>
            <w:szCs w:val="18"/>
          </w:rPr>
          <w:t>Key enablers for the whole school approach to mental health and wellbeing.</w:t>
        </w:r>
      </w:hyperlink>
      <w:r w:rsidR="00AC535E" w:rsidRPr="001F4DB2">
        <w:rPr>
          <w:sz w:val="18"/>
          <w:szCs w:val="18"/>
        </w:rPr>
        <w:t xml:space="preserve"> In: Whole School Matters Draft;</w:t>
      </w:r>
      <w:r w:rsidRPr="001F4DB2">
        <w:rPr>
          <w:sz w:val="18"/>
          <w:szCs w:val="18"/>
        </w:rPr>
        <w:t xml:space="preserve"> 2012. Available from:</w:t>
      </w:r>
      <w:r w:rsidRPr="001F4DB2">
        <w:rPr>
          <w:color w:val="009B74"/>
          <w:sz w:val="18"/>
          <w:szCs w:val="18"/>
        </w:rPr>
        <w:t xml:space="preserve"> </w:t>
      </w:r>
      <w:r w:rsidRPr="001F4DB2">
        <w:rPr>
          <w:b/>
          <w:color w:val="D64B14"/>
          <w:sz w:val="18"/>
          <w:szCs w:val="18"/>
        </w:rPr>
        <w:t>www.mindmatters.edu.au</w:t>
      </w:r>
    </w:p>
    <w:p w:rsidR="00D63D5B" w:rsidRPr="00876E1F" w:rsidRDefault="002B55F5" w:rsidP="00705FCB">
      <w:pPr>
        <w:spacing w:before="0" w:after="120"/>
        <w:rPr>
          <w:rFonts w:eastAsiaTheme="majorEastAsia"/>
          <w:color w:val="FFC000"/>
          <w:sz w:val="20"/>
          <w:szCs w:val="20"/>
          <w:lang w:val="en-GB"/>
        </w:rPr>
      </w:pPr>
      <w:r w:rsidRPr="001F4DB2">
        <w:rPr>
          <w:sz w:val="18"/>
          <w:szCs w:val="18"/>
          <w:vertAlign w:val="superscript"/>
        </w:rPr>
        <w:t>5</w:t>
      </w:r>
      <w:r w:rsidRPr="001F4DB2">
        <w:rPr>
          <w:sz w:val="18"/>
          <w:szCs w:val="18"/>
        </w:rPr>
        <w:t xml:space="preserve"> Hunter Institute of Mental Health and Community Services &amp; Health Industry Skills Council. </w:t>
      </w:r>
      <w:hyperlink r:id="rId209" w:history="1">
        <w:r w:rsidRPr="001F4DB2">
          <w:rPr>
            <w:rStyle w:val="Hyperlink"/>
            <w:sz w:val="18"/>
            <w:szCs w:val="18"/>
          </w:rPr>
          <w:t xml:space="preserve">Children’s </w:t>
        </w:r>
        <w:r w:rsidR="00AC535E" w:rsidRPr="001F4DB2">
          <w:rPr>
            <w:rStyle w:val="Hyperlink"/>
            <w:sz w:val="18"/>
            <w:szCs w:val="18"/>
          </w:rPr>
          <w:t>mental health and wellbeing</w:t>
        </w:r>
        <w:r w:rsidRPr="001F4DB2">
          <w:rPr>
            <w:rStyle w:val="Hyperlink"/>
            <w:sz w:val="18"/>
            <w:szCs w:val="18"/>
          </w:rPr>
          <w:t xml:space="preserve">: Exploring </w:t>
        </w:r>
        <w:r w:rsidR="00AC535E" w:rsidRPr="001F4DB2">
          <w:rPr>
            <w:rStyle w:val="Hyperlink"/>
            <w:sz w:val="18"/>
            <w:szCs w:val="18"/>
          </w:rPr>
          <w:t>competencies for the early childhood education and care workforce</w:t>
        </w:r>
        <w:r w:rsidRPr="001F4DB2">
          <w:rPr>
            <w:rStyle w:val="Hyperlink"/>
            <w:sz w:val="18"/>
            <w:szCs w:val="18"/>
          </w:rPr>
          <w:t>.</w:t>
        </w:r>
      </w:hyperlink>
      <w:r w:rsidRPr="001F4DB2">
        <w:rPr>
          <w:sz w:val="18"/>
          <w:szCs w:val="18"/>
        </w:rPr>
        <w:t xml:space="preserve"> Final</w:t>
      </w:r>
      <w:r w:rsidR="00AC535E" w:rsidRPr="001F4DB2">
        <w:rPr>
          <w:sz w:val="18"/>
          <w:szCs w:val="18"/>
        </w:rPr>
        <w:t xml:space="preserve"> report. </w:t>
      </w:r>
      <w:r w:rsidR="00705FCB">
        <w:rPr>
          <w:sz w:val="18"/>
          <w:szCs w:val="18"/>
        </w:rPr>
        <w:t>Canberra</w:t>
      </w:r>
      <w:r w:rsidRPr="001F4DB2">
        <w:rPr>
          <w:sz w:val="18"/>
          <w:szCs w:val="18"/>
        </w:rPr>
        <w:t xml:space="preserve">: Department of Education, Employment and Workplace Relations; 2012. Available from: </w:t>
      </w:r>
      <w:r w:rsidR="00F572C7" w:rsidRPr="001F4DB2">
        <w:rPr>
          <w:b/>
          <w:color w:val="D64B14"/>
          <w:sz w:val="18"/>
          <w:szCs w:val="18"/>
        </w:rPr>
        <w:t>www.himh.org.au/earlychildhood</w:t>
      </w:r>
      <w:bookmarkStart w:id="21" w:name="_Toc375209912"/>
      <w:r w:rsidR="00D63D5B" w:rsidRPr="00876E1F">
        <w:rPr>
          <w:sz w:val="20"/>
          <w:szCs w:val="20"/>
          <w:lang w:val="en-GB"/>
        </w:rPr>
        <w:br w:type="page"/>
      </w:r>
    </w:p>
    <w:p w:rsidR="00C52676" w:rsidRPr="00EF3E07" w:rsidRDefault="00C52676" w:rsidP="00EF3E07">
      <w:pPr>
        <w:pStyle w:val="Heading2"/>
        <w:spacing w:before="0"/>
        <w:rPr>
          <w:color w:val="D64B14"/>
          <w:sz w:val="24"/>
          <w:szCs w:val="24"/>
          <w:lang w:val="en-GB"/>
        </w:rPr>
      </w:pPr>
      <w:r w:rsidRPr="00EF3E07">
        <w:rPr>
          <w:color w:val="D64B14"/>
          <w:sz w:val="24"/>
          <w:szCs w:val="24"/>
          <w:lang w:val="en-GB"/>
        </w:rPr>
        <w:lastRenderedPageBreak/>
        <w:t>Risk and Protective Factors</w:t>
      </w:r>
      <w:bookmarkEnd w:id="21"/>
      <w:r w:rsidR="001F4DB2" w:rsidRPr="00EF3E07">
        <w:rPr>
          <w:noProof/>
          <w:color w:val="7C378A"/>
          <w:sz w:val="24"/>
          <w:szCs w:val="24"/>
          <w:lang w:eastAsia="en-AU"/>
        </w:rPr>
        <mc:AlternateContent>
          <mc:Choice Requires="wps">
            <w:drawing>
              <wp:anchor distT="0" distB="0" distL="114300" distR="114300" simplePos="0" relativeHeight="252039168" behindDoc="0" locked="0" layoutInCell="1" allowOverlap="1" wp14:anchorId="038911A4" wp14:editId="3C766B5D">
                <wp:simplePos x="0" y="0"/>
                <wp:positionH relativeFrom="column">
                  <wp:posOffset>-914400</wp:posOffset>
                </wp:positionH>
                <wp:positionV relativeFrom="paragraph">
                  <wp:posOffset>-914400</wp:posOffset>
                </wp:positionV>
                <wp:extent cx="7572375" cy="657225"/>
                <wp:effectExtent l="0" t="0" r="9525" b="9525"/>
                <wp:wrapNone/>
                <wp:docPr id="282" name="Rectangle 282" descr="Fact sheet five, Risk and Protective Factor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1F4DB2">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5</w:t>
                            </w:r>
                            <w:r>
                              <w:rPr>
                                <w:color w:val="FFFFFF" w:themeColor="background1"/>
                                <w:sz w:val="24"/>
                                <w:szCs w:val="24"/>
                              </w:rPr>
                              <w:tab/>
                            </w:r>
                            <w:r>
                              <w:rPr>
                                <w:color w:val="FFFFFF" w:themeColor="background1"/>
                                <w:sz w:val="24"/>
                                <w:szCs w:val="24"/>
                              </w:rPr>
                              <w:tab/>
                              <w:t>Risk and Protective Factors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82" o:spid="_x0000_s1106" alt="Fact sheet five, Risk and Protective Factors" style="position:absolute;margin-left:-1in;margin-top:-1in;width:596.25pt;height:51.7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" fillcolor="#d64b14" stroked="f" strokeweight="2pt">
                <v:textbox>
                  <w:txbxContent>
                    <w:p w:rsidR="001B5C3E" w:rsidRPr="007169DB" w:rsidRDefault="001B5C3E" w:rsidP="001F4DB2">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5</w:t>
                      </w:r>
                      <w:r>
                        <w:rPr>
                          <w:color w:val="FFFFFF" w:themeColor="background1"/>
                          <w:sz w:val="24"/>
                          <w:szCs w:val="24"/>
                        </w:rPr>
                        <w:tab/>
                      </w:r>
                      <w:r>
                        <w:rPr>
                          <w:color w:val="FFFFFF" w:themeColor="background1"/>
                          <w:sz w:val="24"/>
                          <w:szCs w:val="24"/>
                        </w:rPr>
                        <w:tab/>
                        <w:t>Risk and Protective Factors</w:t>
                      </w:r>
                    </w:p>
                  </w:txbxContent>
                </v:textbox>
              </v:rect>
            </w:pict>
          </mc:Fallback>
        </mc:AlternateContent>
      </w:r>
    </w:p>
    <w:p w:rsidR="00C52676" w:rsidRPr="001F4DB2" w:rsidRDefault="00C52676" w:rsidP="00EF3E07">
      <w:pPr>
        <w:pStyle w:val="Heading3"/>
        <w:spacing w:before="0"/>
        <w:rPr>
          <w:color w:val="D64B14"/>
          <w:sz w:val="20"/>
          <w:szCs w:val="20"/>
        </w:rPr>
      </w:pPr>
      <w:r w:rsidRPr="001F4DB2">
        <w:rPr>
          <w:color w:val="D64B14"/>
          <w:sz w:val="20"/>
          <w:szCs w:val="20"/>
        </w:rPr>
        <w:t xml:space="preserve">How </w:t>
      </w:r>
      <w:r w:rsidR="00CA6A8A" w:rsidRPr="001F4DB2">
        <w:rPr>
          <w:color w:val="D64B14"/>
          <w:sz w:val="20"/>
          <w:szCs w:val="20"/>
        </w:rPr>
        <w:t>is children’s mental health and wellbeing supported?</w:t>
      </w:r>
    </w:p>
    <w:p w:rsidR="00C52676" w:rsidRPr="00876E1F" w:rsidRDefault="00C52676" w:rsidP="00EF3E07">
      <w:pPr>
        <w:spacing w:before="0" w:after="120"/>
        <w:rPr>
          <w:sz w:val="20"/>
          <w:szCs w:val="20"/>
        </w:rPr>
      </w:pPr>
      <w:r w:rsidRPr="00876E1F">
        <w:rPr>
          <w:sz w:val="20"/>
          <w:szCs w:val="20"/>
        </w:rPr>
        <w:t>When considering children’s mental health and wellbeing, e</w:t>
      </w:r>
      <w:r w:rsidR="00A95765" w:rsidRPr="00876E1F">
        <w:rPr>
          <w:sz w:val="20"/>
          <w:szCs w:val="20"/>
        </w:rPr>
        <w:t>ducators</w:t>
      </w:r>
      <w:r w:rsidR="00A54F0E" w:rsidRPr="00876E1F">
        <w:rPr>
          <w:sz w:val="20"/>
          <w:szCs w:val="20"/>
        </w:rPr>
        <w:t xml:space="preserve"> aim to:</w:t>
      </w:r>
    </w:p>
    <w:p w:rsidR="00C52676" w:rsidRPr="00876E1F" w:rsidRDefault="00C52676" w:rsidP="00635DC2">
      <w:pPr>
        <w:pStyle w:val="ListParagraph"/>
        <w:numPr>
          <w:ilvl w:val="0"/>
          <w:numId w:val="21"/>
        </w:numPr>
        <w:spacing w:before="120" w:after="120"/>
        <w:rPr>
          <w:sz w:val="20"/>
          <w:szCs w:val="20"/>
        </w:rPr>
      </w:pPr>
      <w:r w:rsidRPr="00876E1F">
        <w:rPr>
          <w:sz w:val="20"/>
          <w:szCs w:val="20"/>
        </w:rPr>
        <w:t>Promote each person’s best possib</w:t>
      </w:r>
      <w:r w:rsidR="00A54F0E" w:rsidRPr="00876E1F">
        <w:rPr>
          <w:sz w:val="20"/>
          <w:szCs w:val="20"/>
        </w:rPr>
        <w:t>le mental health and wellbeing;</w:t>
      </w:r>
    </w:p>
    <w:p w:rsidR="00C52676" w:rsidRPr="00876E1F" w:rsidRDefault="00C52676" w:rsidP="00635DC2">
      <w:pPr>
        <w:pStyle w:val="ListParagraph"/>
        <w:numPr>
          <w:ilvl w:val="0"/>
          <w:numId w:val="21"/>
        </w:numPr>
        <w:spacing w:before="120" w:after="120"/>
        <w:rPr>
          <w:sz w:val="20"/>
          <w:szCs w:val="20"/>
        </w:rPr>
      </w:pPr>
      <w:r w:rsidRPr="00876E1F">
        <w:rPr>
          <w:sz w:val="20"/>
          <w:szCs w:val="20"/>
        </w:rPr>
        <w:t>Prevent mental illness from developing where possible;</w:t>
      </w:r>
      <w:r w:rsidR="00B9494C" w:rsidRPr="00876E1F">
        <w:rPr>
          <w:sz w:val="20"/>
          <w:szCs w:val="20"/>
        </w:rPr>
        <w:t xml:space="preserve"> and</w:t>
      </w:r>
    </w:p>
    <w:p w:rsidR="00C52676" w:rsidRPr="00876E1F" w:rsidRDefault="00C52676" w:rsidP="00635DC2">
      <w:pPr>
        <w:pStyle w:val="ListParagraph"/>
        <w:numPr>
          <w:ilvl w:val="0"/>
          <w:numId w:val="21"/>
        </w:numPr>
        <w:spacing w:before="120" w:after="120"/>
        <w:rPr>
          <w:sz w:val="20"/>
          <w:szCs w:val="20"/>
        </w:rPr>
      </w:pPr>
      <w:r w:rsidRPr="00876E1F">
        <w:rPr>
          <w:sz w:val="20"/>
          <w:szCs w:val="20"/>
        </w:rPr>
        <w:t>Support those who may already be experiencing mental health difficulties</w:t>
      </w:r>
      <w:r w:rsidR="00BC0897" w:rsidRPr="00876E1F">
        <w:rPr>
          <w:sz w:val="20"/>
          <w:szCs w:val="20"/>
        </w:rPr>
        <w:t>, mental illness or neurodevelopmental disorders</w:t>
      </w:r>
      <w:r w:rsidR="00A54F0E" w:rsidRPr="00876E1F">
        <w:rPr>
          <w:sz w:val="20"/>
          <w:szCs w:val="20"/>
        </w:rPr>
        <w:t>.</w:t>
      </w:r>
    </w:p>
    <w:p w:rsidR="00C52676" w:rsidRPr="00876E1F" w:rsidRDefault="00C52676" w:rsidP="00BA68F3">
      <w:pPr>
        <w:spacing w:before="120" w:after="120"/>
        <w:rPr>
          <w:sz w:val="20"/>
          <w:szCs w:val="20"/>
        </w:rPr>
      </w:pPr>
      <w:r w:rsidRPr="00876E1F">
        <w:rPr>
          <w:sz w:val="20"/>
          <w:szCs w:val="20"/>
        </w:rPr>
        <w:t>Interventions to prevent mental illness and promote good mental health</w:t>
      </w:r>
      <w:r w:rsidR="00A54F0E" w:rsidRPr="00876E1F">
        <w:rPr>
          <w:sz w:val="20"/>
          <w:szCs w:val="20"/>
        </w:rPr>
        <w:t xml:space="preserve"> generally focus on two things:</w:t>
      </w:r>
    </w:p>
    <w:p w:rsidR="00C52676" w:rsidRPr="00876E1F" w:rsidRDefault="00C52676" w:rsidP="00635DC2">
      <w:pPr>
        <w:pStyle w:val="ListParagraph"/>
        <w:numPr>
          <w:ilvl w:val="0"/>
          <w:numId w:val="21"/>
        </w:numPr>
        <w:spacing w:before="120" w:after="120"/>
        <w:rPr>
          <w:sz w:val="20"/>
          <w:szCs w:val="20"/>
        </w:rPr>
      </w:pPr>
      <w:r w:rsidRPr="00876E1F">
        <w:rPr>
          <w:sz w:val="20"/>
          <w:szCs w:val="20"/>
        </w:rPr>
        <w:t>Reducing the risk factors associated with mental illness; and</w:t>
      </w:r>
    </w:p>
    <w:p w:rsidR="00C52676" w:rsidRPr="00876E1F" w:rsidRDefault="00C52676" w:rsidP="00635DC2">
      <w:pPr>
        <w:pStyle w:val="ListParagraph"/>
        <w:numPr>
          <w:ilvl w:val="0"/>
          <w:numId w:val="21"/>
        </w:numPr>
        <w:spacing w:before="120" w:after="120"/>
        <w:rPr>
          <w:sz w:val="20"/>
          <w:szCs w:val="20"/>
        </w:rPr>
      </w:pPr>
      <w:r w:rsidRPr="00876E1F">
        <w:rPr>
          <w:sz w:val="20"/>
          <w:szCs w:val="20"/>
        </w:rPr>
        <w:t>Increasing the protective factors associated with</w:t>
      </w:r>
      <w:r w:rsidR="00BC0897" w:rsidRPr="00876E1F">
        <w:rPr>
          <w:sz w:val="20"/>
          <w:szCs w:val="20"/>
        </w:rPr>
        <w:t xml:space="preserve"> positive </w:t>
      </w:r>
      <w:r w:rsidRPr="00876E1F">
        <w:rPr>
          <w:sz w:val="20"/>
          <w:szCs w:val="20"/>
        </w:rPr>
        <w:t>mental health.</w:t>
      </w:r>
    </w:p>
    <w:p w:rsidR="00C52676" w:rsidRPr="001F4DB2" w:rsidRDefault="00C52676" w:rsidP="00EF3E07">
      <w:pPr>
        <w:pStyle w:val="Heading3"/>
        <w:spacing w:before="0"/>
        <w:rPr>
          <w:sz w:val="20"/>
          <w:szCs w:val="20"/>
        </w:rPr>
      </w:pPr>
      <w:r w:rsidRPr="001F4DB2">
        <w:rPr>
          <w:color w:val="D64B14"/>
          <w:sz w:val="20"/>
          <w:szCs w:val="20"/>
        </w:rPr>
        <w:t xml:space="preserve">What </w:t>
      </w:r>
      <w:r w:rsidR="00CA6A8A" w:rsidRPr="001F4DB2">
        <w:rPr>
          <w:color w:val="D64B14"/>
          <w:sz w:val="20"/>
          <w:szCs w:val="20"/>
        </w:rPr>
        <w:t xml:space="preserve">are risk factors </w:t>
      </w:r>
      <w:r w:rsidR="00A54F0E" w:rsidRPr="001F4DB2">
        <w:rPr>
          <w:color w:val="D64B14"/>
          <w:sz w:val="20"/>
          <w:szCs w:val="20"/>
        </w:rPr>
        <w:t>for mental health difficulties?</w:t>
      </w:r>
    </w:p>
    <w:p w:rsidR="00C52676" w:rsidRPr="00876E1F" w:rsidRDefault="00C52676" w:rsidP="00EF3E07">
      <w:pPr>
        <w:spacing w:before="0" w:after="120"/>
        <w:rPr>
          <w:sz w:val="20"/>
          <w:szCs w:val="20"/>
        </w:rPr>
      </w:pPr>
      <w:r w:rsidRPr="00876E1F">
        <w:rPr>
          <w:sz w:val="20"/>
          <w:szCs w:val="20"/>
        </w:rPr>
        <w:t xml:space="preserve">Risk factors are </w:t>
      </w:r>
      <w:r w:rsidR="00A95765" w:rsidRPr="00876E1F">
        <w:rPr>
          <w:sz w:val="20"/>
          <w:szCs w:val="20"/>
        </w:rPr>
        <w:t>the elements</w:t>
      </w:r>
      <w:r w:rsidRPr="00876E1F">
        <w:rPr>
          <w:sz w:val="20"/>
          <w:szCs w:val="20"/>
        </w:rPr>
        <w:t xml:space="preserve"> </w:t>
      </w:r>
      <w:r w:rsidR="00A95765" w:rsidRPr="00876E1F">
        <w:rPr>
          <w:sz w:val="20"/>
          <w:szCs w:val="20"/>
        </w:rPr>
        <w:t>of</w:t>
      </w:r>
      <w:r w:rsidRPr="00876E1F">
        <w:rPr>
          <w:sz w:val="20"/>
          <w:szCs w:val="20"/>
        </w:rPr>
        <w:t xml:space="preserve"> a child’s life that increase their chance of developing mental health </w:t>
      </w:r>
      <w:r w:rsidR="00BC0897" w:rsidRPr="00876E1F">
        <w:rPr>
          <w:sz w:val="20"/>
          <w:szCs w:val="20"/>
        </w:rPr>
        <w:t xml:space="preserve">difficulties </w:t>
      </w:r>
      <w:r w:rsidRPr="00876E1F">
        <w:rPr>
          <w:sz w:val="20"/>
          <w:szCs w:val="20"/>
        </w:rPr>
        <w:t>or a mental illness. They can occur at an individual, family or community level</w:t>
      </w:r>
      <w:r w:rsidR="009D47E1" w:rsidRPr="00876E1F">
        <w:rPr>
          <w:sz w:val="20"/>
          <w:szCs w:val="20"/>
        </w:rPr>
        <w:t>.</w:t>
      </w:r>
      <w:r w:rsidR="00362AA7" w:rsidRPr="00876E1F">
        <w:rPr>
          <w:sz w:val="20"/>
          <w:szCs w:val="20"/>
          <w:vertAlign w:val="superscript"/>
        </w:rPr>
        <w:t>1,2</w:t>
      </w:r>
    </w:p>
    <w:p w:rsidR="00C52676" w:rsidRPr="001F4DB2" w:rsidRDefault="00C52676" w:rsidP="00E25869">
      <w:pPr>
        <w:pStyle w:val="Heading4"/>
        <w:spacing w:before="120"/>
        <w:rPr>
          <w:rFonts w:ascii="Kalinga" w:hAnsi="Kalinga" w:cs="Kalinga"/>
          <w:color w:val="D64B14"/>
          <w:sz w:val="18"/>
          <w:szCs w:val="18"/>
        </w:rPr>
      </w:pPr>
      <w:r w:rsidRPr="001F4DB2">
        <w:rPr>
          <w:rFonts w:ascii="Kalinga" w:hAnsi="Kalinga" w:cs="Kalinga"/>
          <w:color w:val="D64B14"/>
          <w:sz w:val="18"/>
          <w:szCs w:val="18"/>
        </w:rPr>
        <w:t>Individual</w:t>
      </w:r>
    </w:p>
    <w:p w:rsidR="00C52676" w:rsidRPr="00876E1F" w:rsidRDefault="00C52676" w:rsidP="00E25869">
      <w:pPr>
        <w:spacing w:before="0" w:after="120"/>
        <w:rPr>
          <w:i/>
          <w:sz w:val="20"/>
          <w:szCs w:val="20"/>
        </w:rPr>
      </w:pPr>
      <w:r w:rsidRPr="00876E1F">
        <w:rPr>
          <w:sz w:val="20"/>
          <w:szCs w:val="20"/>
        </w:rPr>
        <w:t>Risk factors can include physical health problems such as disability or chronic illness; genetic or biological factors; a difficult temperament; or an insecure attachment style and related behaviours.</w:t>
      </w:r>
    </w:p>
    <w:p w:rsidR="00C52676" w:rsidRPr="001F4DB2" w:rsidRDefault="00C52676" w:rsidP="00E25869">
      <w:pPr>
        <w:pStyle w:val="Heading4"/>
        <w:spacing w:before="120"/>
        <w:rPr>
          <w:rFonts w:ascii="Kalinga" w:hAnsi="Kalinga" w:cs="Kalinga"/>
          <w:color w:val="D64B14"/>
          <w:sz w:val="18"/>
          <w:szCs w:val="18"/>
        </w:rPr>
      </w:pPr>
      <w:r w:rsidRPr="001F4DB2">
        <w:rPr>
          <w:rFonts w:ascii="Kalinga" w:hAnsi="Kalinga" w:cs="Kalinga"/>
          <w:color w:val="D64B14"/>
          <w:sz w:val="18"/>
          <w:szCs w:val="18"/>
        </w:rPr>
        <w:t>Family</w:t>
      </w:r>
    </w:p>
    <w:p w:rsidR="00C52676" w:rsidRPr="00876E1F" w:rsidRDefault="00C52676" w:rsidP="00E25869">
      <w:pPr>
        <w:spacing w:before="0" w:after="120"/>
        <w:rPr>
          <w:sz w:val="20"/>
          <w:szCs w:val="20"/>
        </w:rPr>
      </w:pPr>
      <w:r w:rsidRPr="00876E1F">
        <w:rPr>
          <w:sz w:val="20"/>
          <w:szCs w:val="20"/>
        </w:rPr>
        <w:t xml:space="preserve">Other factors can relate to circumstances affecting the family as a whole, such as a </w:t>
      </w:r>
      <w:r w:rsidR="00BC0897" w:rsidRPr="00876E1F">
        <w:rPr>
          <w:sz w:val="20"/>
          <w:szCs w:val="20"/>
        </w:rPr>
        <w:t xml:space="preserve">family member </w:t>
      </w:r>
      <w:r w:rsidRPr="00876E1F">
        <w:rPr>
          <w:sz w:val="20"/>
          <w:szCs w:val="20"/>
        </w:rPr>
        <w:t>with drug or alcohol dependence, mental illness or physical illness; family conflict and violence; separation and divorce; death of a pet; long-term unemployment; homeless</w:t>
      </w:r>
      <w:r w:rsidR="00A54F0E" w:rsidRPr="00876E1F">
        <w:rPr>
          <w:sz w:val="20"/>
          <w:szCs w:val="20"/>
        </w:rPr>
        <w:t>ness; or a death in the family.</w:t>
      </w:r>
    </w:p>
    <w:p w:rsidR="00C52676" w:rsidRPr="001F4DB2" w:rsidRDefault="00C52676" w:rsidP="00E25869">
      <w:pPr>
        <w:pStyle w:val="Heading4"/>
        <w:spacing w:before="120"/>
        <w:rPr>
          <w:rFonts w:ascii="Kalinga" w:hAnsi="Kalinga" w:cs="Kalinga"/>
          <w:color w:val="D64B14"/>
          <w:sz w:val="18"/>
          <w:szCs w:val="18"/>
        </w:rPr>
      </w:pPr>
      <w:r w:rsidRPr="001F4DB2">
        <w:rPr>
          <w:rFonts w:ascii="Kalinga" w:hAnsi="Kalinga" w:cs="Kalinga"/>
          <w:color w:val="D64B14"/>
          <w:sz w:val="18"/>
          <w:szCs w:val="18"/>
        </w:rPr>
        <w:t>Community</w:t>
      </w:r>
    </w:p>
    <w:p w:rsidR="00C52676" w:rsidRPr="00876E1F" w:rsidRDefault="00C52676" w:rsidP="00E25869">
      <w:pPr>
        <w:spacing w:before="0" w:after="120"/>
        <w:rPr>
          <w:sz w:val="20"/>
          <w:szCs w:val="20"/>
        </w:rPr>
      </w:pPr>
      <w:r w:rsidRPr="00876E1F">
        <w:rPr>
          <w:sz w:val="20"/>
          <w:szCs w:val="20"/>
        </w:rPr>
        <w:t>Other risk factors can relate to the environment in which the child is living such as war, poverty, cultural or social discrimination, bullying, n</w:t>
      </w:r>
      <w:r w:rsidR="00A54F0E" w:rsidRPr="00876E1F">
        <w:rPr>
          <w:sz w:val="20"/>
          <w:szCs w:val="20"/>
        </w:rPr>
        <w:t>eighbourhood violence or crime.</w:t>
      </w:r>
    </w:p>
    <w:p w:rsidR="00C52676" w:rsidRPr="001F4DB2" w:rsidRDefault="00C52676" w:rsidP="00E25869">
      <w:pPr>
        <w:pStyle w:val="Heading3"/>
        <w:spacing w:before="120"/>
        <w:rPr>
          <w:color w:val="D64B14"/>
          <w:sz w:val="20"/>
          <w:szCs w:val="20"/>
        </w:rPr>
      </w:pPr>
      <w:r w:rsidRPr="001F4DB2">
        <w:rPr>
          <w:color w:val="D64B14"/>
          <w:sz w:val="20"/>
          <w:szCs w:val="20"/>
        </w:rPr>
        <w:t xml:space="preserve">What </w:t>
      </w:r>
      <w:r w:rsidR="00CA6A8A" w:rsidRPr="001F4DB2">
        <w:rPr>
          <w:color w:val="D64B14"/>
          <w:sz w:val="20"/>
          <w:szCs w:val="20"/>
        </w:rPr>
        <w:t>if a child has more t</w:t>
      </w:r>
      <w:r w:rsidR="00A54F0E" w:rsidRPr="001F4DB2">
        <w:rPr>
          <w:color w:val="D64B14"/>
          <w:sz w:val="20"/>
          <w:szCs w:val="20"/>
        </w:rPr>
        <w:t>han one risk factor?</w:t>
      </w:r>
    </w:p>
    <w:p w:rsidR="00C52676" w:rsidRPr="00876E1F" w:rsidRDefault="00C52676" w:rsidP="00E25869">
      <w:pPr>
        <w:spacing w:before="0" w:after="120"/>
        <w:rPr>
          <w:sz w:val="20"/>
          <w:szCs w:val="20"/>
        </w:rPr>
      </w:pPr>
      <w:r w:rsidRPr="00876E1F">
        <w:rPr>
          <w:sz w:val="20"/>
          <w:szCs w:val="20"/>
        </w:rPr>
        <w:t>Some children experience a combination of these risk factors and this increases their chances of developing mental health difficulties. For example, a child living with a chronic illness has a higher risk of developing mental health concerns if their family also faces other challenges, such as mental illness, drug or alcohol dependence, or financial problems.</w:t>
      </w:r>
      <w:r w:rsidR="002761F3" w:rsidRPr="00876E1F">
        <w:rPr>
          <w:sz w:val="20"/>
          <w:szCs w:val="20"/>
          <w:vertAlign w:val="superscript"/>
        </w:rPr>
        <w:t>2</w:t>
      </w:r>
    </w:p>
    <w:p w:rsidR="00C52676" w:rsidRPr="00876E1F" w:rsidRDefault="00C52676" w:rsidP="00BA68F3">
      <w:pPr>
        <w:spacing w:before="120" w:after="120"/>
        <w:rPr>
          <w:sz w:val="20"/>
          <w:szCs w:val="20"/>
        </w:rPr>
      </w:pPr>
      <w:r w:rsidRPr="00876E1F">
        <w:rPr>
          <w:sz w:val="20"/>
          <w:szCs w:val="20"/>
        </w:rPr>
        <w:t>While all children and families face difficulties from time to time, not everyone will go on to develop a mental health difficulty or mental illness. Often what makes the difference for a child is the amount of protective fac</w:t>
      </w:r>
      <w:r w:rsidR="00A54F0E" w:rsidRPr="00876E1F">
        <w:rPr>
          <w:sz w:val="20"/>
          <w:szCs w:val="20"/>
        </w:rPr>
        <w:t>tors they have in their life.</w:t>
      </w:r>
    </w:p>
    <w:p w:rsidR="00D35B9C" w:rsidRDefault="00D35B9C">
      <w:pPr>
        <w:spacing w:before="0" w:line="276" w:lineRule="auto"/>
        <w:rPr>
          <w:rFonts w:eastAsiaTheme="majorEastAsia"/>
          <w:b/>
          <w:bCs/>
          <w:color w:val="D64B14"/>
          <w:sz w:val="20"/>
          <w:szCs w:val="20"/>
        </w:rPr>
      </w:pPr>
      <w:r>
        <w:rPr>
          <w:color w:val="D64B14"/>
          <w:sz w:val="20"/>
          <w:szCs w:val="20"/>
        </w:rPr>
        <w:br w:type="page"/>
      </w:r>
    </w:p>
    <w:p w:rsidR="00C52676" w:rsidRPr="001F4DB2" w:rsidRDefault="00C52676" w:rsidP="00E25869">
      <w:pPr>
        <w:pStyle w:val="Heading3"/>
        <w:spacing w:before="120"/>
        <w:rPr>
          <w:color w:val="D64B14"/>
          <w:sz w:val="20"/>
          <w:szCs w:val="20"/>
        </w:rPr>
      </w:pPr>
      <w:r w:rsidRPr="001F4DB2">
        <w:rPr>
          <w:color w:val="D64B14"/>
          <w:sz w:val="20"/>
          <w:szCs w:val="20"/>
        </w:rPr>
        <w:lastRenderedPageBreak/>
        <w:t xml:space="preserve">What </w:t>
      </w:r>
      <w:r w:rsidR="00CA6A8A" w:rsidRPr="001F4DB2">
        <w:rPr>
          <w:color w:val="D64B14"/>
          <w:sz w:val="20"/>
          <w:szCs w:val="20"/>
        </w:rPr>
        <w:t>are protective factors for mental health?</w:t>
      </w:r>
    </w:p>
    <w:p w:rsidR="00C52676" w:rsidRPr="00876E1F" w:rsidRDefault="00C52676" w:rsidP="00E25869">
      <w:pPr>
        <w:spacing w:before="0" w:after="120"/>
        <w:rPr>
          <w:sz w:val="20"/>
          <w:szCs w:val="20"/>
        </w:rPr>
      </w:pPr>
      <w:r w:rsidRPr="00876E1F">
        <w:rPr>
          <w:sz w:val="20"/>
          <w:szCs w:val="20"/>
        </w:rPr>
        <w:t>Protective factors are the things in a child’s life that enhance their resilience to mental health difficulties, even in the face of challenging events or other risk factors</w:t>
      </w:r>
      <w:r w:rsidR="009D47E1" w:rsidRPr="00876E1F">
        <w:rPr>
          <w:sz w:val="20"/>
          <w:szCs w:val="20"/>
        </w:rPr>
        <w:t>.</w:t>
      </w:r>
      <w:r w:rsidR="00362AA7" w:rsidRPr="00876E1F">
        <w:rPr>
          <w:sz w:val="20"/>
          <w:szCs w:val="20"/>
          <w:vertAlign w:val="superscript"/>
        </w:rPr>
        <w:t>2</w:t>
      </w:r>
      <w:r w:rsidRPr="00876E1F">
        <w:rPr>
          <w:sz w:val="20"/>
          <w:szCs w:val="20"/>
        </w:rPr>
        <w:t xml:space="preserve"> Protective factors often appear to be the opposite of risk factors and can include</w:t>
      </w:r>
      <w:r w:rsidR="009D47E1" w:rsidRPr="00876E1F">
        <w:rPr>
          <w:sz w:val="20"/>
          <w:szCs w:val="20"/>
        </w:rPr>
        <w:t>:</w:t>
      </w:r>
    </w:p>
    <w:p w:rsidR="00C52676" w:rsidRPr="00876E1F" w:rsidRDefault="00C52676" w:rsidP="00635DC2">
      <w:pPr>
        <w:pStyle w:val="ListParagraph"/>
        <w:numPr>
          <w:ilvl w:val="0"/>
          <w:numId w:val="21"/>
        </w:numPr>
        <w:spacing w:before="120" w:after="120"/>
        <w:rPr>
          <w:sz w:val="20"/>
          <w:szCs w:val="20"/>
        </w:rPr>
      </w:pPr>
      <w:r w:rsidRPr="00876E1F">
        <w:rPr>
          <w:sz w:val="20"/>
          <w:szCs w:val="20"/>
        </w:rPr>
        <w:t>A positiv</w:t>
      </w:r>
      <w:r w:rsidR="00A54F0E" w:rsidRPr="00876E1F">
        <w:rPr>
          <w:sz w:val="20"/>
          <w:szCs w:val="20"/>
        </w:rPr>
        <w:t>e or easy-going temperament;</w:t>
      </w:r>
    </w:p>
    <w:p w:rsidR="00C52676" w:rsidRPr="00876E1F" w:rsidRDefault="00C52676" w:rsidP="00635DC2">
      <w:pPr>
        <w:pStyle w:val="ListParagraph"/>
        <w:numPr>
          <w:ilvl w:val="0"/>
          <w:numId w:val="21"/>
        </w:numPr>
        <w:spacing w:before="120" w:after="120"/>
        <w:rPr>
          <w:sz w:val="20"/>
          <w:szCs w:val="20"/>
        </w:rPr>
      </w:pPr>
      <w:r w:rsidRPr="00876E1F">
        <w:rPr>
          <w:sz w:val="20"/>
          <w:szCs w:val="20"/>
        </w:rPr>
        <w:t>Thinking positively about yours</w:t>
      </w:r>
      <w:r w:rsidR="00A54F0E" w:rsidRPr="00876E1F">
        <w:rPr>
          <w:sz w:val="20"/>
          <w:szCs w:val="20"/>
        </w:rPr>
        <w:t>elf or having good self-esteem;</w:t>
      </w:r>
    </w:p>
    <w:p w:rsidR="00C52676" w:rsidRPr="00876E1F" w:rsidRDefault="00A54F0E" w:rsidP="00635DC2">
      <w:pPr>
        <w:pStyle w:val="ListParagraph"/>
        <w:numPr>
          <w:ilvl w:val="0"/>
          <w:numId w:val="21"/>
        </w:numPr>
        <w:spacing w:before="120" w:after="120"/>
        <w:rPr>
          <w:sz w:val="20"/>
          <w:szCs w:val="20"/>
        </w:rPr>
      </w:pPr>
      <w:r w:rsidRPr="00876E1F">
        <w:rPr>
          <w:sz w:val="20"/>
          <w:szCs w:val="20"/>
        </w:rPr>
        <w:t>Being hopeful about the future;</w:t>
      </w:r>
    </w:p>
    <w:p w:rsidR="00C52676" w:rsidRPr="00876E1F" w:rsidRDefault="00C52676" w:rsidP="00635DC2">
      <w:pPr>
        <w:pStyle w:val="ListParagraph"/>
        <w:numPr>
          <w:ilvl w:val="0"/>
          <w:numId w:val="21"/>
        </w:numPr>
        <w:spacing w:before="120" w:after="120"/>
        <w:rPr>
          <w:sz w:val="20"/>
          <w:szCs w:val="20"/>
        </w:rPr>
      </w:pPr>
      <w:r w:rsidRPr="00876E1F">
        <w:rPr>
          <w:sz w:val="20"/>
          <w:szCs w:val="20"/>
        </w:rPr>
        <w:t xml:space="preserve">Feeling you have some control </w:t>
      </w:r>
      <w:r w:rsidR="00A54F0E" w:rsidRPr="00876E1F">
        <w:rPr>
          <w:sz w:val="20"/>
          <w:szCs w:val="20"/>
        </w:rPr>
        <w:t>over what happens in your life;</w:t>
      </w:r>
    </w:p>
    <w:p w:rsidR="00BC0897" w:rsidRPr="00876E1F" w:rsidRDefault="00C52676" w:rsidP="00635DC2">
      <w:pPr>
        <w:pStyle w:val="ListParagraph"/>
        <w:numPr>
          <w:ilvl w:val="0"/>
          <w:numId w:val="21"/>
        </w:numPr>
        <w:spacing w:before="120" w:after="120"/>
        <w:rPr>
          <w:sz w:val="20"/>
          <w:szCs w:val="20"/>
        </w:rPr>
      </w:pPr>
      <w:r w:rsidRPr="00876E1F">
        <w:rPr>
          <w:sz w:val="20"/>
          <w:szCs w:val="20"/>
        </w:rPr>
        <w:t>Good communication, pro</w:t>
      </w:r>
      <w:r w:rsidR="00A54F0E" w:rsidRPr="00876E1F">
        <w:rPr>
          <w:sz w:val="20"/>
          <w:szCs w:val="20"/>
        </w:rPr>
        <w:t>blem solving and social skills;</w:t>
      </w:r>
    </w:p>
    <w:p w:rsidR="00BC0897" w:rsidRPr="00876E1F" w:rsidRDefault="00C52676" w:rsidP="00635DC2">
      <w:pPr>
        <w:pStyle w:val="ListParagraph"/>
        <w:numPr>
          <w:ilvl w:val="0"/>
          <w:numId w:val="21"/>
        </w:numPr>
        <w:spacing w:before="120" w:after="120"/>
        <w:rPr>
          <w:sz w:val="20"/>
          <w:szCs w:val="20"/>
        </w:rPr>
      </w:pPr>
      <w:r w:rsidRPr="00876E1F">
        <w:rPr>
          <w:sz w:val="20"/>
          <w:szCs w:val="20"/>
        </w:rPr>
        <w:t>Positive, nurturing, affectionate and se</w:t>
      </w:r>
      <w:r w:rsidR="00A54F0E" w:rsidRPr="00876E1F">
        <w:rPr>
          <w:sz w:val="20"/>
          <w:szCs w:val="20"/>
        </w:rPr>
        <w:t>cure relationships with adults;</w:t>
      </w:r>
    </w:p>
    <w:p w:rsidR="00C52676" w:rsidRPr="00876E1F" w:rsidRDefault="00C52676" w:rsidP="00635DC2">
      <w:pPr>
        <w:pStyle w:val="ListParagraph"/>
        <w:numPr>
          <w:ilvl w:val="0"/>
          <w:numId w:val="21"/>
        </w:numPr>
        <w:spacing w:before="120" w:after="120"/>
        <w:rPr>
          <w:sz w:val="20"/>
          <w:szCs w:val="20"/>
        </w:rPr>
      </w:pPr>
      <w:r w:rsidRPr="00876E1F">
        <w:rPr>
          <w:sz w:val="20"/>
          <w:szCs w:val="20"/>
        </w:rPr>
        <w:t xml:space="preserve">Being able to identify emotions and manage and express them appropriately; </w:t>
      </w:r>
      <w:r w:rsidR="00B9494C" w:rsidRPr="00876E1F">
        <w:rPr>
          <w:sz w:val="20"/>
          <w:szCs w:val="20"/>
        </w:rPr>
        <w:t>and</w:t>
      </w:r>
    </w:p>
    <w:p w:rsidR="00BC0897" w:rsidRPr="00876E1F" w:rsidRDefault="00C52676" w:rsidP="00635DC2">
      <w:pPr>
        <w:pStyle w:val="ListParagraph"/>
        <w:numPr>
          <w:ilvl w:val="0"/>
          <w:numId w:val="21"/>
        </w:numPr>
        <w:spacing w:before="120" w:after="120"/>
        <w:rPr>
          <w:color w:val="009B74"/>
          <w:sz w:val="20"/>
          <w:szCs w:val="20"/>
        </w:rPr>
      </w:pPr>
      <w:r w:rsidRPr="00876E1F">
        <w:rPr>
          <w:sz w:val="20"/>
          <w:szCs w:val="20"/>
        </w:rPr>
        <w:t>Making friendships that are positive and supportive.</w:t>
      </w:r>
      <w:r w:rsidR="009D47E1" w:rsidRPr="00876E1F">
        <w:rPr>
          <w:sz w:val="20"/>
          <w:szCs w:val="20"/>
          <w:vertAlign w:val="superscript"/>
        </w:rPr>
        <w:t>2,3</w:t>
      </w:r>
    </w:p>
    <w:p w:rsidR="00C52676" w:rsidRPr="001F4DB2" w:rsidRDefault="00596403" w:rsidP="00E25869">
      <w:pPr>
        <w:pStyle w:val="Heading3"/>
        <w:spacing w:before="120"/>
        <w:rPr>
          <w:color w:val="D64B14"/>
          <w:sz w:val="20"/>
          <w:szCs w:val="20"/>
        </w:rPr>
      </w:pPr>
      <w:r w:rsidRPr="001F4DB2">
        <w:rPr>
          <w:color w:val="D64B14"/>
          <w:sz w:val="20"/>
          <w:szCs w:val="20"/>
        </w:rPr>
        <w:t xml:space="preserve">How </w:t>
      </w:r>
      <w:r w:rsidR="00CA6A8A" w:rsidRPr="001F4DB2">
        <w:rPr>
          <w:color w:val="D64B14"/>
          <w:sz w:val="20"/>
          <w:szCs w:val="20"/>
        </w:rPr>
        <w:t>do educators help?</w:t>
      </w:r>
    </w:p>
    <w:p w:rsidR="00BC0897" w:rsidRPr="00876E1F" w:rsidRDefault="00C52676" w:rsidP="00E25869">
      <w:pPr>
        <w:spacing w:before="0" w:after="120"/>
        <w:rPr>
          <w:sz w:val="20"/>
          <w:szCs w:val="20"/>
        </w:rPr>
      </w:pPr>
      <w:r w:rsidRPr="00876E1F">
        <w:rPr>
          <w:sz w:val="20"/>
          <w:szCs w:val="20"/>
        </w:rPr>
        <w:t>Often it can seem like the risk factors affecting the infants or children in your care are impossible to control; for example, the death of a parent or cultural discrimination. This is true in some cases; however in all cases educators can work to increase the number of protective factors in a child’s life</w:t>
      </w:r>
      <w:r w:rsidR="00BC0897" w:rsidRPr="00876E1F">
        <w:rPr>
          <w:sz w:val="20"/>
          <w:szCs w:val="20"/>
        </w:rPr>
        <w:t>. This is part of providing a quality early childhood service</w:t>
      </w:r>
      <w:r w:rsidR="00A54F0E" w:rsidRPr="00876E1F">
        <w:rPr>
          <w:sz w:val="20"/>
          <w:szCs w:val="20"/>
        </w:rPr>
        <w:t>.</w:t>
      </w:r>
    </w:p>
    <w:p w:rsidR="00C52676" w:rsidRPr="00876E1F" w:rsidRDefault="00C52676" w:rsidP="00BA68F3">
      <w:pPr>
        <w:spacing w:before="120" w:after="120"/>
        <w:rPr>
          <w:sz w:val="20"/>
          <w:szCs w:val="20"/>
        </w:rPr>
      </w:pPr>
      <w:r w:rsidRPr="00876E1F">
        <w:rPr>
          <w:sz w:val="20"/>
          <w:szCs w:val="20"/>
        </w:rPr>
        <w:t xml:space="preserve">Educators support children’s </w:t>
      </w:r>
      <w:r w:rsidR="00A54F0E" w:rsidRPr="00876E1F">
        <w:rPr>
          <w:sz w:val="20"/>
          <w:szCs w:val="20"/>
        </w:rPr>
        <w:t>mental health and wellbeing by:</w:t>
      </w:r>
    </w:p>
    <w:p w:rsidR="00C52676" w:rsidRPr="00876E1F" w:rsidRDefault="00C52676" w:rsidP="00635DC2">
      <w:pPr>
        <w:pStyle w:val="ListParagraph"/>
        <w:numPr>
          <w:ilvl w:val="0"/>
          <w:numId w:val="21"/>
        </w:numPr>
        <w:spacing w:before="120" w:after="120"/>
        <w:rPr>
          <w:sz w:val="20"/>
          <w:szCs w:val="20"/>
        </w:rPr>
      </w:pPr>
      <w:r w:rsidRPr="00876E1F">
        <w:rPr>
          <w:sz w:val="20"/>
          <w:szCs w:val="20"/>
        </w:rPr>
        <w:t>Monitoring the presence of risk and protec</w:t>
      </w:r>
      <w:r w:rsidR="00A54F0E" w:rsidRPr="00876E1F">
        <w:rPr>
          <w:sz w:val="20"/>
          <w:szCs w:val="20"/>
        </w:rPr>
        <w:t>tive factors in a child’s life;</w:t>
      </w:r>
    </w:p>
    <w:p w:rsidR="00C52676" w:rsidRPr="00876E1F" w:rsidRDefault="00E25869" w:rsidP="00635DC2">
      <w:pPr>
        <w:pStyle w:val="ListParagraph"/>
        <w:numPr>
          <w:ilvl w:val="0"/>
          <w:numId w:val="21"/>
        </w:numPr>
        <w:spacing w:before="120" w:after="120"/>
        <w:rPr>
          <w:sz w:val="20"/>
          <w:szCs w:val="20"/>
        </w:rPr>
      </w:pPr>
      <w:r w:rsidRPr="001F4DB2">
        <w:rPr>
          <w:noProof/>
          <w:color w:val="7C378A"/>
          <w:sz w:val="20"/>
          <w:szCs w:val="20"/>
          <w:lang w:eastAsia="en-AU"/>
        </w:rPr>
        <mc:AlternateContent>
          <mc:Choice Requires="wps">
            <w:drawing>
              <wp:anchor distT="0" distB="0" distL="114300" distR="114300" simplePos="0" relativeHeight="252171264" behindDoc="0" locked="0" layoutInCell="1" allowOverlap="1" wp14:anchorId="26019DC3" wp14:editId="270E068D">
                <wp:simplePos x="0" y="0"/>
                <wp:positionH relativeFrom="column">
                  <wp:posOffset>-914400</wp:posOffset>
                </wp:positionH>
                <wp:positionV relativeFrom="paragraph">
                  <wp:posOffset>-5050790</wp:posOffset>
                </wp:positionV>
                <wp:extent cx="7572375" cy="657225"/>
                <wp:effectExtent l="0" t="0" r="9525" b="9525"/>
                <wp:wrapNone/>
                <wp:docPr id="283" name="Rectangle 283" descr="Fact sheet five, Risk and Protective Factor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E25869">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 xml:space="preserve"> </w:t>
                            </w:r>
                            <w:r>
                              <w:rPr>
                                <w:color w:val="FFFFFF" w:themeColor="background1"/>
                                <w:sz w:val="24"/>
                                <w:szCs w:val="24"/>
                              </w:rPr>
                              <w:tab/>
                            </w:r>
                            <w:r>
                              <w:rPr>
                                <w:color w:val="FFFFFF" w:themeColor="background1"/>
                                <w:sz w:val="24"/>
                                <w:szCs w:val="24"/>
                              </w:rPr>
                              <w:tab/>
                              <w:t xml:space="preserve">                                                                            Risk and Protective Factors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83" o:spid="_x0000_s1107" alt="Fact sheet five, Risk and Protective Factors" style="position:absolute;left:0;text-align:left;margin-left:-1in;margin-top:-397.7pt;width:596.25pt;height:51.7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" fillcolor="#d64b14" stroked="f" strokeweight="2pt">
                <v:textbox>
                  <w:txbxContent>
                    <w:p w:rsidR="001B5C3E" w:rsidRPr="007169DB" w:rsidRDefault="001B5C3E" w:rsidP="00E25869">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 xml:space="preserve"> </w:t>
                      </w:r>
                      <w:r>
                        <w:rPr>
                          <w:color w:val="FFFFFF" w:themeColor="background1"/>
                          <w:sz w:val="24"/>
                          <w:szCs w:val="24"/>
                        </w:rPr>
                        <w:tab/>
                      </w:r>
                      <w:r>
                        <w:rPr>
                          <w:color w:val="FFFFFF" w:themeColor="background1"/>
                          <w:sz w:val="24"/>
                          <w:szCs w:val="24"/>
                        </w:rPr>
                        <w:tab/>
                        <w:t xml:space="preserve">                                                                            Risk and Protective Factors</w:t>
                      </w:r>
                    </w:p>
                  </w:txbxContent>
                </v:textbox>
              </v:rect>
            </w:pict>
          </mc:Fallback>
        </mc:AlternateContent>
      </w:r>
      <w:r w:rsidR="00C52676" w:rsidRPr="00876E1F">
        <w:rPr>
          <w:sz w:val="20"/>
          <w:szCs w:val="20"/>
        </w:rPr>
        <w:t>Creating a safe and inclusive environment where children u</w:t>
      </w:r>
      <w:r w:rsidR="00A54F0E" w:rsidRPr="00876E1F">
        <w:rPr>
          <w:sz w:val="20"/>
          <w:szCs w:val="20"/>
        </w:rPr>
        <w:t>nderstand their daily routines;</w:t>
      </w:r>
    </w:p>
    <w:p w:rsidR="00C52676" w:rsidRPr="00876E1F" w:rsidRDefault="00C52676" w:rsidP="00635DC2">
      <w:pPr>
        <w:pStyle w:val="ListParagraph"/>
        <w:numPr>
          <w:ilvl w:val="0"/>
          <w:numId w:val="21"/>
        </w:numPr>
        <w:spacing w:before="120" w:after="120"/>
        <w:rPr>
          <w:sz w:val="20"/>
          <w:szCs w:val="20"/>
        </w:rPr>
      </w:pPr>
      <w:r w:rsidRPr="00876E1F">
        <w:rPr>
          <w:sz w:val="20"/>
          <w:szCs w:val="20"/>
        </w:rPr>
        <w:t>Communicating clearly and ope</w:t>
      </w:r>
      <w:r w:rsidR="00A54F0E" w:rsidRPr="00876E1F">
        <w:rPr>
          <w:sz w:val="20"/>
          <w:szCs w:val="20"/>
        </w:rPr>
        <w:t>nly with children and families;</w:t>
      </w:r>
    </w:p>
    <w:p w:rsidR="00C52676" w:rsidRPr="00876E1F" w:rsidRDefault="00C52676" w:rsidP="00635DC2">
      <w:pPr>
        <w:pStyle w:val="ListParagraph"/>
        <w:numPr>
          <w:ilvl w:val="0"/>
          <w:numId w:val="21"/>
        </w:numPr>
        <w:spacing w:before="120" w:after="120"/>
        <w:rPr>
          <w:sz w:val="20"/>
          <w:szCs w:val="20"/>
        </w:rPr>
      </w:pPr>
      <w:r w:rsidRPr="00876E1F">
        <w:rPr>
          <w:sz w:val="20"/>
          <w:szCs w:val="20"/>
        </w:rPr>
        <w:t xml:space="preserve">Providing reassurance, and </w:t>
      </w:r>
      <w:r w:rsidR="00A54F0E" w:rsidRPr="00876E1F">
        <w:rPr>
          <w:sz w:val="20"/>
          <w:szCs w:val="20"/>
        </w:rPr>
        <w:t>being accepting and supportive;</w:t>
      </w:r>
    </w:p>
    <w:p w:rsidR="00C52676" w:rsidRPr="00876E1F" w:rsidRDefault="00C52676" w:rsidP="00635DC2">
      <w:pPr>
        <w:pStyle w:val="ListParagraph"/>
        <w:numPr>
          <w:ilvl w:val="0"/>
          <w:numId w:val="21"/>
        </w:numPr>
        <w:spacing w:before="120" w:after="120"/>
        <w:rPr>
          <w:sz w:val="20"/>
          <w:szCs w:val="20"/>
        </w:rPr>
      </w:pPr>
      <w:r w:rsidRPr="00876E1F">
        <w:rPr>
          <w:sz w:val="20"/>
          <w:szCs w:val="20"/>
        </w:rPr>
        <w:t xml:space="preserve">Offering warm, responsive and consistent care; </w:t>
      </w:r>
      <w:r w:rsidR="00A54F0E" w:rsidRPr="00876E1F">
        <w:rPr>
          <w:sz w:val="20"/>
          <w:szCs w:val="20"/>
        </w:rPr>
        <w:t>and</w:t>
      </w:r>
    </w:p>
    <w:p w:rsidR="00C52676" w:rsidRPr="00876E1F" w:rsidRDefault="00C52676" w:rsidP="00635DC2">
      <w:pPr>
        <w:pStyle w:val="ListParagraph"/>
        <w:numPr>
          <w:ilvl w:val="0"/>
          <w:numId w:val="21"/>
        </w:numPr>
        <w:spacing w:before="120" w:after="120"/>
        <w:rPr>
          <w:sz w:val="20"/>
          <w:szCs w:val="20"/>
        </w:rPr>
      </w:pPr>
      <w:r w:rsidRPr="00876E1F">
        <w:rPr>
          <w:sz w:val="20"/>
          <w:szCs w:val="20"/>
        </w:rPr>
        <w:t xml:space="preserve">Identifying those children who </w:t>
      </w:r>
      <w:r w:rsidR="001132E7" w:rsidRPr="00876E1F">
        <w:rPr>
          <w:sz w:val="20"/>
          <w:szCs w:val="20"/>
        </w:rPr>
        <w:t>may</w:t>
      </w:r>
      <w:r w:rsidRPr="00876E1F">
        <w:rPr>
          <w:sz w:val="20"/>
          <w:szCs w:val="20"/>
        </w:rPr>
        <w:t xml:space="preserve"> benefit from additional support</w:t>
      </w:r>
      <w:r w:rsidR="005C1504" w:rsidRPr="00876E1F">
        <w:rPr>
          <w:sz w:val="20"/>
          <w:szCs w:val="20"/>
        </w:rPr>
        <w:t>,</w:t>
      </w:r>
      <w:r w:rsidRPr="00876E1F">
        <w:rPr>
          <w:sz w:val="20"/>
          <w:szCs w:val="20"/>
        </w:rPr>
        <w:t xml:space="preserve"> </w:t>
      </w:r>
      <w:r w:rsidR="00BC0897" w:rsidRPr="00876E1F">
        <w:rPr>
          <w:sz w:val="20"/>
          <w:szCs w:val="20"/>
        </w:rPr>
        <w:t>recommending th</w:t>
      </w:r>
      <w:r w:rsidR="005C1504" w:rsidRPr="00876E1F">
        <w:rPr>
          <w:sz w:val="20"/>
          <w:szCs w:val="20"/>
        </w:rPr>
        <w:t>at</w:t>
      </w:r>
      <w:r w:rsidR="00BC0897" w:rsidRPr="00876E1F">
        <w:rPr>
          <w:sz w:val="20"/>
          <w:szCs w:val="20"/>
        </w:rPr>
        <w:t xml:space="preserve"> famil</w:t>
      </w:r>
      <w:r w:rsidR="005C1504" w:rsidRPr="00876E1F">
        <w:rPr>
          <w:sz w:val="20"/>
          <w:szCs w:val="20"/>
        </w:rPr>
        <w:t>ies</w:t>
      </w:r>
      <w:r w:rsidR="00BC0897" w:rsidRPr="00876E1F">
        <w:rPr>
          <w:sz w:val="20"/>
          <w:szCs w:val="20"/>
        </w:rPr>
        <w:t xml:space="preserve"> </w:t>
      </w:r>
      <w:r w:rsidR="005C1504" w:rsidRPr="00876E1F">
        <w:rPr>
          <w:sz w:val="20"/>
          <w:szCs w:val="20"/>
        </w:rPr>
        <w:t>seek further professional advice and discussing options</w:t>
      </w:r>
      <w:r w:rsidR="00BC0897" w:rsidRPr="00876E1F">
        <w:rPr>
          <w:sz w:val="20"/>
          <w:szCs w:val="20"/>
        </w:rPr>
        <w:t>.</w:t>
      </w:r>
      <w:r w:rsidR="009D47E1" w:rsidRPr="00876E1F">
        <w:rPr>
          <w:sz w:val="20"/>
          <w:szCs w:val="20"/>
          <w:vertAlign w:val="superscript"/>
        </w:rPr>
        <w:t>3</w:t>
      </w:r>
    </w:p>
    <w:p w:rsidR="00C52676" w:rsidRPr="00876E1F" w:rsidRDefault="00C52676" w:rsidP="00BA68F3">
      <w:pPr>
        <w:spacing w:before="120" w:after="120"/>
        <w:rPr>
          <w:sz w:val="20"/>
          <w:szCs w:val="20"/>
        </w:rPr>
      </w:pPr>
      <w:r w:rsidRPr="00876E1F">
        <w:rPr>
          <w:sz w:val="20"/>
          <w:szCs w:val="20"/>
        </w:rPr>
        <w:t>When adults help to reduce risk factors and enhance protective factors, children are better able to build positive relationships with those around them and develop the ability to bounce back from the</w:t>
      </w:r>
      <w:r w:rsidR="00A54F0E" w:rsidRPr="00876E1F">
        <w:rPr>
          <w:sz w:val="20"/>
          <w:szCs w:val="20"/>
        </w:rPr>
        <w:t xml:space="preserve"> challenges they face in life.</w:t>
      </w:r>
    </w:p>
    <w:p w:rsidR="00C52676" w:rsidRPr="001F4DB2" w:rsidRDefault="005A6551" w:rsidP="00E25869">
      <w:pPr>
        <w:pStyle w:val="Heading3"/>
        <w:spacing w:before="120"/>
        <w:rPr>
          <w:color w:val="D64B14"/>
          <w:sz w:val="20"/>
          <w:szCs w:val="20"/>
        </w:rPr>
      </w:pPr>
      <w:r w:rsidRPr="001F4DB2">
        <w:rPr>
          <w:color w:val="D64B14"/>
          <w:sz w:val="20"/>
          <w:szCs w:val="20"/>
        </w:rPr>
        <w:t xml:space="preserve">More </w:t>
      </w:r>
      <w:r w:rsidR="00CA6A8A" w:rsidRPr="001F4DB2">
        <w:rPr>
          <w:color w:val="D64B14"/>
          <w:sz w:val="20"/>
          <w:szCs w:val="20"/>
        </w:rPr>
        <w:t>information</w:t>
      </w:r>
    </w:p>
    <w:p w:rsidR="00362AA7" w:rsidRPr="001F4DB2" w:rsidRDefault="00A54F0E" w:rsidP="00C503D6">
      <w:pPr>
        <w:spacing w:before="0" w:after="120"/>
        <w:rPr>
          <w:color w:val="0000FF"/>
          <w:sz w:val="18"/>
          <w:szCs w:val="18"/>
        </w:rPr>
      </w:pPr>
      <w:r w:rsidRPr="001F4DB2">
        <w:rPr>
          <w:sz w:val="18"/>
          <w:szCs w:val="18"/>
          <w:vertAlign w:val="superscript"/>
        </w:rPr>
        <w:t>1</w:t>
      </w:r>
      <w:r w:rsidRPr="001F4DB2">
        <w:rPr>
          <w:sz w:val="18"/>
          <w:szCs w:val="18"/>
        </w:rPr>
        <w:t xml:space="preserve"> Kay</w:t>
      </w:r>
      <w:r w:rsidR="00C71464" w:rsidRPr="001F4DB2">
        <w:rPr>
          <w:sz w:val="18"/>
          <w:szCs w:val="18"/>
        </w:rPr>
        <w:t>-Lambkin F, Kemp</w:t>
      </w:r>
      <w:r w:rsidR="00362AA7" w:rsidRPr="001F4DB2">
        <w:rPr>
          <w:sz w:val="18"/>
          <w:szCs w:val="18"/>
        </w:rPr>
        <w:t xml:space="preserve"> E, Stafford</w:t>
      </w:r>
      <w:r w:rsidR="00C71464" w:rsidRPr="001F4DB2">
        <w:rPr>
          <w:sz w:val="18"/>
          <w:szCs w:val="18"/>
        </w:rPr>
        <w:t xml:space="preserve"> K</w:t>
      </w:r>
      <w:r w:rsidR="00362AA7" w:rsidRPr="001F4DB2">
        <w:rPr>
          <w:sz w:val="18"/>
          <w:szCs w:val="18"/>
        </w:rPr>
        <w:t xml:space="preserve"> and Hazell T. </w:t>
      </w:r>
      <w:hyperlink r:id="rId210" w:history="1">
        <w:r w:rsidR="00362AA7" w:rsidRPr="001F4DB2">
          <w:rPr>
            <w:rStyle w:val="Hyperlink"/>
            <w:sz w:val="18"/>
            <w:szCs w:val="18"/>
          </w:rPr>
          <w:t xml:space="preserve">Mental </w:t>
        </w:r>
        <w:r w:rsidR="00AC535E" w:rsidRPr="001F4DB2">
          <w:rPr>
            <w:rStyle w:val="Hyperlink"/>
            <w:sz w:val="18"/>
            <w:szCs w:val="18"/>
          </w:rPr>
          <w:t>health promotion and early intervention in early childhood and primary school settings</w:t>
        </w:r>
        <w:r w:rsidR="00E65F11" w:rsidRPr="001F4DB2">
          <w:rPr>
            <w:rStyle w:val="Hyperlink"/>
            <w:sz w:val="18"/>
            <w:szCs w:val="18"/>
          </w:rPr>
          <w:t>: A r</w:t>
        </w:r>
        <w:r w:rsidR="00362AA7" w:rsidRPr="001F4DB2">
          <w:rPr>
            <w:rStyle w:val="Hyperlink"/>
            <w:sz w:val="18"/>
            <w:szCs w:val="18"/>
          </w:rPr>
          <w:t>eview.</w:t>
        </w:r>
      </w:hyperlink>
      <w:r w:rsidR="00362AA7" w:rsidRPr="001F4DB2">
        <w:rPr>
          <w:sz w:val="18"/>
          <w:szCs w:val="18"/>
        </w:rPr>
        <w:t xml:space="preserve"> Journal of Student Wellbeing, </w:t>
      </w:r>
      <w:r w:rsidR="00C71464" w:rsidRPr="001F4DB2">
        <w:rPr>
          <w:sz w:val="18"/>
          <w:szCs w:val="18"/>
        </w:rPr>
        <w:t xml:space="preserve">2007; </w:t>
      </w:r>
      <w:r w:rsidR="00362AA7" w:rsidRPr="001F4DB2">
        <w:rPr>
          <w:sz w:val="18"/>
          <w:szCs w:val="18"/>
        </w:rPr>
        <w:t>1</w:t>
      </w:r>
      <w:r w:rsidR="00C71464" w:rsidRPr="001F4DB2">
        <w:rPr>
          <w:sz w:val="18"/>
          <w:szCs w:val="18"/>
        </w:rPr>
        <w:t>:</w:t>
      </w:r>
      <w:r w:rsidR="00AC535E" w:rsidRPr="001F4DB2">
        <w:rPr>
          <w:sz w:val="18"/>
          <w:szCs w:val="18"/>
        </w:rPr>
        <w:t xml:space="preserve"> 31-56</w:t>
      </w:r>
      <w:r w:rsidRPr="001F4DB2">
        <w:rPr>
          <w:sz w:val="18"/>
          <w:szCs w:val="18"/>
        </w:rPr>
        <w:t xml:space="preserve">. Available from: </w:t>
      </w:r>
      <w:r w:rsidR="00362AA7" w:rsidRPr="001F4DB2">
        <w:rPr>
          <w:b/>
          <w:color w:val="D64B14"/>
          <w:sz w:val="18"/>
          <w:szCs w:val="18"/>
        </w:rPr>
        <w:t>www.ojs.unisa.edu.au/index.php/JSW/article/viewFile/115/95</w:t>
      </w:r>
    </w:p>
    <w:p w:rsidR="00362AA7" w:rsidRPr="001F4DB2" w:rsidRDefault="00362AA7" w:rsidP="00C503D6">
      <w:pPr>
        <w:spacing w:before="0" w:after="120"/>
        <w:rPr>
          <w:sz w:val="18"/>
          <w:szCs w:val="18"/>
        </w:rPr>
      </w:pPr>
      <w:r w:rsidRPr="001F4DB2">
        <w:rPr>
          <w:sz w:val="18"/>
          <w:szCs w:val="18"/>
          <w:vertAlign w:val="superscript"/>
        </w:rPr>
        <w:t xml:space="preserve">2 </w:t>
      </w:r>
      <w:r w:rsidRPr="001F4DB2">
        <w:rPr>
          <w:sz w:val="18"/>
          <w:szCs w:val="18"/>
        </w:rPr>
        <w:t xml:space="preserve">KidsMatter </w:t>
      </w:r>
      <w:r w:rsidR="00705FCB">
        <w:rPr>
          <w:sz w:val="18"/>
          <w:szCs w:val="18"/>
        </w:rPr>
        <w:t xml:space="preserve">Australian </w:t>
      </w:r>
      <w:r w:rsidRPr="001F4DB2">
        <w:rPr>
          <w:sz w:val="18"/>
          <w:szCs w:val="18"/>
        </w:rPr>
        <w:t>Early Childhood</w:t>
      </w:r>
      <w:r w:rsidR="00705FCB">
        <w:rPr>
          <w:sz w:val="18"/>
          <w:szCs w:val="18"/>
        </w:rPr>
        <w:t xml:space="preserve"> Mental Health Initiative</w:t>
      </w:r>
      <w:r w:rsidRPr="001F4DB2">
        <w:rPr>
          <w:sz w:val="18"/>
          <w:szCs w:val="18"/>
        </w:rPr>
        <w:t xml:space="preserve">. </w:t>
      </w:r>
      <w:hyperlink r:id="rId211" w:history="1">
        <w:r w:rsidRPr="001F4DB2">
          <w:rPr>
            <w:rStyle w:val="Hyperlink"/>
            <w:sz w:val="18"/>
            <w:szCs w:val="18"/>
          </w:rPr>
          <w:t>Risk and</w:t>
        </w:r>
        <w:r w:rsidR="00AC535E" w:rsidRPr="001F4DB2">
          <w:rPr>
            <w:rStyle w:val="Hyperlink"/>
            <w:sz w:val="18"/>
            <w:szCs w:val="18"/>
          </w:rPr>
          <w:t xml:space="preserve"> protective factors in early childhood</w:t>
        </w:r>
      </w:hyperlink>
      <w:r w:rsidR="000D6631" w:rsidRPr="001F4DB2">
        <w:rPr>
          <w:sz w:val="18"/>
          <w:szCs w:val="18"/>
        </w:rPr>
        <w:t xml:space="preserve"> [cited 2013 Nov 29]</w:t>
      </w:r>
      <w:r w:rsidR="00AC535E" w:rsidRPr="001F4DB2">
        <w:rPr>
          <w:sz w:val="18"/>
          <w:szCs w:val="18"/>
        </w:rPr>
        <w:t>.</w:t>
      </w:r>
      <w:r w:rsidRPr="001F4DB2">
        <w:rPr>
          <w:sz w:val="18"/>
          <w:szCs w:val="18"/>
        </w:rPr>
        <w:t xml:space="preserve"> Available from: </w:t>
      </w:r>
      <w:r w:rsidRPr="001F4DB2">
        <w:rPr>
          <w:b/>
          <w:color w:val="D64B14"/>
          <w:sz w:val="18"/>
          <w:szCs w:val="18"/>
        </w:rPr>
        <w:t>www.kidsmatter.edu.au/early-childhood/resources-support-childrens-mental-health/information-sheet-index-0</w:t>
      </w:r>
    </w:p>
    <w:p w:rsidR="00B253FA" w:rsidRPr="00876E1F" w:rsidRDefault="00362AA7" w:rsidP="00C503D6">
      <w:pPr>
        <w:spacing w:before="0" w:after="120"/>
        <w:rPr>
          <w:sz w:val="20"/>
          <w:szCs w:val="20"/>
        </w:rPr>
      </w:pPr>
      <w:r w:rsidRPr="001F4DB2">
        <w:rPr>
          <w:color w:val="333333"/>
          <w:sz w:val="18"/>
          <w:szCs w:val="18"/>
          <w:vertAlign w:val="superscript"/>
        </w:rPr>
        <w:t>3</w:t>
      </w:r>
      <w:r w:rsidRPr="001F4DB2">
        <w:rPr>
          <w:color w:val="333333"/>
          <w:sz w:val="18"/>
          <w:szCs w:val="18"/>
        </w:rPr>
        <w:t xml:space="preserve"> </w:t>
      </w:r>
      <w:r w:rsidRPr="001F4DB2">
        <w:rPr>
          <w:sz w:val="18"/>
          <w:szCs w:val="18"/>
        </w:rPr>
        <w:t>Hunter In</w:t>
      </w:r>
      <w:r w:rsidR="00C71464" w:rsidRPr="001F4DB2">
        <w:rPr>
          <w:sz w:val="18"/>
          <w:szCs w:val="18"/>
        </w:rPr>
        <w:t>stitute of Mental Health.</w:t>
      </w:r>
      <w:r w:rsidR="009D47E1" w:rsidRPr="001F4DB2">
        <w:rPr>
          <w:sz w:val="18"/>
          <w:szCs w:val="18"/>
        </w:rPr>
        <w:t xml:space="preserve"> </w:t>
      </w:r>
      <w:hyperlink r:id="rId212" w:history="1">
        <w:r w:rsidRPr="001F4DB2">
          <w:rPr>
            <w:rStyle w:val="Hyperlink"/>
            <w:iCs/>
            <w:sz w:val="18"/>
            <w:szCs w:val="18"/>
          </w:rPr>
          <w:t xml:space="preserve">Children </w:t>
        </w:r>
        <w:r w:rsidR="00AC535E" w:rsidRPr="001F4DB2">
          <w:rPr>
            <w:rStyle w:val="Hyperlink"/>
            <w:iCs/>
            <w:sz w:val="18"/>
            <w:szCs w:val="18"/>
          </w:rPr>
          <w:t>and young people’s wellbeing</w:t>
        </w:r>
        <w:r w:rsidRPr="001F4DB2">
          <w:rPr>
            <w:rStyle w:val="Hyperlink"/>
            <w:iCs/>
            <w:sz w:val="18"/>
            <w:szCs w:val="18"/>
          </w:rPr>
          <w:t xml:space="preserve">: An </w:t>
        </w:r>
        <w:r w:rsidR="00AC535E" w:rsidRPr="001F4DB2">
          <w:rPr>
            <w:rStyle w:val="Hyperlink"/>
            <w:iCs/>
            <w:sz w:val="18"/>
            <w:szCs w:val="18"/>
          </w:rPr>
          <w:t>educator’s guide;</w:t>
        </w:r>
      </w:hyperlink>
      <w:r w:rsidRPr="001F4DB2">
        <w:rPr>
          <w:sz w:val="18"/>
          <w:szCs w:val="18"/>
        </w:rPr>
        <w:t xml:space="preserve"> </w:t>
      </w:r>
      <w:r w:rsidR="00C71464" w:rsidRPr="001F4DB2">
        <w:rPr>
          <w:sz w:val="18"/>
          <w:szCs w:val="18"/>
        </w:rPr>
        <w:t xml:space="preserve">2007. </w:t>
      </w:r>
      <w:r w:rsidRPr="001F4DB2">
        <w:rPr>
          <w:sz w:val="18"/>
          <w:szCs w:val="18"/>
        </w:rPr>
        <w:t>Canberra: Department of Health</w:t>
      </w:r>
      <w:r w:rsidR="00AC535E" w:rsidRPr="001F4DB2">
        <w:rPr>
          <w:sz w:val="18"/>
          <w:szCs w:val="18"/>
        </w:rPr>
        <w:t xml:space="preserve"> and Ageing</w:t>
      </w:r>
      <w:r w:rsidRPr="001F4DB2">
        <w:rPr>
          <w:sz w:val="18"/>
          <w:szCs w:val="18"/>
        </w:rPr>
        <w:t xml:space="preserve">. Available from: </w:t>
      </w:r>
      <w:r w:rsidRPr="001F4DB2">
        <w:rPr>
          <w:b/>
          <w:color w:val="D64B14"/>
          <w:sz w:val="18"/>
          <w:szCs w:val="18"/>
        </w:rPr>
        <w:t>www.responseability.org</w:t>
      </w:r>
      <w:r w:rsidR="00224FC5" w:rsidRPr="001F4DB2">
        <w:rPr>
          <w:b/>
          <w:color w:val="D64B14"/>
          <w:sz w:val="18"/>
          <w:szCs w:val="18"/>
        </w:rPr>
        <w:t>/childrens-services/student-handouts</w:t>
      </w:r>
      <w:bookmarkStart w:id="22" w:name="_Toc358989681"/>
      <w:r w:rsidR="00B253FA" w:rsidRPr="00876E1F">
        <w:rPr>
          <w:color w:val="009B74"/>
          <w:sz w:val="20"/>
          <w:szCs w:val="20"/>
          <w:lang w:val="en-GB"/>
        </w:rPr>
        <w:br w:type="page"/>
      </w:r>
    </w:p>
    <w:p w:rsidR="00C52676" w:rsidRPr="00E25869" w:rsidRDefault="00C52676" w:rsidP="00C503D6">
      <w:pPr>
        <w:pStyle w:val="Heading2"/>
        <w:spacing w:before="120"/>
        <w:ind w:left="-142"/>
        <w:rPr>
          <w:color w:val="D64B14"/>
          <w:sz w:val="24"/>
          <w:szCs w:val="24"/>
          <w:lang w:val="en-GB"/>
        </w:rPr>
      </w:pPr>
      <w:bookmarkStart w:id="23" w:name="_Toc375209913"/>
      <w:r w:rsidRPr="00E25869">
        <w:rPr>
          <w:color w:val="D64B14"/>
          <w:sz w:val="24"/>
          <w:szCs w:val="24"/>
          <w:lang w:val="en-GB"/>
        </w:rPr>
        <w:lastRenderedPageBreak/>
        <w:t>Trauma</w:t>
      </w:r>
      <w:r w:rsidR="001F4DB2" w:rsidRPr="00E25869">
        <w:rPr>
          <w:noProof/>
          <w:color w:val="7C378A"/>
          <w:sz w:val="24"/>
          <w:szCs w:val="24"/>
          <w:lang w:eastAsia="en-AU"/>
        </w:rPr>
        <mc:AlternateContent>
          <mc:Choice Requires="wps">
            <w:drawing>
              <wp:anchor distT="0" distB="0" distL="114300" distR="114300" simplePos="0" relativeHeight="252043264" behindDoc="0" locked="0" layoutInCell="1" allowOverlap="1" wp14:anchorId="601E185A" wp14:editId="7D991952">
                <wp:simplePos x="0" y="0"/>
                <wp:positionH relativeFrom="column">
                  <wp:posOffset>-914400</wp:posOffset>
                </wp:positionH>
                <wp:positionV relativeFrom="paragraph">
                  <wp:posOffset>-914400</wp:posOffset>
                </wp:positionV>
                <wp:extent cx="7572375" cy="657225"/>
                <wp:effectExtent l="0" t="0" r="9525" b="9525"/>
                <wp:wrapNone/>
                <wp:docPr id="284" name="Rectangle 284" descr="Fact sheet six, Trauma, Loss and Grief"/>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1F4DB2">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6</w:t>
                            </w:r>
                            <w:r>
                              <w:rPr>
                                <w:color w:val="FFFFFF" w:themeColor="background1"/>
                                <w:sz w:val="24"/>
                                <w:szCs w:val="24"/>
                              </w:rPr>
                              <w:tab/>
                            </w:r>
                            <w:r>
                              <w:rPr>
                                <w:color w:val="FFFFFF" w:themeColor="background1"/>
                                <w:sz w:val="24"/>
                                <w:szCs w:val="24"/>
                              </w:rPr>
                              <w:tab/>
                              <w:t>Trauma, Loss and Grief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84" o:spid="_x0000_s1108" alt="Fact sheet six, Trauma, Loss and Grief" style="position:absolute;left:0;text-align:left;margin-left:-1in;margin-top:-1in;width:596.25pt;height:51.7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" fillcolor="#d64b14" stroked="f" strokeweight="2pt">
                <v:textbox>
                  <w:txbxContent>
                    <w:p w:rsidR="001B5C3E" w:rsidRPr="007169DB" w:rsidRDefault="001B5C3E" w:rsidP="001F4DB2">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6</w:t>
                      </w:r>
                      <w:r>
                        <w:rPr>
                          <w:color w:val="FFFFFF" w:themeColor="background1"/>
                          <w:sz w:val="24"/>
                          <w:szCs w:val="24"/>
                        </w:rPr>
                        <w:tab/>
                      </w:r>
                      <w:r>
                        <w:rPr>
                          <w:color w:val="FFFFFF" w:themeColor="background1"/>
                          <w:sz w:val="24"/>
                          <w:szCs w:val="24"/>
                        </w:rPr>
                        <w:tab/>
                        <w:t>Trauma, Loss and Grief</w:t>
                      </w:r>
                    </w:p>
                  </w:txbxContent>
                </v:textbox>
              </v:rect>
            </w:pict>
          </mc:Fallback>
        </mc:AlternateContent>
      </w:r>
      <w:r w:rsidRPr="00E25869">
        <w:rPr>
          <w:color w:val="D64B14"/>
          <w:sz w:val="24"/>
          <w:szCs w:val="24"/>
          <w:lang w:val="en-GB"/>
        </w:rPr>
        <w:t>, Loss and Grief</w:t>
      </w:r>
      <w:bookmarkEnd w:id="22"/>
      <w:bookmarkEnd w:id="23"/>
    </w:p>
    <w:p w:rsidR="00C52676" w:rsidRPr="001F4DB2" w:rsidRDefault="008930A3" w:rsidP="00C503D6">
      <w:pPr>
        <w:pStyle w:val="Heading3"/>
        <w:spacing w:before="0"/>
        <w:ind w:left="-142"/>
        <w:rPr>
          <w:color w:val="D64B14"/>
          <w:sz w:val="20"/>
          <w:szCs w:val="20"/>
        </w:rPr>
      </w:pPr>
      <w:bookmarkStart w:id="24" w:name="_Toc358989682"/>
      <w:r w:rsidRPr="001F4DB2">
        <w:rPr>
          <w:color w:val="D64B14"/>
          <w:sz w:val="20"/>
          <w:szCs w:val="20"/>
        </w:rPr>
        <w:t xml:space="preserve">What </w:t>
      </w:r>
      <w:r w:rsidR="00CA6A8A" w:rsidRPr="001F4DB2">
        <w:rPr>
          <w:color w:val="D64B14"/>
          <w:sz w:val="20"/>
          <w:szCs w:val="20"/>
        </w:rPr>
        <w:t>is trauma?</w:t>
      </w:r>
      <w:bookmarkEnd w:id="24"/>
    </w:p>
    <w:p w:rsidR="00C52676" w:rsidRPr="00876E1F" w:rsidRDefault="00C52676" w:rsidP="00C503D6">
      <w:pPr>
        <w:spacing w:before="0" w:after="120"/>
        <w:ind w:left="-142"/>
        <w:rPr>
          <w:sz w:val="20"/>
          <w:szCs w:val="20"/>
          <w:lang w:val="en-GB"/>
        </w:rPr>
      </w:pPr>
      <w:r w:rsidRPr="00876E1F">
        <w:rPr>
          <w:sz w:val="20"/>
          <w:szCs w:val="20"/>
          <w:lang w:val="en-GB"/>
        </w:rPr>
        <w:t xml:space="preserve">Trauma is something </w:t>
      </w:r>
      <w:r w:rsidR="007C26F8" w:rsidRPr="00876E1F">
        <w:rPr>
          <w:sz w:val="20"/>
          <w:szCs w:val="20"/>
          <w:lang w:val="en-GB"/>
        </w:rPr>
        <w:t xml:space="preserve">a person can experience in response to a traumatic event, </w:t>
      </w:r>
      <w:r w:rsidR="007C26F8" w:rsidRPr="00876E1F">
        <w:rPr>
          <w:i/>
          <w:sz w:val="20"/>
          <w:szCs w:val="20"/>
          <w:lang w:val="en-GB"/>
        </w:rPr>
        <w:t>ie</w:t>
      </w:r>
      <w:r w:rsidRPr="00876E1F">
        <w:rPr>
          <w:sz w:val="20"/>
          <w:szCs w:val="20"/>
          <w:lang w:val="en-GB"/>
        </w:rPr>
        <w:t xml:space="preserve"> life-threatening, overwhelming or extremely upsetting. </w:t>
      </w:r>
      <w:r w:rsidR="007C26F8" w:rsidRPr="00876E1F">
        <w:rPr>
          <w:sz w:val="20"/>
          <w:szCs w:val="20"/>
          <w:lang w:val="en-GB"/>
        </w:rPr>
        <w:t xml:space="preserve">Potentially traumatic events </w:t>
      </w:r>
      <w:r w:rsidRPr="00876E1F">
        <w:rPr>
          <w:sz w:val="20"/>
          <w:szCs w:val="20"/>
          <w:lang w:val="en-GB"/>
        </w:rPr>
        <w:t>include any form of child abuse (emotional, physical</w:t>
      </w:r>
      <w:r w:rsidR="007C26F8" w:rsidRPr="00876E1F">
        <w:rPr>
          <w:sz w:val="20"/>
          <w:szCs w:val="20"/>
          <w:lang w:val="en-GB"/>
        </w:rPr>
        <w:t>,</w:t>
      </w:r>
      <w:r w:rsidRPr="00876E1F">
        <w:rPr>
          <w:sz w:val="20"/>
          <w:szCs w:val="20"/>
          <w:lang w:val="en-GB"/>
        </w:rPr>
        <w:t xml:space="preserve"> sexual</w:t>
      </w:r>
      <w:r w:rsidR="007C26F8" w:rsidRPr="00876E1F">
        <w:rPr>
          <w:sz w:val="20"/>
          <w:szCs w:val="20"/>
          <w:lang w:val="en-GB"/>
        </w:rPr>
        <w:t xml:space="preserve"> or neglect</w:t>
      </w:r>
      <w:r w:rsidRPr="00876E1F">
        <w:rPr>
          <w:sz w:val="20"/>
          <w:szCs w:val="20"/>
          <w:lang w:val="en-GB"/>
        </w:rPr>
        <w:t>), violence, rape, natural disaster (such as bushfires and floods), injury or accidents, medical procedures, war, terrorism or torture.</w:t>
      </w:r>
      <w:r w:rsidR="007C26F8" w:rsidRPr="00876E1F">
        <w:rPr>
          <w:sz w:val="20"/>
          <w:szCs w:val="20"/>
          <w:lang w:val="en-GB"/>
        </w:rPr>
        <w:t xml:space="preserve"> People </w:t>
      </w:r>
      <w:r w:rsidR="007C26F8" w:rsidRPr="00876E1F">
        <w:rPr>
          <w:sz w:val="20"/>
          <w:szCs w:val="20"/>
        </w:rPr>
        <w:t xml:space="preserve">respond to and cope with traumatic events in different </w:t>
      </w:r>
      <w:r w:rsidR="004232C1">
        <w:rPr>
          <w:sz w:val="20"/>
          <w:szCs w:val="20"/>
        </w:rPr>
        <w:t>ways,</w:t>
      </w:r>
      <w:r w:rsidR="007C26F8" w:rsidRPr="00876E1F">
        <w:rPr>
          <w:sz w:val="20"/>
          <w:szCs w:val="20"/>
        </w:rPr>
        <w:t xml:space="preserve"> and trauma may or may not occur after e</w:t>
      </w:r>
      <w:r w:rsidR="00A54F0E" w:rsidRPr="00876E1F">
        <w:rPr>
          <w:sz w:val="20"/>
          <w:szCs w:val="20"/>
        </w:rPr>
        <w:t>xperiencing a traumatic event.</w:t>
      </w:r>
    </w:p>
    <w:p w:rsidR="00C52676" w:rsidRPr="001F4DB2" w:rsidRDefault="008930A3" w:rsidP="00C503D6">
      <w:pPr>
        <w:pStyle w:val="Heading3"/>
        <w:spacing w:before="0"/>
        <w:ind w:left="-142"/>
        <w:rPr>
          <w:color w:val="D64B14"/>
          <w:sz w:val="20"/>
          <w:szCs w:val="20"/>
        </w:rPr>
      </w:pPr>
      <w:bookmarkStart w:id="25" w:name="_Toc358989683"/>
      <w:r w:rsidRPr="001F4DB2">
        <w:rPr>
          <w:color w:val="D64B14"/>
          <w:sz w:val="20"/>
          <w:szCs w:val="20"/>
        </w:rPr>
        <w:t xml:space="preserve">What </w:t>
      </w:r>
      <w:r w:rsidR="00CA6A8A" w:rsidRPr="001F4DB2">
        <w:rPr>
          <w:color w:val="D64B14"/>
          <w:sz w:val="20"/>
          <w:szCs w:val="20"/>
        </w:rPr>
        <w:t>is loss?</w:t>
      </w:r>
      <w:bookmarkEnd w:id="25"/>
    </w:p>
    <w:p w:rsidR="00C52676" w:rsidRPr="00876E1F" w:rsidRDefault="003B69C2" w:rsidP="00C503D6">
      <w:pPr>
        <w:spacing w:before="0" w:after="120"/>
        <w:ind w:left="-142"/>
        <w:rPr>
          <w:sz w:val="20"/>
          <w:szCs w:val="20"/>
          <w:lang w:val="en-GB"/>
        </w:rPr>
      </w:pPr>
      <w:r w:rsidRPr="00876E1F">
        <w:rPr>
          <w:sz w:val="20"/>
          <w:szCs w:val="20"/>
        </w:rPr>
        <w:t>P</w:t>
      </w:r>
      <w:r w:rsidR="007C26F8" w:rsidRPr="00876E1F">
        <w:rPr>
          <w:sz w:val="20"/>
          <w:szCs w:val="20"/>
        </w:rPr>
        <w:t xml:space="preserve">eople can experience loss </w:t>
      </w:r>
      <w:r w:rsidR="007C26F8" w:rsidRPr="00876E1F">
        <w:rPr>
          <w:sz w:val="20"/>
          <w:szCs w:val="20"/>
          <w:lang w:val="en-GB"/>
        </w:rPr>
        <w:t>when</w:t>
      </w:r>
      <w:r w:rsidR="00C52676" w:rsidRPr="00876E1F">
        <w:rPr>
          <w:sz w:val="20"/>
          <w:szCs w:val="20"/>
          <w:lang w:val="en-GB"/>
        </w:rPr>
        <w:t xml:space="preserve"> unable to get something or to keep something that they feel is valuable and important. Examples include the death of a friend, family member or pet; </w:t>
      </w:r>
      <w:r w:rsidR="00696C9C" w:rsidRPr="00876E1F">
        <w:rPr>
          <w:sz w:val="20"/>
          <w:szCs w:val="20"/>
          <w:lang w:val="en-GB"/>
        </w:rPr>
        <w:t xml:space="preserve">the ending of a relationship; </w:t>
      </w:r>
      <w:r w:rsidR="00C52676" w:rsidRPr="00876E1F">
        <w:rPr>
          <w:sz w:val="20"/>
          <w:szCs w:val="20"/>
          <w:lang w:val="en-GB"/>
        </w:rPr>
        <w:t>loss of an important item; or major life changes, such as family breakdown or illness.</w:t>
      </w:r>
      <w:r w:rsidR="00696C9C" w:rsidRPr="00876E1F">
        <w:rPr>
          <w:sz w:val="20"/>
          <w:szCs w:val="20"/>
          <w:lang w:val="en-GB"/>
        </w:rPr>
        <w:t xml:space="preserve"> People’s experience of loss is unique because it is determined by the strength of their attachment or connection to the object (person, relationship, item) representing the loss.</w:t>
      </w:r>
    </w:p>
    <w:p w:rsidR="00C52676" w:rsidRPr="001F4DB2" w:rsidRDefault="008930A3" w:rsidP="00C503D6">
      <w:pPr>
        <w:pStyle w:val="Heading3"/>
        <w:spacing w:before="0"/>
        <w:ind w:left="-142"/>
        <w:rPr>
          <w:color w:val="D64B14"/>
          <w:sz w:val="20"/>
          <w:szCs w:val="20"/>
        </w:rPr>
      </w:pPr>
      <w:bookmarkStart w:id="26" w:name="_Toc358989684"/>
      <w:r w:rsidRPr="001F4DB2">
        <w:rPr>
          <w:color w:val="D64B14"/>
          <w:sz w:val="20"/>
          <w:szCs w:val="20"/>
        </w:rPr>
        <w:t xml:space="preserve">What </w:t>
      </w:r>
      <w:r w:rsidR="00CA6A8A" w:rsidRPr="001F4DB2">
        <w:rPr>
          <w:color w:val="D64B14"/>
          <w:sz w:val="20"/>
          <w:szCs w:val="20"/>
        </w:rPr>
        <w:t>is grief?</w:t>
      </w:r>
      <w:bookmarkEnd w:id="26"/>
    </w:p>
    <w:p w:rsidR="00C52676" w:rsidRPr="00876E1F" w:rsidRDefault="00C52676" w:rsidP="00C503D6">
      <w:pPr>
        <w:spacing w:before="0" w:after="120"/>
        <w:ind w:left="-142"/>
        <w:rPr>
          <w:sz w:val="20"/>
          <w:szCs w:val="20"/>
          <w:lang w:val="en-GB"/>
        </w:rPr>
      </w:pPr>
      <w:r w:rsidRPr="00876E1F">
        <w:rPr>
          <w:sz w:val="20"/>
          <w:szCs w:val="20"/>
          <w:lang w:val="en-GB"/>
        </w:rPr>
        <w:t xml:space="preserve">Grief is </w:t>
      </w:r>
      <w:r w:rsidR="00696C9C" w:rsidRPr="00876E1F">
        <w:rPr>
          <w:sz w:val="20"/>
          <w:szCs w:val="20"/>
          <w:lang w:val="en-GB"/>
        </w:rPr>
        <w:t xml:space="preserve">a person’s reaction to loss or a traumatic event; commonly </w:t>
      </w:r>
      <w:r w:rsidRPr="00876E1F">
        <w:rPr>
          <w:sz w:val="20"/>
          <w:szCs w:val="20"/>
          <w:lang w:val="en-GB"/>
        </w:rPr>
        <w:t>sadness, pain and distress. These feelings might arise straightaway,</w:t>
      </w:r>
      <w:r w:rsidR="00A54F0E" w:rsidRPr="00876E1F">
        <w:rPr>
          <w:sz w:val="20"/>
          <w:szCs w:val="20"/>
          <w:lang w:val="en-GB"/>
        </w:rPr>
        <w:t xml:space="preserve"> or later, and may come and go.</w:t>
      </w:r>
    </w:p>
    <w:p w:rsidR="00C52676" w:rsidRPr="001F4DB2" w:rsidRDefault="008930A3" w:rsidP="00C503D6">
      <w:pPr>
        <w:pStyle w:val="Heading3"/>
        <w:spacing w:before="0"/>
        <w:ind w:left="-142"/>
        <w:rPr>
          <w:color w:val="D64B14"/>
          <w:sz w:val="20"/>
          <w:szCs w:val="20"/>
        </w:rPr>
      </w:pPr>
      <w:bookmarkStart w:id="27" w:name="_Toc358989685"/>
      <w:r w:rsidRPr="001F4DB2">
        <w:rPr>
          <w:color w:val="D64B14"/>
          <w:sz w:val="20"/>
          <w:szCs w:val="20"/>
        </w:rPr>
        <w:t xml:space="preserve">What </w:t>
      </w:r>
      <w:r w:rsidR="00CA6A8A" w:rsidRPr="001F4DB2">
        <w:rPr>
          <w:color w:val="D64B14"/>
          <w:sz w:val="20"/>
          <w:szCs w:val="20"/>
        </w:rPr>
        <w:t>are the signs of trauma, loss or grief in children?</w:t>
      </w:r>
      <w:bookmarkEnd w:id="27"/>
    </w:p>
    <w:p w:rsidR="00C52676" w:rsidRPr="00876E1F" w:rsidRDefault="00C52676" w:rsidP="00E25869">
      <w:pPr>
        <w:spacing w:before="0" w:after="120"/>
        <w:ind w:left="-142"/>
        <w:rPr>
          <w:sz w:val="20"/>
          <w:szCs w:val="20"/>
          <w:lang w:val="en-GB"/>
        </w:rPr>
      </w:pPr>
      <w:r w:rsidRPr="00876E1F">
        <w:rPr>
          <w:sz w:val="20"/>
          <w:szCs w:val="20"/>
          <w:lang w:val="en-GB"/>
        </w:rPr>
        <w:t>Each child will deal with trauma, loss or grief in their own way. Some examples include:</w:t>
      </w:r>
    </w:p>
    <w:p w:rsidR="00C52676" w:rsidRPr="00C503D6" w:rsidRDefault="00C52676" w:rsidP="00635DC2">
      <w:pPr>
        <w:pStyle w:val="ListParagraph"/>
        <w:numPr>
          <w:ilvl w:val="0"/>
          <w:numId w:val="21"/>
        </w:numPr>
        <w:spacing w:before="0" w:after="120"/>
        <w:rPr>
          <w:sz w:val="20"/>
          <w:szCs w:val="20"/>
          <w:lang w:val="en-GB"/>
        </w:rPr>
      </w:pPr>
      <w:r w:rsidRPr="00C503D6">
        <w:rPr>
          <w:b/>
          <w:sz w:val="20"/>
          <w:szCs w:val="20"/>
          <w:lang w:val="en-GB"/>
        </w:rPr>
        <w:t>Strong negative feelings</w:t>
      </w:r>
      <w:r w:rsidR="00696C9C" w:rsidRPr="00C503D6">
        <w:rPr>
          <w:i/>
          <w:sz w:val="20"/>
          <w:szCs w:val="20"/>
          <w:lang w:val="en-GB"/>
        </w:rPr>
        <w:t>, eg</w:t>
      </w:r>
      <w:r w:rsidR="00696C9C" w:rsidRPr="00C503D6">
        <w:rPr>
          <w:sz w:val="20"/>
          <w:szCs w:val="20"/>
          <w:lang w:val="en-GB"/>
        </w:rPr>
        <w:t xml:space="preserve"> </w:t>
      </w:r>
      <w:r w:rsidRPr="00C503D6">
        <w:rPr>
          <w:sz w:val="20"/>
          <w:szCs w:val="20"/>
          <w:lang w:val="en-GB"/>
        </w:rPr>
        <w:t>fear, anger, helplessness, numbness, anxiety or sadness. Many children feel one or more of these emotions after a traumatic event or loss.</w:t>
      </w:r>
    </w:p>
    <w:p w:rsidR="00C52676" w:rsidRPr="00C503D6" w:rsidRDefault="00C52676" w:rsidP="00635DC2">
      <w:pPr>
        <w:pStyle w:val="ListParagraph"/>
        <w:numPr>
          <w:ilvl w:val="0"/>
          <w:numId w:val="21"/>
        </w:numPr>
        <w:spacing w:before="120" w:after="120"/>
        <w:rPr>
          <w:sz w:val="20"/>
          <w:szCs w:val="20"/>
          <w:lang w:val="en-GB"/>
        </w:rPr>
      </w:pPr>
      <w:r w:rsidRPr="00C503D6">
        <w:rPr>
          <w:b/>
          <w:sz w:val="20"/>
          <w:szCs w:val="20"/>
          <w:lang w:val="en-GB"/>
        </w:rPr>
        <w:t>Changes in behaviour</w:t>
      </w:r>
      <w:r w:rsidR="00696C9C" w:rsidRPr="00C503D6">
        <w:rPr>
          <w:sz w:val="20"/>
          <w:szCs w:val="20"/>
          <w:lang w:val="en-GB"/>
        </w:rPr>
        <w:t xml:space="preserve">, </w:t>
      </w:r>
      <w:r w:rsidR="00696C9C" w:rsidRPr="00C503D6">
        <w:rPr>
          <w:i/>
          <w:sz w:val="20"/>
          <w:szCs w:val="20"/>
          <w:lang w:val="en-GB"/>
        </w:rPr>
        <w:t>eg</w:t>
      </w:r>
      <w:r w:rsidR="00696C9C" w:rsidRPr="00C503D6">
        <w:rPr>
          <w:sz w:val="20"/>
          <w:szCs w:val="20"/>
          <w:lang w:val="en-GB"/>
        </w:rPr>
        <w:t xml:space="preserve"> </w:t>
      </w:r>
      <w:r w:rsidRPr="00C503D6">
        <w:rPr>
          <w:sz w:val="20"/>
          <w:szCs w:val="20"/>
          <w:lang w:val="en-GB"/>
        </w:rPr>
        <w:t xml:space="preserve">being angry, aggressive or irritable, withdrawing from others and spending a lot of time alone, losing interest in favourite </w:t>
      </w:r>
      <w:r w:rsidR="00696C9C" w:rsidRPr="00C503D6">
        <w:rPr>
          <w:sz w:val="20"/>
          <w:szCs w:val="20"/>
          <w:lang w:val="en-GB"/>
        </w:rPr>
        <w:t>activities</w:t>
      </w:r>
      <w:r w:rsidRPr="00C503D6">
        <w:rPr>
          <w:sz w:val="20"/>
          <w:szCs w:val="20"/>
          <w:lang w:val="en-GB"/>
        </w:rPr>
        <w:t>, showing limited or repetitive play, acting out the traum</w:t>
      </w:r>
      <w:r w:rsidR="00696C9C" w:rsidRPr="00C503D6">
        <w:rPr>
          <w:sz w:val="20"/>
          <w:szCs w:val="20"/>
          <w:lang w:val="en-GB"/>
        </w:rPr>
        <w:t>atic event</w:t>
      </w:r>
      <w:r w:rsidRPr="00C503D6">
        <w:rPr>
          <w:sz w:val="20"/>
          <w:szCs w:val="20"/>
          <w:lang w:val="en-GB"/>
        </w:rPr>
        <w:t>,</w:t>
      </w:r>
      <w:r w:rsidR="00A54F0E" w:rsidRPr="00C503D6">
        <w:rPr>
          <w:sz w:val="20"/>
          <w:szCs w:val="20"/>
          <w:lang w:val="en-GB"/>
        </w:rPr>
        <w:t xml:space="preserve"> or having difficulty sleeping.</w:t>
      </w:r>
    </w:p>
    <w:p w:rsidR="00C52676" w:rsidRPr="00C503D6" w:rsidRDefault="00C52676" w:rsidP="00635DC2">
      <w:pPr>
        <w:pStyle w:val="ListParagraph"/>
        <w:numPr>
          <w:ilvl w:val="0"/>
          <w:numId w:val="21"/>
        </w:numPr>
        <w:spacing w:before="120" w:after="120"/>
        <w:rPr>
          <w:i/>
          <w:sz w:val="20"/>
          <w:szCs w:val="20"/>
          <w:lang w:val="en-GB"/>
        </w:rPr>
      </w:pPr>
      <w:r w:rsidRPr="00C503D6">
        <w:rPr>
          <w:b/>
          <w:sz w:val="20"/>
          <w:szCs w:val="20"/>
          <w:lang w:val="en-GB"/>
        </w:rPr>
        <w:t>Physical changes</w:t>
      </w:r>
      <w:r w:rsidR="00696C9C" w:rsidRPr="00C503D6">
        <w:rPr>
          <w:sz w:val="20"/>
          <w:szCs w:val="20"/>
          <w:lang w:val="en-GB"/>
        </w:rPr>
        <w:t>,</w:t>
      </w:r>
      <w:r w:rsidRPr="00C503D6">
        <w:rPr>
          <w:sz w:val="20"/>
          <w:szCs w:val="20"/>
          <w:lang w:val="en-GB"/>
        </w:rPr>
        <w:t xml:space="preserve"> </w:t>
      </w:r>
      <w:r w:rsidR="00696C9C" w:rsidRPr="00C503D6">
        <w:rPr>
          <w:i/>
          <w:sz w:val="20"/>
          <w:szCs w:val="20"/>
          <w:lang w:val="en-GB"/>
        </w:rPr>
        <w:t>eg</w:t>
      </w:r>
      <w:r w:rsidR="00696C9C" w:rsidRPr="00C503D6">
        <w:rPr>
          <w:sz w:val="20"/>
          <w:szCs w:val="20"/>
          <w:lang w:val="en-GB"/>
        </w:rPr>
        <w:t xml:space="preserve"> </w:t>
      </w:r>
      <w:r w:rsidRPr="00C503D6">
        <w:rPr>
          <w:sz w:val="20"/>
          <w:szCs w:val="20"/>
          <w:lang w:val="en-GB"/>
        </w:rPr>
        <w:t>being sick or unwell more often than usual, lacking energy, being more tired or having dif</w:t>
      </w:r>
      <w:r w:rsidR="00A54F0E" w:rsidRPr="00C503D6">
        <w:rPr>
          <w:sz w:val="20"/>
          <w:szCs w:val="20"/>
          <w:lang w:val="en-GB"/>
        </w:rPr>
        <w:t>ficulties or changes in eating.</w:t>
      </w:r>
    </w:p>
    <w:p w:rsidR="00C52676" w:rsidRPr="001F4DB2" w:rsidRDefault="008930A3" w:rsidP="00C503D6">
      <w:pPr>
        <w:pStyle w:val="Heading3"/>
        <w:spacing w:before="120"/>
        <w:ind w:left="-142"/>
        <w:rPr>
          <w:color w:val="D64B14"/>
          <w:sz w:val="20"/>
          <w:szCs w:val="20"/>
        </w:rPr>
      </w:pPr>
      <w:bookmarkStart w:id="28" w:name="_Toc358989686"/>
      <w:r w:rsidRPr="001F4DB2">
        <w:rPr>
          <w:color w:val="D64B14"/>
          <w:sz w:val="20"/>
          <w:szCs w:val="20"/>
        </w:rPr>
        <w:t xml:space="preserve">How </w:t>
      </w:r>
      <w:r w:rsidR="00CA6A8A" w:rsidRPr="001F4DB2">
        <w:rPr>
          <w:color w:val="D64B14"/>
          <w:sz w:val="20"/>
          <w:szCs w:val="20"/>
        </w:rPr>
        <w:t>long will it last?</w:t>
      </w:r>
      <w:bookmarkEnd w:id="28"/>
    </w:p>
    <w:p w:rsidR="00C52676" w:rsidRPr="00876E1F" w:rsidRDefault="00C52676" w:rsidP="00C503D6">
      <w:pPr>
        <w:spacing w:before="0" w:after="120"/>
        <w:ind w:left="-142"/>
        <w:rPr>
          <w:sz w:val="20"/>
          <w:szCs w:val="20"/>
          <w:lang w:val="en-GB"/>
        </w:rPr>
      </w:pPr>
      <w:r w:rsidRPr="00876E1F">
        <w:rPr>
          <w:sz w:val="20"/>
          <w:szCs w:val="20"/>
          <w:lang w:val="en-GB"/>
        </w:rPr>
        <w:t xml:space="preserve">The length of time it takes for each child to deal with grief </w:t>
      </w:r>
      <w:r w:rsidR="00696C9C" w:rsidRPr="00876E1F">
        <w:rPr>
          <w:sz w:val="20"/>
          <w:szCs w:val="20"/>
          <w:lang w:val="en-GB"/>
        </w:rPr>
        <w:t>varies; i</w:t>
      </w:r>
      <w:r w:rsidRPr="00876E1F">
        <w:rPr>
          <w:sz w:val="20"/>
          <w:szCs w:val="20"/>
          <w:lang w:val="en-GB"/>
        </w:rPr>
        <w:t>t could take days, months or years depending on the circumstances and the individual. A child’s ability to deal with grief is influenced by a number of factors, such as the type of trauma</w:t>
      </w:r>
      <w:r w:rsidR="00696C9C" w:rsidRPr="00876E1F">
        <w:rPr>
          <w:sz w:val="20"/>
          <w:szCs w:val="20"/>
          <w:lang w:val="en-GB"/>
        </w:rPr>
        <w:t>tic event or loss</w:t>
      </w:r>
      <w:r w:rsidRPr="00876E1F">
        <w:rPr>
          <w:sz w:val="20"/>
          <w:szCs w:val="20"/>
          <w:lang w:val="en-GB"/>
        </w:rPr>
        <w:t>, their relationships, environment, and their developmental stage, temperament and culture. It also depends on the level of support they receive from those around them.</w:t>
      </w:r>
      <w:r w:rsidRPr="00876E1F">
        <w:rPr>
          <w:sz w:val="20"/>
          <w:szCs w:val="20"/>
          <w:vertAlign w:val="superscript"/>
          <w:lang w:val="en-GB"/>
        </w:rPr>
        <w:t>1</w:t>
      </w:r>
    </w:p>
    <w:p w:rsidR="00C52676" w:rsidRPr="001F4DB2" w:rsidRDefault="008930A3" w:rsidP="00C503D6">
      <w:pPr>
        <w:pStyle w:val="Heading3"/>
        <w:spacing w:before="120"/>
        <w:ind w:left="-142"/>
        <w:rPr>
          <w:color w:val="D64B14"/>
          <w:sz w:val="20"/>
          <w:szCs w:val="20"/>
        </w:rPr>
      </w:pPr>
      <w:bookmarkStart w:id="29" w:name="_Toc358989687"/>
      <w:r w:rsidRPr="001F4DB2">
        <w:rPr>
          <w:color w:val="D64B14"/>
          <w:sz w:val="20"/>
          <w:szCs w:val="20"/>
        </w:rPr>
        <w:t xml:space="preserve">Are </w:t>
      </w:r>
      <w:r w:rsidR="00CA6A8A" w:rsidRPr="001F4DB2">
        <w:rPr>
          <w:color w:val="D64B14"/>
          <w:sz w:val="20"/>
          <w:szCs w:val="20"/>
        </w:rPr>
        <w:t>there long-term effects?</w:t>
      </w:r>
      <w:bookmarkEnd w:id="29"/>
    </w:p>
    <w:p w:rsidR="00C52676" w:rsidRPr="00876E1F" w:rsidRDefault="00C52676" w:rsidP="00C503D6">
      <w:pPr>
        <w:spacing w:before="0" w:after="120"/>
        <w:ind w:left="-142"/>
        <w:rPr>
          <w:sz w:val="20"/>
          <w:szCs w:val="20"/>
          <w:lang w:val="en-GB"/>
        </w:rPr>
      </w:pPr>
      <w:r w:rsidRPr="00876E1F">
        <w:rPr>
          <w:sz w:val="20"/>
          <w:szCs w:val="20"/>
          <w:lang w:val="en-GB"/>
        </w:rPr>
        <w:t>For most children, signs of grief will gradually drop</w:t>
      </w:r>
      <w:r w:rsidR="00D16483" w:rsidRPr="00876E1F">
        <w:rPr>
          <w:sz w:val="20"/>
          <w:szCs w:val="20"/>
          <w:lang w:val="en-GB"/>
        </w:rPr>
        <w:t>-</w:t>
      </w:r>
      <w:r w:rsidRPr="00876E1F">
        <w:rPr>
          <w:sz w:val="20"/>
          <w:szCs w:val="20"/>
          <w:lang w:val="en-GB"/>
        </w:rPr>
        <w:t xml:space="preserve">off over time and they will be able to move on with their lives. If a child </w:t>
      </w:r>
      <w:r w:rsidR="00696C9C" w:rsidRPr="00876E1F">
        <w:rPr>
          <w:sz w:val="20"/>
          <w:szCs w:val="20"/>
          <w:lang w:val="en-GB"/>
        </w:rPr>
        <w:t xml:space="preserve">experiences </w:t>
      </w:r>
      <w:r w:rsidRPr="00876E1F">
        <w:rPr>
          <w:sz w:val="20"/>
          <w:szCs w:val="20"/>
          <w:lang w:val="en-GB"/>
        </w:rPr>
        <w:t>repeated trauma</w:t>
      </w:r>
      <w:r w:rsidR="00696C9C" w:rsidRPr="00876E1F">
        <w:rPr>
          <w:sz w:val="20"/>
          <w:szCs w:val="20"/>
          <w:lang w:val="en-GB"/>
        </w:rPr>
        <w:t>tic events or loss, or shows</w:t>
      </w:r>
      <w:r w:rsidRPr="00876E1F">
        <w:rPr>
          <w:sz w:val="20"/>
          <w:szCs w:val="20"/>
          <w:lang w:val="en-GB"/>
        </w:rPr>
        <w:t xml:space="preserve"> ongoing distress or grief, they may need additional help. Ongoing difficulties can affect longer-term development and capacity to form secure attachments and positive relationships. This could have lasting impacts on mental health and wellbeing, with an increased risk of depression, anxiety, or post-traumatic stress disorder.</w:t>
      </w:r>
      <w:r w:rsidRPr="00876E1F">
        <w:rPr>
          <w:sz w:val="20"/>
          <w:szCs w:val="20"/>
          <w:vertAlign w:val="superscript"/>
          <w:lang w:val="en-GB"/>
        </w:rPr>
        <w:t xml:space="preserve">1 </w:t>
      </w:r>
      <w:r w:rsidRPr="00876E1F">
        <w:rPr>
          <w:sz w:val="20"/>
          <w:szCs w:val="20"/>
          <w:lang w:val="en-GB"/>
        </w:rPr>
        <w:t xml:space="preserve">If a child needs additional help, families can speak about this with their GP or a mental health professional </w:t>
      </w:r>
      <w:r w:rsidR="001F4DB2">
        <w:rPr>
          <w:noProof/>
          <w:sz w:val="20"/>
          <w:szCs w:val="20"/>
          <w:lang w:eastAsia="en-AU"/>
        </w:rPr>
        <w:drawing>
          <wp:inline distT="0" distB="0" distL="0" distR="0" wp14:anchorId="756D5CD1" wp14:editId="7F8EABD8">
            <wp:extent cx="207034" cy="235470"/>
            <wp:effectExtent l="0" t="0" r="2540" b="0"/>
            <wp:docPr id="285" name="Picture 285"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Pr="00876E1F">
        <w:rPr>
          <w:sz w:val="20"/>
          <w:szCs w:val="20"/>
          <w:lang w:val="en-GB"/>
        </w:rPr>
        <w:t>(</w:t>
      </w:r>
      <w:r w:rsidR="00BF52B2" w:rsidRPr="00876E1F">
        <w:rPr>
          <w:sz w:val="20"/>
          <w:szCs w:val="20"/>
          <w:lang w:val="en-GB"/>
        </w:rPr>
        <w:t xml:space="preserve">refer to </w:t>
      </w:r>
      <w:r w:rsidRPr="00876E1F">
        <w:rPr>
          <w:sz w:val="20"/>
          <w:szCs w:val="20"/>
          <w:lang w:val="en-GB"/>
        </w:rPr>
        <w:t xml:space="preserve">the </w:t>
      </w:r>
      <w:r w:rsidR="00E9169C" w:rsidRPr="00876E1F">
        <w:rPr>
          <w:i/>
          <w:sz w:val="20"/>
          <w:szCs w:val="20"/>
          <w:lang w:val="en-GB"/>
        </w:rPr>
        <w:t xml:space="preserve">Support </w:t>
      </w:r>
      <w:r w:rsidRPr="00876E1F">
        <w:rPr>
          <w:i/>
          <w:sz w:val="20"/>
          <w:szCs w:val="20"/>
          <w:lang w:val="en-GB"/>
        </w:rPr>
        <w:t xml:space="preserve">Agencies and Professionals </w:t>
      </w:r>
      <w:r w:rsidRPr="00876E1F">
        <w:rPr>
          <w:sz w:val="20"/>
          <w:szCs w:val="20"/>
          <w:lang w:val="en-GB"/>
        </w:rPr>
        <w:t xml:space="preserve">fact sheet, </w:t>
      </w:r>
      <w:r w:rsidR="00CB79FC" w:rsidRPr="00876E1F">
        <w:rPr>
          <w:sz w:val="20"/>
          <w:szCs w:val="20"/>
          <w:lang w:val="en-GB"/>
        </w:rPr>
        <w:t>page 96</w:t>
      </w:r>
      <w:r w:rsidR="00A54F0E" w:rsidRPr="00876E1F">
        <w:rPr>
          <w:sz w:val="20"/>
          <w:szCs w:val="20"/>
          <w:lang w:val="en-GB"/>
        </w:rPr>
        <w:t>, for more information).</w:t>
      </w:r>
    </w:p>
    <w:bookmarkStart w:id="30" w:name="_Toc358989688"/>
    <w:p w:rsidR="00C52676" w:rsidRPr="001F4DB2" w:rsidRDefault="00C503D6" w:rsidP="00874984">
      <w:pPr>
        <w:pStyle w:val="Heading3"/>
        <w:spacing w:before="120"/>
        <w:ind w:left="-142"/>
        <w:rPr>
          <w:color w:val="D64B14"/>
          <w:sz w:val="20"/>
          <w:szCs w:val="20"/>
        </w:rPr>
      </w:pPr>
      <w:r w:rsidRPr="001F4DB2">
        <w:rPr>
          <w:noProof/>
          <w:color w:val="7C378A"/>
          <w:sz w:val="22"/>
          <w:lang w:eastAsia="en-AU"/>
        </w:rPr>
        <w:lastRenderedPageBreak/>
        <mc:AlternateContent>
          <mc:Choice Requires="wps">
            <w:drawing>
              <wp:anchor distT="0" distB="0" distL="114300" distR="114300" simplePos="0" relativeHeight="252045312" behindDoc="0" locked="0" layoutInCell="1" allowOverlap="1" wp14:anchorId="1F63694B" wp14:editId="43CB2468">
                <wp:simplePos x="0" y="0"/>
                <wp:positionH relativeFrom="column">
                  <wp:posOffset>-914400</wp:posOffset>
                </wp:positionH>
                <wp:positionV relativeFrom="paragraph">
                  <wp:posOffset>-914400</wp:posOffset>
                </wp:positionV>
                <wp:extent cx="7572375" cy="657225"/>
                <wp:effectExtent l="0" t="0" r="9525" b="9525"/>
                <wp:wrapNone/>
                <wp:docPr id="286" name="Rectangle 286" descr="Fact sheet six, Trauma, Loss and Grief"/>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1F4DB2">
                            <w:pPr>
                              <w:pStyle w:val="Heading1"/>
                              <w:spacing w:before="0"/>
                              <w:jc w:val="both"/>
                              <w:rPr>
                                <w:color w:val="FFFFFF" w:themeColor="background1"/>
                                <w:sz w:val="24"/>
                                <w:szCs w:val="24"/>
                              </w:rPr>
                            </w:pPr>
                            <w:r>
                              <w:rPr>
                                <w:color w:val="FFFFFF" w:themeColor="background1"/>
                                <w:sz w:val="24"/>
                                <w:szCs w:val="24"/>
                              </w:rPr>
                              <w:tab/>
                              <w:t xml:space="preserve">                                                                                               Trauma, Loss and Grief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86" o:spid="_x0000_s1109" alt="Fact sheet six, Trauma, Loss and Grief" style="position:absolute;left:0;text-align:left;margin-left:-1in;margin-top:-1in;width:596.25pt;height:51.7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" fillcolor="#d64b14" stroked="f" strokeweight="2pt">
                <v:textbox>
                  <w:txbxContent>
                    <w:p w:rsidR="001B5C3E" w:rsidRPr="007169DB" w:rsidRDefault="001B5C3E" w:rsidP="001F4DB2">
                      <w:pPr>
                        <w:pStyle w:val="Heading1"/>
                        <w:spacing w:before="0"/>
                        <w:jc w:val="both"/>
                        <w:rPr>
                          <w:color w:val="FFFFFF" w:themeColor="background1"/>
                          <w:sz w:val="24"/>
                          <w:szCs w:val="24"/>
                        </w:rPr>
                      </w:pPr>
                      <w:r>
                        <w:rPr>
                          <w:color w:val="FFFFFF" w:themeColor="background1"/>
                          <w:sz w:val="24"/>
                          <w:szCs w:val="24"/>
                        </w:rPr>
                        <w:tab/>
                        <w:t xml:space="preserve">                                                                                               Trauma, Loss and Grief</w:t>
                      </w:r>
                    </w:p>
                  </w:txbxContent>
                </v:textbox>
              </v:rect>
            </w:pict>
          </mc:Fallback>
        </mc:AlternateContent>
      </w:r>
      <w:r w:rsidR="008930A3" w:rsidRPr="001F4DB2">
        <w:rPr>
          <w:color w:val="D64B14"/>
          <w:sz w:val="20"/>
          <w:szCs w:val="20"/>
        </w:rPr>
        <w:t xml:space="preserve">How </w:t>
      </w:r>
      <w:r w:rsidR="00CA6A8A" w:rsidRPr="001F4DB2">
        <w:rPr>
          <w:color w:val="D64B14"/>
          <w:sz w:val="20"/>
          <w:szCs w:val="20"/>
        </w:rPr>
        <w:t>can educators help?</w:t>
      </w:r>
      <w:bookmarkEnd w:id="30"/>
    </w:p>
    <w:p w:rsidR="00C52676" w:rsidRPr="00876E1F" w:rsidRDefault="00C52676" w:rsidP="00E25869">
      <w:pPr>
        <w:spacing w:before="0" w:after="120"/>
        <w:ind w:left="-142"/>
        <w:rPr>
          <w:sz w:val="20"/>
          <w:szCs w:val="20"/>
          <w:lang w:val="en-GB"/>
        </w:rPr>
      </w:pPr>
      <w:r w:rsidRPr="00876E1F">
        <w:rPr>
          <w:sz w:val="20"/>
          <w:szCs w:val="20"/>
          <w:lang w:val="en-GB"/>
        </w:rPr>
        <w:t xml:space="preserve">Sometimes when a family has undergone a distressing event, it may be difficult for parents or carers to support their child as much as they would like. When this is the case, it is helpful for the child to be able to get this much-needed support from the other adults in their lives. As early childhood educators, there are many things you might try to support the children in your service who have </w:t>
      </w:r>
      <w:r w:rsidR="00696C9C" w:rsidRPr="00876E1F">
        <w:rPr>
          <w:sz w:val="20"/>
          <w:szCs w:val="20"/>
          <w:lang w:val="en-GB"/>
        </w:rPr>
        <w:t xml:space="preserve">experienced </w:t>
      </w:r>
      <w:r w:rsidRPr="00876E1F">
        <w:rPr>
          <w:sz w:val="20"/>
          <w:szCs w:val="20"/>
          <w:lang w:val="en-GB"/>
        </w:rPr>
        <w:t>trauma</w:t>
      </w:r>
      <w:r w:rsidR="00696C9C" w:rsidRPr="00876E1F">
        <w:rPr>
          <w:sz w:val="20"/>
          <w:szCs w:val="20"/>
          <w:lang w:val="en-GB"/>
        </w:rPr>
        <w:t>tic events or</w:t>
      </w:r>
      <w:r w:rsidR="00A54F0E" w:rsidRPr="00876E1F">
        <w:rPr>
          <w:sz w:val="20"/>
          <w:szCs w:val="20"/>
          <w:lang w:val="en-GB"/>
        </w:rPr>
        <w:t xml:space="preserve"> loss, such as:</w:t>
      </w:r>
    </w:p>
    <w:p w:rsidR="00C52676" w:rsidRPr="00C503D6" w:rsidRDefault="00C52676" w:rsidP="00635DC2">
      <w:pPr>
        <w:pStyle w:val="ListParagraph"/>
        <w:numPr>
          <w:ilvl w:val="0"/>
          <w:numId w:val="21"/>
        </w:numPr>
        <w:spacing w:before="0" w:after="120"/>
        <w:rPr>
          <w:sz w:val="20"/>
          <w:szCs w:val="20"/>
          <w:lang w:val="en-GB"/>
        </w:rPr>
      </w:pPr>
      <w:r w:rsidRPr="00C503D6">
        <w:rPr>
          <w:sz w:val="20"/>
          <w:szCs w:val="20"/>
          <w:lang w:val="en-GB"/>
        </w:rPr>
        <w:t>Providing an environment where the child fe</w:t>
      </w:r>
      <w:r w:rsidR="00A54F0E" w:rsidRPr="00C503D6">
        <w:rPr>
          <w:sz w:val="20"/>
          <w:szCs w:val="20"/>
          <w:lang w:val="en-GB"/>
        </w:rPr>
        <w:t>els safe, secure and supported;</w:t>
      </w:r>
    </w:p>
    <w:p w:rsidR="00C52676" w:rsidRPr="00C503D6" w:rsidRDefault="00C52676" w:rsidP="00635DC2">
      <w:pPr>
        <w:pStyle w:val="ListParagraph"/>
        <w:numPr>
          <w:ilvl w:val="0"/>
          <w:numId w:val="21"/>
        </w:numPr>
        <w:spacing w:before="120" w:after="120"/>
        <w:rPr>
          <w:sz w:val="20"/>
          <w:szCs w:val="20"/>
          <w:lang w:val="en-GB"/>
        </w:rPr>
      </w:pPr>
      <w:r w:rsidRPr="00C503D6">
        <w:rPr>
          <w:sz w:val="20"/>
          <w:szCs w:val="20"/>
          <w:lang w:val="en-GB"/>
        </w:rPr>
        <w:t>Allowing the child to predict what will happen next by maintaining regular routines;</w:t>
      </w:r>
    </w:p>
    <w:p w:rsidR="00C52676" w:rsidRPr="00C503D6" w:rsidRDefault="00C52676" w:rsidP="00635DC2">
      <w:pPr>
        <w:pStyle w:val="ListParagraph"/>
        <w:numPr>
          <w:ilvl w:val="0"/>
          <w:numId w:val="21"/>
        </w:numPr>
        <w:spacing w:before="120" w:after="120"/>
        <w:rPr>
          <w:sz w:val="20"/>
          <w:szCs w:val="20"/>
          <w:lang w:val="en-GB"/>
        </w:rPr>
      </w:pPr>
      <w:r w:rsidRPr="00C503D6">
        <w:rPr>
          <w:sz w:val="20"/>
          <w:szCs w:val="20"/>
          <w:lang w:val="en-GB"/>
        </w:rPr>
        <w:t>Making time</w:t>
      </w:r>
      <w:r w:rsidR="00A54F0E" w:rsidRPr="00C503D6">
        <w:rPr>
          <w:sz w:val="20"/>
          <w:szCs w:val="20"/>
          <w:lang w:val="en-GB"/>
        </w:rPr>
        <w:t xml:space="preserve"> to sit or play with the child;</w:t>
      </w:r>
    </w:p>
    <w:p w:rsidR="00C52676" w:rsidRPr="00C503D6" w:rsidRDefault="00C52676" w:rsidP="00635DC2">
      <w:pPr>
        <w:pStyle w:val="ListParagraph"/>
        <w:numPr>
          <w:ilvl w:val="0"/>
          <w:numId w:val="21"/>
        </w:numPr>
        <w:spacing w:before="120" w:after="120"/>
        <w:rPr>
          <w:sz w:val="20"/>
          <w:szCs w:val="20"/>
          <w:lang w:val="en-GB"/>
        </w:rPr>
      </w:pPr>
      <w:r w:rsidRPr="00C503D6">
        <w:rPr>
          <w:sz w:val="20"/>
          <w:szCs w:val="20"/>
          <w:lang w:val="en-GB"/>
        </w:rPr>
        <w:t xml:space="preserve">Acknowledging their feelings and </w:t>
      </w:r>
      <w:r w:rsidR="00696C9C" w:rsidRPr="00C503D6">
        <w:rPr>
          <w:sz w:val="20"/>
          <w:szCs w:val="20"/>
          <w:lang w:val="en-GB"/>
        </w:rPr>
        <w:t>reassuring them</w:t>
      </w:r>
      <w:r w:rsidRPr="00C503D6">
        <w:rPr>
          <w:sz w:val="20"/>
          <w:szCs w:val="20"/>
          <w:lang w:val="en-GB"/>
        </w:rPr>
        <w:t xml:space="preserve"> if they are </w:t>
      </w:r>
      <w:r w:rsidR="00696C9C" w:rsidRPr="00C503D6">
        <w:rPr>
          <w:sz w:val="20"/>
          <w:szCs w:val="20"/>
          <w:lang w:val="en-GB"/>
        </w:rPr>
        <w:t>sad</w:t>
      </w:r>
      <w:r w:rsidR="00A54F0E" w:rsidRPr="00C503D6">
        <w:rPr>
          <w:sz w:val="20"/>
          <w:szCs w:val="20"/>
          <w:lang w:val="en-GB"/>
        </w:rPr>
        <w:t>, anxious or withdrawn;</w:t>
      </w:r>
    </w:p>
    <w:p w:rsidR="00C52676" w:rsidRPr="00C503D6" w:rsidRDefault="00C52676" w:rsidP="00635DC2">
      <w:pPr>
        <w:pStyle w:val="ListParagraph"/>
        <w:numPr>
          <w:ilvl w:val="0"/>
          <w:numId w:val="21"/>
        </w:numPr>
        <w:spacing w:before="120" w:after="120"/>
        <w:rPr>
          <w:sz w:val="20"/>
          <w:szCs w:val="20"/>
          <w:lang w:val="en-GB"/>
        </w:rPr>
      </w:pPr>
      <w:r w:rsidRPr="00C503D6">
        <w:rPr>
          <w:sz w:val="20"/>
          <w:szCs w:val="20"/>
          <w:lang w:val="en-GB"/>
        </w:rPr>
        <w:t>Providing time and space where the child can be alone or with a trusted adul</w:t>
      </w:r>
      <w:r w:rsidR="00A54F0E" w:rsidRPr="00C503D6">
        <w:rPr>
          <w:sz w:val="20"/>
          <w:szCs w:val="20"/>
          <w:lang w:val="en-GB"/>
        </w:rPr>
        <w:t>t;</w:t>
      </w:r>
    </w:p>
    <w:p w:rsidR="00C52676" w:rsidRPr="00C503D6" w:rsidRDefault="00C52676" w:rsidP="00635DC2">
      <w:pPr>
        <w:pStyle w:val="ListParagraph"/>
        <w:numPr>
          <w:ilvl w:val="0"/>
          <w:numId w:val="21"/>
        </w:numPr>
        <w:spacing w:before="120" w:after="120"/>
        <w:rPr>
          <w:sz w:val="20"/>
          <w:szCs w:val="20"/>
          <w:lang w:val="en-GB"/>
        </w:rPr>
      </w:pPr>
      <w:r w:rsidRPr="00C503D6">
        <w:rPr>
          <w:sz w:val="20"/>
          <w:szCs w:val="20"/>
          <w:lang w:val="en-GB"/>
        </w:rPr>
        <w:t>Praising positive behaviour and reminding the child, if needed, of behavioural limits and boundaries; and</w:t>
      </w:r>
    </w:p>
    <w:p w:rsidR="00C52676" w:rsidRPr="00C503D6" w:rsidRDefault="00C52676" w:rsidP="00635DC2">
      <w:pPr>
        <w:pStyle w:val="ListParagraph"/>
        <w:numPr>
          <w:ilvl w:val="0"/>
          <w:numId w:val="21"/>
        </w:numPr>
        <w:spacing w:before="120" w:after="120"/>
        <w:rPr>
          <w:sz w:val="20"/>
          <w:szCs w:val="20"/>
          <w:lang w:val="en-GB"/>
        </w:rPr>
      </w:pPr>
      <w:r w:rsidRPr="00C503D6">
        <w:rPr>
          <w:sz w:val="20"/>
          <w:szCs w:val="20"/>
          <w:lang w:val="en-GB"/>
        </w:rPr>
        <w:t xml:space="preserve">Communicating openly and honestly with the child’s family, including letting them know if you think the child </w:t>
      </w:r>
      <w:r w:rsidR="00A54F0E" w:rsidRPr="00C503D6">
        <w:rPr>
          <w:sz w:val="20"/>
          <w:szCs w:val="20"/>
          <w:lang w:val="en-GB"/>
        </w:rPr>
        <w:t>might need additional support.</w:t>
      </w:r>
    </w:p>
    <w:p w:rsidR="00C52676" w:rsidRPr="001F4DB2" w:rsidRDefault="008930A3" w:rsidP="00874984">
      <w:pPr>
        <w:pStyle w:val="Heading3"/>
        <w:spacing w:before="120"/>
        <w:ind w:left="-142"/>
        <w:rPr>
          <w:color w:val="D64B14"/>
          <w:sz w:val="20"/>
          <w:szCs w:val="20"/>
        </w:rPr>
      </w:pPr>
      <w:bookmarkStart w:id="31" w:name="_Toc358989689"/>
      <w:r w:rsidRPr="001F4DB2">
        <w:rPr>
          <w:color w:val="D64B14"/>
          <w:sz w:val="20"/>
          <w:szCs w:val="20"/>
        </w:rPr>
        <w:t xml:space="preserve">What </w:t>
      </w:r>
      <w:r w:rsidR="00CA6A8A" w:rsidRPr="001F4DB2">
        <w:rPr>
          <w:color w:val="D64B14"/>
          <w:sz w:val="20"/>
          <w:szCs w:val="20"/>
        </w:rPr>
        <w:t>can educators say to children and their families?</w:t>
      </w:r>
      <w:bookmarkEnd w:id="31"/>
    </w:p>
    <w:p w:rsidR="00C52676" w:rsidRPr="00876E1F" w:rsidRDefault="00F62053" w:rsidP="00874984">
      <w:pPr>
        <w:spacing w:before="0" w:after="120"/>
        <w:ind w:left="-142"/>
        <w:rPr>
          <w:sz w:val="20"/>
          <w:szCs w:val="20"/>
          <w:lang w:val="en-GB"/>
        </w:rPr>
      </w:pPr>
      <w:r w:rsidRPr="00876E1F">
        <w:rPr>
          <w:sz w:val="20"/>
          <w:szCs w:val="20"/>
          <w:lang w:val="en-GB"/>
        </w:rPr>
        <w:t xml:space="preserve">If you know that there has been an event in the child’s life that may have an impact on them, be guided by the child in talking about this – resist the urge to make them talk about it. </w:t>
      </w:r>
      <w:r w:rsidR="00C52676" w:rsidRPr="00876E1F">
        <w:rPr>
          <w:sz w:val="20"/>
          <w:szCs w:val="20"/>
          <w:lang w:val="en-GB"/>
        </w:rPr>
        <w:t>By creating a safe and supportive environment and making yourself available to children, you allow them the opportunity to express their thoughts and feelings. This can be in conversation, o</w:t>
      </w:r>
      <w:r w:rsidR="00A54F0E" w:rsidRPr="00876E1F">
        <w:rPr>
          <w:sz w:val="20"/>
          <w:szCs w:val="20"/>
          <w:lang w:val="en-GB"/>
        </w:rPr>
        <w:t>r through play, stories or art.</w:t>
      </w:r>
    </w:p>
    <w:p w:rsidR="00C52676" w:rsidRPr="00876E1F" w:rsidRDefault="00C52676" w:rsidP="00C503D6">
      <w:pPr>
        <w:spacing w:before="120" w:after="120"/>
        <w:ind w:left="-142"/>
        <w:rPr>
          <w:sz w:val="20"/>
          <w:szCs w:val="20"/>
          <w:lang w:val="en-GB"/>
        </w:rPr>
      </w:pPr>
      <w:r w:rsidRPr="00876E1F">
        <w:rPr>
          <w:sz w:val="20"/>
          <w:szCs w:val="20"/>
          <w:lang w:val="en-GB"/>
        </w:rPr>
        <w:t xml:space="preserve">When children do express their feelings, it is important to acknowledge them and give them verbal and physical reassurance if they need it. For example if a child mentions that they are upset because their pet died, you might say, </w:t>
      </w:r>
      <w:r w:rsidRPr="00876E1F">
        <w:rPr>
          <w:i/>
          <w:sz w:val="20"/>
          <w:szCs w:val="20"/>
          <w:lang w:val="en-GB"/>
        </w:rPr>
        <w:t>“I’m sorry to hear that. It</w:t>
      </w:r>
      <w:r w:rsidR="00F01421" w:rsidRPr="00876E1F">
        <w:rPr>
          <w:i/>
          <w:sz w:val="20"/>
          <w:szCs w:val="20"/>
          <w:lang w:val="en-GB"/>
        </w:rPr>
        <w:t xml:space="preserve"> i</w:t>
      </w:r>
      <w:r w:rsidRPr="00876E1F">
        <w:rPr>
          <w:i/>
          <w:sz w:val="20"/>
          <w:szCs w:val="20"/>
          <w:lang w:val="en-GB"/>
        </w:rPr>
        <w:t>s really sad when you lose a pet</w:t>
      </w:r>
      <w:r w:rsidRPr="00876E1F">
        <w:rPr>
          <w:sz w:val="20"/>
          <w:szCs w:val="20"/>
          <w:lang w:val="en-GB"/>
        </w:rPr>
        <w:t xml:space="preserve">,” and </w:t>
      </w:r>
      <w:r w:rsidR="000A060A" w:rsidRPr="00876E1F">
        <w:rPr>
          <w:sz w:val="20"/>
          <w:szCs w:val="20"/>
          <w:lang w:val="en-GB"/>
        </w:rPr>
        <w:t>comfort them</w:t>
      </w:r>
      <w:r w:rsidRPr="00876E1F">
        <w:rPr>
          <w:sz w:val="20"/>
          <w:szCs w:val="20"/>
          <w:lang w:val="en-GB"/>
        </w:rPr>
        <w:t>. When talking with a child about their experience, it is important to keep in mind that each child comes from a different family, with a unique set of cultural, spiritual and social beliefs that may be different from your own. When a child asks difficult questions, it is sometimes helpful to ask what their parent or caregiver has already told them</w:t>
      </w:r>
      <w:r w:rsidR="00FB7377" w:rsidRPr="00876E1F">
        <w:rPr>
          <w:sz w:val="20"/>
          <w:szCs w:val="20"/>
          <w:lang w:val="en-GB"/>
        </w:rPr>
        <w:t xml:space="preserve">, to avoid </w:t>
      </w:r>
      <w:r w:rsidR="00E9169C" w:rsidRPr="00876E1F">
        <w:rPr>
          <w:sz w:val="20"/>
          <w:szCs w:val="20"/>
          <w:lang w:val="en-GB"/>
        </w:rPr>
        <w:t>giving them conflicting information</w:t>
      </w:r>
      <w:r w:rsidR="00A54F0E" w:rsidRPr="00876E1F">
        <w:rPr>
          <w:sz w:val="20"/>
          <w:szCs w:val="20"/>
          <w:lang w:val="en-GB"/>
        </w:rPr>
        <w:t>.</w:t>
      </w:r>
    </w:p>
    <w:p w:rsidR="00C52676" w:rsidRPr="00876E1F" w:rsidRDefault="00C52676" w:rsidP="00C503D6">
      <w:pPr>
        <w:spacing w:before="120" w:after="120"/>
        <w:ind w:left="-142"/>
        <w:rPr>
          <w:sz w:val="20"/>
          <w:szCs w:val="20"/>
          <w:lang w:val="en-GB"/>
        </w:rPr>
      </w:pPr>
      <w:r w:rsidRPr="00876E1F">
        <w:rPr>
          <w:sz w:val="20"/>
          <w:szCs w:val="20"/>
          <w:lang w:val="en-GB"/>
        </w:rPr>
        <w:t xml:space="preserve">When talking with families, it can be helpful to briefly acknowledge the situation and be </w:t>
      </w:r>
      <w:r w:rsidR="00696C9C" w:rsidRPr="00876E1F">
        <w:rPr>
          <w:sz w:val="20"/>
          <w:szCs w:val="20"/>
          <w:lang w:val="en-GB"/>
        </w:rPr>
        <w:t>empathetic</w:t>
      </w:r>
      <w:r w:rsidRPr="00876E1F">
        <w:rPr>
          <w:sz w:val="20"/>
          <w:szCs w:val="20"/>
          <w:lang w:val="en-GB"/>
        </w:rPr>
        <w:t>, if appropriate, without taking on a counselling role. If a family needs extra support, educators may recommend accessing a health prof</w:t>
      </w:r>
      <w:r w:rsidR="005B2EC1">
        <w:rPr>
          <w:sz w:val="20"/>
          <w:szCs w:val="20"/>
          <w:lang w:val="en-GB"/>
        </w:rPr>
        <w:t xml:space="preserve">essional. </w:t>
      </w:r>
      <w:r w:rsidR="005B2EC1">
        <w:rPr>
          <w:noProof/>
          <w:sz w:val="20"/>
          <w:szCs w:val="20"/>
          <w:lang w:eastAsia="en-AU"/>
        </w:rPr>
        <w:drawing>
          <wp:inline distT="0" distB="0" distL="0" distR="0" wp14:anchorId="63409287" wp14:editId="3F4242B3">
            <wp:extent cx="207034" cy="235470"/>
            <wp:effectExtent l="0" t="0" r="2540" b="0"/>
            <wp:docPr id="394" name="Picture 394"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005B2EC1">
        <w:rPr>
          <w:sz w:val="20"/>
          <w:szCs w:val="20"/>
          <w:lang w:val="en-GB"/>
        </w:rPr>
        <w:t>For more information,</w:t>
      </w:r>
      <w:r w:rsidR="004E2AA6" w:rsidRPr="00876E1F">
        <w:rPr>
          <w:b/>
          <w:bCs/>
          <w:sz w:val="20"/>
          <w:szCs w:val="20"/>
        </w:rPr>
        <w:t xml:space="preserve"> </w:t>
      </w:r>
      <w:r w:rsidR="00BF52B2" w:rsidRPr="00876E1F">
        <w:rPr>
          <w:sz w:val="20"/>
          <w:szCs w:val="20"/>
          <w:lang w:val="en-GB"/>
        </w:rPr>
        <w:t>refer to</w:t>
      </w:r>
      <w:r w:rsidRPr="00876E1F">
        <w:rPr>
          <w:sz w:val="20"/>
          <w:szCs w:val="20"/>
          <w:lang w:val="en-GB"/>
        </w:rPr>
        <w:t xml:space="preserve"> the </w:t>
      </w:r>
      <w:r w:rsidR="00E9169C" w:rsidRPr="00876E1F">
        <w:rPr>
          <w:i/>
          <w:sz w:val="20"/>
          <w:szCs w:val="20"/>
          <w:lang w:val="en-GB"/>
        </w:rPr>
        <w:t xml:space="preserve">Support </w:t>
      </w:r>
      <w:r w:rsidRPr="00876E1F">
        <w:rPr>
          <w:i/>
          <w:sz w:val="20"/>
          <w:szCs w:val="20"/>
          <w:lang w:val="en-GB"/>
        </w:rPr>
        <w:t>Agencies and Professionals</w:t>
      </w:r>
      <w:r w:rsidRPr="00876E1F">
        <w:rPr>
          <w:sz w:val="20"/>
          <w:szCs w:val="20"/>
          <w:lang w:val="en-GB"/>
        </w:rPr>
        <w:t xml:space="preserve"> fact sheet </w:t>
      </w:r>
      <w:r w:rsidRPr="00876E1F">
        <w:rPr>
          <w:sz w:val="20"/>
          <w:szCs w:val="20"/>
        </w:rPr>
        <w:t>(</w:t>
      </w:r>
      <w:r w:rsidR="00CB79FC" w:rsidRPr="00876E1F">
        <w:rPr>
          <w:sz w:val="20"/>
          <w:szCs w:val="20"/>
        </w:rPr>
        <w:t>page 96</w:t>
      </w:r>
      <w:r w:rsidRPr="00876E1F">
        <w:rPr>
          <w:sz w:val="20"/>
          <w:szCs w:val="20"/>
        </w:rPr>
        <w:t>)</w:t>
      </w:r>
      <w:r w:rsidR="00A54F0E" w:rsidRPr="00876E1F">
        <w:rPr>
          <w:sz w:val="20"/>
          <w:szCs w:val="20"/>
          <w:lang w:val="en-GB"/>
        </w:rPr>
        <w:t>.</w:t>
      </w:r>
    </w:p>
    <w:p w:rsidR="00C52676" w:rsidRPr="001F4DB2" w:rsidRDefault="00C52676" w:rsidP="00C503D6">
      <w:pPr>
        <w:pStyle w:val="Heading3"/>
        <w:spacing w:before="0"/>
        <w:ind w:left="-142"/>
        <w:rPr>
          <w:color w:val="D64B14"/>
          <w:sz w:val="20"/>
          <w:szCs w:val="20"/>
        </w:rPr>
      </w:pPr>
      <w:r w:rsidRPr="001F4DB2">
        <w:rPr>
          <w:color w:val="D64B14"/>
          <w:sz w:val="20"/>
          <w:szCs w:val="20"/>
        </w:rPr>
        <w:t xml:space="preserve">More </w:t>
      </w:r>
      <w:r w:rsidR="00CA6A8A" w:rsidRPr="001F4DB2">
        <w:rPr>
          <w:color w:val="D64B14"/>
          <w:sz w:val="20"/>
          <w:szCs w:val="20"/>
        </w:rPr>
        <w:t>information</w:t>
      </w:r>
    </w:p>
    <w:p w:rsidR="00D51699" w:rsidRPr="001F4DB2" w:rsidRDefault="00C52676" w:rsidP="00C503D6">
      <w:pPr>
        <w:spacing w:before="0" w:after="120"/>
        <w:ind w:left="-142"/>
        <w:rPr>
          <w:sz w:val="18"/>
          <w:szCs w:val="18"/>
        </w:rPr>
      </w:pPr>
      <w:r w:rsidRPr="001F4DB2">
        <w:rPr>
          <w:sz w:val="18"/>
          <w:szCs w:val="18"/>
          <w:vertAlign w:val="superscript"/>
          <w:lang w:val="en-GB"/>
        </w:rPr>
        <w:t xml:space="preserve">1 </w:t>
      </w:r>
      <w:hyperlink r:id="rId213" w:history="1">
        <w:r w:rsidRPr="001F4DB2">
          <w:rPr>
            <w:rStyle w:val="Hyperlink"/>
            <w:sz w:val="18"/>
            <w:szCs w:val="18"/>
            <w:lang w:val="en-GB"/>
          </w:rPr>
          <w:t xml:space="preserve">Australian Child and Adolescent Trauma, Loss </w:t>
        </w:r>
        <w:r w:rsidR="00FA56E4" w:rsidRPr="001F4DB2">
          <w:rPr>
            <w:rStyle w:val="Hyperlink"/>
            <w:sz w:val="18"/>
            <w:szCs w:val="18"/>
            <w:lang w:val="en-GB"/>
          </w:rPr>
          <w:t>and Grief Network</w:t>
        </w:r>
      </w:hyperlink>
      <w:r w:rsidR="00FA56E4" w:rsidRPr="001F4DB2">
        <w:rPr>
          <w:sz w:val="18"/>
          <w:szCs w:val="18"/>
          <w:lang w:val="en-GB"/>
        </w:rPr>
        <w:t xml:space="preserve"> (ACATLGN) web</w:t>
      </w:r>
      <w:r w:rsidRPr="001F4DB2">
        <w:rPr>
          <w:sz w:val="18"/>
          <w:szCs w:val="18"/>
          <w:lang w:val="en-GB"/>
        </w:rPr>
        <w:t xml:space="preserve">site: </w:t>
      </w:r>
      <w:r w:rsidRPr="001F4DB2">
        <w:rPr>
          <w:b/>
          <w:color w:val="D64B14"/>
          <w:sz w:val="18"/>
          <w:szCs w:val="18"/>
        </w:rPr>
        <w:t>www.earlytraumagrief.anu.edu.au</w:t>
      </w:r>
    </w:p>
    <w:p w:rsidR="00C52676" w:rsidRPr="001F4DB2" w:rsidRDefault="00C52676" w:rsidP="00C503D6">
      <w:pPr>
        <w:spacing w:before="0" w:after="120"/>
        <w:ind w:left="-142"/>
        <w:rPr>
          <w:sz w:val="18"/>
          <w:szCs w:val="18"/>
          <w:lang w:val="en-GB"/>
        </w:rPr>
      </w:pPr>
      <w:r w:rsidRPr="001F4DB2">
        <w:rPr>
          <w:sz w:val="18"/>
          <w:szCs w:val="18"/>
        </w:rPr>
        <w:t>KidsMatter Australia</w:t>
      </w:r>
      <w:r w:rsidR="00705FCB">
        <w:rPr>
          <w:sz w:val="18"/>
          <w:szCs w:val="18"/>
        </w:rPr>
        <w:t>n</w:t>
      </w:r>
      <w:r w:rsidRPr="001F4DB2">
        <w:rPr>
          <w:sz w:val="18"/>
          <w:szCs w:val="18"/>
        </w:rPr>
        <w:t xml:space="preserve"> Early Childhood Mental Health Initiative</w:t>
      </w:r>
      <w:r w:rsidRPr="001F4DB2">
        <w:rPr>
          <w:sz w:val="18"/>
          <w:szCs w:val="18"/>
          <w:lang w:val="en-GB"/>
        </w:rPr>
        <w:t>.</w:t>
      </w:r>
      <w:r w:rsidR="0000448E" w:rsidRPr="001F4DB2">
        <w:rPr>
          <w:sz w:val="18"/>
          <w:szCs w:val="18"/>
          <w:lang w:val="en-GB"/>
        </w:rPr>
        <w:t xml:space="preserve"> </w:t>
      </w:r>
      <w:hyperlink r:id="rId214" w:history="1">
        <w:r w:rsidR="0000448E" w:rsidRPr="001F4DB2">
          <w:rPr>
            <w:rStyle w:val="Hyperlink"/>
            <w:sz w:val="18"/>
            <w:szCs w:val="18"/>
            <w:lang w:val="en-GB"/>
          </w:rPr>
          <w:t>When times get tough.</w:t>
        </w:r>
      </w:hyperlink>
      <w:r w:rsidR="0000448E" w:rsidRPr="001F4DB2">
        <w:rPr>
          <w:sz w:val="18"/>
          <w:szCs w:val="18"/>
          <w:lang w:val="en-GB"/>
        </w:rPr>
        <w:t xml:space="preserve"> </w:t>
      </w:r>
      <w:r w:rsidRPr="001F4DB2">
        <w:rPr>
          <w:sz w:val="18"/>
          <w:szCs w:val="18"/>
          <w:lang w:val="en-GB"/>
        </w:rPr>
        <w:t xml:space="preserve">2008 [cited 2013 Oct 23]. Available from: </w:t>
      </w:r>
      <w:r w:rsidR="00D51699" w:rsidRPr="001F4DB2">
        <w:rPr>
          <w:b/>
          <w:color w:val="D64B14"/>
          <w:sz w:val="18"/>
          <w:szCs w:val="18"/>
          <w:lang w:val="en-GB"/>
        </w:rPr>
        <w:t>www.kidsmatter.edu.au/families/mental-health-difficulties/trauma/when-times-get-tough</w:t>
      </w:r>
    </w:p>
    <w:p w:rsidR="005D6010" w:rsidRDefault="00924FC9" w:rsidP="00C503D6">
      <w:pPr>
        <w:spacing w:before="0" w:after="120"/>
        <w:ind w:left="-142"/>
        <w:rPr>
          <w:rFonts w:eastAsiaTheme="majorEastAsia"/>
          <w:b/>
          <w:bCs/>
          <w:iCs/>
          <w:color w:val="00B050"/>
          <w:sz w:val="20"/>
          <w:szCs w:val="20"/>
        </w:rPr>
      </w:pPr>
      <w:r w:rsidRPr="001F4DB2">
        <w:rPr>
          <w:sz w:val="18"/>
          <w:szCs w:val="18"/>
        </w:rPr>
        <w:t xml:space="preserve">Raising Children Network. </w:t>
      </w:r>
      <w:hyperlink r:id="rId215" w:history="1">
        <w:r w:rsidRPr="001F4DB2">
          <w:rPr>
            <w:rStyle w:val="Hyperlink"/>
            <w:sz w:val="18"/>
            <w:szCs w:val="18"/>
          </w:rPr>
          <w:t>Talking about tough topics.</w:t>
        </w:r>
      </w:hyperlink>
      <w:r w:rsidRPr="001F4DB2">
        <w:rPr>
          <w:sz w:val="18"/>
          <w:szCs w:val="18"/>
        </w:rPr>
        <w:t xml:space="preserve"> 2006-2013 [cited 2014 Feb 13]. Available from: </w:t>
      </w:r>
      <w:r w:rsidRPr="001F4DB2">
        <w:rPr>
          <w:b/>
          <w:color w:val="D64B14"/>
          <w:sz w:val="18"/>
          <w:szCs w:val="18"/>
        </w:rPr>
        <w:t>raisingchildren.net.au/articles/tough_topics.html/context/285</w:t>
      </w:r>
      <w:bookmarkStart w:id="32" w:name="_Toc375209914"/>
      <w:r w:rsidR="005D6010">
        <w:rPr>
          <w:sz w:val="20"/>
          <w:szCs w:val="20"/>
        </w:rPr>
        <w:br w:type="page"/>
      </w:r>
    </w:p>
    <w:p w:rsidR="008B2719" w:rsidRPr="00E25869" w:rsidRDefault="008B2719" w:rsidP="00874984">
      <w:pPr>
        <w:pStyle w:val="Heading2"/>
        <w:spacing w:before="0"/>
        <w:rPr>
          <w:color w:val="D64B14"/>
          <w:sz w:val="24"/>
          <w:szCs w:val="24"/>
        </w:rPr>
      </w:pPr>
      <w:r w:rsidRPr="00E25869">
        <w:rPr>
          <w:color w:val="D64B14"/>
          <w:sz w:val="24"/>
          <w:szCs w:val="24"/>
        </w:rPr>
        <w:lastRenderedPageBreak/>
        <w:t>Aboriginal and Torres Strait Islande</w:t>
      </w:r>
      <w:r w:rsidR="00C503D6" w:rsidRPr="00E25869">
        <w:rPr>
          <w:noProof/>
          <w:color w:val="7C378A"/>
          <w:sz w:val="24"/>
          <w:szCs w:val="24"/>
          <w:lang w:eastAsia="en-AU"/>
        </w:rPr>
        <mc:AlternateContent>
          <mc:Choice Requires="wps">
            <w:drawing>
              <wp:anchor distT="0" distB="0" distL="114300" distR="114300" simplePos="0" relativeHeight="252047360" behindDoc="0" locked="0" layoutInCell="1" allowOverlap="1" wp14:anchorId="6C0597F4" wp14:editId="2DA35E0F">
                <wp:simplePos x="0" y="0"/>
                <wp:positionH relativeFrom="column">
                  <wp:posOffset>-914400</wp:posOffset>
                </wp:positionH>
                <wp:positionV relativeFrom="paragraph">
                  <wp:posOffset>-914400</wp:posOffset>
                </wp:positionV>
                <wp:extent cx="7572375" cy="657225"/>
                <wp:effectExtent l="0" t="0" r="9525" b="9525"/>
                <wp:wrapNone/>
                <wp:docPr id="287" name="Rectangle 287" descr="Fact sheet seven, Aboriginal and Torres Strait Islander Wellbeing"/>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C503D6">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7</w:t>
                            </w:r>
                            <w:r>
                              <w:rPr>
                                <w:color w:val="FFFFFF" w:themeColor="background1"/>
                                <w:sz w:val="24"/>
                                <w:szCs w:val="24"/>
                              </w:rPr>
                              <w:tab/>
                            </w:r>
                            <w:r>
                              <w:rPr>
                                <w:color w:val="FFFFFF" w:themeColor="background1"/>
                                <w:sz w:val="24"/>
                                <w:szCs w:val="24"/>
                              </w:rPr>
                              <w:tab/>
                              <w:t>Aboriginal and Torres Strait Islander Wellbeing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87" o:spid="_x0000_s1110" alt="Fact sheet seven, Aboriginal and Torres Strait Islander Wellbeing" style="position:absolute;margin-left:-1in;margin-top:-1in;width:596.25pt;height:51.7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" fillcolor="#d64b14" stroked="f" strokeweight="2pt">
                <v:textbox>
                  <w:txbxContent>
                    <w:p w:rsidR="001B5C3E" w:rsidRPr="007169DB" w:rsidRDefault="001B5C3E" w:rsidP="00C503D6">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7</w:t>
                      </w:r>
                      <w:r>
                        <w:rPr>
                          <w:color w:val="FFFFFF" w:themeColor="background1"/>
                          <w:sz w:val="24"/>
                          <w:szCs w:val="24"/>
                        </w:rPr>
                        <w:tab/>
                      </w:r>
                      <w:r>
                        <w:rPr>
                          <w:color w:val="FFFFFF" w:themeColor="background1"/>
                          <w:sz w:val="24"/>
                          <w:szCs w:val="24"/>
                        </w:rPr>
                        <w:tab/>
                        <w:t>Aboriginal and Torres Strait Islander Wellbeing</w:t>
                      </w:r>
                    </w:p>
                  </w:txbxContent>
                </v:textbox>
              </v:rect>
            </w:pict>
          </mc:Fallback>
        </mc:AlternateContent>
      </w:r>
      <w:r w:rsidRPr="00E25869">
        <w:rPr>
          <w:color w:val="D64B14"/>
          <w:sz w:val="24"/>
          <w:szCs w:val="24"/>
        </w:rPr>
        <w:t>r Wellbeing</w:t>
      </w:r>
      <w:bookmarkEnd w:id="32"/>
    </w:p>
    <w:p w:rsidR="008B2719" w:rsidRPr="00874984" w:rsidRDefault="008B2719" w:rsidP="00874984">
      <w:pPr>
        <w:pStyle w:val="Heading3"/>
        <w:spacing w:before="0"/>
        <w:rPr>
          <w:color w:val="D64B14"/>
          <w:sz w:val="20"/>
          <w:szCs w:val="20"/>
        </w:rPr>
      </w:pPr>
      <w:r w:rsidRPr="00874984">
        <w:rPr>
          <w:color w:val="D64B14"/>
          <w:sz w:val="20"/>
          <w:szCs w:val="20"/>
        </w:rPr>
        <w:t xml:space="preserve">Aboriginal and Torres Strait Islander </w:t>
      </w:r>
      <w:r w:rsidR="00CA6A8A" w:rsidRPr="00874984">
        <w:rPr>
          <w:color w:val="D64B14"/>
          <w:sz w:val="20"/>
          <w:szCs w:val="20"/>
        </w:rPr>
        <w:t>perspectives on health and wellbeing</w:t>
      </w:r>
    </w:p>
    <w:p w:rsidR="008B2719" w:rsidRPr="00876E1F" w:rsidRDefault="005C1504" w:rsidP="00874984">
      <w:pPr>
        <w:spacing w:before="0" w:after="120"/>
        <w:rPr>
          <w:sz w:val="20"/>
          <w:szCs w:val="20"/>
          <w:lang w:eastAsia="en-AU"/>
        </w:rPr>
      </w:pPr>
      <w:r w:rsidRPr="00876E1F">
        <w:rPr>
          <w:sz w:val="20"/>
          <w:szCs w:val="20"/>
          <w:lang w:eastAsia="en-AU"/>
        </w:rPr>
        <w:t xml:space="preserve">Many </w:t>
      </w:r>
      <w:r w:rsidR="001428CD" w:rsidRPr="00876E1F">
        <w:rPr>
          <w:sz w:val="20"/>
          <w:szCs w:val="20"/>
          <w:lang w:eastAsia="en-AU"/>
        </w:rPr>
        <w:t>Aboriginal and Torres Strait Islander</w:t>
      </w:r>
      <w:r w:rsidR="008B2719" w:rsidRPr="00876E1F">
        <w:rPr>
          <w:sz w:val="20"/>
          <w:szCs w:val="20"/>
          <w:lang w:eastAsia="en-AU"/>
        </w:rPr>
        <w:t xml:space="preserve"> </w:t>
      </w:r>
      <w:r w:rsidR="0026752F" w:rsidRPr="00876E1F">
        <w:rPr>
          <w:sz w:val="20"/>
          <w:szCs w:val="20"/>
          <w:lang w:eastAsia="en-AU"/>
        </w:rPr>
        <w:t>people view health in a holistic way beyond their physical wellbeing. This includes spiritual, social, economic, mental and philosophical factors and a belief that they are interconnected to each other, the earth and their spiritual ancestors. M</w:t>
      </w:r>
      <w:r w:rsidR="004C70FD" w:rsidRPr="00876E1F">
        <w:rPr>
          <w:sz w:val="20"/>
          <w:szCs w:val="20"/>
          <w:lang w:eastAsia="en-AU"/>
        </w:rPr>
        <w:t xml:space="preserve">any people prefer to use the term </w:t>
      </w:r>
      <w:r w:rsidR="004C70FD" w:rsidRPr="00876E1F">
        <w:rPr>
          <w:b/>
          <w:sz w:val="20"/>
          <w:szCs w:val="20"/>
          <w:lang w:eastAsia="en-AU"/>
        </w:rPr>
        <w:t>social and emotional wellbeing</w:t>
      </w:r>
      <w:r w:rsidR="004C70FD" w:rsidRPr="00876E1F">
        <w:rPr>
          <w:sz w:val="20"/>
          <w:szCs w:val="20"/>
          <w:lang w:eastAsia="en-AU"/>
        </w:rPr>
        <w:t xml:space="preserve"> when talking about the mental health of Aboriginal and Torres Strait Islander people.</w:t>
      </w:r>
    </w:p>
    <w:p w:rsidR="008B2719" w:rsidRPr="00874984" w:rsidRDefault="008930A3" w:rsidP="00874984">
      <w:pPr>
        <w:pStyle w:val="Heading3"/>
        <w:spacing w:before="0"/>
        <w:rPr>
          <w:color w:val="D64B14"/>
          <w:sz w:val="20"/>
          <w:szCs w:val="20"/>
        </w:rPr>
      </w:pPr>
      <w:r w:rsidRPr="00874984">
        <w:rPr>
          <w:color w:val="D64B14"/>
          <w:sz w:val="20"/>
          <w:szCs w:val="20"/>
        </w:rPr>
        <w:t xml:space="preserve">What </w:t>
      </w:r>
      <w:r w:rsidR="00CA6A8A" w:rsidRPr="00874984">
        <w:rPr>
          <w:color w:val="D64B14"/>
          <w:sz w:val="20"/>
          <w:szCs w:val="20"/>
        </w:rPr>
        <w:t xml:space="preserve">have been the effects of the European colonisation of </w:t>
      </w:r>
      <w:r w:rsidR="008B2719" w:rsidRPr="00874984">
        <w:rPr>
          <w:color w:val="D64B14"/>
          <w:sz w:val="20"/>
          <w:szCs w:val="20"/>
        </w:rPr>
        <w:t>Australia?</w:t>
      </w:r>
    </w:p>
    <w:p w:rsidR="008B2719" w:rsidRPr="00876E1F" w:rsidRDefault="008B2719" w:rsidP="00874984">
      <w:pPr>
        <w:spacing w:before="0" w:after="120"/>
        <w:rPr>
          <w:sz w:val="20"/>
          <w:szCs w:val="20"/>
          <w:lang w:eastAsia="en-AU"/>
        </w:rPr>
      </w:pPr>
      <w:r w:rsidRPr="00876E1F">
        <w:rPr>
          <w:sz w:val="20"/>
          <w:szCs w:val="20"/>
          <w:lang w:eastAsia="en-AU"/>
        </w:rPr>
        <w:t>The history of the European colonisation of Australia has had negative effects on the social and emotional wellbeing of Aboriginal and Torres Str</w:t>
      </w:r>
      <w:r w:rsidR="00A54F0E" w:rsidRPr="00876E1F">
        <w:rPr>
          <w:sz w:val="20"/>
          <w:szCs w:val="20"/>
          <w:lang w:eastAsia="en-AU"/>
        </w:rPr>
        <w:t>ait Islander people, including:</w:t>
      </w:r>
    </w:p>
    <w:p w:rsidR="008B2719" w:rsidRPr="00874984" w:rsidRDefault="0026752F" w:rsidP="00635DC2">
      <w:pPr>
        <w:pStyle w:val="ListParagraph"/>
        <w:numPr>
          <w:ilvl w:val="0"/>
          <w:numId w:val="21"/>
        </w:numPr>
        <w:spacing w:before="120" w:after="120"/>
        <w:rPr>
          <w:sz w:val="20"/>
          <w:szCs w:val="20"/>
        </w:rPr>
      </w:pPr>
      <w:r w:rsidRPr="00874984">
        <w:rPr>
          <w:sz w:val="20"/>
          <w:szCs w:val="20"/>
        </w:rPr>
        <w:t>Diminished connection to</w:t>
      </w:r>
      <w:r w:rsidR="008B2719" w:rsidRPr="00874984">
        <w:rPr>
          <w:sz w:val="20"/>
          <w:szCs w:val="20"/>
        </w:rPr>
        <w:t xml:space="preserve"> cultural identi</w:t>
      </w:r>
      <w:r w:rsidRPr="00874984">
        <w:rPr>
          <w:sz w:val="20"/>
          <w:szCs w:val="20"/>
        </w:rPr>
        <w:t xml:space="preserve">ty, language, country </w:t>
      </w:r>
      <w:r w:rsidR="008B2719" w:rsidRPr="00874984">
        <w:rPr>
          <w:sz w:val="20"/>
          <w:szCs w:val="20"/>
        </w:rPr>
        <w:t>and social practices;</w:t>
      </w:r>
    </w:p>
    <w:p w:rsidR="008B2719" w:rsidRPr="00874984" w:rsidRDefault="0026752F" w:rsidP="00635DC2">
      <w:pPr>
        <w:pStyle w:val="ListParagraph"/>
        <w:numPr>
          <w:ilvl w:val="0"/>
          <w:numId w:val="21"/>
        </w:numPr>
        <w:spacing w:before="120" w:after="120"/>
        <w:rPr>
          <w:sz w:val="20"/>
          <w:szCs w:val="20"/>
        </w:rPr>
      </w:pPr>
      <w:r w:rsidRPr="00874984">
        <w:rPr>
          <w:sz w:val="20"/>
          <w:szCs w:val="20"/>
        </w:rPr>
        <w:t xml:space="preserve">Disempowerment from a </w:t>
      </w:r>
      <w:r w:rsidR="008B2719" w:rsidRPr="00874984">
        <w:rPr>
          <w:sz w:val="20"/>
          <w:szCs w:val="20"/>
        </w:rPr>
        <w:t>loss of independence through</w:t>
      </w:r>
      <w:r w:rsidR="00A54F0E" w:rsidRPr="00874984">
        <w:rPr>
          <w:sz w:val="20"/>
          <w:szCs w:val="20"/>
        </w:rPr>
        <w:t xml:space="preserve"> new, foreign laws and systems;</w:t>
      </w:r>
    </w:p>
    <w:p w:rsidR="008B2719" w:rsidRPr="00874984" w:rsidRDefault="008B2719" w:rsidP="00635DC2">
      <w:pPr>
        <w:pStyle w:val="ListParagraph"/>
        <w:numPr>
          <w:ilvl w:val="0"/>
          <w:numId w:val="21"/>
        </w:numPr>
        <w:spacing w:before="120" w:after="120"/>
        <w:rPr>
          <w:sz w:val="20"/>
          <w:szCs w:val="20"/>
        </w:rPr>
      </w:pPr>
      <w:r w:rsidRPr="00874984">
        <w:rPr>
          <w:sz w:val="20"/>
          <w:szCs w:val="20"/>
        </w:rPr>
        <w:t xml:space="preserve">Racism, </w:t>
      </w:r>
      <w:r w:rsidR="0026752F" w:rsidRPr="00874984">
        <w:rPr>
          <w:sz w:val="20"/>
          <w:szCs w:val="20"/>
        </w:rPr>
        <w:t xml:space="preserve">discrimination, violence, </w:t>
      </w:r>
      <w:r w:rsidRPr="00874984">
        <w:rPr>
          <w:sz w:val="20"/>
          <w:szCs w:val="20"/>
        </w:rPr>
        <w:t>stereotypes, and a lack of cultural awareness;</w:t>
      </w:r>
    </w:p>
    <w:p w:rsidR="00606AD6" w:rsidRPr="00874984" w:rsidRDefault="008B2719" w:rsidP="00635DC2">
      <w:pPr>
        <w:pStyle w:val="ListParagraph"/>
        <w:numPr>
          <w:ilvl w:val="0"/>
          <w:numId w:val="21"/>
        </w:numPr>
        <w:spacing w:before="120" w:after="120"/>
        <w:rPr>
          <w:sz w:val="20"/>
          <w:szCs w:val="20"/>
        </w:rPr>
      </w:pPr>
      <w:r w:rsidRPr="00874984">
        <w:rPr>
          <w:sz w:val="20"/>
          <w:szCs w:val="20"/>
        </w:rPr>
        <w:t>Continued effects of the forced removal of children and breakdown of the traditional family structure;</w:t>
      </w:r>
    </w:p>
    <w:p w:rsidR="004C70FD" w:rsidRPr="00874984" w:rsidRDefault="008B2719" w:rsidP="00635DC2">
      <w:pPr>
        <w:pStyle w:val="ListParagraph"/>
        <w:numPr>
          <w:ilvl w:val="0"/>
          <w:numId w:val="21"/>
        </w:numPr>
        <w:spacing w:before="120" w:after="120"/>
        <w:rPr>
          <w:sz w:val="20"/>
          <w:szCs w:val="20"/>
        </w:rPr>
      </w:pPr>
      <w:r w:rsidRPr="00874984">
        <w:rPr>
          <w:sz w:val="20"/>
          <w:szCs w:val="20"/>
        </w:rPr>
        <w:t>High rates of illness</w:t>
      </w:r>
      <w:r w:rsidR="00EF4B37" w:rsidRPr="00874984">
        <w:rPr>
          <w:sz w:val="20"/>
          <w:szCs w:val="20"/>
        </w:rPr>
        <w:t>, substance dependence</w:t>
      </w:r>
      <w:r w:rsidRPr="00874984">
        <w:rPr>
          <w:sz w:val="20"/>
          <w:szCs w:val="20"/>
        </w:rPr>
        <w:t xml:space="preserve"> and premature death in </w:t>
      </w:r>
      <w:r w:rsidR="00EF4B37" w:rsidRPr="00874984">
        <w:rPr>
          <w:sz w:val="20"/>
          <w:szCs w:val="20"/>
        </w:rPr>
        <w:t>some communities;</w:t>
      </w:r>
    </w:p>
    <w:p w:rsidR="008B2719" w:rsidRPr="00874984" w:rsidRDefault="004C70FD" w:rsidP="00635DC2">
      <w:pPr>
        <w:pStyle w:val="ListParagraph"/>
        <w:numPr>
          <w:ilvl w:val="0"/>
          <w:numId w:val="21"/>
        </w:numPr>
        <w:spacing w:before="120" w:after="120"/>
        <w:rPr>
          <w:sz w:val="20"/>
          <w:szCs w:val="20"/>
        </w:rPr>
      </w:pPr>
      <w:r w:rsidRPr="00874984">
        <w:rPr>
          <w:sz w:val="20"/>
          <w:szCs w:val="20"/>
        </w:rPr>
        <w:t>A lack of access to culturally appropriate</w:t>
      </w:r>
      <w:r w:rsidR="0026752F" w:rsidRPr="00874984">
        <w:rPr>
          <w:sz w:val="20"/>
          <w:szCs w:val="20"/>
        </w:rPr>
        <w:t xml:space="preserve"> and culturally safe</w:t>
      </w:r>
      <w:r w:rsidRPr="00874984">
        <w:rPr>
          <w:sz w:val="20"/>
          <w:szCs w:val="20"/>
        </w:rPr>
        <w:t xml:space="preserve"> services; </w:t>
      </w:r>
      <w:r w:rsidR="00074566" w:rsidRPr="00874984">
        <w:rPr>
          <w:sz w:val="20"/>
          <w:szCs w:val="20"/>
        </w:rPr>
        <w:t>and</w:t>
      </w:r>
    </w:p>
    <w:p w:rsidR="008B2719" w:rsidRPr="00874984" w:rsidRDefault="0026752F" w:rsidP="00635DC2">
      <w:pPr>
        <w:pStyle w:val="ListParagraph"/>
        <w:numPr>
          <w:ilvl w:val="0"/>
          <w:numId w:val="21"/>
        </w:numPr>
        <w:spacing w:before="120" w:after="120"/>
        <w:rPr>
          <w:sz w:val="20"/>
          <w:szCs w:val="20"/>
        </w:rPr>
      </w:pPr>
      <w:r w:rsidRPr="00874984">
        <w:rPr>
          <w:sz w:val="20"/>
          <w:szCs w:val="20"/>
        </w:rPr>
        <w:t>Generational t</w:t>
      </w:r>
      <w:r w:rsidR="008B2719" w:rsidRPr="00874984">
        <w:rPr>
          <w:sz w:val="20"/>
          <w:szCs w:val="20"/>
        </w:rPr>
        <w:t>rauma, loss and grief caused by the impact of these and other factors.</w:t>
      </w:r>
      <w:r w:rsidR="008B2719" w:rsidRPr="00874984">
        <w:rPr>
          <w:sz w:val="20"/>
          <w:szCs w:val="20"/>
          <w:vertAlign w:val="superscript"/>
        </w:rPr>
        <w:t>1</w:t>
      </w:r>
    </w:p>
    <w:p w:rsidR="008B2719" w:rsidRPr="00876E1F" w:rsidRDefault="008B2719" w:rsidP="00BA68F3">
      <w:pPr>
        <w:spacing w:before="120" w:after="120"/>
        <w:rPr>
          <w:sz w:val="20"/>
          <w:szCs w:val="20"/>
          <w:lang w:eastAsia="en-AU"/>
        </w:rPr>
      </w:pPr>
      <w:r w:rsidRPr="00876E1F">
        <w:rPr>
          <w:sz w:val="20"/>
          <w:szCs w:val="20"/>
          <w:lang w:eastAsia="en-AU"/>
        </w:rPr>
        <w:t xml:space="preserve">The significant losses experienced in the past combined with the discrimination and inequalities experienced today continue to have significant impacts on the mental health and wellbeing of many </w:t>
      </w:r>
      <w:r w:rsidR="001428CD" w:rsidRPr="00876E1F">
        <w:rPr>
          <w:sz w:val="20"/>
          <w:szCs w:val="20"/>
          <w:lang w:eastAsia="en-AU"/>
        </w:rPr>
        <w:t>Aboriginal and Torres Strait Islander</w:t>
      </w:r>
      <w:r w:rsidRPr="00876E1F">
        <w:rPr>
          <w:sz w:val="20"/>
          <w:szCs w:val="20"/>
          <w:lang w:eastAsia="en-AU"/>
        </w:rPr>
        <w:t xml:space="preserve"> people.</w:t>
      </w:r>
    </w:p>
    <w:p w:rsidR="008B2719" w:rsidRPr="00874984" w:rsidRDefault="005A6551" w:rsidP="00874984">
      <w:pPr>
        <w:pStyle w:val="Heading3"/>
        <w:spacing w:before="0"/>
        <w:rPr>
          <w:color w:val="D64B14"/>
          <w:sz w:val="20"/>
          <w:szCs w:val="20"/>
        </w:rPr>
      </w:pPr>
      <w:r w:rsidRPr="00874984">
        <w:rPr>
          <w:color w:val="D64B14"/>
          <w:sz w:val="20"/>
          <w:szCs w:val="20"/>
        </w:rPr>
        <w:t xml:space="preserve">Why </w:t>
      </w:r>
      <w:r w:rsidR="00CA6A8A" w:rsidRPr="00874984">
        <w:rPr>
          <w:color w:val="D64B14"/>
          <w:sz w:val="20"/>
          <w:szCs w:val="20"/>
        </w:rPr>
        <w:t>is this information important for educators?</w:t>
      </w:r>
    </w:p>
    <w:p w:rsidR="008B2719" w:rsidRPr="00876E1F" w:rsidRDefault="008B2719" w:rsidP="00874984">
      <w:pPr>
        <w:spacing w:before="0" w:after="120"/>
        <w:rPr>
          <w:sz w:val="20"/>
          <w:szCs w:val="20"/>
          <w:lang w:eastAsia="en-AU"/>
        </w:rPr>
      </w:pPr>
      <w:r w:rsidRPr="00876E1F">
        <w:rPr>
          <w:sz w:val="20"/>
          <w:szCs w:val="20"/>
          <w:lang w:eastAsia="en-AU"/>
        </w:rPr>
        <w:t xml:space="preserve">Aboriginal and Torres Strait Islander children are less likely </w:t>
      </w:r>
      <w:r w:rsidR="0026752F" w:rsidRPr="00876E1F">
        <w:rPr>
          <w:sz w:val="20"/>
          <w:szCs w:val="20"/>
          <w:lang w:eastAsia="en-AU"/>
        </w:rPr>
        <w:t xml:space="preserve">than other Australian children </w:t>
      </w:r>
      <w:r w:rsidRPr="00876E1F">
        <w:rPr>
          <w:sz w:val="20"/>
          <w:szCs w:val="20"/>
          <w:lang w:eastAsia="en-AU"/>
        </w:rPr>
        <w:t xml:space="preserve">to </w:t>
      </w:r>
      <w:r w:rsidR="0026752F" w:rsidRPr="00876E1F">
        <w:rPr>
          <w:sz w:val="20"/>
          <w:szCs w:val="20"/>
          <w:lang w:eastAsia="en-AU"/>
        </w:rPr>
        <w:t>attend</w:t>
      </w:r>
      <w:r w:rsidRPr="00876E1F">
        <w:rPr>
          <w:sz w:val="20"/>
          <w:szCs w:val="20"/>
          <w:lang w:eastAsia="en-AU"/>
        </w:rPr>
        <w:t xml:space="preserve"> early childhood services.</w:t>
      </w:r>
      <w:r w:rsidR="006612AF" w:rsidRPr="00876E1F">
        <w:rPr>
          <w:sz w:val="20"/>
          <w:szCs w:val="20"/>
          <w:vertAlign w:val="superscript"/>
          <w:lang w:eastAsia="en-AU"/>
        </w:rPr>
        <w:t>2</w:t>
      </w:r>
      <w:r w:rsidRPr="00876E1F">
        <w:rPr>
          <w:sz w:val="20"/>
          <w:szCs w:val="20"/>
          <w:lang w:eastAsia="en-AU"/>
        </w:rPr>
        <w:t xml:space="preserve"> Extended family or </w:t>
      </w:r>
      <w:r w:rsidR="00CA75CF" w:rsidRPr="00876E1F">
        <w:rPr>
          <w:sz w:val="20"/>
          <w:szCs w:val="20"/>
          <w:lang w:eastAsia="en-AU"/>
        </w:rPr>
        <w:t xml:space="preserve">community </w:t>
      </w:r>
      <w:r w:rsidRPr="00876E1F">
        <w:rPr>
          <w:sz w:val="20"/>
          <w:szCs w:val="20"/>
          <w:lang w:eastAsia="en-AU"/>
        </w:rPr>
        <w:t xml:space="preserve">members may provide alternative care; however the continuing effects of colonisation also influence the ways in which many </w:t>
      </w:r>
      <w:r w:rsidR="001428CD" w:rsidRPr="00876E1F">
        <w:rPr>
          <w:sz w:val="20"/>
          <w:szCs w:val="20"/>
          <w:lang w:eastAsia="en-AU"/>
        </w:rPr>
        <w:t>Aboriginal and Torres Strait Islander</w:t>
      </w:r>
      <w:r w:rsidRPr="00876E1F">
        <w:rPr>
          <w:sz w:val="20"/>
          <w:szCs w:val="20"/>
          <w:lang w:eastAsia="en-AU"/>
        </w:rPr>
        <w:t xml:space="preserve"> people view early childhood education and how and why they choose to access services. Barriers to participation in early childhood services can include:</w:t>
      </w:r>
    </w:p>
    <w:p w:rsidR="008B2719" w:rsidRPr="00874984" w:rsidRDefault="008B2719" w:rsidP="00635DC2">
      <w:pPr>
        <w:pStyle w:val="ListParagraph"/>
        <w:numPr>
          <w:ilvl w:val="0"/>
          <w:numId w:val="21"/>
        </w:numPr>
        <w:spacing w:before="120" w:after="120"/>
        <w:rPr>
          <w:sz w:val="20"/>
          <w:szCs w:val="20"/>
        </w:rPr>
      </w:pPr>
      <w:r w:rsidRPr="00874984">
        <w:rPr>
          <w:sz w:val="20"/>
          <w:szCs w:val="20"/>
        </w:rPr>
        <w:t xml:space="preserve">Accessibility </w:t>
      </w:r>
      <w:r w:rsidR="0026752F" w:rsidRPr="00874984">
        <w:rPr>
          <w:sz w:val="20"/>
          <w:szCs w:val="20"/>
        </w:rPr>
        <w:t xml:space="preserve">(including a lack of transport) </w:t>
      </w:r>
      <w:r w:rsidR="004A5BDB" w:rsidRPr="00874984">
        <w:rPr>
          <w:sz w:val="20"/>
          <w:szCs w:val="20"/>
        </w:rPr>
        <w:t>and</w:t>
      </w:r>
      <w:r w:rsidRPr="00874984">
        <w:rPr>
          <w:sz w:val="20"/>
          <w:szCs w:val="20"/>
        </w:rPr>
        <w:t xml:space="preserve"> lack of awareness about services;</w:t>
      </w:r>
    </w:p>
    <w:p w:rsidR="008B2719" w:rsidRPr="00874984" w:rsidRDefault="008B2719" w:rsidP="00635DC2">
      <w:pPr>
        <w:pStyle w:val="ListParagraph"/>
        <w:numPr>
          <w:ilvl w:val="0"/>
          <w:numId w:val="21"/>
        </w:numPr>
        <w:spacing w:before="120" w:after="120"/>
        <w:rPr>
          <w:sz w:val="20"/>
          <w:szCs w:val="20"/>
        </w:rPr>
      </w:pPr>
      <w:r w:rsidRPr="00874984">
        <w:rPr>
          <w:sz w:val="20"/>
          <w:szCs w:val="20"/>
        </w:rPr>
        <w:t>Distrust and fear of the removal of children;</w:t>
      </w:r>
    </w:p>
    <w:p w:rsidR="008B2719" w:rsidRPr="00874984" w:rsidRDefault="008B2719" w:rsidP="00635DC2">
      <w:pPr>
        <w:pStyle w:val="ListParagraph"/>
        <w:numPr>
          <w:ilvl w:val="0"/>
          <w:numId w:val="21"/>
        </w:numPr>
        <w:spacing w:before="120" w:after="120"/>
        <w:rPr>
          <w:sz w:val="20"/>
          <w:szCs w:val="20"/>
        </w:rPr>
      </w:pPr>
      <w:r w:rsidRPr="00874984">
        <w:rPr>
          <w:sz w:val="20"/>
          <w:szCs w:val="20"/>
        </w:rPr>
        <w:t>Racism</w:t>
      </w:r>
      <w:r w:rsidR="0026752F" w:rsidRPr="00874984">
        <w:rPr>
          <w:sz w:val="20"/>
          <w:szCs w:val="20"/>
        </w:rPr>
        <w:t>,</w:t>
      </w:r>
      <w:r w:rsidRPr="00874984">
        <w:rPr>
          <w:sz w:val="20"/>
          <w:szCs w:val="20"/>
        </w:rPr>
        <w:t xml:space="preserve"> the fear of racism</w:t>
      </w:r>
      <w:r w:rsidR="0026752F" w:rsidRPr="00874984">
        <w:rPr>
          <w:sz w:val="20"/>
          <w:szCs w:val="20"/>
        </w:rPr>
        <w:t xml:space="preserve"> or fear of shame</w:t>
      </w:r>
      <w:r w:rsidR="00A54F0E" w:rsidRPr="00874984">
        <w:rPr>
          <w:sz w:val="20"/>
          <w:szCs w:val="20"/>
        </w:rPr>
        <w:t>;</w:t>
      </w:r>
    </w:p>
    <w:p w:rsidR="008B2719" w:rsidRPr="00874984" w:rsidRDefault="008B2719" w:rsidP="00635DC2">
      <w:pPr>
        <w:pStyle w:val="ListParagraph"/>
        <w:numPr>
          <w:ilvl w:val="0"/>
          <w:numId w:val="21"/>
        </w:numPr>
        <w:spacing w:before="120" w:after="120"/>
        <w:rPr>
          <w:sz w:val="20"/>
          <w:szCs w:val="20"/>
        </w:rPr>
      </w:pPr>
      <w:r w:rsidRPr="00874984">
        <w:rPr>
          <w:sz w:val="20"/>
          <w:szCs w:val="20"/>
        </w:rPr>
        <w:t>A concern that educators may lack cultural awareness</w:t>
      </w:r>
      <w:r w:rsidR="0026752F" w:rsidRPr="00874984">
        <w:rPr>
          <w:sz w:val="20"/>
          <w:szCs w:val="20"/>
        </w:rPr>
        <w:t xml:space="preserve"> or inclusivity</w:t>
      </w:r>
      <w:r w:rsidRPr="00874984">
        <w:rPr>
          <w:sz w:val="20"/>
          <w:szCs w:val="20"/>
        </w:rPr>
        <w:t>;</w:t>
      </w:r>
    </w:p>
    <w:p w:rsidR="008B2719" w:rsidRPr="00874984" w:rsidRDefault="008B2719" w:rsidP="00635DC2">
      <w:pPr>
        <w:pStyle w:val="ListParagraph"/>
        <w:numPr>
          <w:ilvl w:val="0"/>
          <w:numId w:val="21"/>
        </w:numPr>
        <w:spacing w:before="120" w:after="120"/>
        <w:rPr>
          <w:sz w:val="20"/>
          <w:szCs w:val="20"/>
        </w:rPr>
      </w:pPr>
      <w:r w:rsidRPr="00874984">
        <w:rPr>
          <w:sz w:val="20"/>
          <w:szCs w:val="20"/>
        </w:rPr>
        <w:t xml:space="preserve">The inability to communicate with educators </w:t>
      </w:r>
      <w:r w:rsidR="00B9494C" w:rsidRPr="00874984">
        <w:rPr>
          <w:sz w:val="20"/>
          <w:szCs w:val="20"/>
        </w:rPr>
        <w:t>through</w:t>
      </w:r>
      <w:r w:rsidRPr="00874984">
        <w:rPr>
          <w:sz w:val="20"/>
          <w:szCs w:val="20"/>
        </w:rPr>
        <w:t xml:space="preserve"> Aboriginal English; and</w:t>
      </w:r>
    </w:p>
    <w:p w:rsidR="008B2719" w:rsidRPr="00874984" w:rsidRDefault="008B2719" w:rsidP="00635DC2">
      <w:pPr>
        <w:pStyle w:val="ListParagraph"/>
        <w:numPr>
          <w:ilvl w:val="0"/>
          <w:numId w:val="21"/>
        </w:numPr>
        <w:spacing w:before="120" w:after="120"/>
        <w:rPr>
          <w:sz w:val="20"/>
          <w:szCs w:val="20"/>
        </w:rPr>
      </w:pPr>
      <w:r w:rsidRPr="00874984">
        <w:rPr>
          <w:sz w:val="20"/>
          <w:szCs w:val="20"/>
        </w:rPr>
        <w:t>A lack of inclusion</w:t>
      </w:r>
      <w:r w:rsidR="0026752F" w:rsidRPr="00874984">
        <w:rPr>
          <w:sz w:val="20"/>
          <w:szCs w:val="20"/>
        </w:rPr>
        <w:t>, welcoming staff, cultural resources</w:t>
      </w:r>
      <w:r w:rsidRPr="00874984">
        <w:rPr>
          <w:sz w:val="20"/>
          <w:szCs w:val="20"/>
        </w:rPr>
        <w:t xml:space="preserve"> and sense of belonging.</w:t>
      </w:r>
      <w:r w:rsidR="006612AF" w:rsidRPr="00874984">
        <w:rPr>
          <w:sz w:val="20"/>
          <w:szCs w:val="20"/>
          <w:vertAlign w:val="superscript"/>
        </w:rPr>
        <w:t>2</w:t>
      </w:r>
    </w:p>
    <w:p w:rsidR="004C70FD" w:rsidRPr="00876E1F" w:rsidRDefault="004C70FD" w:rsidP="00BA68F3">
      <w:pPr>
        <w:spacing w:before="120" w:after="120"/>
        <w:rPr>
          <w:sz w:val="20"/>
          <w:szCs w:val="20"/>
          <w:lang w:eastAsia="en-AU"/>
        </w:rPr>
      </w:pPr>
      <w:r w:rsidRPr="00876E1F">
        <w:rPr>
          <w:sz w:val="20"/>
          <w:szCs w:val="20"/>
          <w:lang w:eastAsia="en-AU"/>
        </w:rPr>
        <w:t xml:space="preserve">Being aware of the grief and loss that many Aboriginal and Torres Strait Islander families and </w:t>
      </w:r>
      <w:r w:rsidR="00CA75CF" w:rsidRPr="00876E1F">
        <w:rPr>
          <w:sz w:val="20"/>
          <w:szCs w:val="20"/>
          <w:lang w:eastAsia="en-AU"/>
        </w:rPr>
        <w:t xml:space="preserve">communities </w:t>
      </w:r>
      <w:r w:rsidRPr="00876E1F">
        <w:rPr>
          <w:sz w:val="20"/>
          <w:szCs w:val="20"/>
          <w:lang w:eastAsia="en-AU"/>
        </w:rPr>
        <w:t>continue to experience helps educators to work more effectively in partnership with Aboriginal and Torres Strait Islander families.</w:t>
      </w:r>
      <w:r w:rsidR="006612AF" w:rsidRPr="00876E1F">
        <w:rPr>
          <w:sz w:val="20"/>
          <w:szCs w:val="20"/>
          <w:vertAlign w:val="superscript"/>
          <w:lang w:eastAsia="en-AU"/>
        </w:rPr>
        <w:t>3</w:t>
      </w:r>
      <w:r w:rsidR="0026752F" w:rsidRPr="00876E1F">
        <w:rPr>
          <w:sz w:val="20"/>
          <w:szCs w:val="20"/>
          <w:lang w:eastAsia="en-AU"/>
        </w:rPr>
        <w:t xml:space="preserve"> This</w:t>
      </w:r>
      <w:r w:rsidRPr="00876E1F">
        <w:rPr>
          <w:sz w:val="20"/>
          <w:szCs w:val="20"/>
          <w:lang w:eastAsia="en-AU"/>
        </w:rPr>
        <w:t xml:space="preserve"> allows educators, families and communities to ensure that children achieve the best possible developmental, physical and mental health outcomes in spite of the challenges faced by many Aboriginal and Torres Strait Islander </w:t>
      </w:r>
      <w:r w:rsidR="00CA75CF" w:rsidRPr="00876E1F">
        <w:rPr>
          <w:sz w:val="20"/>
          <w:szCs w:val="20"/>
          <w:lang w:eastAsia="en-AU"/>
        </w:rPr>
        <w:t>communities</w:t>
      </w:r>
      <w:r w:rsidRPr="00876E1F">
        <w:rPr>
          <w:sz w:val="20"/>
          <w:szCs w:val="20"/>
          <w:lang w:eastAsia="en-AU"/>
        </w:rPr>
        <w:t>, in the past and today.</w:t>
      </w:r>
    </w:p>
    <w:p w:rsidR="008B2719" w:rsidRPr="00874984" w:rsidRDefault="00874984" w:rsidP="00874984">
      <w:pPr>
        <w:pStyle w:val="Heading3"/>
        <w:spacing w:before="0"/>
        <w:rPr>
          <w:color w:val="D64B14"/>
          <w:sz w:val="20"/>
          <w:szCs w:val="20"/>
        </w:rPr>
      </w:pPr>
      <w:r w:rsidRPr="001F4DB2">
        <w:rPr>
          <w:noProof/>
          <w:color w:val="7C378A"/>
          <w:sz w:val="22"/>
          <w:lang w:eastAsia="en-AU"/>
        </w:rPr>
        <w:lastRenderedPageBreak/>
        <mc:AlternateContent>
          <mc:Choice Requires="wps">
            <w:drawing>
              <wp:anchor distT="0" distB="0" distL="114300" distR="114300" simplePos="0" relativeHeight="252049408" behindDoc="0" locked="0" layoutInCell="1" allowOverlap="1" wp14:anchorId="6F5C2702" wp14:editId="3D517575">
                <wp:simplePos x="0" y="0"/>
                <wp:positionH relativeFrom="column">
                  <wp:posOffset>-914400</wp:posOffset>
                </wp:positionH>
                <wp:positionV relativeFrom="paragraph">
                  <wp:posOffset>-914400</wp:posOffset>
                </wp:positionV>
                <wp:extent cx="7572375" cy="657225"/>
                <wp:effectExtent l="0" t="0" r="9525" b="9525"/>
                <wp:wrapNone/>
                <wp:docPr id="288" name="Rectangle 288" descr="Fact sheet seven, Aboriginal and Torres Strait Islander Wellbeing"/>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C503D6">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24"/>
                                <w:szCs w:val="24"/>
                              </w:rPr>
                              <w:t>Aboriginal and Torres Strait Islander Wellbeing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88" o:spid="_x0000_s1111" alt="Fact sheet seven, Aboriginal and Torres Strait Islander Wellbeing" style="position:absolute;margin-left:-1in;margin-top:-1in;width:596.25pt;height:51.7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" fillcolor="#d64b14" stroked="f" strokeweight="2pt">
                <v:textbox>
                  <w:txbxContent>
                    <w:p w:rsidR="001B5C3E" w:rsidRPr="007169DB" w:rsidRDefault="001B5C3E" w:rsidP="00C503D6">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24"/>
                          <w:szCs w:val="24"/>
                        </w:rPr>
                        <w:t>Aboriginal and Torres Strait Islander Wellbeing</w:t>
                      </w:r>
                    </w:p>
                  </w:txbxContent>
                </v:textbox>
              </v:rect>
            </w:pict>
          </mc:Fallback>
        </mc:AlternateContent>
      </w:r>
      <w:r w:rsidR="008930A3" w:rsidRPr="00874984">
        <w:rPr>
          <w:color w:val="D64B14"/>
          <w:sz w:val="20"/>
          <w:szCs w:val="20"/>
        </w:rPr>
        <w:t xml:space="preserve">What </w:t>
      </w:r>
      <w:r w:rsidR="00CA6A8A" w:rsidRPr="00874984">
        <w:rPr>
          <w:color w:val="D64B14"/>
          <w:sz w:val="20"/>
          <w:szCs w:val="20"/>
        </w:rPr>
        <w:t>are strategies to promote inclusion, reconciliation and positive wellbeing?</w:t>
      </w:r>
    </w:p>
    <w:p w:rsidR="006448B3" w:rsidRPr="00876E1F" w:rsidRDefault="008B2719" w:rsidP="00874984">
      <w:pPr>
        <w:spacing w:before="0" w:after="120"/>
        <w:rPr>
          <w:sz w:val="20"/>
          <w:szCs w:val="20"/>
          <w:lang w:eastAsia="en-AU"/>
        </w:rPr>
      </w:pPr>
      <w:r w:rsidRPr="00876E1F">
        <w:rPr>
          <w:sz w:val="20"/>
          <w:szCs w:val="20"/>
          <w:lang w:eastAsia="en-AU"/>
        </w:rPr>
        <w:t>When planning strategies to</w:t>
      </w:r>
      <w:r w:rsidR="004C70FD" w:rsidRPr="00876E1F">
        <w:rPr>
          <w:sz w:val="20"/>
          <w:szCs w:val="20"/>
          <w:lang w:eastAsia="en-AU"/>
        </w:rPr>
        <w:t xml:space="preserve"> promote the inclusion and wellbeing of</w:t>
      </w:r>
      <w:r w:rsidRPr="00876E1F">
        <w:rPr>
          <w:sz w:val="20"/>
          <w:szCs w:val="20"/>
          <w:lang w:eastAsia="en-AU"/>
        </w:rPr>
        <w:t xml:space="preserve"> </w:t>
      </w:r>
      <w:r w:rsidR="001428CD" w:rsidRPr="00876E1F">
        <w:rPr>
          <w:sz w:val="20"/>
          <w:szCs w:val="20"/>
          <w:lang w:eastAsia="en-AU"/>
        </w:rPr>
        <w:t>Aboriginal and Torres Strait Islander</w:t>
      </w:r>
      <w:r w:rsidRPr="00876E1F">
        <w:rPr>
          <w:sz w:val="20"/>
          <w:szCs w:val="20"/>
          <w:lang w:eastAsia="en-AU"/>
        </w:rPr>
        <w:t xml:space="preserve"> children, it is important to remember the diversity of </w:t>
      </w:r>
      <w:r w:rsidR="001428CD" w:rsidRPr="00876E1F">
        <w:rPr>
          <w:sz w:val="20"/>
          <w:szCs w:val="20"/>
          <w:lang w:eastAsia="en-AU"/>
        </w:rPr>
        <w:t>Aboriginal and Torres Strait Islander</w:t>
      </w:r>
      <w:r w:rsidRPr="00876E1F">
        <w:rPr>
          <w:sz w:val="20"/>
          <w:szCs w:val="20"/>
          <w:lang w:eastAsia="en-AU"/>
        </w:rPr>
        <w:t xml:space="preserve"> </w:t>
      </w:r>
      <w:r w:rsidR="00CA75CF" w:rsidRPr="00876E1F">
        <w:rPr>
          <w:sz w:val="20"/>
          <w:szCs w:val="20"/>
          <w:lang w:eastAsia="en-AU"/>
        </w:rPr>
        <w:t>communities</w:t>
      </w:r>
      <w:r w:rsidRPr="00876E1F">
        <w:rPr>
          <w:sz w:val="20"/>
          <w:szCs w:val="20"/>
          <w:lang w:eastAsia="en-AU"/>
        </w:rPr>
        <w:t xml:space="preserve">. </w:t>
      </w:r>
      <w:r w:rsidR="001428CD" w:rsidRPr="00876E1F">
        <w:rPr>
          <w:sz w:val="20"/>
          <w:szCs w:val="20"/>
        </w:rPr>
        <w:t>Throughout Australia there are hundreds of different Aboriginal and</w:t>
      </w:r>
      <w:r w:rsidR="004A5BDB" w:rsidRPr="00876E1F">
        <w:rPr>
          <w:sz w:val="20"/>
          <w:szCs w:val="20"/>
        </w:rPr>
        <w:t xml:space="preserve"> Torres Strait Islander </w:t>
      </w:r>
      <w:r w:rsidR="00CA75CF" w:rsidRPr="00876E1F">
        <w:rPr>
          <w:sz w:val="20"/>
          <w:szCs w:val="20"/>
        </w:rPr>
        <w:t>nations</w:t>
      </w:r>
      <w:r w:rsidR="004A5BDB" w:rsidRPr="00876E1F">
        <w:rPr>
          <w:sz w:val="20"/>
          <w:szCs w:val="20"/>
        </w:rPr>
        <w:t xml:space="preserve">. Each </w:t>
      </w:r>
      <w:r w:rsidR="00CA75CF" w:rsidRPr="00876E1F">
        <w:rPr>
          <w:sz w:val="20"/>
          <w:szCs w:val="20"/>
        </w:rPr>
        <w:t>nation</w:t>
      </w:r>
      <w:r w:rsidR="004A5BDB" w:rsidRPr="00876E1F">
        <w:rPr>
          <w:sz w:val="20"/>
          <w:szCs w:val="20"/>
        </w:rPr>
        <w:t xml:space="preserve"> has their own cultural beliefs and practices including connection to </w:t>
      </w:r>
      <w:r w:rsidR="00CA75CF" w:rsidRPr="00876E1F">
        <w:rPr>
          <w:sz w:val="20"/>
          <w:szCs w:val="20"/>
        </w:rPr>
        <w:t>the Dreaming</w:t>
      </w:r>
      <w:r w:rsidR="004A5BDB" w:rsidRPr="00876E1F">
        <w:rPr>
          <w:sz w:val="20"/>
          <w:szCs w:val="20"/>
        </w:rPr>
        <w:t xml:space="preserve"> and totems.</w:t>
      </w:r>
      <w:r w:rsidR="001428CD" w:rsidRPr="00876E1F">
        <w:rPr>
          <w:sz w:val="20"/>
          <w:szCs w:val="20"/>
        </w:rPr>
        <w:t xml:space="preserve"> </w:t>
      </w:r>
      <w:r w:rsidR="00307846" w:rsidRPr="00876E1F">
        <w:rPr>
          <w:sz w:val="20"/>
          <w:szCs w:val="20"/>
        </w:rPr>
        <w:t xml:space="preserve">Families may live on their own traditional lands or the land of another nation. </w:t>
      </w:r>
      <w:r w:rsidR="00175280" w:rsidRPr="00876E1F">
        <w:rPr>
          <w:sz w:val="20"/>
          <w:szCs w:val="20"/>
          <w:lang w:eastAsia="en-AU"/>
        </w:rPr>
        <w:t xml:space="preserve">Effective </w:t>
      </w:r>
      <w:r w:rsidRPr="00876E1F">
        <w:rPr>
          <w:sz w:val="20"/>
          <w:szCs w:val="20"/>
          <w:lang w:eastAsia="en-AU"/>
        </w:rPr>
        <w:t xml:space="preserve">strategies will be </w:t>
      </w:r>
      <w:r w:rsidR="004A5BDB" w:rsidRPr="00876E1F">
        <w:rPr>
          <w:sz w:val="20"/>
          <w:szCs w:val="20"/>
          <w:lang w:eastAsia="en-AU"/>
        </w:rPr>
        <w:t>based on</w:t>
      </w:r>
      <w:r w:rsidRPr="00876E1F">
        <w:rPr>
          <w:sz w:val="20"/>
          <w:szCs w:val="20"/>
          <w:lang w:eastAsia="en-AU"/>
        </w:rPr>
        <w:t xml:space="preserve"> an understanding of the local </w:t>
      </w:r>
      <w:r w:rsidR="00CA75CF" w:rsidRPr="00876E1F">
        <w:rPr>
          <w:sz w:val="20"/>
          <w:szCs w:val="20"/>
          <w:lang w:eastAsia="en-AU"/>
        </w:rPr>
        <w:t>community</w:t>
      </w:r>
      <w:r w:rsidR="004A5BDB" w:rsidRPr="00876E1F">
        <w:rPr>
          <w:sz w:val="20"/>
          <w:szCs w:val="20"/>
          <w:lang w:eastAsia="en-AU"/>
        </w:rPr>
        <w:t>, respecting traditional owners and acknowledging them in the service</w:t>
      </w:r>
      <w:r w:rsidRPr="00876E1F">
        <w:rPr>
          <w:sz w:val="20"/>
          <w:szCs w:val="20"/>
          <w:lang w:eastAsia="en-AU"/>
        </w:rPr>
        <w:t>.</w:t>
      </w:r>
    </w:p>
    <w:p w:rsidR="008B2719" w:rsidRPr="00876E1F" w:rsidRDefault="008B2719" w:rsidP="00BA68F3">
      <w:pPr>
        <w:spacing w:before="120" w:after="120"/>
        <w:rPr>
          <w:sz w:val="20"/>
          <w:szCs w:val="20"/>
          <w:lang w:eastAsia="en-AU"/>
        </w:rPr>
      </w:pPr>
      <w:r w:rsidRPr="00876E1F">
        <w:rPr>
          <w:sz w:val="20"/>
          <w:szCs w:val="20"/>
          <w:lang w:eastAsia="en-AU"/>
        </w:rPr>
        <w:t xml:space="preserve">Educators support </w:t>
      </w:r>
      <w:r w:rsidR="001428CD" w:rsidRPr="00876E1F">
        <w:rPr>
          <w:sz w:val="20"/>
          <w:szCs w:val="20"/>
          <w:lang w:eastAsia="en-AU"/>
        </w:rPr>
        <w:t>Aboriginal and Torres Strait Islander</w:t>
      </w:r>
      <w:r w:rsidRPr="00876E1F">
        <w:rPr>
          <w:sz w:val="20"/>
          <w:szCs w:val="20"/>
          <w:lang w:eastAsia="en-AU"/>
        </w:rPr>
        <w:t xml:space="preserve"> children and families by:</w:t>
      </w:r>
    </w:p>
    <w:p w:rsidR="008B2719" w:rsidRPr="00874984" w:rsidRDefault="005A6551" w:rsidP="00874984">
      <w:pPr>
        <w:pStyle w:val="Heading4"/>
        <w:spacing w:before="120"/>
        <w:rPr>
          <w:rFonts w:ascii="Kalinga" w:hAnsi="Kalinga" w:cs="Kalinga"/>
          <w:color w:val="D64B14"/>
          <w:sz w:val="18"/>
          <w:szCs w:val="18"/>
        </w:rPr>
      </w:pPr>
      <w:r w:rsidRPr="00874984">
        <w:rPr>
          <w:rFonts w:ascii="Kalinga" w:hAnsi="Kalinga" w:cs="Kalinga"/>
          <w:color w:val="D64B14"/>
          <w:sz w:val="18"/>
          <w:szCs w:val="18"/>
        </w:rPr>
        <w:t xml:space="preserve">Working with </w:t>
      </w:r>
      <w:r w:rsidR="00CA6A8A" w:rsidRPr="00874984">
        <w:rPr>
          <w:rFonts w:ascii="Kalinga" w:hAnsi="Kalinga" w:cs="Kalinga"/>
          <w:color w:val="D64B14"/>
          <w:sz w:val="18"/>
          <w:szCs w:val="18"/>
        </w:rPr>
        <w:t>children and families</w:t>
      </w:r>
    </w:p>
    <w:p w:rsidR="004C70FD" w:rsidRPr="00874984" w:rsidRDefault="004C70FD" w:rsidP="00635DC2">
      <w:pPr>
        <w:pStyle w:val="ListParagraph"/>
        <w:numPr>
          <w:ilvl w:val="0"/>
          <w:numId w:val="21"/>
        </w:numPr>
        <w:spacing w:before="0" w:after="120"/>
        <w:rPr>
          <w:sz w:val="20"/>
          <w:szCs w:val="20"/>
          <w:lang w:eastAsia="en-AU"/>
        </w:rPr>
      </w:pPr>
      <w:r w:rsidRPr="00874984">
        <w:rPr>
          <w:sz w:val="20"/>
          <w:szCs w:val="20"/>
          <w:lang w:eastAsia="en-AU"/>
        </w:rPr>
        <w:t xml:space="preserve">Learning more about the local </w:t>
      </w:r>
      <w:r w:rsidR="00CA75CF" w:rsidRPr="00874984">
        <w:rPr>
          <w:sz w:val="20"/>
          <w:szCs w:val="20"/>
          <w:lang w:eastAsia="en-AU"/>
        </w:rPr>
        <w:t xml:space="preserve">community </w:t>
      </w:r>
      <w:r w:rsidRPr="00874984">
        <w:rPr>
          <w:sz w:val="20"/>
          <w:szCs w:val="20"/>
          <w:lang w:eastAsia="en-AU"/>
        </w:rPr>
        <w:t>by talking to children,</w:t>
      </w:r>
      <w:r w:rsidR="004A5BDB" w:rsidRPr="00874984">
        <w:rPr>
          <w:sz w:val="20"/>
          <w:szCs w:val="20"/>
          <w:lang w:eastAsia="en-AU"/>
        </w:rPr>
        <w:t xml:space="preserve"> families and </w:t>
      </w:r>
      <w:r w:rsidR="00CA75CF" w:rsidRPr="00874984">
        <w:rPr>
          <w:sz w:val="20"/>
          <w:szCs w:val="20"/>
          <w:lang w:eastAsia="en-AU"/>
        </w:rPr>
        <w:t>community</w:t>
      </w:r>
      <w:r w:rsidR="004A5BDB" w:rsidRPr="00874984">
        <w:rPr>
          <w:sz w:val="20"/>
          <w:szCs w:val="20"/>
          <w:lang w:eastAsia="en-AU"/>
        </w:rPr>
        <w:t xml:space="preserve"> members;</w:t>
      </w:r>
    </w:p>
    <w:p w:rsidR="008B2719" w:rsidRPr="00874984" w:rsidRDefault="008B2719" w:rsidP="00635DC2">
      <w:pPr>
        <w:pStyle w:val="ListParagraph"/>
        <w:numPr>
          <w:ilvl w:val="0"/>
          <w:numId w:val="21"/>
        </w:numPr>
        <w:spacing w:before="120" w:after="120"/>
        <w:rPr>
          <w:sz w:val="20"/>
          <w:szCs w:val="20"/>
          <w:lang w:eastAsia="en-AU"/>
        </w:rPr>
      </w:pPr>
      <w:r w:rsidRPr="00874984">
        <w:rPr>
          <w:sz w:val="20"/>
          <w:szCs w:val="20"/>
          <w:lang w:eastAsia="en-AU"/>
        </w:rPr>
        <w:t xml:space="preserve">Providing a culturally safe environment, supportive of </w:t>
      </w:r>
      <w:r w:rsidR="001428CD" w:rsidRPr="00874984">
        <w:rPr>
          <w:sz w:val="20"/>
          <w:szCs w:val="20"/>
          <w:lang w:eastAsia="en-AU"/>
        </w:rPr>
        <w:t>Aboriginal and Torres Strait Islander</w:t>
      </w:r>
      <w:r w:rsidRPr="00874984">
        <w:rPr>
          <w:sz w:val="20"/>
          <w:szCs w:val="20"/>
          <w:lang w:eastAsia="en-AU"/>
        </w:rPr>
        <w:t xml:space="preserve"> identity</w:t>
      </w:r>
      <w:r w:rsidR="004A5BDB" w:rsidRPr="00874984">
        <w:rPr>
          <w:sz w:val="20"/>
          <w:szCs w:val="20"/>
          <w:lang w:eastAsia="en-AU"/>
        </w:rPr>
        <w:t>, building on local strengths and incorporating local perspectives in everyday practice</w:t>
      </w:r>
      <w:r w:rsidRPr="00874984">
        <w:rPr>
          <w:sz w:val="20"/>
          <w:szCs w:val="20"/>
          <w:lang w:eastAsia="en-AU"/>
        </w:rPr>
        <w:t>;</w:t>
      </w:r>
    </w:p>
    <w:p w:rsidR="008B2719" w:rsidRPr="00874984" w:rsidRDefault="008B2719" w:rsidP="00635DC2">
      <w:pPr>
        <w:pStyle w:val="ListParagraph"/>
        <w:numPr>
          <w:ilvl w:val="0"/>
          <w:numId w:val="21"/>
        </w:numPr>
        <w:spacing w:before="120" w:after="120"/>
        <w:rPr>
          <w:sz w:val="20"/>
          <w:szCs w:val="20"/>
          <w:lang w:eastAsia="en-AU"/>
        </w:rPr>
      </w:pPr>
      <w:r w:rsidRPr="00874984">
        <w:rPr>
          <w:sz w:val="20"/>
          <w:szCs w:val="20"/>
          <w:lang w:eastAsia="en-AU"/>
        </w:rPr>
        <w:t xml:space="preserve">Working cooperatively with families </w:t>
      </w:r>
      <w:r w:rsidR="004A5BDB" w:rsidRPr="00874984">
        <w:rPr>
          <w:sz w:val="20"/>
          <w:szCs w:val="20"/>
          <w:lang w:eastAsia="en-AU"/>
        </w:rPr>
        <w:t xml:space="preserve">over time </w:t>
      </w:r>
      <w:r w:rsidRPr="00874984">
        <w:rPr>
          <w:sz w:val="20"/>
          <w:szCs w:val="20"/>
          <w:lang w:eastAsia="en-AU"/>
        </w:rPr>
        <w:t>about the best ways to support the</w:t>
      </w:r>
      <w:r w:rsidR="00A95765" w:rsidRPr="00874984">
        <w:rPr>
          <w:sz w:val="20"/>
          <w:szCs w:val="20"/>
          <w:lang w:eastAsia="en-AU"/>
        </w:rPr>
        <w:t xml:space="preserve">m raising strong </w:t>
      </w:r>
      <w:r w:rsidR="006448B3" w:rsidRPr="00874984">
        <w:rPr>
          <w:sz w:val="20"/>
          <w:szCs w:val="20"/>
          <w:lang w:eastAsia="en-AU"/>
        </w:rPr>
        <w:t>babies</w:t>
      </w:r>
      <w:r w:rsidR="00A95765" w:rsidRPr="00874984">
        <w:rPr>
          <w:sz w:val="20"/>
          <w:szCs w:val="20"/>
          <w:lang w:eastAsia="en-AU"/>
        </w:rPr>
        <w:t xml:space="preserve"> and</w:t>
      </w:r>
      <w:r w:rsidR="00A54F0E" w:rsidRPr="00874984">
        <w:rPr>
          <w:sz w:val="20"/>
          <w:szCs w:val="20"/>
          <w:lang w:eastAsia="en-AU"/>
        </w:rPr>
        <w:t xml:space="preserve"> children;</w:t>
      </w:r>
    </w:p>
    <w:p w:rsidR="008B2719" w:rsidRPr="00874984" w:rsidRDefault="004A5BDB" w:rsidP="00635DC2">
      <w:pPr>
        <w:pStyle w:val="ListParagraph"/>
        <w:numPr>
          <w:ilvl w:val="0"/>
          <w:numId w:val="21"/>
        </w:numPr>
        <w:spacing w:before="120" w:after="120"/>
        <w:rPr>
          <w:sz w:val="20"/>
          <w:szCs w:val="20"/>
          <w:lang w:eastAsia="en-AU"/>
        </w:rPr>
      </w:pPr>
      <w:r w:rsidRPr="00874984">
        <w:rPr>
          <w:sz w:val="20"/>
          <w:szCs w:val="20"/>
          <w:lang w:eastAsia="en-AU"/>
        </w:rPr>
        <w:t xml:space="preserve">Allowing time, </w:t>
      </w:r>
      <w:r w:rsidR="008B2719" w:rsidRPr="00874984">
        <w:rPr>
          <w:sz w:val="20"/>
          <w:szCs w:val="20"/>
          <w:lang w:eastAsia="en-AU"/>
        </w:rPr>
        <w:t>flexibility</w:t>
      </w:r>
      <w:r w:rsidRPr="00874984">
        <w:rPr>
          <w:sz w:val="20"/>
          <w:szCs w:val="20"/>
          <w:lang w:eastAsia="en-AU"/>
        </w:rPr>
        <w:t xml:space="preserve"> and understanding</w:t>
      </w:r>
      <w:r w:rsidR="008B2719" w:rsidRPr="00874984">
        <w:rPr>
          <w:sz w:val="20"/>
          <w:szCs w:val="20"/>
          <w:lang w:eastAsia="en-AU"/>
        </w:rPr>
        <w:t xml:space="preserve"> to build trusting </w:t>
      </w:r>
      <w:r w:rsidRPr="00874984">
        <w:rPr>
          <w:sz w:val="20"/>
          <w:szCs w:val="20"/>
          <w:lang w:eastAsia="en-AU"/>
        </w:rPr>
        <w:t xml:space="preserve">and respectful </w:t>
      </w:r>
      <w:r w:rsidR="008B2719" w:rsidRPr="00874984">
        <w:rPr>
          <w:sz w:val="20"/>
          <w:szCs w:val="20"/>
          <w:lang w:eastAsia="en-AU"/>
        </w:rPr>
        <w:t>relationships;</w:t>
      </w:r>
    </w:p>
    <w:p w:rsidR="008B2719" w:rsidRPr="00874984" w:rsidRDefault="008B2719" w:rsidP="00635DC2">
      <w:pPr>
        <w:pStyle w:val="ListParagraph"/>
        <w:numPr>
          <w:ilvl w:val="0"/>
          <w:numId w:val="21"/>
        </w:numPr>
        <w:spacing w:before="120" w:after="120"/>
        <w:rPr>
          <w:sz w:val="20"/>
          <w:szCs w:val="20"/>
          <w:lang w:eastAsia="en-AU"/>
        </w:rPr>
      </w:pPr>
      <w:r w:rsidRPr="00874984">
        <w:rPr>
          <w:sz w:val="20"/>
          <w:szCs w:val="20"/>
          <w:lang w:eastAsia="en-AU"/>
        </w:rPr>
        <w:t>Understanding and valuing the child’s family environment and structure;</w:t>
      </w:r>
      <w:r w:rsidR="00074566" w:rsidRPr="00874984">
        <w:rPr>
          <w:sz w:val="20"/>
          <w:szCs w:val="20"/>
          <w:lang w:eastAsia="en-AU"/>
        </w:rPr>
        <w:t xml:space="preserve"> and</w:t>
      </w:r>
    </w:p>
    <w:p w:rsidR="008B2719" w:rsidRPr="00874984" w:rsidRDefault="008B2719" w:rsidP="00635DC2">
      <w:pPr>
        <w:pStyle w:val="ListParagraph"/>
        <w:numPr>
          <w:ilvl w:val="0"/>
          <w:numId w:val="21"/>
        </w:numPr>
        <w:spacing w:before="120" w:after="120"/>
        <w:rPr>
          <w:sz w:val="20"/>
          <w:szCs w:val="20"/>
          <w:lang w:eastAsia="en-AU"/>
        </w:rPr>
      </w:pPr>
      <w:r w:rsidRPr="00874984">
        <w:rPr>
          <w:sz w:val="20"/>
          <w:szCs w:val="20"/>
          <w:lang w:eastAsia="en-AU"/>
        </w:rPr>
        <w:t xml:space="preserve">Acknowledging there are specific issues around trauma, loss and grief in </w:t>
      </w:r>
      <w:r w:rsidR="001428CD" w:rsidRPr="00874984">
        <w:rPr>
          <w:sz w:val="20"/>
          <w:szCs w:val="20"/>
          <w:lang w:eastAsia="en-AU"/>
        </w:rPr>
        <w:t>Aboriginal and Torres Strait Islander</w:t>
      </w:r>
      <w:r w:rsidRPr="00874984">
        <w:rPr>
          <w:sz w:val="20"/>
          <w:szCs w:val="20"/>
          <w:lang w:eastAsia="en-AU"/>
        </w:rPr>
        <w:t xml:space="preserve"> cultures, </w:t>
      </w:r>
      <w:r w:rsidR="004C70FD" w:rsidRPr="00874984">
        <w:rPr>
          <w:sz w:val="20"/>
          <w:szCs w:val="20"/>
          <w:lang w:eastAsia="en-AU"/>
        </w:rPr>
        <w:t>in particular</w:t>
      </w:r>
      <w:r w:rsidRPr="00874984">
        <w:rPr>
          <w:sz w:val="20"/>
          <w:szCs w:val="20"/>
          <w:lang w:eastAsia="en-AU"/>
        </w:rPr>
        <w:t xml:space="preserve"> the Stolen Generation and Sorry Business.</w:t>
      </w:r>
      <w:r w:rsidRPr="00874984">
        <w:rPr>
          <w:sz w:val="20"/>
          <w:szCs w:val="20"/>
          <w:vertAlign w:val="superscript"/>
          <w:lang w:eastAsia="en-AU"/>
        </w:rPr>
        <w:t>1,4</w:t>
      </w:r>
    </w:p>
    <w:p w:rsidR="008B2719" w:rsidRPr="00874984" w:rsidRDefault="008B2719" w:rsidP="00874984">
      <w:pPr>
        <w:pStyle w:val="Heading4"/>
        <w:spacing w:before="120"/>
        <w:rPr>
          <w:rFonts w:ascii="Kalinga" w:hAnsi="Kalinga" w:cs="Kalinga"/>
          <w:color w:val="D64B14"/>
          <w:sz w:val="18"/>
          <w:szCs w:val="18"/>
        </w:rPr>
      </w:pPr>
      <w:r w:rsidRPr="00874984">
        <w:rPr>
          <w:rFonts w:ascii="Kalinga" w:hAnsi="Kalinga" w:cs="Kalinga"/>
          <w:color w:val="D64B14"/>
          <w:sz w:val="18"/>
          <w:szCs w:val="18"/>
        </w:rPr>
        <w:t>Programming</w:t>
      </w:r>
    </w:p>
    <w:p w:rsidR="008B2719" w:rsidRPr="00874984" w:rsidRDefault="008B2719" w:rsidP="00635DC2">
      <w:pPr>
        <w:pStyle w:val="ListParagraph"/>
        <w:numPr>
          <w:ilvl w:val="0"/>
          <w:numId w:val="21"/>
        </w:numPr>
        <w:spacing w:before="0" w:after="120"/>
        <w:ind w:left="357" w:hanging="357"/>
        <w:rPr>
          <w:sz w:val="20"/>
          <w:szCs w:val="20"/>
          <w:lang w:eastAsia="en-AU"/>
        </w:rPr>
      </w:pPr>
      <w:r w:rsidRPr="00874984">
        <w:rPr>
          <w:sz w:val="20"/>
          <w:szCs w:val="20"/>
          <w:lang w:eastAsia="en-AU"/>
        </w:rPr>
        <w:t>Considering information from the point of view of the child, recognising the ways in which each child learns and catering for their particular needs or differences;</w:t>
      </w:r>
    </w:p>
    <w:p w:rsidR="008B2719" w:rsidRPr="00874984" w:rsidRDefault="008B2719" w:rsidP="00635DC2">
      <w:pPr>
        <w:pStyle w:val="ListParagraph"/>
        <w:numPr>
          <w:ilvl w:val="0"/>
          <w:numId w:val="21"/>
        </w:numPr>
        <w:spacing w:before="120" w:after="120"/>
        <w:rPr>
          <w:sz w:val="20"/>
          <w:szCs w:val="20"/>
          <w:lang w:eastAsia="en-AU"/>
        </w:rPr>
      </w:pPr>
      <w:r w:rsidRPr="00874984">
        <w:rPr>
          <w:sz w:val="20"/>
          <w:szCs w:val="20"/>
          <w:lang w:eastAsia="en-AU"/>
        </w:rPr>
        <w:t>Being inclusive of Aboriginal and Torres Strait Islander cultures and spirituality in the curriculum including important dates and events;</w:t>
      </w:r>
    </w:p>
    <w:p w:rsidR="004C70FD" w:rsidRPr="00874984" w:rsidRDefault="004C70FD" w:rsidP="00635DC2">
      <w:pPr>
        <w:pStyle w:val="ListParagraph"/>
        <w:numPr>
          <w:ilvl w:val="0"/>
          <w:numId w:val="21"/>
        </w:numPr>
        <w:spacing w:before="120" w:after="120"/>
        <w:rPr>
          <w:sz w:val="20"/>
          <w:szCs w:val="20"/>
          <w:lang w:eastAsia="en-AU"/>
        </w:rPr>
      </w:pPr>
      <w:r w:rsidRPr="00874984">
        <w:rPr>
          <w:sz w:val="20"/>
          <w:szCs w:val="20"/>
          <w:lang w:eastAsia="en-AU"/>
        </w:rPr>
        <w:t xml:space="preserve">Teaching and using </w:t>
      </w:r>
      <w:r w:rsidR="00307846" w:rsidRPr="00874984">
        <w:rPr>
          <w:sz w:val="20"/>
          <w:szCs w:val="20"/>
          <w:lang w:eastAsia="en-AU"/>
        </w:rPr>
        <w:t xml:space="preserve">local </w:t>
      </w:r>
      <w:r w:rsidRPr="00874984">
        <w:rPr>
          <w:sz w:val="20"/>
          <w:szCs w:val="20"/>
          <w:lang w:eastAsia="en-AU"/>
        </w:rPr>
        <w:t xml:space="preserve">traditional </w:t>
      </w:r>
      <w:r w:rsidR="00B9494C" w:rsidRPr="00874984">
        <w:rPr>
          <w:sz w:val="20"/>
          <w:szCs w:val="20"/>
          <w:lang w:eastAsia="en-AU"/>
        </w:rPr>
        <w:t xml:space="preserve">languages </w:t>
      </w:r>
      <w:r w:rsidRPr="00874984">
        <w:rPr>
          <w:sz w:val="20"/>
          <w:szCs w:val="20"/>
          <w:lang w:eastAsia="en-AU"/>
        </w:rPr>
        <w:t>and Aborig</w:t>
      </w:r>
      <w:r w:rsidR="00B734CE" w:rsidRPr="00874984">
        <w:rPr>
          <w:sz w:val="20"/>
          <w:szCs w:val="20"/>
          <w:lang w:eastAsia="en-AU"/>
        </w:rPr>
        <w:t>inal English with children; and</w:t>
      </w:r>
    </w:p>
    <w:p w:rsidR="008B2719" w:rsidRPr="00874984" w:rsidRDefault="008B2719" w:rsidP="00635DC2">
      <w:pPr>
        <w:pStyle w:val="ListParagraph"/>
        <w:numPr>
          <w:ilvl w:val="0"/>
          <w:numId w:val="21"/>
        </w:numPr>
        <w:spacing w:before="120" w:after="120"/>
        <w:rPr>
          <w:sz w:val="20"/>
          <w:szCs w:val="20"/>
          <w:lang w:eastAsia="en-AU"/>
        </w:rPr>
      </w:pPr>
      <w:r w:rsidRPr="00874984">
        <w:rPr>
          <w:sz w:val="20"/>
          <w:szCs w:val="20"/>
          <w:lang w:eastAsia="en-AU"/>
        </w:rPr>
        <w:t xml:space="preserve">Embracing </w:t>
      </w:r>
      <w:r w:rsidR="001428CD" w:rsidRPr="00874984">
        <w:rPr>
          <w:sz w:val="20"/>
          <w:szCs w:val="20"/>
          <w:lang w:eastAsia="en-AU"/>
        </w:rPr>
        <w:t>Aboriginal and Torres Strait Islander</w:t>
      </w:r>
      <w:r w:rsidRPr="00874984">
        <w:rPr>
          <w:sz w:val="20"/>
          <w:szCs w:val="20"/>
          <w:lang w:eastAsia="en-AU"/>
        </w:rPr>
        <w:t xml:space="preserve"> culture’s broad view of literacy, which in</w:t>
      </w:r>
      <w:r w:rsidR="004C70FD" w:rsidRPr="00874984">
        <w:rPr>
          <w:sz w:val="20"/>
          <w:szCs w:val="20"/>
          <w:lang w:eastAsia="en-AU"/>
        </w:rPr>
        <w:t>cludes</w:t>
      </w:r>
      <w:r w:rsidRPr="00874984">
        <w:rPr>
          <w:sz w:val="20"/>
          <w:szCs w:val="20"/>
          <w:lang w:eastAsia="en-AU"/>
        </w:rPr>
        <w:t xml:space="preserve"> </w:t>
      </w:r>
      <w:r w:rsidR="004C70FD" w:rsidRPr="00874984">
        <w:rPr>
          <w:sz w:val="20"/>
          <w:szCs w:val="20"/>
          <w:lang w:eastAsia="en-AU"/>
        </w:rPr>
        <w:t xml:space="preserve">not only </w:t>
      </w:r>
      <w:r w:rsidRPr="00874984">
        <w:rPr>
          <w:sz w:val="20"/>
          <w:szCs w:val="20"/>
          <w:lang w:eastAsia="en-AU"/>
        </w:rPr>
        <w:t>written words but songs, poems, Dreaming stories, dance and music</w:t>
      </w:r>
      <w:r w:rsidR="004C70FD" w:rsidRPr="00874984">
        <w:rPr>
          <w:sz w:val="20"/>
          <w:szCs w:val="20"/>
          <w:lang w:eastAsia="en-AU"/>
        </w:rPr>
        <w:t>.</w:t>
      </w:r>
      <w:r w:rsidR="004C70FD" w:rsidRPr="00874984">
        <w:rPr>
          <w:sz w:val="20"/>
          <w:szCs w:val="20"/>
          <w:vertAlign w:val="superscript"/>
          <w:lang w:eastAsia="en-AU"/>
        </w:rPr>
        <w:t>4</w:t>
      </w:r>
    </w:p>
    <w:p w:rsidR="008B2719" w:rsidRPr="00874984" w:rsidRDefault="005A6551" w:rsidP="00874984">
      <w:pPr>
        <w:pStyle w:val="Heading3"/>
        <w:spacing w:before="0"/>
        <w:rPr>
          <w:color w:val="D64B14"/>
          <w:sz w:val="20"/>
          <w:szCs w:val="20"/>
        </w:rPr>
      </w:pPr>
      <w:r w:rsidRPr="00874984">
        <w:rPr>
          <w:color w:val="D64B14"/>
          <w:sz w:val="20"/>
          <w:szCs w:val="20"/>
        </w:rPr>
        <w:t xml:space="preserve">More </w:t>
      </w:r>
      <w:r w:rsidR="00CA6A8A" w:rsidRPr="00874984">
        <w:rPr>
          <w:color w:val="D64B14"/>
          <w:sz w:val="20"/>
          <w:szCs w:val="20"/>
        </w:rPr>
        <w:t>information</w:t>
      </w:r>
    </w:p>
    <w:p w:rsidR="008B2719" w:rsidRPr="00874984" w:rsidRDefault="008B2719" w:rsidP="00874984">
      <w:pPr>
        <w:spacing w:before="0" w:after="60"/>
        <w:rPr>
          <w:sz w:val="18"/>
          <w:szCs w:val="18"/>
          <w:lang w:eastAsia="en-AU"/>
        </w:rPr>
      </w:pPr>
      <w:r w:rsidRPr="00874984">
        <w:rPr>
          <w:sz w:val="18"/>
          <w:szCs w:val="18"/>
          <w:vertAlign w:val="superscript"/>
          <w:lang w:eastAsia="en-AU"/>
        </w:rPr>
        <w:t>1</w:t>
      </w:r>
      <w:r w:rsidRPr="00874984">
        <w:rPr>
          <w:sz w:val="18"/>
          <w:szCs w:val="18"/>
          <w:lang w:eastAsia="en-AU"/>
        </w:rPr>
        <w:t xml:space="preserve"> Response Ability. </w:t>
      </w:r>
      <w:hyperlink r:id="rId216" w:history="1">
        <w:r w:rsidRPr="00874984">
          <w:rPr>
            <w:rStyle w:val="Hyperlink"/>
            <w:sz w:val="18"/>
            <w:szCs w:val="18"/>
            <w:lang w:eastAsia="en-AU"/>
          </w:rPr>
          <w:t xml:space="preserve">Aboriginal and Torres Strait </w:t>
        </w:r>
        <w:r w:rsidR="0000448E" w:rsidRPr="00874984">
          <w:rPr>
            <w:rStyle w:val="Hyperlink"/>
            <w:sz w:val="18"/>
            <w:szCs w:val="18"/>
            <w:lang w:eastAsia="en-AU"/>
          </w:rPr>
          <w:t>Islander wellbeing</w:t>
        </w:r>
        <w:r w:rsidRPr="00874984">
          <w:rPr>
            <w:rStyle w:val="Hyperlink"/>
            <w:sz w:val="18"/>
            <w:szCs w:val="18"/>
            <w:lang w:eastAsia="en-AU"/>
          </w:rPr>
          <w:t>.</w:t>
        </w:r>
      </w:hyperlink>
      <w:r w:rsidRPr="00874984">
        <w:rPr>
          <w:sz w:val="18"/>
          <w:szCs w:val="18"/>
          <w:lang w:eastAsia="en-AU"/>
        </w:rPr>
        <w:t xml:space="preserve"> Newcastle: Hunter Institute of Mental Health; 2010. Available from</w:t>
      </w:r>
      <w:r w:rsidR="00BF1BAE" w:rsidRPr="00874984">
        <w:rPr>
          <w:sz w:val="18"/>
          <w:szCs w:val="18"/>
          <w:lang w:eastAsia="en-AU"/>
        </w:rPr>
        <w:t>:</w:t>
      </w:r>
      <w:r w:rsidR="00FA56E4" w:rsidRPr="00874984">
        <w:rPr>
          <w:sz w:val="18"/>
          <w:szCs w:val="18"/>
        </w:rPr>
        <w:t xml:space="preserve"> </w:t>
      </w:r>
      <w:r w:rsidR="00BF1BAE" w:rsidRPr="00874984">
        <w:rPr>
          <w:b/>
          <w:color w:val="D64B14"/>
          <w:sz w:val="18"/>
          <w:szCs w:val="18"/>
          <w:lang w:eastAsia="en-AU"/>
        </w:rPr>
        <w:t>www.responseability.org</w:t>
      </w:r>
    </w:p>
    <w:p w:rsidR="008B2719" w:rsidRPr="00874984" w:rsidRDefault="008B2719" w:rsidP="00874984">
      <w:pPr>
        <w:spacing w:before="0" w:after="60"/>
        <w:rPr>
          <w:rStyle w:val="Hyperlink"/>
          <w:sz w:val="18"/>
          <w:szCs w:val="18"/>
          <w:lang w:eastAsia="en-AU"/>
        </w:rPr>
      </w:pPr>
      <w:r w:rsidRPr="00874984">
        <w:rPr>
          <w:sz w:val="18"/>
          <w:szCs w:val="18"/>
          <w:vertAlign w:val="superscript"/>
          <w:lang w:eastAsia="en-AU"/>
        </w:rPr>
        <w:t>2</w:t>
      </w:r>
      <w:r w:rsidRPr="00874984">
        <w:rPr>
          <w:sz w:val="18"/>
          <w:szCs w:val="18"/>
          <w:lang w:eastAsia="en-AU"/>
        </w:rPr>
        <w:t xml:space="preserve"> </w:t>
      </w:r>
      <w:r w:rsidR="006612AF" w:rsidRPr="00874984">
        <w:rPr>
          <w:sz w:val="18"/>
          <w:szCs w:val="18"/>
          <w:lang w:eastAsia="en-AU"/>
        </w:rPr>
        <w:t>Trudgett M,</w:t>
      </w:r>
      <w:r w:rsidR="00397E59" w:rsidRPr="00874984">
        <w:rPr>
          <w:sz w:val="18"/>
          <w:szCs w:val="18"/>
          <w:lang w:eastAsia="en-AU"/>
        </w:rPr>
        <w:t xml:space="preserve"> </w:t>
      </w:r>
      <w:r w:rsidR="006612AF" w:rsidRPr="00874984">
        <w:rPr>
          <w:sz w:val="18"/>
          <w:szCs w:val="18"/>
          <w:lang w:eastAsia="en-AU"/>
        </w:rPr>
        <w:t>Grace J. Engaging with early childhood education and care services: The perspectives of Aboriginal and Torres Strait Islander Australian mothers and their young children. Kulumun - Aboriginal and Torres Strait Islander Online Journal. 2011;(1):15-36.</w:t>
      </w:r>
    </w:p>
    <w:p w:rsidR="008B2719" w:rsidRPr="00874984" w:rsidRDefault="008B2719" w:rsidP="00874984">
      <w:pPr>
        <w:spacing w:before="0" w:after="60"/>
        <w:rPr>
          <w:color w:val="0000FF" w:themeColor="hyperlink"/>
          <w:sz w:val="18"/>
          <w:szCs w:val="18"/>
          <w:u w:val="single"/>
          <w:lang w:eastAsia="en-AU"/>
        </w:rPr>
      </w:pPr>
      <w:r w:rsidRPr="00874984">
        <w:rPr>
          <w:sz w:val="18"/>
          <w:szCs w:val="18"/>
          <w:vertAlign w:val="superscript"/>
          <w:lang w:eastAsia="en-AU"/>
        </w:rPr>
        <w:t xml:space="preserve">3 </w:t>
      </w:r>
      <w:r w:rsidR="006612AF" w:rsidRPr="00874984">
        <w:rPr>
          <w:sz w:val="18"/>
          <w:szCs w:val="18"/>
          <w:lang w:eastAsia="en-AU"/>
        </w:rPr>
        <w:t>Secretariat of National Aboriginal &amp; Islander Child Care.</w:t>
      </w:r>
      <w:r w:rsidR="006612AF" w:rsidRPr="00874984">
        <w:rPr>
          <w:i/>
          <w:sz w:val="18"/>
          <w:szCs w:val="18"/>
          <w:lang w:eastAsia="en-AU"/>
        </w:rPr>
        <w:t xml:space="preserve"> </w:t>
      </w:r>
      <w:hyperlink r:id="rId217" w:history="1">
        <w:r w:rsidR="006612AF" w:rsidRPr="00874984">
          <w:rPr>
            <w:rStyle w:val="Hyperlink"/>
            <w:sz w:val="18"/>
            <w:szCs w:val="18"/>
            <w:lang w:eastAsia="en-AU"/>
          </w:rPr>
          <w:t xml:space="preserve">Cultural </w:t>
        </w:r>
        <w:r w:rsidR="0000448E" w:rsidRPr="00874984">
          <w:rPr>
            <w:rStyle w:val="Hyperlink"/>
            <w:sz w:val="18"/>
            <w:szCs w:val="18"/>
            <w:lang w:eastAsia="en-AU"/>
          </w:rPr>
          <w:t>competence in early childhood education and care services</w:t>
        </w:r>
        <w:r w:rsidR="006612AF" w:rsidRPr="00874984">
          <w:rPr>
            <w:rStyle w:val="Hyperlink"/>
            <w:sz w:val="18"/>
            <w:szCs w:val="18"/>
            <w:lang w:eastAsia="en-AU"/>
          </w:rPr>
          <w:t xml:space="preserve">, SNAICC </w:t>
        </w:r>
        <w:r w:rsidR="0000448E" w:rsidRPr="00874984">
          <w:rPr>
            <w:rStyle w:val="Hyperlink"/>
            <w:sz w:val="18"/>
            <w:szCs w:val="18"/>
            <w:lang w:eastAsia="en-AU"/>
          </w:rPr>
          <w:t>consultation overview</w:t>
        </w:r>
        <w:r w:rsidR="006612AF" w:rsidRPr="00874984">
          <w:rPr>
            <w:rStyle w:val="Hyperlink"/>
            <w:sz w:val="18"/>
            <w:szCs w:val="18"/>
            <w:lang w:eastAsia="en-AU"/>
          </w:rPr>
          <w:t>.</w:t>
        </w:r>
      </w:hyperlink>
      <w:r w:rsidR="006612AF" w:rsidRPr="00874984">
        <w:rPr>
          <w:sz w:val="18"/>
          <w:szCs w:val="18"/>
          <w:lang w:eastAsia="en-AU"/>
        </w:rPr>
        <w:t xml:space="preserve"> </w:t>
      </w:r>
      <w:r w:rsidR="0000448E" w:rsidRPr="00874984">
        <w:rPr>
          <w:sz w:val="18"/>
          <w:szCs w:val="18"/>
          <w:lang w:eastAsia="en-AU"/>
        </w:rPr>
        <w:t xml:space="preserve">Victoria, Australia. 2012. </w:t>
      </w:r>
      <w:r w:rsidR="006612AF" w:rsidRPr="00874984">
        <w:rPr>
          <w:sz w:val="18"/>
          <w:szCs w:val="18"/>
          <w:lang w:eastAsia="en-AU"/>
        </w:rPr>
        <w:t xml:space="preserve">Available from: </w:t>
      </w:r>
      <w:r w:rsidR="00432509" w:rsidRPr="00874984">
        <w:rPr>
          <w:b/>
          <w:color w:val="D64B14"/>
          <w:sz w:val="18"/>
          <w:szCs w:val="18"/>
          <w:lang w:eastAsia="en-AU"/>
        </w:rPr>
        <w:t>www.</w:t>
      </w:r>
      <w:r w:rsidR="006612AF" w:rsidRPr="00874984">
        <w:rPr>
          <w:b/>
          <w:color w:val="D64B14"/>
          <w:sz w:val="18"/>
          <w:szCs w:val="18"/>
          <w:lang w:eastAsia="en-AU"/>
        </w:rPr>
        <w:t>snaicc.org.au/_uploads/rsfil/02865.pdf</w:t>
      </w:r>
    </w:p>
    <w:p w:rsidR="004A3D21" w:rsidRPr="00874984" w:rsidRDefault="008B2719" w:rsidP="00874984">
      <w:pPr>
        <w:spacing w:before="0" w:after="60"/>
        <w:rPr>
          <w:sz w:val="18"/>
          <w:szCs w:val="18"/>
          <w:lang w:eastAsia="en-AU"/>
        </w:rPr>
      </w:pPr>
      <w:r w:rsidRPr="00874984">
        <w:rPr>
          <w:sz w:val="18"/>
          <w:szCs w:val="18"/>
          <w:vertAlign w:val="superscript"/>
          <w:lang w:eastAsia="en-AU"/>
        </w:rPr>
        <w:t xml:space="preserve">4 </w:t>
      </w:r>
      <w:r w:rsidRPr="00874984">
        <w:rPr>
          <w:sz w:val="18"/>
          <w:szCs w:val="18"/>
          <w:lang w:eastAsia="en-AU"/>
        </w:rPr>
        <w:t xml:space="preserve">Fisher B, Hydon C, Jewell P, &amp; Nyland B. </w:t>
      </w:r>
      <w:hyperlink r:id="rId218" w:history="1">
        <w:r w:rsidRPr="00874984">
          <w:rPr>
            <w:rStyle w:val="Hyperlink"/>
            <w:sz w:val="18"/>
            <w:szCs w:val="18"/>
            <w:lang w:eastAsia="en-AU"/>
          </w:rPr>
          <w:t xml:space="preserve">Walking respectfully. Exploring </w:t>
        </w:r>
        <w:r w:rsidR="001428CD" w:rsidRPr="00874984">
          <w:rPr>
            <w:rStyle w:val="Hyperlink"/>
            <w:sz w:val="18"/>
            <w:szCs w:val="18"/>
            <w:lang w:eastAsia="en-AU"/>
          </w:rPr>
          <w:t>Aboriginal and Torres Strait Islander</w:t>
        </w:r>
        <w:r w:rsidRPr="00874984">
          <w:rPr>
            <w:rStyle w:val="Hyperlink"/>
            <w:sz w:val="18"/>
            <w:szCs w:val="18"/>
            <w:lang w:eastAsia="en-AU"/>
          </w:rPr>
          <w:t xml:space="preserve"> </w:t>
        </w:r>
        <w:r w:rsidR="0000448E" w:rsidRPr="00874984">
          <w:rPr>
            <w:rStyle w:val="Hyperlink"/>
            <w:sz w:val="18"/>
            <w:szCs w:val="18"/>
            <w:lang w:eastAsia="en-AU"/>
          </w:rPr>
          <w:t>culture and reconciliation in early childhood practice</w:t>
        </w:r>
      </w:hyperlink>
      <w:r w:rsidRPr="00874984">
        <w:rPr>
          <w:sz w:val="18"/>
          <w:szCs w:val="18"/>
          <w:lang w:eastAsia="en-AU"/>
        </w:rPr>
        <w:t>. Melbourne,</w:t>
      </w:r>
      <w:r w:rsidR="00307846" w:rsidRPr="00874984">
        <w:rPr>
          <w:sz w:val="18"/>
          <w:szCs w:val="18"/>
          <w:lang w:eastAsia="en-AU"/>
        </w:rPr>
        <w:t xml:space="preserve"> </w:t>
      </w:r>
      <w:r w:rsidRPr="00874984">
        <w:rPr>
          <w:sz w:val="18"/>
          <w:szCs w:val="18"/>
          <w:lang w:eastAsia="en-AU"/>
        </w:rPr>
        <w:t>Australia: Early Child</w:t>
      </w:r>
      <w:r w:rsidR="004232C1">
        <w:rPr>
          <w:sz w:val="18"/>
          <w:szCs w:val="18"/>
          <w:lang w:eastAsia="en-AU"/>
        </w:rPr>
        <w:t>hood Australia Victorian Branch;</w:t>
      </w:r>
      <w:r w:rsidRPr="00874984">
        <w:rPr>
          <w:sz w:val="18"/>
          <w:szCs w:val="18"/>
          <w:lang w:eastAsia="en-AU"/>
        </w:rPr>
        <w:t xml:space="preserve"> 2008. Available from: </w:t>
      </w:r>
      <w:r w:rsidR="00307846" w:rsidRPr="00874984">
        <w:rPr>
          <w:b/>
          <w:color w:val="D64B14"/>
          <w:sz w:val="18"/>
          <w:szCs w:val="18"/>
          <w:lang w:eastAsia="en-AU"/>
        </w:rPr>
        <w:t>www.earlychildhoodvictoria.org.au</w:t>
      </w:r>
    </w:p>
    <w:p w:rsidR="00D8729A" w:rsidRDefault="004A3D21" w:rsidP="00874984">
      <w:pPr>
        <w:spacing w:before="0" w:after="60"/>
        <w:rPr>
          <w:rFonts w:eastAsiaTheme="majorEastAsia"/>
          <w:b/>
          <w:bCs/>
          <w:iCs/>
          <w:color w:val="00B050"/>
          <w:sz w:val="20"/>
          <w:szCs w:val="20"/>
        </w:rPr>
      </w:pPr>
      <w:r w:rsidRPr="00874984">
        <w:rPr>
          <w:sz w:val="18"/>
          <w:szCs w:val="18"/>
        </w:rPr>
        <w:t xml:space="preserve">KidsMatter Australian Early Childhood Mental Health Initiative. </w:t>
      </w:r>
      <w:hyperlink r:id="rId219" w:history="1">
        <w:r w:rsidRPr="00874984">
          <w:rPr>
            <w:rStyle w:val="Hyperlink"/>
            <w:sz w:val="18"/>
            <w:szCs w:val="18"/>
          </w:rPr>
          <w:t>Aboriginal and Torres S</w:t>
        </w:r>
        <w:r w:rsidR="0000448E" w:rsidRPr="00874984">
          <w:rPr>
            <w:rStyle w:val="Hyperlink"/>
            <w:sz w:val="18"/>
            <w:szCs w:val="18"/>
          </w:rPr>
          <w:t>trait Islander portal</w:t>
        </w:r>
      </w:hyperlink>
      <w:r w:rsidRPr="00874984">
        <w:rPr>
          <w:sz w:val="18"/>
          <w:szCs w:val="18"/>
        </w:rPr>
        <w:t xml:space="preserve"> [cited 2014 Jan 6]. Available from: </w:t>
      </w:r>
      <w:r w:rsidR="00BF1BAE" w:rsidRPr="00874984">
        <w:rPr>
          <w:b/>
          <w:color w:val="D64B14"/>
          <w:sz w:val="18"/>
          <w:szCs w:val="18"/>
        </w:rPr>
        <w:t>www.kidsmatter.edu.au/atsi-resources/search</w:t>
      </w:r>
      <w:bookmarkStart w:id="33" w:name="_Toc375209915"/>
      <w:r w:rsidR="00D8729A">
        <w:rPr>
          <w:sz w:val="20"/>
          <w:szCs w:val="20"/>
        </w:rPr>
        <w:br w:type="page"/>
      </w:r>
    </w:p>
    <w:p w:rsidR="00C52676" w:rsidRPr="00E25869" w:rsidRDefault="00C52676" w:rsidP="005F25F6">
      <w:pPr>
        <w:pStyle w:val="Heading2"/>
        <w:spacing w:before="0"/>
        <w:rPr>
          <w:color w:val="D64B14"/>
          <w:sz w:val="24"/>
          <w:szCs w:val="24"/>
        </w:rPr>
      </w:pPr>
      <w:r w:rsidRPr="00E25869">
        <w:rPr>
          <w:color w:val="D64B14"/>
          <w:sz w:val="24"/>
          <w:szCs w:val="24"/>
        </w:rPr>
        <w:lastRenderedPageBreak/>
        <w:t>Refugee and Migrant Families</w:t>
      </w:r>
      <w:bookmarkEnd w:id="33"/>
      <w:r w:rsidR="005F25F6" w:rsidRPr="00E25869">
        <w:rPr>
          <w:noProof/>
          <w:color w:val="7C378A"/>
          <w:sz w:val="24"/>
          <w:szCs w:val="24"/>
          <w:lang w:eastAsia="en-AU"/>
        </w:rPr>
        <mc:AlternateContent>
          <mc:Choice Requires="wps">
            <w:drawing>
              <wp:anchor distT="0" distB="0" distL="114300" distR="114300" simplePos="0" relativeHeight="252051456" behindDoc="0" locked="0" layoutInCell="1" allowOverlap="1" wp14:anchorId="7913DB8C" wp14:editId="09DA8618">
                <wp:simplePos x="0" y="0"/>
                <wp:positionH relativeFrom="column">
                  <wp:posOffset>-914400</wp:posOffset>
                </wp:positionH>
                <wp:positionV relativeFrom="paragraph">
                  <wp:posOffset>-914400</wp:posOffset>
                </wp:positionV>
                <wp:extent cx="7572375" cy="657225"/>
                <wp:effectExtent l="0" t="0" r="9525" b="9525"/>
                <wp:wrapNone/>
                <wp:docPr id="289" name="Rectangle 289" descr="Fact sheet eight, Refugee and Migrant Familie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5F25F6">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8</w:t>
                            </w:r>
                            <w:r>
                              <w:rPr>
                                <w:color w:val="FFFFFF" w:themeColor="background1"/>
                                <w:sz w:val="24"/>
                                <w:szCs w:val="24"/>
                              </w:rPr>
                              <w:tab/>
                            </w:r>
                            <w:r>
                              <w:rPr>
                                <w:color w:val="FFFFFF" w:themeColor="background1"/>
                                <w:sz w:val="24"/>
                                <w:szCs w:val="24"/>
                              </w:rPr>
                              <w:tab/>
                              <w:t>Refugee and Migrant Families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89" o:spid="_x0000_s1112" alt="Fact sheet eight, Refugee and Migrant Families" style="position:absolute;margin-left:-1in;margin-top:-1in;width:596.25pt;height:51.7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" fillcolor="#d64b14" stroked="f" strokeweight="2pt">
                <v:textbox>
                  <w:txbxContent>
                    <w:p w:rsidR="001B5C3E" w:rsidRPr="007169DB" w:rsidRDefault="001B5C3E" w:rsidP="005F25F6">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8</w:t>
                      </w:r>
                      <w:r>
                        <w:rPr>
                          <w:color w:val="FFFFFF" w:themeColor="background1"/>
                          <w:sz w:val="24"/>
                          <w:szCs w:val="24"/>
                        </w:rPr>
                        <w:tab/>
                      </w:r>
                      <w:r>
                        <w:rPr>
                          <w:color w:val="FFFFFF" w:themeColor="background1"/>
                          <w:sz w:val="24"/>
                          <w:szCs w:val="24"/>
                        </w:rPr>
                        <w:tab/>
                        <w:t>Refugee and Migrant Families</w:t>
                      </w:r>
                    </w:p>
                  </w:txbxContent>
                </v:textbox>
              </v:rect>
            </w:pict>
          </mc:Fallback>
        </mc:AlternateContent>
      </w:r>
    </w:p>
    <w:p w:rsidR="00C52676" w:rsidRPr="005F25F6" w:rsidRDefault="00C52676" w:rsidP="005F25F6">
      <w:pPr>
        <w:pStyle w:val="Heading3"/>
        <w:spacing w:before="0"/>
        <w:rPr>
          <w:color w:val="D64B14"/>
          <w:sz w:val="20"/>
          <w:szCs w:val="20"/>
        </w:rPr>
      </w:pPr>
      <w:r w:rsidRPr="005F25F6">
        <w:rPr>
          <w:color w:val="D64B14"/>
          <w:sz w:val="20"/>
          <w:szCs w:val="20"/>
        </w:rPr>
        <w:t xml:space="preserve">What </w:t>
      </w:r>
      <w:r w:rsidR="00CA6A8A" w:rsidRPr="005F25F6">
        <w:rPr>
          <w:color w:val="D64B14"/>
          <w:sz w:val="20"/>
          <w:szCs w:val="20"/>
        </w:rPr>
        <w:t>is the difference between a refugee, asylum seeker and a</w:t>
      </w:r>
      <w:r w:rsidR="00D12379" w:rsidRPr="005F25F6">
        <w:rPr>
          <w:color w:val="D64B14"/>
          <w:sz w:val="20"/>
          <w:szCs w:val="20"/>
        </w:rPr>
        <w:t xml:space="preserve"> migrant?</w:t>
      </w:r>
    </w:p>
    <w:p w:rsidR="001132E7" w:rsidRPr="00876E1F" w:rsidRDefault="001132E7" w:rsidP="005F25F6">
      <w:pPr>
        <w:spacing w:before="0" w:after="120"/>
        <w:rPr>
          <w:sz w:val="20"/>
          <w:szCs w:val="20"/>
        </w:rPr>
      </w:pPr>
      <w:r w:rsidRPr="00876E1F">
        <w:rPr>
          <w:sz w:val="20"/>
          <w:szCs w:val="20"/>
        </w:rPr>
        <w:t xml:space="preserve">A </w:t>
      </w:r>
      <w:r w:rsidRPr="00876E1F">
        <w:rPr>
          <w:b/>
          <w:sz w:val="20"/>
          <w:szCs w:val="20"/>
        </w:rPr>
        <w:t>migrant</w:t>
      </w:r>
      <w:r w:rsidRPr="00876E1F">
        <w:rPr>
          <w:sz w:val="20"/>
          <w:szCs w:val="20"/>
        </w:rPr>
        <w:t xml:space="preserve"> is someone who was born overseas but has lived (or plans to live) in Australia for more than 12 months.</w:t>
      </w:r>
    </w:p>
    <w:p w:rsidR="00C52676" w:rsidRPr="00876E1F" w:rsidRDefault="00C52676" w:rsidP="00BA68F3">
      <w:pPr>
        <w:spacing w:before="120" w:after="120"/>
        <w:rPr>
          <w:sz w:val="20"/>
          <w:szCs w:val="20"/>
        </w:rPr>
      </w:pPr>
      <w:r w:rsidRPr="00876E1F">
        <w:rPr>
          <w:sz w:val="20"/>
          <w:szCs w:val="20"/>
        </w:rPr>
        <w:t xml:space="preserve">A </w:t>
      </w:r>
      <w:r w:rsidRPr="00876E1F">
        <w:rPr>
          <w:b/>
          <w:sz w:val="20"/>
          <w:szCs w:val="20"/>
        </w:rPr>
        <w:t xml:space="preserve">refugee </w:t>
      </w:r>
      <w:r w:rsidRPr="00876E1F">
        <w:rPr>
          <w:sz w:val="20"/>
          <w:szCs w:val="20"/>
        </w:rPr>
        <w:t>is a person who has left their country of birth because of a fear that they will be harmed or discriminated against on the basis of their race, religion, political opinion or membership of a particular social group.</w:t>
      </w:r>
    </w:p>
    <w:p w:rsidR="00C52676" w:rsidRPr="00876E1F" w:rsidRDefault="00C52676" w:rsidP="00BA68F3">
      <w:pPr>
        <w:spacing w:before="120" w:after="120"/>
        <w:rPr>
          <w:sz w:val="20"/>
          <w:szCs w:val="20"/>
        </w:rPr>
      </w:pPr>
      <w:r w:rsidRPr="00876E1F">
        <w:rPr>
          <w:sz w:val="20"/>
          <w:szCs w:val="20"/>
        </w:rPr>
        <w:t xml:space="preserve">An </w:t>
      </w:r>
      <w:r w:rsidRPr="00876E1F">
        <w:rPr>
          <w:b/>
          <w:sz w:val="20"/>
          <w:szCs w:val="20"/>
        </w:rPr>
        <w:t xml:space="preserve">asylum seeker </w:t>
      </w:r>
      <w:r w:rsidRPr="00876E1F">
        <w:rPr>
          <w:sz w:val="20"/>
          <w:szCs w:val="20"/>
        </w:rPr>
        <w:t>is a person who has left their country and is now asking to be recognised as a refugee. They often wait for their situation to be assessed in an immigration cen</w:t>
      </w:r>
      <w:r w:rsidR="00A7647F" w:rsidRPr="00876E1F">
        <w:rPr>
          <w:sz w:val="20"/>
          <w:szCs w:val="20"/>
        </w:rPr>
        <w:t>tre or within the community.</w:t>
      </w:r>
    </w:p>
    <w:p w:rsidR="00C52676" w:rsidRPr="005F25F6" w:rsidRDefault="008930A3" w:rsidP="005F25F6">
      <w:pPr>
        <w:pStyle w:val="Heading3"/>
        <w:spacing w:before="0"/>
        <w:rPr>
          <w:color w:val="D64B14"/>
          <w:sz w:val="20"/>
          <w:szCs w:val="20"/>
        </w:rPr>
      </w:pPr>
      <w:r w:rsidRPr="005F25F6">
        <w:rPr>
          <w:color w:val="D64B14"/>
          <w:sz w:val="20"/>
          <w:szCs w:val="20"/>
        </w:rPr>
        <w:t xml:space="preserve">How </w:t>
      </w:r>
      <w:r w:rsidR="00CA6A8A" w:rsidRPr="005F25F6">
        <w:rPr>
          <w:color w:val="D64B14"/>
          <w:sz w:val="20"/>
          <w:szCs w:val="20"/>
        </w:rPr>
        <w:t>is the mental health and wellbeing of refugees affected by their experiences?</w:t>
      </w:r>
    </w:p>
    <w:p w:rsidR="00C52676" w:rsidRPr="00876E1F" w:rsidRDefault="00C52676" w:rsidP="005F25F6">
      <w:pPr>
        <w:spacing w:before="0" w:after="120"/>
        <w:rPr>
          <w:sz w:val="20"/>
          <w:szCs w:val="20"/>
        </w:rPr>
      </w:pPr>
      <w:r w:rsidRPr="00876E1F">
        <w:rPr>
          <w:sz w:val="20"/>
          <w:szCs w:val="20"/>
        </w:rPr>
        <w:t>Refugees may have experienced violence, warfare, imprisonment, torture, dangerous travel conditions, detainment in refugee camps or immigration centres, or loss of family members through death or separation.</w:t>
      </w:r>
    </w:p>
    <w:p w:rsidR="00C52676" w:rsidRPr="00876E1F" w:rsidRDefault="00C52676" w:rsidP="00BA68F3">
      <w:pPr>
        <w:spacing w:before="120" w:after="120"/>
        <w:rPr>
          <w:sz w:val="20"/>
          <w:szCs w:val="20"/>
        </w:rPr>
      </w:pPr>
      <w:r w:rsidRPr="00876E1F">
        <w:rPr>
          <w:sz w:val="20"/>
          <w:szCs w:val="20"/>
        </w:rPr>
        <w:t>Traumatic experiences can increase the risk of physical and mental health difficulties in both children and adults.</w:t>
      </w:r>
      <w:r w:rsidRPr="00876E1F">
        <w:rPr>
          <w:sz w:val="20"/>
          <w:szCs w:val="20"/>
          <w:vertAlign w:val="superscript"/>
        </w:rPr>
        <w:t>1</w:t>
      </w:r>
      <w:r w:rsidRPr="00876E1F">
        <w:rPr>
          <w:sz w:val="20"/>
          <w:szCs w:val="20"/>
        </w:rPr>
        <w:t xml:space="preserve"> Some refugees may experience mental illness such as anxiety, depression or </w:t>
      </w:r>
      <w:r w:rsidR="00A7647F" w:rsidRPr="00876E1F">
        <w:rPr>
          <w:sz w:val="20"/>
          <w:szCs w:val="20"/>
        </w:rPr>
        <w:t>post-traumatic stress disorder.</w:t>
      </w:r>
    </w:p>
    <w:p w:rsidR="00C52676" w:rsidRPr="00876E1F" w:rsidRDefault="00C52676" w:rsidP="00BA68F3">
      <w:pPr>
        <w:spacing w:before="120" w:after="120"/>
        <w:rPr>
          <w:sz w:val="20"/>
          <w:szCs w:val="20"/>
        </w:rPr>
      </w:pPr>
      <w:r w:rsidRPr="00876E1F">
        <w:rPr>
          <w:sz w:val="20"/>
          <w:szCs w:val="20"/>
        </w:rPr>
        <w:t>The previous generation’s traumatic experiences can also affect children born in Australia to refugee parents. This may be through the impact of the experience on their parents’ wellbeing, their family relationships, or through hearing</w:t>
      </w:r>
      <w:r w:rsidR="00A7647F" w:rsidRPr="00876E1F">
        <w:rPr>
          <w:sz w:val="20"/>
          <w:szCs w:val="20"/>
        </w:rPr>
        <w:t xml:space="preserve"> about traumatic experiences.</w:t>
      </w:r>
    </w:p>
    <w:p w:rsidR="00C52676" w:rsidRPr="005F25F6" w:rsidRDefault="00C52676" w:rsidP="005F25F6">
      <w:pPr>
        <w:pStyle w:val="Heading3"/>
        <w:spacing w:before="0"/>
        <w:rPr>
          <w:color w:val="D64B14"/>
          <w:sz w:val="20"/>
          <w:szCs w:val="20"/>
        </w:rPr>
      </w:pPr>
      <w:r w:rsidRPr="005F25F6">
        <w:rPr>
          <w:color w:val="D64B14"/>
          <w:sz w:val="20"/>
          <w:szCs w:val="20"/>
        </w:rPr>
        <w:t xml:space="preserve">What </w:t>
      </w:r>
      <w:r w:rsidR="00CA6A8A" w:rsidRPr="005F25F6">
        <w:rPr>
          <w:color w:val="D64B14"/>
          <w:sz w:val="20"/>
          <w:szCs w:val="20"/>
        </w:rPr>
        <w:t xml:space="preserve">difficulties do migrants and refugees face in </w:t>
      </w:r>
      <w:r w:rsidR="00FA5BB7" w:rsidRPr="005F25F6">
        <w:rPr>
          <w:color w:val="D64B14"/>
          <w:sz w:val="20"/>
          <w:szCs w:val="20"/>
        </w:rPr>
        <w:t>Australia</w:t>
      </w:r>
      <w:r w:rsidR="00CA6A8A" w:rsidRPr="005F25F6">
        <w:rPr>
          <w:color w:val="D64B14"/>
          <w:sz w:val="20"/>
          <w:szCs w:val="20"/>
        </w:rPr>
        <w:t xml:space="preserve">? </w:t>
      </w:r>
    </w:p>
    <w:p w:rsidR="00C52676" w:rsidRPr="00876E1F" w:rsidRDefault="00C52676" w:rsidP="005F25F6">
      <w:pPr>
        <w:spacing w:before="0" w:after="120"/>
        <w:rPr>
          <w:sz w:val="20"/>
          <w:szCs w:val="20"/>
        </w:rPr>
      </w:pPr>
      <w:r w:rsidRPr="00876E1F">
        <w:rPr>
          <w:sz w:val="20"/>
          <w:szCs w:val="20"/>
        </w:rPr>
        <w:t>As many migrants and refugees have lost their usual cultural and social support networks, it may take some time before they can develop a sense of belonging and socia</w:t>
      </w:r>
      <w:r w:rsidR="00A7647F" w:rsidRPr="00876E1F">
        <w:rPr>
          <w:sz w:val="20"/>
          <w:szCs w:val="20"/>
        </w:rPr>
        <w:t>l inclusion in their new home.</w:t>
      </w:r>
    </w:p>
    <w:p w:rsidR="00C52676" w:rsidRPr="00876E1F" w:rsidRDefault="00C52676" w:rsidP="00BA68F3">
      <w:pPr>
        <w:spacing w:before="120" w:after="120"/>
        <w:rPr>
          <w:sz w:val="20"/>
          <w:szCs w:val="20"/>
        </w:rPr>
      </w:pPr>
      <w:r w:rsidRPr="00876E1F">
        <w:rPr>
          <w:sz w:val="20"/>
          <w:szCs w:val="20"/>
        </w:rPr>
        <w:t>Other challenges can include communicating in a second language or learning a new language if they do not speak English before they arrive. They may also have little money and no access to personal transport. These issues can make it hard to find out about and access local support services.</w:t>
      </w:r>
    </w:p>
    <w:p w:rsidR="00C52676" w:rsidRPr="00876E1F" w:rsidRDefault="00C52676" w:rsidP="00BA68F3">
      <w:pPr>
        <w:spacing w:before="120" w:after="120"/>
        <w:rPr>
          <w:sz w:val="20"/>
          <w:szCs w:val="20"/>
        </w:rPr>
      </w:pPr>
      <w:r w:rsidRPr="00876E1F">
        <w:rPr>
          <w:sz w:val="20"/>
          <w:szCs w:val="20"/>
          <w:lang w:eastAsia="en-AU"/>
        </w:rPr>
        <w:t>Cultural differences can also make it difficult to adjust to life in a new country, sometimes creating misunderstanding, conflict or stres</w:t>
      </w:r>
      <w:r w:rsidR="00A7647F" w:rsidRPr="00876E1F">
        <w:rPr>
          <w:sz w:val="20"/>
          <w:szCs w:val="20"/>
          <w:lang w:eastAsia="en-AU"/>
        </w:rPr>
        <w:t>s. There may be differences in:</w:t>
      </w:r>
    </w:p>
    <w:p w:rsidR="00C52676" w:rsidRPr="00876E1F" w:rsidRDefault="00C52676" w:rsidP="00635DC2">
      <w:pPr>
        <w:pStyle w:val="ListParagraph"/>
        <w:numPr>
          <w:ilvl w:val="0"/>
          <w:numId w:val="21"/>
        </w:numPr>
        <w:spacing w:before="120" w:after="120"/>
        <w:rPr>
          <w:sz w:val="20"/>
          <w:szCs w:val="20"/>
        </w:rPr>
      </w:pPr>
      <w:r w:rsidRPr="00876E1F">
        <w:rPr>
          <w:sz w:val="20"/>
          <w:szCs w:val="20"/>
        </w:rPr>
        <w:t>The roles of men, women and children in society;</w:t>
      </w:r>
    </w:p>
    <w:p w:rsidR="00C52676" w:rsidRPr="00876E1F" w:rsidRDefault="00C52676" w:rsidP="00635DC2">
      <w:pPr>
        <w:pStyle w:val="ListParagraph"/>
        <w:numPr>
          <w:ilvl w:val="0"/>
          <w:numId w:val="21"/>
        </w:numPr>
        <w:spacing w:before="120" w:after="120"/>
        <w:rPr>
          <w:sz w:val="20"/>
          <w:szCs w:val="20"/>
        </w:rPr>
      </w:pPr>
      <w:r w:rsidRPr="00876E1F">
        <w:rPr>
          <w:sz w:val="20"/>
          <w:szCs w:val="20"/>
        </w:rPr>
        <w:t>The roles of government and community agencies;</w:t>
      </w:r>
    </w:p>
    <w:p w:rsidR="00C52676" w:rsidRPr="00876E1F" w:rsidRDefault="00C52676" w:rsidP="00635DC2">
      <w:pPr>
        <w:pStyle w:val="ListParagraph"/>
        <w:numPr>
          <w:ilvl w:val="0"/>
          <w:numId w:val="21"/>
        </w:numPr>
        <w:spacing w:before="120" w:after="120"/>
        <w:rPr>
          <w:sz w:val="20"/>
          <w:szCs w:val="20"/>
        </w:rPr>
      </w:pPr>
      <w:r w:rsidRPr="00876E1F">
        <w:rPr>
          <w:sz w:val="20"/>
          <w:szCs w:val="20"/>
        </w:rPr>
        <w:t>Theories and practices about raising children;</w:t>
      </w:r>
    </w:p>
    <w:p w:rsidR="00C52676" w:rsidRPr="00876E1F" w:rsidRDefault="00C52676" w:rsidP="00635DC2">
      <w:pPr>
        <w:pStyle w:val="ListParagraph"/>
        <w:numPr>
          <w:ilvl w:val="0"/>
          <w:numId w:val="21"/>
        </w:numPr>
        <w:spacing w:before="120" w:after="120"/>
        <w:rPr>
          <w:sz w:val="20"/>
          <w:szCs w:val="20"/>
        </w:rPr>
      </w:pPr>
      <w:r w:rsidRPr="00876E1F">
        <w:rPr>
          <w:sz w:val="20"/>
          <w:szCs w:val="20"/>
        </w:rPr>
        <w:t>Beliefs about discipline and guiding children’s behaviour; and</w:t>
      </w:r>
    </w:p>
    <w:p w:rsidR="00C52676" w:rsidRPr="00876E1F" w:rsidRDefault="00C52676" w:rsidP="00635DC2">
      <w:pPr>
        <w:pStyle w:val="ListParagraph"/>
        <w:numPr>
          <w:ilvl w:val="0"/>
          <w:numId w:val="21"/>
        </w:numPr>
        <w:spacing w:before="120" w:after="120"/>
        <w:rPr>
          <w:sz w:val="20"/>
          <w:szCs w:val="20"/>
        </w:rPr>
      </w:pPr>
      <w:r w:rsidRPr="00876E1F">
        <w:rPr>
          <w:sz w:val="20"/>
          <w:szCs w:val="20"/>
        </w:rPr>
        <w:t>Spiritual or religious beliefs and practices.</w:t>
      </w:r>
    </w:p>
    <w:p w:rsidR="000355DC" w:rsidRDefault="000355DC">
      <w:pPr>
        <w:spacing w:before="0" w:line="276" w:lineRule="auto"/>
        <w:rPr>
          <w:rFonts w:eastAsiaTheme="majorEastAsia"/>
          <w:b/>
          <w:bCs/>
          <w:color w:val="D64B14"/>
          <w:sz w:val="20"/>
          <w:szCs w:val="20"/>
        </w:rPr>
      </w:pPr>
      <w:r>
        <w:rPr>
          <w:color w:val="D64B14"/>
          <w:sz w:val="20"/>
          <w:szCs w:val="20"/>
        </w:rPr>
        <w:br w:type="page"/>
      </w:r>
    </w:p>
    <w:p w:rsidR="00C52676" w:rsidRPr="005F25F6" w:rsidRDefault="008930A3" w:rsidP="005F25F6">
      <w:pPr>
        <w:pStyle w:val="Heading3"/>
        <w:spacing w:before="0"/>
        <w:rPr>
          <w:color w:val="D64B14"/>
          <w:sz w:val="20"/>
          <w:szCs w:val="20"/>
        </w:rPr>
      </w:pPr>
      <w:r w:rsidRPr="005F25F6">
        <w:rPr>
          <w:color w:val="D64B14"/>
          <w:sz w:val="20"/>
          <w:szCs w:val="20"/>
        </w:rPr>
        <w:lastRenderedPageBreak/>
        <w:t xml:space="preserve">What </w:t>
      </w:r>
      <w:r w:rsidR="00CA6A8A" w:rsidRPr="005F25F6">
        <w:rPr>
          <w:color w:val="D64B14"/>
          <w:sz w:val="20"/>
          <w:szCs w:val="20"/>
        </w:rPr>
        <w:t>can educators do to su</w:t>
      </w:r>
      <w:r w:rsidR="00740974" w:rsidRPr="005F25F6">
        <w:rPr>
          <w:noProof/>
          <w:color w:val="7C378A"/>
          <w:sz w:val="22"/>
          <w:lang w:eastAsia="en-AU"/>
        </w:rPr>
        <mc:AlternateContent>
          <mc:Choice Requires="wps">
            <w:drawing>
              <wp:anchor distT="0" distB="0" distL="114300" distR="114300" simplePos="0" relativeHeight="252055552" behindDoc="0" locked="0" layoutInCell="1" allowOverlap="1" wp14:anchorId="1F57007E" wp14:editId="67BA96F8">
                <wp:simplePos x="0" y="0"/>
                <wp:positionH relativeFrom="column">
                  <wp:posOffset>-914400</wp:posOffset>
                </wp:positionH>
                <wp:positionV relativeFrom="paragraph">
                  <wp:posOffset>-914400</wp:posOffset>
                </wp:positionV>
                <wp:extent cx="7572375" cy="657225"/>
                <wp:effectExtent l="0" t="0" r="9525" b="9525"/>
                <wp:wrapNone/>
                <wp:docPr id="292" name="Rectangle 292" descr="Fact sheet eight, Refugee and Migrant Familie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740974">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t>Refugee and Migrant Families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92" o:spid="_x0000_s1113" alt="Fact sheet eight, Refugee and Migrant Families" style="position:absolute;margin-left:-1in;margin-top:-1in;width:596.25pt;height:51.7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" fillcolor="#d64b14" stroked="f" strokeweight="2pt">
                <v:textbox>
                  <w:txbxContent>
                    <w:p w:rsidR="001B5C3E" w:rsidRPr="007169DB" w:rsidRDefault="001B5C3E" w:rsidP="00740974">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t>Refugee and Migrant Families</w:t>
                      </w:r>
                    </w:p>
                  </w:txbxContent>
                </v:textbox>
              </v:rect>
            </w:pict>
          </mc:Fallback>
        </mc:AlternateContent>
      </w:r>
      <w:r w:rsidR="00CA6A8A" w:rsidRPr="005F25F6">
        <w:rPr>
          <w:color w:val="D64B14"/>
          <w:sz w:val="20"/>
          <w:szCs w:val="20"/>
        </w:rPr>
        <w:t>pport</w:t>
      </w:r>
      <w:r w:rsidR="007E355C">
        <w:rPr>
          <w:color w:val="D64B14"/>
          <w:sz w:val="20"/>
          <w:szCs w:val="20"/>
        </w:rPr>
        <w:t xml:space="preserve"> refugee children and families?</w:t>
      </w:r>
    </w:p>
    <w:p w:rsidR="00C52676" w:rsidRPr="00876E1F" w:rsidRDefault="00C52676" w:rsidP="005F25F6">
      <w:pPr>
        <w:spacing w:before="0" w:after="120"/>
        <w:rPr>
          <w:sz w:val="20"/>
          <w:szCs w:val="20"/>
          <w:lang w:eastAsia="en-AU"/>
        </w:rPr>
      </w:pPr>
      <w:r w:rsidRPr="00876E1F">
        <w:rPr>
          <w:sz w:val="20"/>
          <w:szCs w:val="20"/>
          <w:lang w:eastAsia="en-AU"/>
        </w:rPr>
        <w:t xml:space="preserve">Educators can provide additional support to refugee and migrant </w:t>
      </w:r>
      <w:r w:rsidR="00A7647F" w:rsidRPr="00876E1F">
        <w:rPr>
          <w:sz w:val="20"/>
          <w:szCs w:val="20"/>
          <w:lang w:eastAsia="en-AU"/>
        </w:rPr>
        <w:t>children and their families by:</w:t>
      </w:r>
    </w:p>
    <w:p w:rsidR="00C52676" w:rsidRPr="005F25F6" w:rsidRDefault="00C52676" w:rsidP="005F25F6">
      <w:pPr>
        <w:pStyle w:val="Heading3"/>
        <w:spacing w:before="0"/>
        <w:rPr>
          <w:color w:val="D64B14"/>
          <w:sz w:val="18"/>
          <w:szCs w:val="18"/>
        </w:rPr>
      </w:pPr>
      <w:r w:rsidRPr="005F25F6">
        <w:rPr>
          <w:color w:val="D64B14"/>
          <w:sz w:val="18"/>
          <w:szCs w:val="18"/>
        </w:rPr>
        <w:t xml:space="preserve">When </w:t>
      </w:r>
      <w:r w:rsidR="00CA6A8A" w:rsidRPr="005F25F6">
        <w:rPr>
          <w:color w:val="D64B14"/>
          <w:sz w:val="18"/>
          <w:szCs w:val="18"/>
        </w:rPr>
        <w:t>introducing migrant or refugee families to the service</w:t>
      </w:r>
    </w:p>
    <w:p w:rsidR="00C52676" w:rsidRPr="00876E1F" w:rsidRDefault="00C52676" w:rsidP="00635DC2">
      <w:pPr>
        <w:pStyle w:val="ListParagraph"/>
        <w:numPr>
          <w:ilvl w:val="0"/>
          <w:numId w:val="21"/>
        </w:numPr>
        <w:spacing w:before="0" w:after="120"/>
        <w:ind w:left="357" w:hanging="357"/>
        <w:rPr>
          <w:sz w:val="20"/>
          <w:szCs w:val="20"/>
        </w:rPr>
      </w:pPr>
      <w:r w:rsidRPr="00876E1F">
        <w:rPr>
          <w:sz w:val="20"/>
          <w:szCs w:val="20"/>
        </w:rPr>
        <w:t>Allowing extra time when introducing them to the service and explaining routines;</w:t>
      </w:r>
    </w:p>
    <w:p w:rsidR="00C52676" w:rsidRPr="00876E1F" w:rsidRDefault="00C52676" w:rsidP="00635DC2">
      <w:pPr>
        <w:pStyle w:val="ListParagraph"/>
        <w:numPr>
          <w:ilvl w:val="0"/>
          <w:numId w:val="21"/>
        </w:numPr>
        <w:spacing w:before="120" w:after="120"/>
        <w:rPr>
          <w:sz w:val="20"/>
          <w:szCs w:val="20"/>
        </w:rPr>
      </w:pPr>
      <w:r w:rsidRPr="00876E1F">
        <w:rPr>
          <w:sz w:val="20"/>
          <w:szCs w:val="20"/>
        </w:rPr>
        <w:t>Recognising language differences and working with interpreters or support services;</w:t>
      </w:r>
    </w:p>
    <w:p w:rsidR="00C52676" w:rsidRPr="00876E1F" w:rsidRDefault="00C52676" w:rsidP="00635DC2">
      <w:pPr>
        <w:pStyle w:val="ListParagraph"/>
        <w:numPr>
          <w:ilvl w:val="0"/>
          <w:numId w:val="21"/>
        </w:numPr>
        <w:spacing w:before="120" w:after="120"/>
        <w:rPr>
          <w:sz w:val="20"/>
          <w:szCs w:val="20"/>
        </w:rPr>
      </w:pPr>
      <w:r w:rsidRPr="00876E1F">
        <w:rPr>
          <w:sz w:val="20"/>
          <w:szCs w:val="20"/>
        </w:rPr>
        <w:t>Being open to differences in family structure, values, and views on parenting and the role of children;</w:t>
      </w:r>
    </w:p>
    <w:p w:rsidR="00C52676" w:rsidRPr="00876E1F" w:rsidRDefault="00C52676" w:rsidP="00635DC2">
      <w:pPr>
        <w:pStyle w:val="ListParagraph"/>
        <w:numPr>
          <w:ilvl w:val="0"/>
          <w:numId w:val="21"/>
        </w:numPr>
        <w:spacing w:before="120" w:after="120"/>
        <w:rPr>
          <w:sz w:val="20"/>
          <w:szCs w:val="20"/>
        </w:rPr>
      </w:pPr>
      <w:r w:rsidRPr="00876E1F">
        <w:rPr>
          <w:sz w:val="20"/>
          <w:szCs w:val="20"/>
        </w:rPr>
        <w:t>Asking about the usual routines, caregiving practices and languages used at home; and</w:t>
      </w:r>
    </w:p>
    <w:p w:rsidR="00C52676" w:rsidRPr="00876E1F" w:rsidRDefault="00C52676" w:rsidP="00635DC2">
      <w:pPr>
        <w:pStyle w:val="ListParagraph"/>
        <w:numPr>
          <w:ilvl w:val="0"/>
          <w:numId w:val="21"/>
        </w:numPr>
        <w:spacing w:before="120" w:after="120"/>
        <w:rPr>
          <w:sz w:val="20"/>
          <w:szCs w:val="20"/>
        </w:rPr>
      </w:pPr>
      <w:r w:rsidRPr="00876E1F">
        <w:rPr>
          <w:sz w:val="20"/>
          <w:szCs w:val="20"/>
        </w:rPr>
        <w:t>Inviting family members to visit the service with the child for initial observation, or to stay during early visit</w:t>
      </w:r>
      <w:r w:rsidR="00A7647F" w:rsidRPr="00876E1F">
        <w:rPr>
          <w:sz w:val="20"/>
          <w:szCs w:val="20"/>
        </w:rPr>
        <w:t>s until the child is settled.</w:t>
      </w:r>
    </w:p>
    <w:p w:rsidR="00C52676" w:rsidRPr="005F25F6" w:rsidRDefault="00C52676" w:rsidP="005F25F6">
      <w:pPr>
        <w:pStyle w:val="Heading3"/>
        <w:spacing w:before="0"/>
        <w:rPr>
          <w:color w:val="D64B14"/>
          <w:sz w:val="18"/>
          <w:szCs w:val="18"/>
        </w:rPr>
      </w:pPr>
      <w:r w:rsidRPr="005F25F6">
        <w:rPr>
          <w:color w:val="D64B14"/>
          <w:sz w:val="18"/>
          <w:szCs w:val="18"/>
        </w:rPr>
        <w:t xml:space="preserve">Supporting </w:t>
      </w:r>
      <w:r w:rsidR="00CA6A8A" w:rsidRPr="005F25F6">
        <w:rPr>
          <w:color w:val="D64B14"/>
          <w:sz w:val="18"/>
          <w:szCs w:val="18"/>
        </w:rPr>
        <w:t>babies and young children from migrant or refugee families</w:t>
      </w:r>
    </w:p>
    <w:p w:rsidR="00C52676" w:rsidRPr="00876E1F" w:rsidRDefault="00C52676" w:rsidP="00635DC2">
      <w:pPr>
        <w:pStyle w:val="ListParagraph"/>
        <w:numPr>
          <w:ilvl w:val="0"/>
          <w:numId w:val="21"/>
        </w:numPr>
        <w:spacing w:before="0" w:after="0"/>
        <w:ind w:left="357" w:hanging="357"/>
        <w:rPr>
          <w:sz w:val="20"/>
          <w:szCs w:val="20"/>
        </w:rPr>
      </w:pPr>
      <w:r w:rsidRPr="00876E1F">
        <w:rPr>
          <w:sz w:val="20"/>
          <w:szCs w:val="20"/>
        </w:rPr>
        <w:t>Trying to use the same practices and routines in your service as those used at home;</w:t>
      </w:r>
    </w:p>
    <w:p w:rsidR="00C52676" w:rsidRPr="00876E1F" w:rsidRDefault="00C52676" w:rsidP="00635DC2">
      <w:pPr>
        <w:pStyle w:val="ListParagraph"/>
        <w:numPr>
          <w:ilvl w:val="0"/>
          <w:numId w:val="21"/>
        </w:numPr>
        <w:spacing w:before="120" w:after="120"/>
        <w:rPr>
          <w:sz w:val="20"/>
          <w:szCs w:val="20"/>
        </w:rPr>
      </w:pPr>
      <w:r w:rsidRPr="00876E1F">
        <w:rPr>
          <w:sz w:val="20"/>
          <w:szCs w:val="20"/>
        </w:rPr>
        <w:t>Helping children to develop a sense of sa</w:t>
      </w:r>
      <w:r w:rsidR="00A7647F" w:rsidRPr="00876E1F">
        <w:rPr>
          <w:sz w:val="20"/>
          <w:szCs w:val="20"/>
        </w:rPr>
        <w:t>fety and trust in their carers;</w:t>
      </w:r>
    </w:p>
    <w:p w:rsidR="00C52676" w:rsidRPr="00876E1F" w:rsidRDefault="00C52676" w:rsidP="00635DC2">
      <w:pPr>
        <w:pStyle w:val="ListParagraph"/>
        <w:numPr>
          <w:ilvl w:val="0"/>
          <w:numId w:val="21"/>
        </w:numPr>
        <w:spacing w:before="120" w:after="120"/>
        <w:rPr>
          <w:sz w:val="20"/>
          <w:szCs w:val="20"/>
        </w:rPr>
      </w:pPr>
      <w:r w:rsidRPr="00876E1F">
        <w:rPr>
          <w:sz w:val="20"/>
          <w:szCs w:val="20"/>
        </w:rPr>
        <w:t>Helping children to maintain their links to their culture and language;</w:t>
      </w:r>
    </w:p>
    <w:p w:rsidR="00C52676" w:rsidRPr="00876E1F" w:rsidRDefault="00C52676" w:rsidP="00635DC2">
      <w:pPr>
        <w:pStyle w:val="ListParagraph"/>
        <w:numPr>
          <w:ilvl w:val="0"/>
          <w:numId w:val="21"/>
        </w:numPr>
        <w:spacing w:before="120" w:after="120"/>
        <w:rPr>
          <w:sz w:val="20"/>
          <w:szCs w:val="20"/>
        </w:rPr>
      </w:pPr>
      <w:r w:rsidRPr="00876E1F">
        <w:rPr>
          <w:sz w:val="20"/>
          <w:szCs w:val="20"/>
        </w:rPr>
        <w:t>Using a range of natural and everyday objects as well as toys and books;</w:t>
      </w:r>
    </w:p>
    <w:p w:rsidR="00C52676" w:rsidRPr="00876E1F" w:rsidRDefault="00C52676" w:rsidP="00635DC2">
      <w:pPr>
        <w:pStyle w:val="ListParagraph"/>
        <w:numPr>
          <w:ilvl w:val="0"/>
          <w:numId w:val="21"/>
        </w:numPr>
        <w:spacing w:before="120" w:after="120"/>
        <w:rPr>
          <w:sz w:val="20"/>
          <w:szCs w:val="20"/>
        </w:rPr>
      </w:pPr>
      <w:r w:rsidRPr="00876E1F">
        <w:rPr>
          <w:sz w:val="20"/>
          <w:szCs w:val="20"/>
        </w:rPr>
        <w:t>Encouraging exploration, communication, social interaction and autonomy;</w:t>
      </w:r>
    </w:p>
    <w:p w:rsidR="00C52676" w:rsidRPr="00876E1F" w:rsidRDefault="00C52676" w:rsidP="00635DC2">
      <w:pPr>
        <w:pStyle w:val="ListParagraph"/>
        <w:numPr>
          <w:ilvl w:val="0"/>
          <w:numId w:val="21"/>
        </w:numPr>
        <w:spacing w:before="120" w:after="120"/>
        <w:rPr>
          <w:sz w:val="20"/>
          <w:szCs w:val="20"/>
        </w:rPr>
      </w:pPr>
      <w:r w:rsidRPr="00876E1F">
        <w:rPr>
          <w:sz w:val="20"/>
          <w:szCs w:val="20"/>
        </w:rPr>
        <w:t xml:space="preserve">Working in partnership with other agencies, </w:t>
      </w:r>
      <w:r w:rsidRPr="00876E1F">
        <w:rPr>
          <w:i/>
          <w:sz w:val="20"/>
          <w:szCs w:val="20"/>
        </w:rPr>
        <w:t>eg</w:t>
      </w:r>
      <w:r w:rsidRPr="00876E1F">
        <w:rPr>
          <w:sz w:val="20"/>
          <w:szCs w:val="20"/>
        </w:rPr>
        <w:t xml:space="preserve"> </w:t>
      </w:r>
      <w:r w:rsidRPr="00876E1F">
        <w:rPr>
          <w:i/>
          <w:sz w:val="20"/>
          <w:szCs w:val="20"/>
        </w:rPr>
        <w:t>Migrant Support Agencies</w:t>
      </w:r>
      <w:r w:rsidRPr="00876E1F">
        <w:rPr>
          <w:sz w:val="20"/>
          <w:szCs w:val="20"/>
        </w:rPr>
        <w:t>; and</w:t>
      </w:r>
    </w:p>
    <w:p w:rsidR="00C52676" w:rsidRPr="00876E1F" w:rsidRDefault="00C52676" w:rsidP="00635DC2">
      <w:pPr>
        <w:pStyle w:val="ListParagraph"/>
        <w:numPr>
          <w:ilvl w:val="0"/>
          <w:numId w:val="21"/>
        </w:numPr>
        <w:spacing w:before="120" w:after="120"/>
        <w:rPr>
          <w:sz w:val="20"/>
          <w:szCs w:val="20"/>
        </w:rPr>
      </w:pPr>
      <w:r w:rsidRPr="00876E1F">
        <w:rPr>
          <w:sz w:val="20"/>
          <w:szCs w:val="20"/>
        </w:rPr>
        <w:t>Building positive attachments through the provision of a reliable and supportive environment, with a single primary caregiver (where possible).</w:t>
      </w:r>
    </w:p>
    <w:p w:rsidR="00C52676" w:rsidRPr="005F25F6" w:rsidRDefault="005A6551" w:rsidP="005F25F6">
      <w:pPr>
        <w:pStyle w:val="Heading3"/>
        <w:spacing w:before="0"/>
        <w:rPr>
          <w:color w:val="D64B14"/>
          <w:sz w:val="18"/>
          <w:szCs w:val="18"/>
        </w:rPr>
      </w:pPr>
      <w:r w:rsidRPr="005F25F6">
        <w:rPr>
          <w:color w:val="D64B14"/>
          <w:sz w:val="18"/>
          <w:szCs w:val="18"/>
        </w:rPr>
        <w:t xml:space="preserve">Working </w:t>
      </w:r>
      <w:r w:rsidR="00CA6A8A" w:rsidRPr="005F25F6">
        <w:rPr>
          <w:color w:val="D64B14"/>
          <w:sz w:val="18"/>
          <w:szCs w:val="18"/>
        </w:rPr>
        <w:t>with migrant or refugee families over time</w:t>
      </w:r>
    </w:p>
    <w:p w:rsidR="00C52676" w:rsidRPr="00876E1F" w:rsidRDefault="00C52676" w:rsidP="00635DC2">
      <w:pPr>
        <w:pStyle w:val="ListParagraph"/>
        <w:numPr>
          <w:ilvl w:val="0"/>
          <w:numId w:val="21"/>
        </w:numPr>
        <w:spacing w:before="0" w:after="120"/>
        <w:ind w:left="357" w:hanging="357"/>
        <w:rPr>
          <w:sz w:val="20"/>
          <w:szCs w:val="20"/>
        </w:rPr>
      </w:pPr>
      <w:r w:rsidRPr="00876E1F">
        <w:rPr>
          <w:sz w:val="20"/>
          <w:szCs w:val="20"/>
        </w:rPr>
        <w:t>Trying to find out more about their culture and respecting their cultural diversity;</w:t>
      </w:r>
    </w:p>
    <w:p w:rsidR="00C52676" w:rsidRPr="00876E1F" w:rsidRDefault="00C52676" w:rsidP="00635DC2">
      <w:pPr>
        <w:pStyle w:val="ListParagraph"/>
        <w:numPr>
          <w:ilvl w:val="0"/>
          <w:numId w:val="21"/>
        </w:numPr>
        <w:spacing w:before="120" w:after="120"/>
        <w:rPr>
          <w:sz w:val="20"/>
          <w:szCs w:val="20"/>
        </w:rPr>
      </w:pPr>
      <w:r w:rsidRPr="00876E1F">
        <w:rPr>
          <w:sz w:val="20"/>
          <w:szCs w:val="20"/>
        </w:rPr>
        <w:t>Building a trusting relationship and inviting the famil</w:t>
      </w:r>
      <w:r w:rsidR="00A7647F" w:rsidRPr="00876E1F">
        <w:rPr>
          <w:sz w:val="20"/>
          <w:szCs w:val="20"/>
        </w:rPr>
        <w:t>y to ask about the child’s day;</w:t>
      </w:r>
    </w:p>
    <w:p w:rsidR="00F8133E" w:rsidRPr="00876E1F" w:rsidRDefault="00C52676" w:rsidP="00635DC2">
      <w:pPr>
        <w:pStyle w:val="ListParagraph"/>
        <w:numPr>
          <w:ilvl w:val="0"/>
          <w:numId w:val="21"/>
        </w:numPr>
        <w:spacing w:before="120" w:after="120"/>
        <w:rPr>
          <w:sz w:val="20"/>
          <w:szCs w:val="20"/>
        </w:rPr>
      </w:pPr>
      <w:r w:rsidRPr="00876E1F">
        <w:rPr>
          <w:sz w:val="20"/>
          <w:szCs w:val="20"/>
        </w:rPr>
        <w:t>Openly communicating about each other’s views on the r</w:t>
      </w:r>
      <w:r w:rsidR="00A7647F" w:rsidRPr="00876E1F">
        <w:rPr>
          <w:sz w:val="20"/>
          <w:szCs w:val="20"/>
        </w:rPr>
        <w:t>oles and behaviour of children;</w:t>
      </w:r>
    </w:p>
    <w:p w:rsidR="00894CAA" w:rsidRPr="00876E1F" w:rsidRDefault="00C52676" w:rsidP="00635DC2">
      <w:pPr>
        <w:pStyle w:val="ListParagraph"/>
        <w:numPr>
          <w:ilvl w:val="0"/>
          <w:numId w:val="21"/>
        </w:numPr>
        <w:spacing w:before="120" w:after="120"/>
        <w:rPr>
          <w:sz w:val="20"/>
          <w:szCs w:val="20"/>
        </w:rPr>
      </w:pPr>
      <w:r w:rsidRPr="00876E1F">
        <w:rPr>
          <w:sz w:val="20"/>
          <w:szCs w:val="20"/>
        </w:rPr>
        <w:t>Inviting adults to share cultural stories, songs, dance or music with all of the children;</w:t>
      </w:r>
    </w:p>
    <w:p w:rsidR="00C52676" w:rsidRPr="00876E1F" w:rsidRDefault="00C52676" w:rsidP="00635DC2">
      <w:pPr>
        <w:pStyle w:val="ListParagraph"/>
        <w:numPr>
          <w:ilvl w:val="0"/>
          <w:numId w:val="21"/>
        </w:numPr>
        <w:spacing w:before="120" w:after="120"/>
        <w:rPr>
          <w:sz w:val="20"/>
          <w:szCs w:val="20"/>
        </w:rPr>
      </w:pPr>
      <w:r w:rsidRPr="00876E1F">
        <w:rPr>
          <w:sz w:val="20"/>
          <w:szCs w:val="20"/>
        </w:rPr>
        <w:t>Creating opportunities for families to meet and socialise with other families; and</w:t>
      </w:r>
    </w:p>
    <w:p w:rsidR="00C52676" w:rsidRPr="00876E1F" w:rsidRDefault="00C52676" w:rsidP="00635DC2">
      <w:pPr>
        <w:pStyle w:val="ListParagraph"/>
        <w:numPr>
          <w:ilvl w:val="0"/>
          <w:numId w:val="21"/>
        </w:numPr>
        <w:spacing w:before="120" w:after="120"/>
        <w:rPr>
          <w:sz w:val="20"/>
          <w:szCs w:val="20"/>
        </w:rPr>
      </w:pPr>
      <w:r w:rsidRPr="00876E1F">
        <w:rPr>
          <w:sz w:val="20"/>
          <w:szCs w:val="20"/>
        </w:rPr>
        <w:t xml:space="preserve">Providing families with information about services in your area, </w:t>
      </w:r>
      <w:r w:rsidRPr="00876E1F">
        <w:rPr>
          <w:i/>
          <w:sz w:val="20"/>
          <w:szCs w:val="20"/>
        </w:rPr>
        <w:t>eg</w:t>
      </w:r>
      <w:r w:rsidRPr="00876E1F">
        <w:rPr>
          <w:sz w:val="20"/>
          <w:szCs w:val="20"/>
        </w:rPr>
        <w:t xml:space="preserve"> </w:t>
      </w:r>
      <w:r w:rsidRPr="00876E1F">
        <w:rPr>
          <w:i/>
          <w:sz w:val="20"/>
          <w:szCs w:val="20"/>
        </w:rPr>
        <w:t>Migrant Resource Centres</w:t>
      </w:r>
      <w:r w:rsidRPr="00876E1F">
        <w:rPr>
          <w:sz w:val="20"/>
          <w:szCs w:val="20"/>
        </w:rPr>
        <w:t xml:space="preserve"> or </w:t>
      </w:r>
      <w:r w:rsidRPr="00876E1F">
        <w:rPr>
          <w:i/>
          <w:sz w:val="20"/>
          <w:szCs w:val="20"/>
        </w:rPr>
        <w:t>Migrant Support Agencies</w:t>
      </w:r>
      <w:r w:rsidRPr="00876E1F">
        <w:rPr>
          <w:sz w:val="20"/>
          <w:szCs w:val="20"/>
        </w:rPr>
        <w:t xml:space="preserve">, interpreter services, or family counselling and </w:t>
      </w:r>
      <w:r w:rsidR="00A7647F" w:rsidRPr="00876E1F">
        <w:rPr>
          <w:sz w:val="20"/>
          <w:szCs w:val="20"/>
        </w:rPr>
        <w:t>mental health support services.</w:t>
      </w:r>
    </w:p>
    <w:p w:rsidR="00C52676" w:rsidRPr="005F25F6" w:rsidRDefault="008930A3" w:rsidP="005F25F6">
      <w:pPr>
        <w:pStyle w:val="Heading3"/>
        <w:spacing w:before="0"/>
        <w:rPr>
          <w:color w:val="D64B14"/>
          <w:sz w:val="20"/>
          <w:szCs w:val="20"/>
        </w:rPr>
      </w:pPr>
      <w:r w:rsidRPr="005F25F6">
        <w:rPr>
          <w:color w:val="D64B14"/>
          <w:sz w:val="20"/>
          <w:szCs w:val="20"/>
        </w:rPr>
        <w:t xml:space="preserve">How </w:t>
      </w:r>
      <w:r w:rsidR="00CA6A8A" w:rsidRPr="005F25F6">
        <w:rPr>
          <w:color w:val="D64B14"/>
          <w:sz w:val="20"/>
          <w:szCs w:val="20"/>
        </w:rPr>
        <w:t>can educators tell if a child needs additional support?</w:t>
      </w:r>
    </w:p>
    <w:p w:rsidR="00C52676" w:rsidRPr="00876E1F" w:rsidRDefault="00C52676" w:rsidP="005F25F6">
      <w:pPr>
        <w:spacing w:before="0" w:after="120"/>
        <w:rPr>
          <w:sz w:val="20"/>
          <w:szCs w:val="20"/>
        </w:rPr>
      </w:pPr>
      <w:r w:rsidRPr="00876E1F">
        <w:rPr>
          <w:sz w:val="20"/>
          <w:szCs w:val="20"/>
        </w:rPr>
        <w:t>Young children and families who have had difficult experiences of trauma or loss may</w:t>
      </w:r>
      <w:r w:rsidR="004E2AA6" w:rsidRPr="00876E1F">
        <w:rPr>
          <w:sz w:val="20"/>
          <w:szCs w:val="20"/>
        </w:rPr>
        <w:t xml:space="preserve"> </w:t>
      </w:r>
      <w:r w:rsidRPr="00876E1F">
        <w:rPr>
          <w:sz w:val="20"/>
          <w:szCs w:val="20"/>
        </w:rPr>
        <w:t xml:space="preserve">require professional support from specialist services. </w:t>
      </w:r>
      <w:r w:rsidR="000355DC">
        <w:rPr>
          <w:noProof/>
          <w:sz w:val="20"/>
          <w:szCs w:val="20"/>
          <w:lang w:eastAsia="en-AU"/>
        </w:rPr>
        <w:drawing>
          <wp:inline distT="0" distB="0" distL="0" distR="0" wp14:anchorId="7C3EA6F2" wp14:editId="0A977F9D">
            <wp:extent cx="207034" cy="235470"/>
            <wp:effectExtent l="0" t="0" r="2540" b="0"/>
            <wp:docPr id="290" name="Picture 290"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00BF52B2" w:rsidRPr="00876E1F">
        <w:rPr>
          <w:sz w:val="20"/>
          <w:szCs w:val="20"/>
        </w:rPr>
        <w:t>Refer to</w:t>
      </w:r>
      <w:r w:rsidRPr="00876E1F">
        <w:rPr>
          <w:sz w:val="20"/>
          <w:szCs w:val="20"/>
        </w:rPr>
        <w:t xml:space="preserve"> the </w:t>
      </w:r>
      <w:r w:rsidRPr="00876E1F">
        <w:rPr>
          <w:i/>
          <w:sz w:val="20"/>
          <w:szCs w:val="20"/>
        </w:rPr>
        <w:t xml:space="preserve">Children with Additional Mental Health Needs </w:t>
      </w:r>
      <w:r w:rsidRPr="00876E1F">
        <w:rPr>
          <w:sz w:val="20"/>
          <w:szCs w:val="20"/>
        </w:rPr>
        <w:t xml:space="preserve">(page </w:t>
      </w:r>
      <w:r w:rsidR="00CB79FC" w:rsidRPr="00876E1F">
        <w:rPr>
          <w:sz w:val="20"/>
          <w:szCs w:val="20"/>
        </w:rPr>
        <w:t>92</w:t>
      </w:r>
      <w:r w:rsidRPr="00876E1F">
        <w:rPr>
          <w:sz w:val="20"/>
          <w:szCs w:val="20"/>
        </w:rPr>
        <w:t>)</w:t>
      </w:r>
      <w:r w:rsidRPr="00876E1F">
        <w:rPr>
          <w:i/>
          <w:sz w:val="20"/>
          <w:szCs w:val="20"/>
        </w:rPr>
        <w:t xml:space="preserve"> </w:t>
      </w:r>
      <w:r w:rsidRPr="00876E1F">
        <w:rPr>
          <w:sz w:val="20"/>
          <w:szCs w:val="20"/>
        </w:rPr>
        <w:t xml:space="preserve">and </w:t>
      </w:r>
      <w:r w:rsidRPr="00876E1F">
        <w:rPr>
          <w:i/>
          <w:sz w:val="20"/>
          <w:szCs w:val="20"/>
        </w:rPr>
        <w:t>Trauma, Loss and Grief</w:t>
      </w:r>
      <w:r w:rsidRPr="00876E1F">
        <w:rPr>
          <w:sz w:val="20"/>
          <w:szCs w:val="20"/>
        </w:rPr>
        <w:t xml:space="preserve"> (</w:t>
      </w:r>
      <w:r w:rsidR="00CB79FC" w:rsidRPr="00876E1F">
        <w:rPr>
          <w:sz w:val="20"/>
          <w:szCs w:val="20"/>
        </w:rPr>
        <w:t>page 80</w:t>
      </w:r>
      <w:r w:rsidRPr="00876E1F">
        <w:rPr>
          <w:sz w:val="20"/>
          <w:szCs w:val="20"/>
        </w:rPr>
        <w:t>) fact sheets for more informa</w:t>
      </w:r>
      <w:r w:rsidR="00A7647F" w:rsidRPr="00876E1F">
        <w:rPr>
          <w:sz w:val="20"/>
          <w:szCs w:val="20"/>
        </w:rPr>
        <w:t>tion.</w:t>
      </w:r>
    </w:p>
    <w:p w:rsidR="00C52676" w:rsidRPr="005F25F6" w:rsidRDefault="005A6551" w:rsidP="005F25F6">
      <w:pPr>
        <w:pStyle w:val="Heading3"/>
        <w:spacing w:before="0"/>
        <w:rPr>
          <w:color w:val="D64B14"/>
          <w:sz w:val="20"/>
          <w:szCs w:val="20"/>
        </w:rPr>
      </w:pPr>
      <w:bookmarkStart w:id="34" w:name="_Toc358989690"/>
      <w:r w:rsidRPr="005F25F6">
        <w:rPr>
          <w:color w:val="D64B14"/>
          <w:sz w:val="20"/>
          <w:szCs w:val="20"/>
        </w:rPr>
        <w:t xml:space="preserve">More </w:t>
      </w:r>
      <w:r w:rsidR="00CA6A8A" w:rsidRPr="005F25F6">
        <w:rPr>
          <w:color w:val="D64B14"/>
          <w:sz w:val="20"/>
          <w:szCs w:val="20"/>
        </w:rPr>
        <w:t>information</w:t>
      </w:r>
      <w:bookmarkEnd w:id="34"/>
    </w:p>
    <w:p w:rsidR="00C52676" w:rsidRPr="000355DC" w:rsidRDefault="00C52676" w:rsidP="000355DC">
      <w:pPr>
        <w:spacing w:before="0" w:after="120"/>
        <w:rPr>
          <w:sz w:val="18"/>
          <w:szCs w:val="18"/>
        </w:rPr>
      </w:pPr>
      <w:r w:rsidRPr="000355DC">
        <w:rPr>
          <w:sz w:val="18"/>
          <w:szCs w:val="18"/>
          <w:vertAlign w:val="superscript"/>
        </w:rPr>
        <w:t>1</w:t>
      </w:r>
      <w:r w:rsidRPr="000355DC">
        <w:rPr>
          <w:sz w:val="18"/>
          <w:szCs w:val="18"/>
        </w:rPr>
        <w:t xml:space="preserve"> Victorian Foundation for Survivors of Torture. </w:t>
      </w:r>
      <w:hyperlink r:id="rId220" w:history="1">
        <w:r w:rsidRPr="000355DC">
          <w:rPr>
            <w:rStyle w:val="Hyperlink"/>
            <w:sz w:val="18"/>
            <w:szCs w:val="18"/>
          </w:rPr>
          <w:t>Raising children in Australia: A resource kit for childhood services working with parents from African backgrounds</w:t>
        </w:r>
        <w:r w:rsidRPr="000355DC">
          <w:rPr>
            <w:rStyle w:val="Hyperlink"/>
            <w:i/>
            <w:sz w:val="18"/>
            <w:szCs w:val="18"/>
          </w:rPr>
          <w:t>.</w:t>
        </w:r>
      </w:hyperlink>
      <w:r w:rsidRPr="000355DC">
        <w:rPr>
          <w:sz w:val="18"/>
          <w:szCs w:val="18"/>
        </w:rPr>
        <w:t xml:space="preserve"> Brunswick: </w:t>
      </w:r>
      <w:r w:rsidRPr="000355DC">
        <w:rPr>
          <w:i/>
          <w:sz w:val="18"/>
          <w:szCs w:val="18"/>
        </w:rPr>
        <w:t xml:space="preserve"> </w:t>
      </w:r>
      <w:r w:rsidRPr="000355DC">
        <w:rPr>
          <w:sz w:val="18"/>
          <w:szCs w:val="18"/>
        </w:rPr>
        <w:t>Victorian Foundation for S</w:t>
      </w:r>
      <w:r w:rsidR="0000448E" w:rsidRPr="000355DC">
        <w:rPr>
          <w:sz w:val="18"/>
          <w:szCs w:val="18"/>
        </w:rPr>
        <w:t>urvivors of Torture; 2007.</w:t>
      </w:r>
      <w:r w:rsidRPr="000355DC">
        <w:rPr>
          <w:sz w:val="18"/>
          <w:szCs w:val="18"/>
        </w:rPr>
        <w:t xml:space="preserve"> </w:t>
      </w:r>
      <w:r w:rsidR="008E67CA" w:rsidRPr="000355DC">
        <w:rPr>
          <w:sz w:val="18"/>
          <w:szCs w:val="18"/>
        </w:rPr>
        <w:t>Available from</w:t>
      </w:r>
      <w:r w:rsidRPr="000355DC">
        <w:rPr>
          <w:sz w:val="18"/>
          <w:szCs w:val="18"/>
        </w:rPr>
        <w:t>:</w:t>
      </w:r>
      <w:r w:rsidR="0000448E" w:rsidRPr="000355DC">
        <w:rPr>
          <w:sz w:val="18"/>
          <w:szCs w:val="18"/>
        </w:rPr>
        <w:t xml:space="preserve"> </w:t>
      </w:r>
      <w:r w:rsidR="00307846" w:rsidRPr="000355DC">
        <w:rPr>
          <w:b/>
          <w:color w:val="D64B14"/>
          <w:sz w:val="18"/>
          <w:szCs w:val="18"/>
        </w:rPr>
        <w:t>www.foundationhouse.org.au/resources/publications_and_resources.htm</w:t>
      </w:r>
    </w:p>
    <w:p w:rsidR="00C52676" w:rsidRPr="000355DC" w:rsidRDefault="00C52676" w:rsidP="000355DC">
      <w:pPr>
        <w:spacing w:before="0" w:after="120"/>
        <w:rPr>
          <w:sz w:val="18"/>
          <w:szCs w:val="18"/>
        </w:rPr>
      </w:pPr>
      <w:r w:rsidRPr="000355DC">
        <w:rPr>
          <w:sz w:val="18"/>
          <w:szCs w:val="18"/>
        </w:rPr>
        <w:t xml:space="preserve">Chapman M. Healing through play: Inviting spaces to support refugee children. Oakleigh South: FKA </w:t>
      </w:r>
      <w:r w:rsidR="0000448E" w:rsidRPr="000355DC">
        <w:rPr>
          <w:sz w:val="18"/>
          <w:szCs w:val="18"/>
        </w:rPr>
        <w:t>Children’s Services; 2005.</w:t>
      </w:r>
    </w:p>
    <w:p w:rsidR="001132E7" w:rsidRPr="00876E1F" w:rsidRDefault="00C52676" w:rsidP="000355DC">
      <w:pPr>
        <w:spacing w:before="0" w:after="120"/>
        <w:rPr>
          <w:rFonts w:eastAsiaTheme="majorEastAsia"/>
          <w:color w:val="FFC000"/>
          <w:sz w:val="20"/>
          <w:szCs w:val="20"/>
        </w:rPr>
      </w:pPr>
      <w:r w:rsidRPr="000355DC">
        <w:rPr>
          <w:sz w:val="18"/>
          <w:szCs w:val="18"/>
        </w:rPr>
        <w:t xml:space="preserve">Australian Child &amp; Adolescent Trauma, Loss &amp; Grief Network. </w:t>
      </w:r>
      <w:hyperlink r:id="rId221" w:history="1">
        <w:r w:rsidRPr="000355DC">
          <w:rPr>
            <w:rStyle w:val="Hyperlink"/>
            <w:sz w:val="18"/>
            <w:szCs w:val="18"/>
          </w:rPr>
          <w:t xml:space="preserve">Refugee </w:t>
        </w:r>
        <w:r w:rsidR="0000448E" w:rsidRPr="000355DC">
          <w:rPr>
            <w:rStyle w:val="Hyperlink"/>
            <w:sz w:val="18"/>
            <w:szCs w:val="18"/>
          </w:rPr>
          <w:t>children and families</w:t>
        </w:r>
      </w:hyperlink>
      <w:r w:rsidR="0000448E" w:rsidRPr="000355DC">
        <w:rPr>
          <w:sz w:val="18"/>
          <w:szCs w:val="18"/>
        </w:rPr>
        <w:t>;</w:t>
      </w:r>
      <w:r w:rsidRPr="000355DC">
        <w:rPr>
          <w:sz w:val="18"/>
          <w:szCs w:val="18"/>
        </w:rPr>
        <w:t xml:space="preserve"> 2012 [cite</w:t>
      </w:r>
      <w:r w:rsidR="00397E59" w:rsidRPr="000355DC">
        <w:rPr>
          <w:sz w:val="18"/>
          <w:szCs w:val="18"/>
        </w:rPr>
        <w:t>d 2013 Oct 23]. Available from:</w:t>
      </w:r>
      <w:r w:rsidR="00FA56E4" w:rsidRPr="000355DC">
        <w:rPr>
          <w:sz w:val="18"/>
          <w:szCs w:val="18"/>
        </w:rPr>
        <w:t xml:space="preserve"> </w:t>
      </w:r>
      <w:r w:rsidRPr="000355DC">
        <w:rPr>
          <w:b/>
          <w:color w:val="D64B14"/>
          <w:sz w:val="18"/>
          <w:szCs w:val="18"/>
        </w:rPr>
        <w:t>www.earlytraumagrief.anu.edu.au/refugee-children-and-families</w:t>
      </w:r>
      <w:bookmarkStart w:id="35" w:name="_Toc375209916"/>
      <w:r w:rsidR="001132E7" w:rsidRPr="00876E1F">
        <w:rPr>
          <w:sz w:val="20"/>
          <w:szCs w:val="20"/>
        </w:rPr>
        <w:br w:type="page"/>
      </w:r>
    </w:p>
    <w:p w:rsidR="008B2719" w:rsidRPr="00E25869" w:rsidRDefault="008B2719" w:rsidP="00AF5547">
      <w:pPr>
        <w:pStyle w:val="Heading2"/>
        <w:spacing w:before="0"/>
        <w:rPr>
          <w:color w:val="D64B14"/>
          <w:sz w:val="24"/>
          <w:szCs w:val="24"/>
        </w:rPr>
      </w:pPr>
      <w:r w:rsidRPr="00E25869">
        <w:rPr>
          <w:color w:val="D64B14"/>
          <w:sz w:val="24"/>
          <w:szCs w:val="24"/>
        </w:rPr>
        <w:lastRenderedPageBreak/>
        <w:t>Children of Parent</w:t>
      </w:r>
      <w:r w:rsidR="00740974" w:rsidRPr="00E25869">
        <w:rPr>
          <w:noProof/>
          <w:color w:val="7C378A"/>
          <w:sz w:val="24"/>
          <w:szCs w:val="24"/>
          <w:lang w:eastAsia="en-AU"/>
        </w:rPr>
        <mc:AlternateContent>
          <mc:Choice Requires="wps">
            <w:drawing>
              <wp:anchor distT="0" distB="0" distL="114300" distR="114300" simplePos="0" relativeHeight="252053504" behindDoc="0" locked="0" layoutInCell="1" allowOverlap="1" wp14:anchorId="71075A83" wp14:editId="4228416F">
                <wp:simplePos x="0" y="0"/>
                <wp:positionH relativeFrom="column">
                  <wp:posOffset>-914400</wp:posOffset>
                </wp:positionH>
                <wp:positionV relativeFrom="paragraph">
                  <wp:posOffset>-914400</wp:posOffset>
                </wp:positionV>
                <wp:extent cx="7572375" cy="657225"/>
                <wp:effectExtent l="0" t="0" r="9525" b="9525"/>
                <wp:wrapNone/>
                <wp:docPr id="291" name="Rectangle 291" descr="Fact sheet nine, Children of Parents with a Mental Illnes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740974">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9</w:t>
                            </w:r>
                            <w:r>
                              <w:rPr>
                                <w:color w:val="FFFFFF" w:themeColor="background1"/>
                                <w:sz w:val="24"/>
                                <w:szCs w:val="24"/>
                              </w:rPr>
                              <w:tab/>
                            </w:r>
                            <w:r>
                              <w:rPr>
                                <w:color w:val="FFFFFF" w:themeColor="background1"/>
                                <w:sz w:val="24"/>
                                <w:szCs w:val="24"/>
                              </w:rPr>
                              <w:tab/>
                              <w:t>Children of Parents with a Mental Illness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91" o:spid="_x0000_s1114" alt="Fact sheet nine, Children of Parents with a Mental Illness" style="position:absolute;margin-left:-1in;margin-top:-1in;width:596.25pt;height:51.7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" fillcolor="#d64b14" stroked="f" strokeweight="2pt">
                <v:textbox>
                  <w:txbxContent>
                    <w:p w:rsidR="001B5C3E" w:rsidRPr="007169DB" w:rsidRDefault="001B5C3E" w:rsidP="00740974">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9</w:t>
                      </w:r>
                      <w:r>
                        <w:rPr>
                          <w:color w:val="FFFFFF" w:themeColor="background1"/>
                          <w:sz w:val="24"/>
                          <w:szCs w:val="24"/>
                        </w:rPr>
                        <w:tab/>
                      </w:r>
                      <w:r>
                        <w:rPr>
                          <w:color w:val="FFFFFF" w:themeColor="background1"/>
                          <w:sz w:val="24"/>
                          <w:szCs w:val="24"/>
                        </w:rPr>
                        <w:tab/>
                        <w:t>Children of Parents with a Mental Illness</w:t>
                      </w:r>
                    </w:p>
                  </w:txbxContent>
                </v:textbox>
              </v:rect>
            </w:pict>
          </mc:Fallback>
        </mc:AlternateContent>
      </w:r>
      <w:r w:rsidRPr="00E25869">
        <w:rPr>
          <w:color w:val="D64B14"/>
          <w:sz w:val="24"/>
          <w:szCs w:val="24"/>
        </w:rPr>
        <w:t>s with a Mental Illness</w:t>
      </w:r>
      <w:bookmarkEnd w:id="35"/>
    </w:p>
    <w:p w:rsidR="000333E7" w:rsidRPr="00AF5547" w:rsidRDefault="000333E7" w:rsidP="00AF5547">
      <w:pPr>
        <w:pStyle w:val="Heading3"/>
        <w:spacing w:before="0"/>
        <w:rPr>
          <w:color w:val="D64B14"/>
          <w:sz w:val="20"/>
          <w:szCs w:val="20"/>
        </w:rPr>
      </w:pPr>
      <w:r w:rsidRPr="00AF5547">
        <w:rPr>
          <w:color w:val="D64B14"/>
          <w:sz w:val="20"/>
          <w:szCs w:val="20"/>
        </w:rPr>
        <w:t>Why is this information important for educators?</w:t>
      </w:r>
    </w:p>
    <w:p w:rsidR="00467D9E" w:rsidRPr="00876E1F" w:rsidRDefault="00467D9E" w:rsidP="00AF5547">
      <w:pPr>
        <w:spacing w:before="0" w:after="120"/>
        <w:rPr>
          <w:sz w:val="20"/>
          <w:szCs w:val="20"/>
        </w:rPr>
      </w:pPr>
      <w:r w:rsidRPr="00876E1F">
        <w:rPr>
          <w:sz w:val="20"/>
          <w:szCs w:val="20"/>
        </w:rPr>
        <w:t>Up to 25 per cent of Australian children live with a parent or caregiver experiencing a mental illness.</w:t>
      </w:r>
      <w:r w:rsidRPr="00876E1F">
        <w:rPr>
          <w:sz w:val="20"/>
          <w:szCs w:val="20"/>
          <w:vertAlign w:val="superscript"/>
        </w:rPr>
        <w:t>1</w:t>
      </w:r>
      <w:r w:rsidRPr="00876E1F">
        <w:rPr>
          <w:sz w:val="20"/>
          <w:szCs w:val="20"/>
        </w:rPr>
        <w:t xml:space="preserve"> </w:t>
      </w:r>
      <w:r w:rsidR="00C30945" w:rsidRPr="00876E1F">
        <w:rPr>
          <w:sz w:val="20"/>
          <w:szCs w:val="20"/>
        </w:rPr>
        <w:t xml:space="preserve">While living with </w:t>
      </w:r>
      <w:r w:rsidR="00E23F37" w:rsidRPr="00876E1F">
        <w:rPr>
          <w:sz w:val="20"/>
          <w:szCs w:val="20"/>
        </w:rPr>
        <w:t>a parent or caregiver</w:t>
      </w:r>
      <w:r w:rsidR="00C30945" w:rsidRPr="00876E1F">
        <w:rPr>
          <w:sz w:val="20"/>
          <w:szCs w:val="20"/>
        </w:rPr>
        <w:t xml:space="preserve"> with a mental illness can pose extra challenges for children, </w:t>
      </w:r>
      <w:r w:rsidR="000333E7" w:rsidRPr="00876E1F">
        <w:rPr>
          <w:sz w:val="20"/>
          <w:szCs w:val="20"/>
        </w:rPr>
        <w:t>they can still experience positive mental health and wellbeing</w:t>
      </w:r>
      <w:r w:rsidR="00D7602A" w:rsidRPr="00876E1F">
        <w:rPr>
          <w:sz w:val="20"/>
          <w:szCs w:val="20"/>
        </w:rPr>
        <w:t>.</w:t>
      </w:r>
      <w:r w:rsidR="00CB24A1" w:rsidRPr="00876E1F">
        <w:rPr>
          <w:sz w:val="20"/>
          <w:szCs w:val="20"/>
        </w:rPr>
        <w:t xml:space="preserve"> Relationships with adults who are understanding and supportive can make a significant</w:t>
      </w:r>
      <w:r w:rsidR="0027000E" w:rsidRPr="00876E1F">
        <w:rPr>
          <w:sz w:val="20"/>
          <w:szCs w:val="20"/>
        </w:rPr>
        <w:t xml:space="preserve"> difference </w:t>
      </w:r>
      <w:r w:rsidR="00CB24A1" w:rsidRPr="00876E1F">
        <w:rPr>
          <w:sz w:val="20"/>
          <w:szCs w:val="20"/>
        </w:rPr>
        <w:t>to children’s outcomes</w:t>
      </w:r>
      <w:r w:rsidR="00D7602A" w:rsidRPr="00876E1F">
        <w:rPr>
          <w:sz w:val="20"/>
          <w:szCs w:val="20"/>
        </w:rPr>
        <w:t>.</w:t>
      </w:r>
    </w:p>
    <w:p w:rsidR="008B2719" w:rsidRPr="00AF5547" w:rsidRDefault="008930A3" w:rsidP="00AF5547">
      <w:pPr>
        <w:pStyle w:val="Heading3"/>
        <w:spacing w:before="0"/>
        <w:rPr>
          <w:color w:val="D64B14"/>
          <w:sz w:val="20"/>
          <w:szCs w:val="20"/>
        </w:rPr>
      </w:pPr>
      <w:r w:rsidRPr="00AF5547">
        <w:rPr>
          <w:color w:val="D64B14"/>
          <w:sz w:val="20"/>
          <w:szCs w:val="20"/>
        </w:rPr>
        <w:t xml:space="preserve">How </w:t>
      </w:r>
      <w:r w:rsidR="00CA6A8A" w:rsidRPr="00AF5547">
        <w:rPr>
          <w:color w:val="D64B14"/>
          <w:sz w:val="20"/>
          <w:szCs w:val="20"/>
        </w:rPr>
        <w:t>does mental illness affect parents or caregivers?</w:t>
      </w:r>
    </w:p>
    <w:p w:rsidR="008B2719" w:rsidRPr="00876E1F" w:rsidRDefault="008B2719" w:rsidP="00E25869">
      <w:pPr>
        <w:spacing w:before="0" w:after="120"/>
        <w:rPr>
          <w:sz w:val="20"/>
          <w:szCs w:val="20"/>
        </w:rPr>
      </w:pPr>
      <w:r w:rsidRPr="00876E1F">
        <w:rPr>
          <w:sz w:val="20"/>
          <w:szCs w:val="20"/>
        </w:rPr>
        <w:t xml:space="preserve">When a person has a mental illness, they </w:t>
      </w:r>
      <w:r w:rsidR="00BB2C31" w:rsidRPr="00876E1F">
        <w:rPr>
          <w:sz w:val="20"/>
          <w:szCs w:val="20"/>
        </w:rPr>
        <w:t xml:space="preserve">can </w:t>
      </w:r>
      <w:r w:rsidR="002761F3" w:rsidRPr="00876E1F">
        <w:rPr>
          <w:sz w:val="20"/>
          <w:szCs w:val="20"/>
        </w:rPr>
        <w:t xml:space="preserve">sometimes </w:t>
      </w:r>
      <w:r w:rsidRPr="00876E1F">
        <w:rPr>
          <w:sz w:val="20"/>
          <w:szCs w:val="20"/>
        </w:rPr>
        <w:t>experience difficulties with thinking clearly, managing emotions, maintaining relationships or getting things done.</w:t>
      </w:r>
      <w:r w:rsidR="00BB2C31" w:rsidRPr="00876E1F">
        <w:rPr>
          <w:sz w:val="20"/>
          <w:szCs w:val="20"/>
        </w:rPr>
        <w:t xml:space="preserve"> </w:t>
      </w:r>
      <w:r w:rsidR="002D3FE4" w:rsidRPr="00876E1F">
        <w:rPr>
          <w:sz w:val="20"/>
          <w:szCs w:val="20"/>
        </w:rPr>
        <w:t xml:space="preserve">They </w:t>
      </w:r>
      <w:r w:rsidR="00A7647F" w:rsidRPr="00876E1F">
        <w:rPr>
          <w:sz w:val="20"/>
          <w:szCs w:val="20"/>
        </w:rPr>
        <w:t>can experience:</w:t>
      </w:r>
    </w:p>
    <w:p w:rsidR="002761F3" w:rsidRPr="00AF5547" w:rsidRDefault="002761F3" w:rsidP="00635DC2">
      <w:pPr>
        <w:pStyle w:val="ListParagraph"/>
        <w:numPr>
          <w:ilvl w:val="0"/>
          <w:numId w:val="21"/>
        </w:numPr>
        <w:spacing w:before="0" w:after="120"/>
        <w:rPr>
          <w:sz w:val="20"/>
          <w:szCs w:val="20"/>
        </w:rPr>
      </w:pPr>
      <w:r w:rsidRPr="00AF5547">
        <w:rPr>
          <w:sz w:val="20"/>
          <w:szCs w:val="20"/>
        </w:rPr>
        <w:t>Physical health problems or side effects fro</w:t>
      </w:r>
      <w:r w:rsidR="00A7647F" w:rsidRPr="00AF5547">
        <w:rPr>
          <w:sz w:val="20"/>
          <w:szCs w:val="20"/>
        </w:rPr>
        <w:t>m the illness or its treatment;</w:t>
      </w:r>
    </w:p>
    <w:p w:rsidR="008B2719" w:rsidRPr="00AF5547" w:rsidRDefault="008B2719" w:rsidP="00635DC2">
      <w:pPr>
        <w:pStyle w:val="ListParagraph"/>
        <w:numPr>
          <w:ilvl w:val="0"/>
          <w:numId w:val="21"/>
        </w:numPr>
        <w:spacing w:before="120" w:after="120"/>
        <w:rPr>
          <w:sz w:val="20"/>
          <w:szCs w:val="20"/>
        </w:rPr>
      </w:pPr>
      <w:r w:rsidRPr="00AF5547">
        <w:rPr>
          <w:sz w:val="20"/>
          <w:szCs w:val="20"/>
        </w:rPr>
        <w:t>Conflict or strain in adult relationships, which can sometimes involve ar</w:t>
      </w:r>
      <w:r w:rsidR="00A7647F" w:rsidRPr="00AF5547">
        <w:rPr>
          <w:sz w:val="20"/>
          <w:szCs w:val="20"/>
        </w:rPr>
        <w:t>guments or marital separation;</w:t>
      </w:r>
    </w:p>
    <w:p w:rsidR="008B2719" w:rsidRPr="00AF5547" w:rsidRDefault="008B2719" w:rsidP="00635DC2">
      <w:pPr>
        <w:pStyle w:val="ListParagraph"/>
        <w:numPr>
          <w:ilvl w:val="0"/>
          <w:numId w:val="21"/>
        </w:numPr>
        <w:spacing w:before="120" w:after="120"/>
        <w:rPr>
          <w:sz w:val="20"/>
          <w:szCs w:val="20"/>
        </w:rPr>
      </w:pPr>
      <w:r w:rsidRPr="00AF5547">
        <w:rPr>
          <w:sz w:val="20"/>
          <w:szCs w:val="20"/>
        </w:rPr>
        <w:t>An increased risk of misusing drugs or alc</w:t>
      </w:r>
      <w:r w:rsidR="00A7647F" w:rsidRPr="00AF5547">
        <w:rPr>
          <w:sz w:val="20"/>
          <w:szCs w:val="20"/>
        </w:rPr>
        <w:t>ohol, to help them feel better;</w:t>
      </w:r>
    </w:p>
    <w:p w:rsidR="008B2719" w:rsidRPr="00AF5547" w:rsidRDefault="008B2719" w:rsidP="00635DC2">
      <w:pPr>
        <w:pStyle w:val="ListParagraph"/>
        <w:numPr>
          <w:ilvl w:val="0"/>
          <w:numId w:val="21"/>
        </w:numPr>
        <w:spacing w:before="120" w:after="120"/>
        <w:rPr>
          <w:sz w:val="20"/>
          <w:szCs w:val="20"/>
        </w:rPr>
      </w:pPr>
      <w:r w:rsidRPr="00AF5547">
        <w:rPr>
          <w:sz w:val="20"/>
          <w:szCs w:val="20"/>
        </w:rPr>
        <w:t xml:space="preserve">Financial worries related to the costs of treatment or time taken off work; </w:t>
      </w:r>
      <w:r w:rsidR="00074566" w:rsidRPr="00AF5547">
        <w:rPr>
          <w:sz w:val="20"/>
          <w:szCs w:val="20"/>
        </w:rPr>
        <w:t>and</w:t>
      </w:r>
    </w:p>
    <w:p w:rsidR="008B2719" w:rsidRPr="00AF5547" w:rsidRDefault="008B2719" w:rsidP="00635DC2">
      <w:pPr>
        <w:pStyle w:val="ListParagraph"/>
        <w:numPr>
          <w:ilvl w:val="0"/>
          <w:numId w:val="21"/>
        </w:numPr>
        <w:spacing w:before="120" w:after="120"/>
        <w:rPr>
          <w:sz w:val="20"/>
          <w:szCs w:val="20"/>
        </w:rPr>
      </w:pPr>
      <w:r w:rsidRPr="00AF5547">
        <w:rPr>
          <w:sz w:val="20"/>
          <w:szCs w:val="20"/>
        </w:rPr>
        <w:t>Feelings of shame, discomfort or withdrawal related t</w:t>
      </w:r>
      <w:r w:rsidR="00A7647F" w:rsidRPr="00AF5547">
        <w:rPr>
          <w:sz w:val="20"/>
          <w:szCs w:val="20"/>
        </w:rPr>
        <w:t>o the stigma of mental illness.</w:t>
      </w:r>
    </w:p>
    <w:p w:rsidR="00BB2C31" w:rsidRPr="00876E1F" w:rsidRDefault="00BB2C31" w:rsidP="00E25869">
      <w:pPr>
        <w:spacing w:before="120" w:after="120"/>
        <w:rPr>
          <w:sz w:val="20"/>
          <w:szCs w:val="20"/>
        </w:rPr>
      </w:pPr>
      <w:r w:rsidRPr="00876E1F">
        <w:rPr>
          <w:sz w:val="20"/>
          <w:szCs w:val="20"/>
        </w:rPr>
        <w:t xml:space="preserve">For a parent with a mental illness this can sometimes </w:t>
      </w:r>
      <w:r w:rsidR="00A7647F" w:rsidRPr="00876E1F">
        <w:rPr>
          <w:sz w:val="20"/>
          <w:szCs w:val="20"/>
        </w:rPr>
        <w:t>affect their ability to:</w:t>
      </w:r>
    </w:p>
    <w:p w:rsidR="00BB2C31" w:rsidRPr="00AF5547" w:rsidRDefault="00BB2C31" w:rsidP="00635DC2">
      <w:pPr>
        <w:pStyle w:val="ListParagraph"/>
        <w:numPr>
          <w:ilvl w:val="0"/>
          <w:numId w:val="21"/>
        </w:numPr>
        <w:spacing w:before="0" w:after="120"/>
        <w:rPr>
          <w:sz w:val="20"/>
          <w:szCs w:val="20"/>
        </w:rPr>
      </w:pPr>
      <w:r w:rsidRPr="00AF5547">
        <w:rPr>
          <w:sz w:val="20"/>
          <w:szCs w:val="20"/>
        </w:rPr>
        <w:t xml:space="preserve">Meet their child’s physical needs or be available to their child physically, </w:t>
      </w:r>
      <w:r w:rsidRPr="00AF5547">
        <w:rPr>
          <w:i/>
          <w:sz w:val="20"/>
          <w:szCs w:val="20"/>
        </w:rPr>
        <w:t>eg</w:t>
      </w:r>
      <w:r w:rsidRPr="00AF5547">
        <w:rPr>
          <w:sz w:val="20"/>
          <w:szCs w:val="20"/>
        </w:rPr>
        <w:t xml:space="preserve"> if a parent needs to be treated in hospital for a period of time or their medication is making them lethargic; and</w:t>
      </w:r>
    </w:p>
    <w:p w:rsidR="00BB2C31" w:rsidRPr="00AF5547" w:rsidRDefault="00BB2C31" w:rsidP="00635DC2">
      <w:pPr>
        <w:pStyle w:val="ListParagraph"/>
        <w:numPr>
          <w:ilvl w:val="0"/>
          <w:numId w:val="21"/>
        </w:numPr>
        <w:spacing w:before="120" w:after="120"/>
        <w:rPr>
          <w:sz w:val="20"/>
          <w:szCs w:val="20"/>
        </w:rPr>
      </w:pPr>
      <w:r w:rsidRPr="00AF5547">
        <w:rPr>
          <w:sz w:val="20"/>
          <w:szCs w:val="20"/>
        </w:rPr>
        <w:t xml:space="preserve">Respond with warmth and consistency or be available to their child emotionally, </w:t>
      </w:r>
      <w:r w:rsidRPr="00AF5547">
        <w:rPr>
          <w:i/>
          <w:sz w:val="20"/>
          <w:szCs w:val="20"/>
        </w:rPr>
        <w:t>eg</w:t>
      </w:r>
      <w:r w:rsidRPr="00AF5547">
        <w:rPr>
          <w:sz w:val="20"/>
          <w:szCs w:val="20"/>
        </w:rPr>
        <w:t xml:space="preserve"> share their child’s happiness or excit</w:t>
      </w:r>
      <w:r w:rsidR="00A7647F" w:rsidRPr="00AF5547">
        <w:rPr>
          <w:sz w:val="20"/>
          <w:szCs w:val="20"/>
        </w:rPr>
        <w:t>ement during daily activities.</w:t>
      </w:r>
    </w:p>
    <w:p w:rsidR="008B2719" w:rsidRPr="00AF5547" w:rsidRDefault="008930A3" w:rsidP="00AF5547">
      <w:pPr>
        <w:pStyle w:val="Heading3"/>
        <w:spacing w:before="0"/>
        <w:rPr>
          <w:color w:val="D64B14"/>
          <w:sz w:val="20"/>
          <w:szCs w:val="20"/>
        </w:rPr>
      </w:pPr>
      <w:r w:rsidRPr="00AF5547">
        <w:rPr>
          <w:color w:val="D64B14"/>
          <w:sz w:val="20"/>
          <w:szCs w:val="20"/>
        </w:rPr>
        <w:t xml:space="preserve">How </w:t>
      </w:r>
      <w:r w:rsidR="00CA6A8A" w:rsidRPr="00AF5547">
        <w:rPr>
          <w:color w:val="D64B14"/>
          <w:sz w:val="20"/>
          <w:szCs w:val="20"/>
        </w:rPr>
        <w:t>can parental mental illness affect children?</w:t>
      </w:r>
    </w:p>
    <w:p w:rsidR="008B2719" w:rsidRPr="00876E1F" w:rsidRDefault="008B2719" w:rsidP="00E25869">
      <w:pPr>
        <w:spacing w:before="0" w:after="120"/>
        <w:rPr>
          <w:sz w:val="20"/>
          <w:szCs w:val="20"/>
        </w:rPr>
      </w:pPr>
      <w:r w:rsidRPr="00876E1F">
        <w:rPr>
          <w:sz w:val="20"/>
          <w:szCs w:val="20"/>
        </w:rPr>
        <w:t>Sometimes when a parent is experiencing a mental illness, they are unable to look after their child as well as they would like, or to connect with their child emotionally.</w:t>
      </w:r>
      <w:r w:rsidRPr="00876E1F">
        <w:rPr>
          <w:sz w:val="20"/>
          <w:szCs w:val="20"/>
          <w:vertAlign w:val="superscript"/>
        </w:rPr>
        <w:t>1</w:t>
      </w:r>
      <w:r w:rsidR="00A7647F" w:rsidRPr="00876E1F">
        <w:rPr>
          <w:sz w:val="20"/>
          <w:szCs w:val="20"/>
        </w:rPr>
        <w:t xml:space="preserve"> This can cause:</w:t>
      </w:r>
    </w:p>
    <w:p w:rsidR="008B2719" w:rsidRPr="00AF5547" w:rsidRDefault="008B2719" w:rsidP="00635DC2">
      <w:pPr>
        <w:pStyle w:val="ListParagraph"/>
        <w:numPr>
          <w:ilvl w:val="0"/>
          <w:numId w:val="21"/>
        </w:numPr>
        <w:spacing w:before="0" w:after="120"/>
        <w:rPr>
          <w:sz w:val="20"/>
          <w:szCs w:val="20"/>
        </w:rPr>
      </w:pPr>
      <w:r w:rsidRPr="00AF5547">
        <w:rPr>
          <w:sz w:val="20"/>
          <w:szCs w:val="20"/>
        </w:rPr>
        <w:t>Attachment difficulties with the child including insecure or disorganised attachment;</w:t>
      </w:r>
    </w:p>
    <w:p w:rsidR="008B2719" w:rsidRPr="00AF5547" w:rsidRDefault="008B2719" w:rsidP="00635DC2">
      <w:pPr>
        <w:pStyle w:val="ListParagraph"/>
        <w:numPr>
          <w:ilvl w:val="0"/>
          <w:numId w:val="21"/>
        </w:numPr>
        <w:spacing w:before="120" w:after="120"/>
        <w:rPr>
          <w:sz w:val="20"/>
          <w:szCs w:val="20"/>
        </w:rPr>
      </w:pPr>
      <w:r w:rsidRPr="00AF5547">
        <w:rPr>
          <w:sz w:val="20"/>
          <w:szCs w:val="20"/>
        </w:rPr>
        <w:t>Poorer physical, social or emotional development of the child;</w:t>
      </w:r>
    </w:p>
    <w:p w:rsidR="008B2719" w:rsidRPr="00AF5547" w:rsidRDefault="008B2719" w:rsidP="00635DC2">
      <w:pPr>
        <w:pStyle w:val="ListParagraph"/>
        <w:numPr>
          <w:ilvl w:val="0"/>
          <w:numId w:val="21"/>
        </w:numPr>
        <w:spacing w:before="120" w:after="120"/>
        <w:rPr>
          <w:sz w:val="20"/>
          <w:szCs w:val="20"/>
        </w:rPr>
      </w:pPr>
      <w:r w:rsidRPr="00AF5547">
        <w:rPr>
          <w:sz w:val="20"/>
          <w:szCs w:val="20"/>
        </w:rPr>
        <w:t>An increased risk of the child experiencing abuse or neglect; or</w:t>
      </w:r>
    </w:p>
    <w:p w:rsidR="008B2719" w:rsidRPr="00AF5547" w:rsidRDefault="008B2719" w:rsidP="00635DC2">
      <w:pPr>
        <w:pStyle w:val="ListParagraph"/>
        <w:numPr>
          <w:ilvl w:val="0"/>
          <w:numId w:val="21"/>
        </w:numPr>
        <w:spacing w:before="120" w:after="120"/>
        <w:rPr>
          <w:sz w:val="20"/>
          <w:szCs w:val="20"/>
        </w:rPr>
      </w:pPr>
      <w:r w:rsidRPr="00AF5547">
        <w:rPr>
          <w:sz w:val="20"/>
          <w:szCs w:val="20"/>
        </w:rPr>
        <w:t>An older child taking on the care and responsibility of their parent or siblings.</w:t>
      </w:r>
    </w:p>
    <w:p w:rsidR="008B2719" w:rsidRPr="00876E1F" w:rsidRDefault="00371BD5" w:rsidP="00BA68F3">
      <w:pPr>
        <w:spacing w:before="120" w:after="120"/>
        <w:rPr>
          <w:sz w:val="20"/>
          <w:szCs w:val="20"/>
        </w:rPr>
      </w:pPr>
      <w:r w:rsidRPr="00876E1F">
        <w:rPr>
          <w:sz w:val="20"/>
          <w:szCs w:val="20"/>
        </w:rPr>
        <w:t>C</w:t>
      </w:r>
      <w:r w:rsidR="008B2719" w:rsidRPr="00876E1F">
        <w:rPr>
          <w:sz w:val="20"/>
          <w:szCs w:val="20"/>
        </w:rPr>
        <w:t>hildren of parents with a mental illness tend to have a higher risk of developing mental health difficulties or a mental illness themselves</w:t>
      </w:r>
      <w:r w:rsidR="002D3FE4" w:rsidRPr="00876E1F">
        <w:rPr>
          <w:sz w:val="20"/>
          <w:szCs w:val="20"/>
        </w:rPr>
        <w:t xml:space="preserve">, which may be due to </w:t>
      </w:r>
      <w:r w:rsidRPr="00876E1F">
        <w:rPr>
          <w:sz w:val="20"/>
          <w:szCs w:val="20"/>
        </w:rPr>
        <w:t>a combination of genetic factors and difficult life experiences.</w:t>
      </w:r>
      <w:r w:rsidR="002D3FE4" w:rsidRPr="00876E1F">
        <w:rPr>
          <w:sz w:val="20"/>
          <w:szCs w:val="20"/>
          <w:vertAlign w:val="superscript"/>
        </w:rPr>
        <w:t>1</w:t>
      </w:r>
    </w:p>
    <w:p w:rsidR="008B2719" w:rsidRPr="00AF5547" w:rsidRDefault="008930A3" w:rsidP="00AF5547">
      <w:pPr>
        <w:pStyle w:val="Heading3"/>
        <w:spacing w:before="0"/>
        <w:rPr>
          <w:color w:val="D64B14"/>
          <w:sz w:val="20"/>
          <w:szCs w:val="20"/>
        </w:rPr>
      </w:pPr>
      <w:r w:rsidRPr="00AF5547">
        <w:rPr>
          <w:color w:val="D64B14"/>
          <w:sz w:val="20"/>
          <w:szCs w:val="20"/>
        </w:rPr>
        <w:t xml:space="preserve">Does </w:t>
      </w:r>
      <w:r w:rsidR="00CA6A8A" w:rsidRPr="00AF5547">
        <w:rPr>
          <w:color w:val="D64B14"/>
          <w:sz w:val="20"/>
          <w:szCs w:val="20"/>
        </w:rPr>
        <w:t>this affect all children with a parent who has a mental illness?</w:t>
      </w:r>
    </w:p>
    <w:p w:rsidR="008B2719" w:rsidRPr="00876E1F" w:rsidRDefault="001132E7" w:rsidP="00E25869">
      <w:pPr>
        <w:spacing w:before="0" w:after="120"/>
        <w:ind w:right="-187"/>
        <w:rPr>
          <w:sz w:val="20"/>
          <w:szCs w:val="20"/>
        </w:rPr>
      </w:pPr>
      <w:r w:rsidRPr="00876E1F">
        <w:rPr>
          <w:sz w:val="20"/>
          <w:szCs w:val="20"/>
        </w:rPr>
        <w:t>Not all children who have a parent or carer with a mental illness will be negatively affected by the situation. However some do face particular challenges.</w:t>
      </w:r>
      <w:r w:rsidR="00086441" w:rsidRPr="00876E1F" w:rsidDel="0076150F">
        <w:rPr>
          <w:sz w:val="20"/>
          <w:szCs w:val="20"/>
        </w:rPr>
        <w:t xml:space="preserve"> </w:t>
      </w:r>
      <w:r w:rsidR="008B2719" w:rsidRPr="00876E1F">
        <w:rPr>
          <w:sz w:val="20"/>
          <w:szCs w:val="20"/>
        </w:rPr>
        <w:t>The impact on a child will depend on:</w:t>
      </w:r>
    </w:p>
    <w:p w:rsidR="008B2719" w:rsidRPr="00AF5547" w:rsidRDefault="008B2719" w:rsidP="00635DC2">
      <w:pPr>
        <w:pStyle w:val="ListParagraph"/>
        <w:numPr>
          <w:ilvl w:val="0"/>
          <w:numId w:val="21"/>
        </w:numPr>
        <w:spacing w:before="0" w:after="120"/>
        <w:rPr>
          <w:sz w:val="20"/>
          <w:szCs w:val="20"/>
        </w:rPr>
      </w:pPr>
      <w:r w:rsidRPr="00AF5547">
        <w:rPr>
          <w:sz w:val="20"/>
          <w:szCs w:val="20"/>
        </w:rPr>
        <w:t>The developmen</w:t>
      </w:r>
      <w:r w:rsidR="00A7647F" w:rsidRPr="00AF5547">
        <w:rPr>
          <w:sz w:val="20"/>
          <w:szCs w:val="20"/>
        </w:rPr>
        <w:t>tal stage and age of the child;</w:t>
      </w:r>
    </w:p>
    <w:p w:rsidR="008B2719" w:rsidRPr="00AF5547" w:rsidRDefault="008B2719" w:rsidP="00635DC2">
      <w:pPr>
        <w:pStyle w:val="ListParagraph"/>
        <w:numPr>
          <w:ilvl w:val="0"/>
          <w:numId w:val="21"/>
        </w:numPr>
        <w:spacing w:before="120" w:after="120"/>
        <w:rPr>
          <w:sz w:val="20"/>
          <w:szCs w:val="20"/>
        </w:rPr>
      </w:pPr>
      <w:r w:rsidRPr="00AF5547">
        <w:rPr>
          <w:sz w:val="20"/>
          <w:szCs w:val="20"/>
        </w:rPr>
        <w:t>The temperament, resilience and personal resources of the child;</w:t>
      </w:r>
    </w:p>
    <w:p w:rsidR="008B2719" w:rsidRPr="00AF5547" w:rsidRDefault="008B2719" w:rsidP="00635DC2">
      <w:pPr>
        <w:pStyle w:val="ListParagraph"/>
        <w:numPr>
          <w:ilvl w:val="0"/>
          <w:numId w:val="21"/>
        </w:numPr>
        <w:spacing w:before="120" w:after="120"/>
        <w:rPr>
          <w:sz w:val="20"/>
          <w:szCs w:val="20"/>
        </w:rPr>
      </w:pPr>
      <w:r w:rsidRPr="00AF5547">
        <w:rPr>
          <w:sz w:val="20"/>
          <w:szCs w:val="20"/>
        </w:rPr>
        <w:t>The type of mental illness, its sy</w:t>
      </w:r>
      <w:r w:rsidR="00A7647F" w:rsidRPr="00AF5547">
        <w:rPr>
          <w:sz w:val="20"/>
          <w:szCs w:val="20"/>
        </w:rPr>
        <w:t>mptoms, frequency and duration;</w:t>
      </w:r>
    </w:p>
    <w:p w:rsidR="008B2719" w:rsidRPr="00AF5547" w:rsidRDefault="008B2719" w:rsidP="00635DC2">
      <w:pPr>
        <w:pStyle w:val="ListParagraph"/>
        <w:numPr>
          <w:ilvl w:val="0"/>
          <w:numId w:val="21"/>
        </w:numPr>
        <w:spacing w:before="120" w:after="120"/>
        <w:rPr>
          <w:sz w:val="20"/>
          <w:szCs w:val="20"/>
        </w:rPr>
      </w:pPr>
      <w:r w:rsidRPr="00AF5547">
        <w:rPr>
          <w:sz w:val="20"/>
          <w:szCs w:val="20"/>
        </w:rPr>
        <w:t>The family’s understanding of the condition;</w:t>
      </w:r>
    </w:p>
    <w:p w:rsidR="008B2719" w:rsidRPr="00AF5547" w:rsidRDefault="008B2719" w:rsidP="00635DC2">
      <w:pPr>
        <w:pStyle w:val="ListParagraph"/>
        <w:numPr>
          <w:ilvl w:val="0"/>
          <w:numId w:val="21"/>
        </w:numPr>
        <w:spacing w:before="120" w:after="120"/>
        <w:rPr>
          <w:sz w:val="20"/>
          <w:szCs w:val="20"/>
        </w:rPr>
      </w:pPr>
      <w:r w:rsidRPr="00AF5547">
        <w:rPr>
          <w:sz w:val="20"/>
          <w:szCs w:val="20"/>
        </w:rPr>
        <w:t>How the ill</w:t>
      </w:r>
      <w:r w:rsidR="00A7647F" w:rsidRPr="00AF5547">
        <w:rPr>
          <w:sz w:val="20"/>
          <w:szCs w:val="20"/>
        </w:rPr>
        <w:t>ness is treated or managed; and</w:t>
      </w:r>
    </w:p>
    <w:p w:rsidR="008B2719" w:rsidRPr="00AF5547" w:rsidRDefault="008B2719" w:rsidP="00635DC2">
      <w:pPr>
        <w:pStyle w:val="ListParagraph"/>
        <w:numPr>
          <w:ilvl w:val="0"/>
          <w:numId w:val="21"/>
        </w:numPr>
        <w:spacing w:before="120" w:after="0"/>
        <w:ind w:left="357" w:hanging="357"/>
        <w:rPr>
          <w:sz w:val="20"/>
          <w:szCs w:val="20"/>
        </w:rPr>
      </w:pPr>
      <w:r w:rsidRPr="00AF5547">
        <w:rPr>
          <w:sz w:val="20"/>
          <w:szCs w:val="20"/>
        </w:rPr>
        <w:t>The capacity of other adults to provide care and support.</w:t>
      </w:r>
    </w:p>
    <w:p w:rsidR="008B2719" w:rsidRPr="00AF5547" w:rsidRDefault="008930A3" w:rsidP="00AF5547">
      <w:pPr>
        <w:pStyle w:val="Heading3"/>
        <w:spacing w:before="0"/>
        <w:rPr>
          <w:color w:val="D64B14"/>
          <w:sz w:val="20"/>
          <w:szCs w:val="20"/>
        </w:rPr>
      </w:pPr>
      <w:r w:rsidRPr="00AF5547">
        <w:rPr>
          <w:color w:val="D64B14"/>
          <w:sz w:val="20"/>
          <w:szCs w:val="20"/>
        </w:rPr>
        <w:lastRenderedPageBreak/>
        <w:t xml:space="preserve">How </w:t>
      </w:r>
      <w:r w:rsidR="00E25869">
        <w:rPr>
          <w:color w:val="D64B14"/>
          <w:sz w:val="20"/>
          <w:szCs w:val="20"/>
        </w:rPr>
        <w:t>do educators know</w:t>
      </w:r>
      <w:r w:rsidR="00AF5547" w:rsidRPr="00AF5547">
        <w:rPr>
          <w:noProof/>
          <w:color w:val="7C378A"/>
          <w:sz w:val="22"/>
          <w:lang w:eastAsia="en-AU"/>
        </w:rPr>
        <mc:AlternateContent>
          <mc:Choice Requires="wps">
            <w:drawing>
              <wp:anchor distT="0" distB="0" distL="114300" distR="114300" simplePos="0" relativeHeight="252057600" behindDoc="0" locked="0" layoutInCell="1" allowOverlap="1" wp14:anchorId="1D632441" wp14:editId="7F729EC9">
                <wp:simplePos x="0" y="0"/>
                <wp:positionH relativeFrom="column">
                  <wp:posOffset>-914400</wp:posOffset>
                </wp:positionH>
                <wp:positionV relativeFrom="paragraph">
                  <wp:posOffset>-914400</wp:posOffset>
                </wp:positionV>
                <wp:extent cx="7572375" cy="657225"/>
                <wp:effectExtent l="0" t="0" r="9525" b="9525"/>
                <wp:wrapNone/>
                <wp:docPr id="293" name="Rectangle 293" descr="Children of Parents with a Mental Illnes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AF5547">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t>Children of Parents with a Mental Illness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93" o:spid="_x0000_s1115" alt="Children of Parents with a Mental Illness" style="position:absolute;margin-left:-1in;margin-top:-1in;width:596.25pt;height:51.7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" fillcolor="#d64b14" stroked="f" strokeweight="2pt">
                <v:textbox>
                  <w:txbxContent>
                    <w:p w:rsidR="001B5C3E" w:rsidRPr="007169DB" w:rsidRDefault="001B5C3E" w:rsidP="00AF5547">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t>Children of Parents with a Mental Illness</w:t>
                      </w:r>
                    </w:p>
                  </w:txbxContent>
                </v:textbox>
              </v:rect>
            </w:pict>
          </mc:Fallback>
        </mc:AlternateContent>
      </w:r>
      <w:r w:rsidR="00CA6A8A" w:rsidRPr="00AF5547">
        <w:rPr>
          <w:color w:val="D64B14"/>
          <w:sz w:val="20"/>
          <w:szCs w:val="20"/>
        </w:rPr>
        <w:t xml:space="preserve"> if a child has a parent with a mental i</w:t>
      </w:r>
      <w:r w:rsidR="00A7647F" w:rsidRPr="00AF5547">
        <w:rPr>
          <w:color w:val="D64B14"/>
          <w:sz w:val="20"/>
          <w:szCs w:val="20"/>
        </w:rPr>
        <w:t>llness?</w:t>
      </w:r>
    </w:p>
    <w:p w:rsidR="008B2719" w:rsidRPr="00876E1F" w:rsidRDefault="008B2719" w:rsidP="00AF5547">
      <w:pPr>
        <w:spacing w:before="0" w:after="120"/>
        <w:rPr>
          <w:sz w:val="20"/>
          <w:szCs w:val="20"/>
        </w:rPr>
      </w:pPr>
      <w:r w:rsidRPr="00876E1F">
        <w:rPr>
          <w:sz w:val="20"/>
          <w:szCs w:val="20"/>
        </w:rPr>
        <w:t>Educators may find out that a parent or caregiver has a mental illness either by the family sharing this information directly or through conversations with the child. Children of parents with a mental illness are also more likely to display signs of mental health difficulties</w:t>
      </w:r>
      <w:r w:rsidRPr="00876E1F">
        <w:rPr>
          <w:sz w:val="20"/>
          <w:szCs w:val="20"/>
          <w:vertAlign w:val="superscript"/>
        </w:rPr>
        <w:t>1</w:t>
      </w:r>
      <w:r w:rsidR="00AF5547">
        <w:rPr>
          <w:sz w:val="20"/>
          <w:szCs w:val="20"/>
        </w:rPr>
        <w:t xml:space="preserve"> and a</w:t>
      </w:r>
      <w:r w:rsidR="004E2AA6" w:rsidRPr="00876E1F">
        <w:rPr>
          <w:b/>
          <w:bCs/>
          <w:sz w:val="20"/>
          <w:szCs w:val="20"/>
        </w:rPr>
        <w:t xml:space="preserve"> </w:t>
      </w:r>
      <w:r w:rsidRPr="00876E1F">
        <w:rPr>
          <w:sz w:val="20"/>
          <w:szCs w:val="20"/>
        </w:rPr>
        <w:t xml:space="preserve">detailed list of these can be found in the </w:t>
      </w:r>
      <w:r w:rsidR="00AF5547">
        <w:rPr>
          <w:noProof/>
          <w:sz w:val="20"/>
          <w:szCs w:val="20"/>
          <w:lang w:eastAsia="en-AU"/>
        </w:rPr>
        <w:drawing>
          <wp:inline distT="0" distB="0" distL="0" distR="0" wp14:anchorId="6B4288AB" wp14:editId="7281E781">
            <wp:extent cx="207034" cy="235470"/>
            <wp:effectExtent l="0" t="0" r="2540" b="0"/>
            <wp:docPr id="294" name="Picture 294"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Pr="00876E1F">
        <w:rPr>
          <w:i/>
          <w:sz w:val="20"/>
          <w:szCs w:val="20"/>
        </w:rPr>
        <w:t xml:space="preserve">Children with Additional Mental Health Needs </w:t>
      </w:r>
      <w:r w:rsidRPr="00876E1F">
        <w:rPr>
          <w:sz w:val="20"/>
          <w:szCs w:val="20"/>
        </w:rPr>
        <w:t>fact sheet</w:t>
      </w:r>
      <w:r w:rsidR="0019489E" w:rsidRPr="00876E1F">
        <w:rPr>
          <w:sz w:val="20"/>
          <w:szCs w:val="20"/>
        </w:rPr>
        <w:t xml:space="preserve"> (</w:t>
      </w:r>
      <w:r w:rsidR="00CB79FC" w:rsidRPr="00876E1F">
        <w:rPr>
          <w:sz w:val="20"/>
          <w:szCs w:val="20"/>
        </w:rPr>
        <w:t>page 92</w:t>
      </w:r>
      <w:r w:rsidR="0019489E" w:rsidRPr="00876E1F">
        <w:rPr>
          <w:sz w:val="20"/>
          <w:szCs w:val="20"/>
        </w:rPr>
        <w:t>)</w:t>
      </w:r>
      <w:r w:rsidRPr="00876E1F">
        <w:rPr>
          <w:sz w:val="20"/>
          <w:szCs w:val="20"/>
        </w:rPr>
        <w:t>. However in many cases, educators may not be aware of a family mental illness.</w:t>
      </w:r>
    </w:p>
    <w:p w:rsidR="008B2719" w:rsidRPr="00AF5547" w:rsidRDefault="008930A3" w:rsidP="00AF5547">
      <w:pPr>
        <w:pStyle w:val="Heading3"/>
        <w:spacing w:before="0"/>
        <w:rPr>
          <w:color w:val="D64B14"/>
          <w:sz w:val="20"/>
          <w:szCs w:val="20"/>
        </w:rPr>
      </w:pPr>
      <w:r w:rsidRPr="00AF5547">
        <w:rPr>
          <w:color w:val="D64B14"/>
          <w:sz w:val="20"/>
          <w:szCs w:val="20"/>
        </w:rPr>
        <w:t xml:space="preserve">How </w:t>
      </w:r>
      <w:r w:rsidR="00CA6A8A" w:rsidRPr="00AF5547">
        <w:rPr>
          <w:color w:val="D64B14"/>
          <w:sz w:val="20"/>
          <w:szCs w:val="20"/>
        </w:rPr>
        <w:t>can educators support children of parents with a mental illness?</w:t>
      </w:r>
    </w:p>
    <w:p w:rsidR="008B2719" w:rsidRPr="00876E1F" w:rsidRDefault="008B2719" w:rsidP="00AF5547">
      <w:pPr>
        <w:spacing w:before="0" w:after="120"/>
        <w:rPr>
          <w:sz w:val="20"/>
          <w:szCs w:val="20"/>
        </w:rPr>
      </w:pPr>
      <w:r w:rsidRPr="00876E1F">
        <w:rPr>
          <w:sz w:val="20"/>
          <w:szCs w:val="20"/>
        </w:rPr>
        <w:t xml:space="preserve">While people with a mental illness face additional challenges in parenting, </w:t>
      </w:r>
      <w:r w:rsidR="00931B62" w:rsidRPr="00876E1F">
        <w:rPr>
          <w:sz w:val="20"/>
          <w:szCs w:val="20"/>
        </w:rPr>
        <w:t xml:space="preserve">they can still care successfully and effectively </w:t>
      </w:r>
      <w:r w:rsidR="001B3FE5" w:rsidRPr="00876E1F">
        <w:rPr>
          <w:sz w:val="20"/>
          <w:szCs w:val="20"/>
        </w:rPr>
        <w:t>for their children.</w:t>
      </w:r>
      <w:r w:rsidRPr="00876E1F">
        <w:rPr>
          <w:sz w:val="20"/>
          <w:szCs w:val="20"/>
        </w:rPr>
        <w:t xml:space="preserve"> It can be the understanding, help and support of others that makes all the difference. Educators can support children and families living with a mental illness by:</w:t>
      </w:r>
    </w:p>
    <w:p w:rsidR="008130CB" w:rsidRPr="00AF5547" w:rsidRDefault="008B2719" w:rsidP="00AF5547">
      <w:pPr>
        <w:pStyle w:val="Heading4"/>
        <w:spacing w:before="120"/>
        <w:rPr>
          <w:rFonts w:ascii="Kalinga" w:hAnsi="Kalinga" w:cs="Kalinga"/>
          <w:color w:val="D64B14"/>
          <w:sz w:val="18"/>
          <w:szCs w:val="18"/>
        </w:rPr>
      </w:pPr>
      <w:r w:rsidRPr="00AF5547">
        <w:rPr>
          <w:rFonts w:ascii="Kalinga" w:hAnsi="Kalinga" w:cs="Kalinga"/>
          <w:color w:val="D64B14"/>
          <w:sz w:val="18"/>
          <w:szCs w:val="18"/>
        </w:rPr>
        <w:t xml:space="preserve">Within </w:t>
      </w:r>
      <w:r w:rsidR="00CA6A8A" w:rsidRPr="00AF5547">
        <w:rPr>
          <w:rFonts w:ascii="Kalinga" w:hAnsi="Kalinga" w:cs="Kalinga"/>
          <w:color w:val="D64B14"/>
          <w:sz w:val="18"/>
          <w:szCs w:val="18"/>
        </w:rPr>
        <w:t>the service</w:t>
      </w:r>
    </w:p>
    <w:p w:rsidR="008B2719" w:rsidRPr="00AF5547" w:rsidRDefault="008B2719" w:rsidP="00635DC2">
      <w:pPr>
        <w:pStyle w:val="ListParagraph"/>
        <w:numPr>
          <w:ilvl w:val="0"/>
          <w:numId w:val="21"/>
        </w:numPr>
        <w:spacing w:before="0" w:after="120"/>
        <w:rPr>
          <w:sz w:val="20"/>
          <w:szCs w:val="20"/>
        </w:rPr>
      </w:pPr>
      <w:r w:rsidRPr="00AF5547">
        <w:rPr>
          <w:sz w:val="20"/>
          <w:szCs w:val="20"/>
        </w:rPr>
        <w:t>Creating a supportive, inclusive environment that fosters a sense of belonging and connectedness for children and families</w:t>
      </w:r>
      <w:r w:rsidR="00086441" w:rsidRPr="00AF5547">
        <w:rPr>
          <w:sz w:val="20"/>
          <w:szCs w:val="20"/>
        </w:rPr>
        <w:t xml:space="preserve">, </w:t>
      </w:r>
      <w:r w:rsidR="00086441" w:rsidRPr="00AF5547">
        <w:rPr>
          <w:i/>
          <w:sz w:val="20"/>
          <w:szCs w:val="20"/>
        </w:rPr>
        <w:t xml:space="preserve">eg </w:t>
      </w:r>
      <w:r w:rsidR="00086441" w:rsidRPr="00AF5547">
        <w:rPr>
          <w:sz w:val="20"/>
          <w:szCs w:val="20"/>
        </w:rPr>
        <w:t>reading stories where a parent or family member has a mental illness</w:t>
      </w:r>
      <w:r w:rsidRPr="00AF5547">
        <w:rPr>
          <w:sz w:val="20"/>
          <w:szCs w:val="20"/>
        </w:rPr>
        <w:t>;</w:t>
      </w:r>
    </w:p>
    <w:p w:rsidR="008B2719" w:rsidRPr="00AF5547" w:rsidRDefault="008B2719" w:rsidP="00635DC2">
      <w:pPr>
        <w:pStyle w:val="ListParagraph"/>
        <w:numPr>
          <w:ilvl w:val="0"/>
          <w:numId w:val="21"/>
        </w:numPr>
        <w:spacing w:before="120" w:after="120"/>
        <w:rPr>
          <w:sz w:val="20"/>
          <w:szCs w:val="20"/>
        </w:rPr>
      </w:pPr>
      <w:r w:rsidRPr="00AF5547">
        <w:rPr>
          <w:sz w:val="20"/>
          <w:szCs w:val="20"/>
        </w:rPr>
        <w:t>Supporting children in their social and emotional development;</w:t>
      </w:r>
    </w:p>
    <w:p w:rsidR="008B2719" w:rsidRPr="00AF5547" w:rsidRDefault="008B2719" w:rsidP="00635DC2">
      <w:pPr>
        <w:pStyle w:val="ListParagraph"/>
        <w:numPr>
          <w:ilvl w:val="0"/>
          <w:numId w:val="21"/>
        </w:numPr>
        <w:spacing w:before="120" w:after="120"/>
        <w:rPr>
          <w:sz w:val="20"/>
          <w:szCs w:val="20"/>
        </w:rPr>
      </w:pPr>
      <w:r w:rsidRPr="00AF5547">
        <w:rPr>
          <w:sz w:val="20"/>
          <w:szCs w:val="20"/>
        </w:rPr>
        <w:t>Identifying and monitoring those children who may need additional support;</w:t>
      </w:r>
    </w:p>
    <w:p w:rsidR="00D14534" w:rsidRPr="00AF5547" w:rsidRDefault="00B9494C" w:rsidP="00635DC2">
      <w:pPr>
        <w:pStyle w:val="ListParagraph"/>
        <w:numPr>
          <w:ilvl w:val="0"/>
          <w:numId w:val="21"/>
        </w:numPr>
        <w:spacing w:before="120" w:after="120"/>
        <w:rPr>
          <w:sz w:val="20"/>
          <w:szCs w:val="20"/>
        </w:rPr>
      </w:pPr>
      <w:r w:rsidRPr="00AF5547">
        <w:rPr>
          <w:sz w:val="20"/>
          <w:szCs w:val="20"/>
        </w:rPr>
        <w:t>Treating information as confidential and not disclosing it without consent; and</w:t>
      </w:r>
    </w:p>
    <w:p w:rsidR="008B2719" w:rsidRPr="00AF5547" w:rsidRDefault="00BB2C31" w:rsidP="00635DC2">
      <w:pPr>
        <w:pStyle w:val="ListParagraph"/>
        <w:numPr>
          <w:ilvl w:val="0"/>
          <w:numId w:val="21"/>
        </w:numPr>
        <w:spacing w:before="120" w:after="120"/>
        <w:rPr>
          <w:sz w:val="20"/>
          <w:szCs w:val="20"/>
        </w:rPr>
      </w:pPr>
      <w:r w:rsidRPr="00AF5547">
        <w:rPr>
          <w:sz w:val="20"/>
          <w:szCs w:val="20"/>
        </w:rPr>
        <w:t>If</w:t>
      </w:r>
      <w:r w:rsidR="00B9494C" w:rsidRPr="00AF5547">
        <w:rPr>
          <w:sz w:val="20"/>
          <w:szCs w:val="20"/>
        </w:rPr>
        <w:t xml:space="preserve"> appropriate discussing</w:t>
      </w:r>
      <w:r w:rsidR="00D14534" w:rsidRPr="00AF5547">
        <w:rPr>
          <w:sz w:val="20"/>
          <w:szCs w:val="20"/>
        </w:rPr>
        <w:t xml:space="preserve"> </w:t>
      </w:r>
      <w:r w:rsidR="008B2719" w:rsidRPr="00AF5547">
        <w:rPr>
          <w:sz w:val="20"/>
          <w:szCs w:val="20"/>
        </w:rPr>
        <w:t>any support needs with a</w:t>
      </w:r>
      <w:r w:rsidRPr="00AF5547">
        <w:rPr>
          <w:sz w:val="20"/>
          <w:szCs w:val="20"/>
        </w:rPr>
        <w:t xml:space="preserve"> director, </w:t>
      </w:r>
      <w:r w:rsidR="008B2719" w:rsidRPr="00AF5547">
        <w:rPr>
          <w:sz w:val="20"/>
          <w:szCs w:val="20"/>
        </w:rPr>
        <w:t>supervisor</w:t>
      </w:r>
      <w:r w:rsidRPr="00AF5547">
        <w:rPr>
          <w:sz w:val="20"/>
          <w:szCs w:val="20"/>
        </w:rPr>
        <w:t xml:space="preserve"> or</w:t>
      </w:r>
      <w:r w:rsidR="008B2719" w:rsidRPr="00AF5547">
        <w:rPr>
          <w:sz w:val="20"/>
          <w:szCs w:val="20"/>
        </w:rPr>
        <w:t xml:space="preserve"> coordinator.</w:t>
      </w:r>
    </w:p>
    <w:p w:rsidR="008130CB" w:rsidRPr="00AF5547" w:rsidRDefault="005A6551" w:rsidP="00AF5547">
      <w:pPr>
        <w:pStyle w:val="Heading4"/>
        <w:spacing w:before="120"/>
        <w:rPr>
          <w:rFonts w:ascii="Kalinga" w:hAnsi="Kalinga" w:cs="Kalinga"/>
          <w:color w:val="D64B14"/>
          <w:sz w:val="18"/>
          <w:szCs w:val="18"/>
        </w:rPr>
      </w:pPr>
      <w:r w:rsidRPr="00AF5547">
        <w:rPr>
          <w:rFonts w:ascii="Kalinga" w:hAnsi="Kalinga" w:cs="Kalinga"/>
          <w:color w:val="D64B14"/>
          <w:sz w:val="18"/>
          <w:szCs w:val="18"/>
        </w:rPr>
        <w:t xml:space="preserve">Working </w:t>
      </w:r>
      <w:r w:rsidR="00CA6A8A" w:rsidRPr="00AF5547">
        <w:rPr>
          <w:rFonts w:ascii="Kalinga" w:hAnsi="Kalinga" w:cs="Kalinga"/>
          <w:color w:val="D64B14"/>
          <w:sz w:val="18"/>
          <w:szCs w:val="18"/>
        </w:rPr>
        <w:t>with families</w:t>
      </w:r>
    </w:p>
    <w:p w:rsidR="008B2719" w:rsidRPr="00AF5547" w:rsidRDefault="008B2719" w:rsidP="00635DC2">
      <w:pPr>
        <w:pStyle w:val="ListParagraph"/>
        <w:numPr>
          <w:ilvl w:val="0"/>
          <w:numId w:val="21"/>
        </w:numPr>
        <w:spacing w:before="0" w:after="120"/>
        <w:rPr>
          <w:sz w:val="20"/>
          <w:szCs w:val="20"/>
        </w:rPr>
      </w:pPr>
      <w:r w:rsidRPr="00AF5547">
        <w:rPr>
          <w:sz w:val="20"/>
          <w:szCs w:val="20"/>
        </w:rPr>
        <w:t>Building good relationships with the families at your service to help them feel comfortable discussing any problems or challenges they may be facing;</w:t>
      </w:r>
    </w:p>
    <w:p w:rsidR="008B2719" w:rsidRPr="00AF5547" w:rsidRDefault="008B2719" w:rsidP="00635DC2">
      <w:pPr>
        <w:pStyle w:val="ListParagraph"/>
        <w:numPr>
          <w:ilvl w:val="0"/>
          <w:numId w:val="21"/>
        </w:numPr>
        <w:spacing w:before="120" w:after="120"/>
        <w:rPr>
          <w:sz w:val="20"/>
          <w:szCs w:val="20"/>
        </w:rPr>
      </w:pPr>
      <w:r w:rsidRPr="00AF5547">
        <w:rPr>
          <w:sz w:val="20"/>
          <w:szCs w:val="20"/>
        </w:rPr>
        <w:t>When a parent or caregiver tells you about their mental illness:</w:t>
      </w:r>
    </w:p>
    <w:p w:rsidR="008B2719" w:rsidRPr="00876E1F" w:rsidRDefault="008B2719" w:rsidP="00635DC2">
      <w:pPr>
        <w:pStyle w:val="ListParagraph"/>
        <w:numPr>
          <w:ilvl w:val="0"/>
          <w:numId w:val="16"/>
        </w:numPr>
        <w:spacing w:before="120" w:after="120"/>
        <w:rPr>
          <w:sz w:val="20"/>
          <w:szCs w:val="20"/>
        </w:rPr>
      </w:pPr>
      <w:r w:rsidRPr="00876E1F">
        <w:rPr>
          <w:sz w:val="20"/>
          <w:szCs w:val="20"/>
        </w:rPr>
        <w:t>Keeping in mind that they may have experienced negativity or discrimination in the past when talking about their condition;</w:t>
      </w:r>
    </w:p>
    <w:p w:rsidR="008B2719" w:rsidRPr="00876E1F" w:rsidRDefault="008B2719" w:rsidP="00635DC2">
      <w:pPr>
        <w:pStyle w:val="ListParagraph"/>
        <w:numPr>
          <w:ilvl w:val="0"/>
          <w:numId w:val="16"/>
        </w:numPr>
        <w:spacing w:before="120" w:after="120"/>
        <w:rPr>
          <w:sz w:val="20"/>
          <w:szCs w:val="20"/>
        </w:rPr>
      </w:pPr>
      <w:r w:rsidRPr="00876E1F">
        <w:rPr>
          <w:sz w:val="20"/>
          <w:szCs w:val="20"/>
        </w:rPr>
        <w:t>Asking if the illness has been explained to the child and how it has been described;</w:t>
      </w:r>
    </w:p>
    <w:p w:rsidR="008B2719" w:rsidRPr="00876E1F" w:rsidRDefault="008B2719" w:rsidP="00635DC2">
      <w:pPr>
        <w:pStyle w:val="ListParagraph"/>
        <w:numPr>
          <w:ilvl w:val="0"/>
          <w:numId w:val="16"/>
        </w:numPr>
        <w:spacing w:before="120" w:after="120"/>
        <w:rPr>
          <w:sz w:val="20"/>
          <w:szCs w:val="20"/>
        </w:rPr>
      </w:pPr>
      <w:r w:rsidRPr="00876E1F">
        <w:rPr>
          <w:sz w:val="20"/>
          <w:szCs w:val="20"/>
        </w:rPr>
        <w:t>Talking about any changes in childcare ar</w:t>
      </w:r>
      <w:r w:rsidR="00A7647F" w:rsidRPr="00876E1F">
        <w:rPr>
          <w:sz w:val="20"/>
          <w:szCs w:val="20"/>
        </w:rPr>
        <w:t>rangements with the family; and</w:t>
      </w:r>
    </w:p>
    <w:p w:rsidR="008B2719" w:rsidRPr="00AF5547" w:rsidRDefault="008B2719" w:rsidP="00635DC2">
      <w:pPr>
        <w:pStyle w:val="ListParagraph"/>
        <w:numPr>
          <w:ilvl w:val="0"/>
          <w:numId w:val="21"/>
        </w:numPr>
        <w:spacing w:before="120" w:after="120"/>
        <w:rPr>
          <w:sz w:val="20"/>
          <w:szCs w:val="20"/>
        </w:rPr>
      </w:pPr>
      <w:r w:rsidRPr="00AF5547">
        <w:rPr>
          <w:sz w:val="20"/>
          <w:szCs w:val="20"/>
        </w:rPr>
        <w:t>Working closely with families in an accepting and inclusive way.</w:t>
      </w:r>
    </w:p>
    <w:p w:rsidR="008130CB" w:rsidRPr="00AF5547" w:rsidRDefault="005A6551" w:rsidP="00AF5547">
      <w:pPr>
        <w:pStyle w:val="Heading4"/>
        <w:spacing w:before="120"/>
        <w:rPr>
          <w:rFonts w:ascii="Kalinga" w:hAnsi="Kalinga" w:cs="Kalinga"/>
          <w:color w:val="D64B14"/>
          <w:sz w:val="18"/>
          <w:szCs w:val="18"/>
        </w:rPr>
      </w:pPr>
      <w:r w:rsidRPr="00AF5547">
        <w:rPr>
          <w:rFonts w:ascii="Kalinga" w:hAnsi="Kalinga" w:cs="Kalinga"/>
          <w:color w:val="D64B14"/>
          <w:sz w:val="18"/>
          <w:szCs w:val="18"/>
        </w:rPr>
        <w:t xml:space="preserve">Talking </w:t>
      </w:r>
      <w:r w:rsidR="00CA6A8A" w:rsidRPr="00AF5547">
        <w:rPr>
          <w:rFonts w:ascii="Kalinga" w:hAnsi="Kalinga" w:cs="Kalinga"/>
          <w:color w:val="D64B14"/>
          <w:sz w:val="18"/>
          <w:szCs w:val="18"/>
        </w:rPr>
        <w:t>with the child</w:t>
      </w:r>
    </w:p>
    <w:p w:rsidR="008B2719" w:rsidRPr="00AF5547" w:rsidRDefault="008B2719" w:rsidP="00635DC2">
      <w:pPr>
        <w:pStyle w:val="ListParagraph"/>
        <w:numPr>
          <w:ilvl w:val="0"/>
          <w:numId w:val="21"/>
        </w:numPr>
        <w:spacing w:before="0" w:after="120"/>
        <w:rPr>
          <w:sz w:val="20"/>
          <w:szCs w:val="20"/>
        </w:rPr>
      </w:pPr>
      <w:r w:rsidRPr="00AF5547">
        <w:rPr>
          <w:sz w:val="20"/>
          <w:szCs w:val="20"/>
        </w:rPr>
        <w:t xml:space="preserve">Allowing the child to share their thoughts and feelings about the illness if they want; </w:t>
      </w:r>
      <w:r w:rsidR="00B9494C" w:rsidRPr="00AF5547">
        <w:rPr>
          <w:sz w:val="20"/>
          <w:szCs w:val="20"/>
        </w:rPr>
        <w:t>and</w:t>
      </w:r>
    </w:p>
    <w:p w:rsidR="008B2719" w:rsidRPr="00AF5547" w:rsidRDefault="008B2719" w:rsidP="00635DC2">
      <w:pPr>
        <w:pStyle w:val="ListParagraph"/>
        <w:numPr>
          <w:ilvl w:val="0"/>
          <w:numId w:val="21"/>
        </w:numPr>
        <w:spacing w:before="120" w:after="120"/>
        <w:rPr>
          <w:sz w:val="20"/>
          <w:szCs w:val="20"/>
        </w:rPr>
      </w:pPr>
      <w:r w:rsidRPr="00AF5547">
        <w:rPr>
          <w:sz w:val="20"/>
          <w:szCs w:val="20"/>
        </w:rPr>
        <w:t>Talking about the situation while being guided by each child’s individual circumstances and family preferences. It is often better to talk about the situation with children in a way that is appropriate for their development, rather than ignoring or avoiding it.</w:t>
      </w:r>
    </w:p>
    <w:p w:rsidR="008B2719" w:rsidRPr="00AF5547" w:rsidRDefault="008B2719" w:rsidP="00AF5547">
      <w:pPr>
        <w:pStyle w:val="Heading3"/>
        <w:spacing w:before="0"/>
        <w:rPr>
          <w:color w:val="D64B14"/>
          <w:sz w:val="20"/>
          <w:szCs w:val="20"/>
        </w:rPr>
      </w:pPr>
      <w:r w:rsidRPr="00AF5547">
        <w:rPr>
          <w:color w:val="D64B14"/>
          <w:sz w:val="20"/>
          <w:szCs w:val="20"/>
        </w:rPr>
        <w:t xml:space="preserve">More </w:t>
      </w:r>
      <w:r w:rsidR="00CA6A8A" w:rsidRPr="00AF5547">
        <w:rPr>
          <w:color w:val="D64B14"/>
          <w:sz w:val="20"/>
          <w:szCs w:val="20"/>
        </w:rPr>
        <w:t>information</w:t>
      </w:r>
    </w:p>
    <w:p w:rsidR="008B2719" w:rsidRPr="00AF5547" w:rsidRDefault="008B2719" w:rsidP="00AF5547">
      <w:pPr>
        <w:spacing w:before="0" w:after="120"/>
        <w:rPr>
          <w:sz w:val="18"/>
          <w:szCs w:val="18"/>
        </w:rPr>
      </w:pPr>
      <w:r w:rsidRPr="00AF5547">
        <w:rPr>
          <w:sz w:val="18"/>
          <w:szCs w:val="18"/>
          <w:vertAlign w:val="superscript"/>
        </w:rPr>
        <w:t xml:space="preserve">1 </w:t>
      </w:r>
      <w:r w:rsidRPr="00AF5547">
        <w:rPr>
          <w:sz w:val="18"/>
          <w:szCs w:val="18"/>
        </w:rPr>
        <w:t xml:space="preserve">Australian Infant, Child, Adolescent and Family Mental Health Association. </w:t>
      </w:r>
      <w:hyperlink r:id="rId222" w:history="1">
        <w:r w:rsidRPr="00AF5547">
          <w:rPr>
            <w:rStyle w:val="Hyperlink"/>
            <w:sz w:val="18"/>
            <w:szCs w:val="18"/>
          </w:rPr>
          <w:t>Principles and actions for services and people working with children of parents with a mental illness.</w:t>
        </w:r>
      </w:hyperlink>
      <w:r w:rsidRPr="00AF5547">
        <w:rPr>
          <w:i/>
          <w:sz w:val="18"/>
          <w:szCs w:val="18"/>
        </w:rPr>
        <w:t xml:space="preserve"> </w:t>
      </w:r>
      <w:r w:rsidRPr="00AF5547">
        <w:rPr>
          <w:sz w:val="18"/>
          <w:szCs w:val="18"/>
        </w:rPr>
        <w:t>Canberra: Department o</w:t>
      </w:r>
      <w:r w:rsidR="0000448E" w:rsidRPr="00AF5547">
        <w:rPr>
          <w:sz w:val="18"/>
          <w:szCs w:val="18"/>
        </w:rPr>
        <w:t xml:space="preserve">f Health and Ageing; 2005. </w:t>
      </w:r>
      <w:r w:rsidRPr="00AF5547">
        <w:rPr>
          <w:sz w:val="18"/>
          <w:szCs w:val="18"/>
        </w:rPr>
        <w:t xml:space="preserve">Available from: </w:t>
      </w:r>
      <w:r w:rsidR="00FA56E4" w:rsidRPr="00AF5547">
        <w:rPr>
          <w:sz w:val="18"/>
          <w:szCs w:val="18"/>
        </w:rPr>
        <w:t xml:space="preserve"> </w:t>
      </w:r>
      <w:r w:rsidRPr="00AF5547">
        <w:rPr>
          <w:b/>
          <w:color w:val="D64B14"/>
          <w:sz w:val="18"/>
          <w:szCs w:val="18"/>
        </w:rPr>
        <w:t>www.copmi.net.au/images/pdf/principles-and-actions.pdf</w:t>
      </w:r>
    </w:p>
    <w:p w:rsidR="008B2719" w:rsidRPr="00AF5547" w:rsidRDefault="008B2719" w:rsidP="00AF5547">
      <w:pPr>
        <w:spacing w:before="0" w:after="120"/>
        <w:rPr>
          <w:sz w:val="18"/>
          <w:szCs w:val="18"/>
        </w:rPr>
      </w:pPr>
      <w:r w:rsidRPr="00AF5547">
        <w:rPr>
          <w:sz w:val="18"/>
          <w:szCs w:val="18"/>
        </w:rPr>
        <w:t xml:space="preserve">Australian Infant, Child, Adolescent and Family Mental Health Association (AICAFMHA). </w:t>
      </w:r>
      <w:hyperlink r:id="rId223" w:history="1">
        <w:r w:rsidRPr="00AF5547">
          <w:rPr>
            <w:rStyle w:val="Hyperlink"/>
            <w:sz w:val="18"/>
            <w:szCs w:val="18"/>
          </w:rPr>
          <w:t xml:space="preserve">Helping </w:t>
        </w:r>
        <w:r w:rsidR="0000448E" w:rsidRPr="00AF5547">
          <w:rPr>
            <w:rStyle w:val="Hyperlink"/>
            <w:sz w:val="18"/>
            <w:szCs w:val="18"/>
          </w:rPr>
          <w:t>to piece the puzzle together.</w:t>
        </w:r>
      </w:hyperlink>
      <w:r w:rsidR="0000448E" w:rsidRPr="00AF5547">
        <w:rPr>
          <w:sz w:val="18"/>
          <w:szCs w:val="18"/>
        </w:rPr>
        <w:t xml:space="preserve"> Australia: AICAFMHA; 2011. </w:t>
      </w:r>
      <w:r w:rsidRPr="00AF5547">
        <w:rPr>
          <w:sz w:val="18"/>
          <w:szCs w:val="18"/>
        </w:rPr>
        <w:t xml:space="preserve">Available from: </w:t>
      </w:r>
      <w:r w:rsidRPr="00AF5547">
        <w:rPr>
          <w:b/>
          <w:color w:val="D64B14"/>
          <w:sz w:val="18"/>
          <w:szCs w:val="18"/>
        </w:rPr>
        <w:t>www.copmi.net.au/images/pdf/helping-to-piece-the-puzzle-together.pdf</w:t>
      </w:r>
    </w:p>
    <w:p w:rsidR="000C35F7" w:rsidRPr="00876E1F" w:rsidRDefault="00AC41C5" w:rsidP="00AF5547">
      <w:pPr>
        <w:spacing w:before="0" w:after="120"/>
        <w:rPr>
          <w:rFonts w:eastAsiaTheme="majorEastAsia"/>
          <w:b/>
          <w:bCs/>
          <w:color w:val="009B74"/>
          <w:sz w:val="20"/>
          <w:szCs w:val="20"/>
        </w:rPr>
      </w:pPr>
      <w:hyperlink r:id="rId224" w:history="1">
        <w:r w:rsidR="008B2719" w:rsidRPr="00AF5547">
          <w:rPr>
            <w:rStyle w:val="Hyperlink"/>
            <w:sz w:val="18"/>
            <w:szCs w:val="18"/>
          </w:rPr>
          <w:t>Children of Parents with a Mental Illness website</w:t>
        </w:r>
      </w:hyperlink>
      <w:r w:rsidR="008B2719" w:rsidRPr="00AF5547">
        <w:rPr>
          <w:sz w:val="18"/>
          <w:szCs w:val="18"/>
        </w:rPr>
        <w:t xml:space="preserve">: </w:t>
      </w:r>
      <w:r w:rsidR="008B2719" w:rsidRPr="00AF5547">
        <w:rPr>
          <w:b/>
          <w:color w:val="D64B14"/>
          <w:sz w:val="18"/>
          <w:szCs w:val="18"/>
        </w:rPr>
        <w:t>www.copmi.net.au</w:t>
      </w:r>
      <w:r w:rsidR="000C35F7" w:rsidRPr="00876E1F">
        <w:rPr>
          <w:color w:val="009B74"/>
          <w:sz w:val="20"/>
          <w:szCs w:val="20"/>
        </w:rPr>
        <w:br w:type="page"/>
      </w:r>
    </w:p>
    <w:p w:rsidR="00C52676" w:rsidRPr="00E25869" w:rsidRDefault="00C52676" w:rsidP="00724C69">
      <w:pPr>
        <w:pStyle w:val="Heading2"/>
        <w:spacing w:before="0"/>
        <w:rPr>
          <w:color w:val="D64B14"/>
          <w:sz w:val="24"/>
          <w:szCs w:val="24"/>
        </w:rPr>
      </w:pPr>
      <w:bookmarkStart w:id="36" w:name="_Toc375209917"/>
      <w:r w:rsidRPr="00E25869">
        <w:rPr>
          <w:color w:val="D64B14"/>
          <w:sz w:val="24"/>
          <w:szCs w:val="24"/>
        </w:rPr>
        <w:lastRenderedPageBreak/>
        <w:t>Family Conflict and Separation</w:t>
      </w:r>
      <w:bookmarkEnd w:id="36"/>
      <w:r w:rsidR="00724C69" w:rsidRPr="00E25869">
        <w:rPr>
          <w:noProof/>
          <w:color w:val="7C378A"/>
          <w:sz w:val="24"/>
          <w:szCs w:val="24"/>
          <w:lang w:eastAsia="en-AU"/>
        </w:rPr>
        <mc:AlternateContent>
          <mc:Choice Requires="wps">
            <w:drawing>
              <wp:anchor distT="0" distB="0" distL="114300" distR="114300" simplePos="0" relativeHeight="252059648" behindDoc="0" locked="0" layoutInCell="1" allowOverlap="1" wp14:anchorId="7C9B228A" wp14:editId="668910E0">
                <wp:simplePos x="0" y="0"/>
                <wp:positionH relativeFrom="column">
                  <wp:posOffset>-914400</wp:posOffset>
                </wp:positionH>
                <wp:positionV relativeFrom="paragraph">
                  <wp:posOffset>-914400</wp:posOffset>
                </wp:positionV>
                <wp:extent cx="7572375" cy="657225"/>
                <wp:effectExtent l="0" t="0" r="9525" b="9525"/>
                <wp:wrapNone/>
                <wp:docPr id="295" name="Rectangle 295" descr="Fact sheet ten, Family Conflict and Separation"/>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724C69">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10</w:t>
                            </w:r>
                            <w:r>
                              <w:rPr>
                                <w:color w:val="FFFFFF" w:themeColor="background1"/>
                                <w:sz w:val="24"/>
                                <w:szCs w:val="24"/>
                              </w:rPr>
                              <w:tab/>
                            </w:r>
                            <w:r>
                              <w:rPr>
                                <w:color w:val="FFFFFF" w:themeColor="background1"/>
                                <w:sz w:val="24"/>
                                <w:szCs w:val="24"/>
                              </w:rPr>
                              <w:tab/>
                              <w:t>Family Conflict and Separation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95" o:spid="_x0000_s1116" alt="Fact sheet ten, Family Conflict and Separation" style="position:absolute;margin-left:-1in;margin-top:-1in;width:596.25pt;height:51.7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" fillcolor="#d64b14" stroked="f" strokeweight="2pt">
                <v:textbox>
                  <w:txbxContent>
                    <w:p w:rsidR="001B5C3E" w:rsidRPr="007169DB" w:rsidRDefault="001B5C3E" w:rsidP="00724C69">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10</w:t>
                      </w:r>
                      <w:r>
                        <w:rPr>
                          <w:color w:val="FFFFFF" w:themeColor="background1"/>
                          <w:sz w:val="24"/>
                          <w:szCs w:val="24"/>
                        </w:rPr>
                        <w:tab/>
                      </w:r>
                      <w:r>
                        <w:rPr>
                          <w:color w:val="FFFFFF" w:themeColor="background1"/>
                          <w:sz w:val="24"/>
                          <w:szCs w:val="24"/>
                        </w:rPr>
                        <w:tab/>
                        <w:t>Family Conflict and Separation</w:t>
                      </w:r>
                    </w:p>
                  </w:txbxContent>
                </v:textbox>
              </v:rect>
            </w:pict>
          </mc:Fallback>
        </mc:AlternateContent>
      </w:r>
    </w:p>
    <w:p w:rsidR="00C52676" w:rsidRPr="00724C69" w:rsidRDefault="008930A3" w:rsidP="00724C69">
      <w:pPr>
        <w:pStyle w:val="Heading3"/>
        <w:spacing w:before="0"/>
        <w:rPr>
          <w:color w:val="D64B14"/>
          <w:sz w:val="20"/>
          <w:szCs w:val="20"/>
        </w:rPr>
      </w:pPr>
      <w:r w:rsidRPr="00724C69">
        <w:rPr>
          <w:color w:val="D64B14"/>
          <w:sz w:val="20"/>
          <w:szCs w:val="20"/>
        </w:rPr>
        <w:t xml:space="preserve">Who </w:t>
      </w:r>
      <w:r w:rsidR="00CA6A8A" w:rsidRPr="00724C69">
        <w:rPr>
          <w:color w:val="D64B14"/>
          <w:sz w:val="20"/>
          <w:szCs w:val="20"/>
        </w:rPr>
        <w:t>is affected by family conflict or s</w:t>
      </w:r>
      <w:r w:rsidR="00A7647F" w:rsidRPr="00724C69">
        <w:rPr>
          <w:color w:val="D64B14"/>
          <w:sz w:val="20"/>
          <w:szCs w:val="20"/>
        </w:rPr>
        <w:t>eparation?</w:t>
      </w:r>
    </w:p>
    <w:p w:rsidR="008F18D2" w:rsidRPr="00876E1F" w:rsidRDefault="00C52676" w:rsidP="00724C69">
      <w:pPr>
        <w:spacing w:before="0" w:after="120"/>
        <w:rPr>
          <w:sz w:val="20"/>
          <w:szCs w:val="20"/>
          <w:lang w:val="en-GB"/>
        </w:rPr>
      </w:pPr>
      <w:r w:rsidRPr="00876E1F">
        <w:rPr>
          <w:sz w:val="20"/>
          <w:szCs w:val="20"/>
          <w:lang w:val="en-GB"/>
        </w:rPr>
        <w:t>All families will face some level of conflict at times. Family conflict can occur between any mix of family members, including parents, siblings, grandparents, extended relatives and new spouses or partners. Conflict can include anger, distrust, hostility, avoidance and other negative attitudes; and can result in verbal conflict, poor communication between family members and even violence.</w:t>
      </w:r>
      <w:r w:rsidRPr="00876E1F">
        <w:rPr>
          <w:sz w:val="20"/>
          <w:szCs w:val="20"/>
          <w:vertAlign w:val="superscript"/>
          <w:lang w:val="en-GB"/>
        </w:rPr>
        <w:t>1</w:t>
      </w:r>
      <w:r w:rsidR="008F18D2" w:rsidRPr="00876E1F">
        <w:rPr>
          <w:sz w:val="20"/>
          <w:szCs w:val="20"/>
          <w:lang w:val="en-GB"/>
        </w:rPr>
        <w:t xml:space="preserve"> Some family conflict involves parental separation; while other conflict continues for years with parents or caregivers staying together in an unhappy relationship. Both types of conflict can affect children’s mental health and wellbeing.</w:t>
      </w:r>
    </w:p>
    <w:p w:rsidR="001155D6" w:rsidRPr="00876E1F" w:rsidRDefault="00C52676" w:rsidP="00BA68F3">
      <w:pPr>
        <w:spacing w:before="120" w:after="120"/>
        <w:rPr>
          <w:sz w:val="20"/>
          <w:szCs w:val="20"/>
          <w:lang w:val="en-GB"/>
        </w:rPr>
      </w:pPr>
      <w:r w:rsidRPr="00876E1F">
        <w:rPr>
          <w:sz w:val="20"/>
          <w:szCs w:val="20"/>
          <w:lang w:val="en-GB"/>
        </w:rPr>
        <w:t>Separation also affects large numbers of families each year, with the Australian Bureau of Statistics stating that in 2011, 48.3% of all divorces involved couples with children under the age of 18 years old.</w:t>
      </w:r>
      <w:r w:rsidRPr="00876E1F">
        <w:rPr>
          <w:sz w:val="20"/>
          <w:szCs w:val="20"/>
          <w:vertAlign w:val="superscript"/>
          <w:lang w:val="en-GB"/>
        </w:rPr>
        <w:t xml:space="preserve">2 </w:t>
      </w:r>
      <w:r w:rsidRPr="00876E1F">
        <w:rPr>
          <w:sz w:val="20"/>
          <w:szCs w:val="20"/>
          <w:lang w:val="en-GB"/>
        </w:rPr>
        <w:t>Separation and divorce can be an amicable process, or it can be a process involving tension, stress and confusion</w:t>
      </w:r>
      <w:r w:rsidR="00BF48BE" w:rsidRPr="00876E1F">
        <w:rPr>
          <w:sz w:val="20"/>
          <w:szCs w:val="20"/>
          <w:lang w:val="en-GB"/>
        </w:rPr>
        <w:t xml:space="preserve">. In either case, it represents a breakdown of the family unit and can be </w:t>
      </w:r>
      <w:r w:rsidR="008F18D2" w:rsidRPr="00876E1F">
        <w:rPr>
          <w:sz w:val="20"/>
          <w:szCs w:val="20"/>
          <w:lang w:val="en-GB"/>
        </w:rPr>
        <w:t xml:space="preserve">a </w:t>
      </w:r>
      <w:r w:rsidR="00BF48BE" w:rsidRPr="00876E1F">
        <w:rPr>
          <w:sz w:val="20"/>
          <w:szCs w:val="20"/>
          <w:lang w:val="en-GB"/>
        </w:rPr>
        <w:t xml:space="preserve">difficult </w:t>
      </w:r>
      <w:r w:rsidR="008F18D2" w:rsidRPr="00876E1F">
        <w:rPr>
          <w:sz w:val="20"/>
          <w:szCs w:val="20"/>
          <w:lang w:val="en-GB"/>
        </w:rPr>
        <w:t xml:space="preserve">time </w:t>
      </w:r>
      <w:r w:rsidR="00BF48BE" w:rsidRPr="00876E1F">
        <w:rPr>
          <w:sz w:val="20"/>
          <w:szCs w:val="20"/>
          <w:lang w:val="en-GB"/>
        </w:rPr>
        <w:t>for any</w:t>
      </w:r>
      <w:r w:rsidRPr="00876E1F">
        <w:rPr>
          <w:sz w:val="20"/>
          <w:szCs w:val="20"/>
          <w:lang w:val="en-GB"/>
        </w:rPr>
        <w:t xml:space="preserve"> children</w:t>
      </w:r>
      <w:r w:rsidR="00BF48BE" w:rsidRPr="00876E1F">
        <w:rPr>
          <w:sz w:val="20"/>
          <w:szCs w:val="20"/>
          <w:lang w:val="en-GB"/>
        </w:rPr>
        <w:t xml:space="preserve"> involved</w:t>
      </w:r>
      <w:r w:rsidRPr="00876E1F">
        <w:rPr>
          <w:sz w:val="20"/>
          <w:szCs w:val="20"/>
          <w:lang w:val="en-GB"/>
        </w:rPr>
        <w:t>.</w:t>
      </w:r>
    </w:p>
    <w:p w:rsidR="00C52676" w:rsidRPr="00724C69" w:rsidRDefault="008930A3" w:rsidP="00724C69">
      <w:pPr>
        <w:pStyle w:val="Heading3"/>
        <w:spacing w:before="0"/>
        <w:rPr>
          <w:color w:val="D64B14"/>
          <w:sz w:val="20"/>
          <w:szCs w:val="20"/>
        </w:rPr>
      </w:pPr>
      <w:r w:rsidRPr="00724C69">
        <w:rPr>
          <w:color w:val="D64B14"/>
          <w:sz w:val="20"/>
          <w:szCs w:val="20"/>
        </w:rPr>
        <w:t xml:space="preserve">What </w:t>
      </w:r>
      <w:r w:rsidR="00CA6A8A" w:rsidRPr="00724C69">
        <w:rPr>
          <w:color w:val="D64B14"/>
          <w:sz w:val="20"/>
          <w:szCs w:val="20"/>
        </w:rPr>
        <w:t>does family conflict or separation mean for children?</w:t>
      </w:r>
    </w:p>
    <w:p w:rsidR="00C52676" w:rsidRPr="00876E1F" w:rsidRDefault="00C52676" w:rsidP="00E25869">
      <w:pPr>
        <w:spacing w:before="0" w:after="120"/>
        <w:rPr>
          <w:sz w:val="20"/>
          <w:szCs w:val="20"/>
          <w:lang w:val="en-GB"/>
        </w:rPr>
      </w:pPr>
      <w:r w:rsidRPr="00876E1F">
        <w:rPr>
          <w:sz w:val="20"/>
          <w:szCs w:val="20"/>
          <w:lang w:val="en-GB"/>
        </w:rPr>
        <w:t xml:space="preserve">Children and young people may </w:t>
      </w:r>
      <w:r w:rsidR="000A060A" w:rsidRPr="00876E1F">
        <w:rPr>
          <w:sz w:val="20"/>
          <w:szCs w:val="20"/>
          <w:lang w:val="en-GB"/>
        </w:rPr>
        <w:t xml:space="preserve">face </w:t>
      </w:r>
      <w:r w:rsidRPr="00876E1F">
        <w:rPr>
          <w:sz w:val="20"/>
          <w:szCs w:val="20"/>
          <w:lang w:val="en-GB"/>
        </w:rPr>
        <w:t>a number of challenges</w:t>
      </w:r>
      <w:r w:rsidR="00FB668F" w:rsidRPr="00876E1F">
        <w:rPr>
          <w:sz w:val="20"/>
          <w:szCs w:val="20"/>
          <w:lang w:val="en-GB"/>
        </w:rPr>
        <w:t xml:space="preserve"> when their family </w:t>
      </w:r>
      <w:r w:rsidR="000A060A" w:rsidRPr="00876E1F">
        <w:rPr>
          <w:sz w:val="20"/>
          <w:szCs w:val="20"/>
          <w:lang w:val="en-GB"/>
        </w:rPr>
        <w:t xml:space="preserve">experiences </w:t>
      </w:r>
      <w:r w:rsidR="00FB668F" w:rsidRPr="00876E1F">
        <w:rPr>
          <w:sz w:val="20"/>
          <w:szCs w:val="20"/>
          <w:lang w:val="en-GB"/>
        </w:rPr>
        <w:t>conflict or separation</w:t>
      </w:r>
      <w:r w:rsidRPr="00876E1F">
        <w:rPr>
          <w:sz w:val="20"/>
          <w:szCs w:val="20"/>
          <w:lang w:val="en-GB"/>
        </w:rPr>
        <w:t>.</w:t>
      </w:r>
      <w:r w:rsidR="00D7292C" w:rsidRPr="00876E1F">
        <w:rPr>
          <w:sz w:val="20"/>
          <w:szCs w:val="20"/>
          <w:lang w:val="en-GB"/>
        </w:rPr>
        <w:t xml:space="preserve"> </w:t>
      </w:r>
      <w:r w:rsidR="00A95765" w:rsidRPr="00876E1F">
        <w:rPr>
          <w:sz w:val="20"/>
          <w:szCs w:val="20"/>
          <w:lang w:val="en-GB"/>
        </w:rPr>
        <w:t>When family conflict occurs children can experience</w:t>
      </w:r>
      <w:r w:rsidR="00A7647F" w:rsidRPr="00876E1F">
        <w:rPr>
          <w:sz w:val="20"/>
          <w:szCs w:val="20"/>
          <w:lang w:val="en-GB"/>
        </w:rPr>
        <w:t>:</w:t>
      </w:r>
    </w:p>
    <w:p w:rsidR="00C52676" w:rsidRPr="00724C69" w:rsidRDefault="00A95765" w:rsidP="00635DC2">
      <w:pPr>
        <w:pStyle w:val="ListParagraph"/>
        <w:numPr>
          <w:ilvl w:val="0"/>
          <w:numId w:val="21"/>
        </w:numPr>
        <w:spacing w:before="0" w:after="120"/>
        <w:rPr>
          <w:sz w:val="20"/>
          <w:szCs w:val="20"/>
          <w:lang w:val="en-GB"/>
        </w:rPr>
      </w:pPr>
      <w:r w:rsidRPr="00724C69">
        <w:rPr>
          <w:sz w:val="20"/>
          <w:szCs w:val="20"/>
          <w:lang w:val="en-GB"/>
        </w:rPr>
        <w:t>A</w:t>
      </w:r>
      <w:r w:rsidR="00C52676" w:rsidRPr="00724C69">
        <w:rPr>
          <w:sz w:val="20"/>
          <w:szCs w:val="20"/>
          <w:lang w:val="en-GB"/>
        </w:rPr>
        <w:t xml:space="preserve"> </w:t>
      </w:r>
      <w:r w:rsidRPr="00724C69">
        <w:rPr>
          <w:sz w:val="20"/>
          <w:szCs w:val="20"/>
          <w:lang w:val="en-GB"/>
        </w:rPr>
        <w:t xml:space="preserve">stressful, angry or unhappy </w:t>
      </w:r>
      <w:r w:rsidR="00A7647F" w:rsidRPr="00724C69">
        <w:rPr>
          <w:sz w:val="20"/>
          <w:szCs w:val="20"/>
          <w:lang w:val="en-GB"/>
        </w:rPr>
        <w:t>home environment;</w:t>
      </w:r>
    </w:p>
    <w:p w:rsidR="00C52676" w:rsidRPr="00724C69" w:rsidRDefault="00A95765" w:rsidP="00635DC2">
      <w:pPr>
        <w:pStyle w:val="ListParagraph"/>
        <w:numPr>
          <w:ilvl w:val="0"/>
          <w:numId w:val="21"/>
        </w:numPr>
        <w:spacing w:before="120" w:after="120"/>
        <w:rPr>
          <w:sz w:val="20"/>
          <w:szCs w:val="20"/>
          <w:lang w:val="en-GB"/>
        </w:rPr>
      </w:pPr>
      <w:r w:rsidRPr="00724C69">
        <w:rPr>
          <w:sz w:val="20"/>
          <w:szCs w:val="20"/>
          <w:lang w:val="en-GB"/>
        </w:rPr>
        <w:t>F</w:t>
      </w:r>
      <w:r w:rsidR="00C52676" w:rsidRPr="00724C69">
        <w:rPr>
          <w:sz w:val="20"/>
          <w:szCs w:val="20"/>
          <w:lang w:val="en-GB"/>
        </w:rPr>
        <w:t xml:space="preserve">amily members </w:t>
      </w:r>
      <w:r w:rsidRPr="00724C69">
        <w:rPr>
          <w:sz w:val="20"/>
          <w:szCs w:val="20"/>
          <w:lang w:val="en-GB"/>
        </w:rPr>
        <w:t xml:space="preserve">who </w:t>
      </w:r>
      <w:r w:rsidR="00C52676" w:rsidRPr="00724C69">
        <w:rPr>
          <w:sz w:val="20"/>
          <w:szCs w:val="20"/>
          <w:lang w:val="en-GB"/>
        </w:rPr>
        <w:t>are emotionally unavailable to them; and</w:t>
      </w:r>
    </w:p>
    <w:p w:rsidR="00C52676" w:rsidRPr="00724C69" w:rsidRDefault="00C52676" w:rsidP="00635DC2">
      <w:pPr>
        <w:pStyle w:val="ListParagraph"/>
        <w:numPr>
          <w:ilvl w:val="0"/>
          <w:numId w:val="21"/>
        </w:numPr>
        <w:spacing w:before="120" w:after="120"/>
        <w:rPr>
          <w:sz w:val="20"/>
          <w:szCs w:val="20"/>
          <w:lang w:val="en-GB"/>
        </w:rPr>
      </w:pPr>
      <w:r w:rsidRPr="00724C69">
        <w:rPr>
          <w:sz w:val="20"/>
          <w:szCs w:val="20"/>
          <w:lang w:val="en-GB"/>
        </w:rPr>
        <w:t>Observing and learning poor communication and relationship skills.</w:t>
      </w:r>
    </w:p>
    <w:p w:rsidR="00C52676" w:rsidRPr="00876E1F" w:rsidRDefault="00C52676" w:rsidP="00E25869">
      <w:pPr>
        <w:spacing w:before="120" w:after="120"/>
        <w:rPr>
          <w:sz w:val="20"/>
          <w:szCs w:val="20"/>
          <w:lang w:val="en-GB"/>
        </w:rPr>
      </w:pPr>
      <w:r w:rsidRPr="00876E1F">
        <w:rPr>
          <w:sz w:val="20"/>
          <w:szCs w:val="20"/>
          <w:lang w:val="en-GB"/>
        </w:rPr>
        <w:t>When separation occurs, children can experi</w:t>
      </w:r>
      <w:r w:rsidR="00A7647F" w:rsidRPr="00876E1F">
        <w:rPr>
          <w:sz w:val="20"/>
          <w:szCs w:val="20"/>
          <w:lang w:val="en-GB"/>
        </w:rPr>
        <w:t>ence:</w:t>
      </w:r>
    </w:p>
    <w:p w:rsidR="00C52676" w:rsidRPr="00724C69" w:rsidRDefault="00C52676" w:rsidP="00635DC2">
      <w:pPr>
        <w:pStyle w:val="ListParagraph"/>
        <w:numPr>
          <w:ilvl w:val="0"/>
          <w:numId w:val="21"/>
        </w:numPr>
        <w:spacing w:before="0" w:after="120"/>
        <w:rPr>
          <w:sz w:val="20"/>
          <w:szCs w:val="20"/>
          <w:lang w:val="en-GB"/>
        </w:rPr>
      </w:pPr>
      <w:r w:rsidRPr="00724C69">
        <w:rPr>
          <w:sz w:val="20"/>
          <w:szCs w:val="20"/>
          <w:lang w:val="en-GB"/>
        </w:rPr>
        <w:t xml:space="preserve">A disruption to their daily routine, </w:t>
      </w:r>
      <w:r w:rsidRPr="00724C69">
        <w:rPr>
          <w:i/>
          <w:sz w:val="20"/>
          <w:szCs w:val="20"/>
          <w:lang w:val="en-GB"/>
        </w:rPr>
        <w:t>eg</w:t>
      </w:r>
      <w:r w:rsidRPr="00724C69">
        <w:rPr>
          <w:sz w:val="20"/>
          <w:szCs w:val="20"/>
          <w:lang w:val="en-GB"/>
        </w:rPr>
        <w:t xml:space="preserve"> who picks them up, where they sleep at night, </w:t>
      </w:r>
      <w:r w:rsidRPr="00724C69">
        <w:rPr>
          <w:i/>
          <w:sz w:val="20"/>
          <w:szCs w:val="20"/>
          <w:lang w:val="en-GB"/>
        </w:rPr>
        <w:t>etc.</w:t>
      </w:r>
      <w:r w:rsidR="00A7647F" w:rsidRPr="00724C69">
        <w:rPr>
          <w:sz w:val="20"/>
          <w:szCs w:val="20"/>
          <w:lang w:val="en-GB"/>
        </w:rPr>
        <w:t>;</w:t>
      </w:r>
    </w:p>
    <w:p w:rsidR="00C52676" w:rsidRPr="00724C69" w:rsidRDefault="00C52676" w:rsidP="00635DC2">
      <w:pPr>
        <w:pStyle w:val="ListParagraph"/>
        <w:numPr>
          <w:ilvl w:val="0"/>
          <w:numId w:val="21"/>
        </w:numPr>
        <w:spacing w:before="120" w:after="120"/>
        <w:rPr>
          <w:sz w:val="20"/>
          <w:szCs w:val="20"/>
          <w:lang w:val="en-GB"/>
        </w:rPr>
      </w:pPr>
      <w:r w:rsidRPr="00724C69">
        <w:rPr>
          <w:sz w:val="20"/>
          <w:szCs w:val="20"/>
          <w:lang w:val="en-GB"/>
        </w:rPr>
        <w:t>Spending less time w</w:t>
      </w:r>
      <w:r w:rsidR="00A7647F" w:rsidRPr="00724C69">
        <w:rPr>
          <w:sz w:val="20"/>
          <w:szCs w:val="20"/>
          <w:lang w:val="en-GB"/>
        </w:rPr>
        <w:t>ith one or more family members;</w:t>
      </w:r>
    </w:p>
    <w:p w:rsidR="00C52676" w:rsidRPr="00724C69" w:rsidRDefault="00C52676" w:rsidP="00635DC2">
      <w:pPr>
        <w:pStyle w:val="ListParagraph"/>
        <w:numPr>
          <w:ilvl w:val="0"/>
          <w:numId w:val="21"/>
        </w:numPr>
        <w:spacing w:before="120" w:after="120"/>
        <w:rPr>
          <w:sz w:val="20"/>
          <w:szCs w:val="20"/>
          <w:lang w:val="en-GB"/>
        </w:rPr>
      </w:pPr>
      <w:r w:rsidRPr="00724C69">
        <w:rPr>
          <w:sz w:val="20"/>
          <w:szCs w:val="20"/>
          <w:lang w:val="en-GB"/>
        </w:rPr>
        <w:t>Adjusting to a new home with different furniture</w:t>
      </w:r>
      <w:r w:rsidR="00A7647F" w:rsidRPr="00724C69">
        <w:rPr>
          <w:sz w:val="20"/>
          <w:szCs w:val="20"/>
          <w:lang w:val="en-GB"/>
        </w:rPr>
        <w:t>, toys, rules and routines; and</w:t>
      </w:r>
    </w:p>
    <w:p w:rsidR="00C52676" w:rsidRPr="00724C69" w:rsidRDefault="00C52676" w:rsidP="00635DC2">
      <w:pPr>
        <w:pStyle w:val="ListParagraph"/>
        <w:numPr>
          <w:ilvl w:val="0"/>
          <w:numId w:val="21"/>
        </w:numPr>
        <w:spacing w:before="120" w:after="120"/>
        <w:rPr>
          <w:sz w:val="20"/>
          <w:szCs w:val="20"/>
          <w:lang w:val="en-GB"/>
        </w:rPr>
      </w:pPr>
      <w:r w:rsidRPr="00724C69">
        <w:rPr>
          <w:sz w:val="20"/>
          <w:szCs w:val="20"/>
          <w:lang w:val="en-GB"/>
        </w:rPr>
        <w:t>Needing to form new relationships with a parent’s new spouse or partner</w:t>
      </w:r>
      <w:r w:rsidR="00A7647F" w:rsidRPr="00724C69">
        <w:rPr>
          <w:sz w:val="20"/>
          <w:szCs w:val="20"/>
          <w:lang w:val="en-GB"/>
        </w:rPr>
        <w:t>, and sometimes their children.</w:t>
      </w:r>
    </w:p>
    <w:p w:rsidR="00C52676" w:rsidRPr="00724C69" w:rsidRDefault="008930A3" w:rsidP="00724C69">
      <w:pPr>
        <w:pStyle w:val="Heading3"/>
        <w:spacing w:before="0"/>
        <w:rPr>
          <w:color w:val="D64B14"/>
          <w:sz w:val="20"/>
          <w:szCs w:val="20"/>
        </w:rPr>
      </w:pPr>
      <w:r w:rsidRPr="00724C69">
        <w:rPr>
          <w:color w:val="D64B14"/>
          <w:sz w:val="20"/>
          <w:szCs w:val="20"/>
        </w:rPr>
        <w:t xml:space="preserve">How </w:t>
      </w:r>
      <w:r w:rsidR="00CA6A8A" w:rsidRPr="00724C69">
        <w:rPr>
          <w:color w:val="D64B14"/>
          <w:sz w:val="20"/>
          <w:szCs w:val="20"/>
        </w:rPr>
        <w:t>does this affect children?</w:t>
      </w:r>
    </w:p>
    <w:p w:rsidR="00C52676" w:rsidRPr="00876E1F" w:rsidRDefault="00C52676" w:rsidP="00724C69">
      <w:pPr>
        <w:spacing w:before="0" w:after="120"/>
        <w:rPr>
          <w:sz w:val="20"/>
          <w:szCs w:val="20"/>
          <w:lang w:val="en-GB"/>
        </w:rPr>
      </w:pPr>
      <w:r w:rsidRPr="00876E1F">
        <w:rPr>
          <w:sz w:val="20"/>
          <w:szCs w:val="20"/>
          <w:lang w:val="en-GB"/>
        </w:rPr>
        <w:t>Experiencing family conflict, separation or divorce can be overwhelming for many children. Children and even young babies absorb and react to the emotions of their caregivers and can become stressed, angry and unhappy</w:t>
      </w:r>
      <w:r w:rsidR="008F18D2" w:rsidRPr="00876E1F">
        <w:rPr>
          <w:sz w:val="20"/>
          <w:szCs w:val="20"/>
          <w:lang w:val="en-GB"/>
        </w:rPr>
        <w:t xml:space="preserve"> </w:t>
      </w:r>
      <w:r w:rsidR="00714ACE" w:rsidRPr="00876E1F">
        <w:rPr>
          <w:sz w:val="20"/>
          <w:szCs w:val="20"/>
          <w:lang w:val="en-GB"/>
        </w:rPr>
        <w:t>in response to family conflict</w:t>
      </w:r>
      <w:r w:rsidRPr="00876E1F">
        <w:rPr>
          <w:sz w:val="20"/>
          <w:szCs w:val="20"/>
          <w:lang w:val="en-GB"/>
        </w:rPr>
        <w:t>.</w:t>
      </w:r>
      <w:r w:rsidRPr="00876E1F">
        <w:rPr>
          <w:sz w:val="20"/>
          <w:szCs w:val="20"/>
          <w:vertAlign w:val="superscript"/>
          <w:lang w:val="en-GB"/>
        </w:rPr>
        <w:t>1</w:t>
      </w:r>
      <w:r w:rsidRPr="00876E1F">
        <w:rPr>
          <w:sz w:val="20"/>
          <w:szCs w:val="20"/>
          <w:lang w:val="en-GB"/>
        </w:rPr>
        <w:t xml:space="preserve"> Some children may not feel safe in their home environment as a result of </w:t>
      </w:r>
      <w:r w:rsidR="008F18D2" w:rsidRPr="00876E1F">
        <w:rPr>
          <w:sz w:val="20"/>
          <w:szCs w:val="20"/>
          <w:lang w:val="en-GB"/>
        </w:rPr>
        <w:t xml:space="preserve">the </w:t>
      </w:r>
      <w:r w:rsidRPr="00876E1F">
        <w:rPr>
          <w:sz w:val="20"/>
          <w:szCs w:val="20"/>
          <w:lang w:val="en-GB"/>
        </w:rPr>
        <w:t>conflict or a disruption to their routines. Others may blame themselves for what has happened or think they are guilty of doing something wrong.</w:t>
      </w:r>
    </w:p>
    <w:p w:rsidR="00C52676" w:rsidRPr="00876E1F" w:rsidRDefault="00C52676" w:rsidP="00BA68F3">
      <w:pPr>
        <w:spacing w:before="120" w:after="120"/>
        <w:rPr>
          <w:sz w:val="20"/>
          <w:szCs w:val="20"/>
          <w:lang w:val="en-GB"/>
        </w:rPr>
      </w:pPr>
      <w:r w:rsidRPr="00876E1F">
        <w:rPr>
          <w:sz w:val="20"/>
          <w:szCs w:val="20"/>
          <w:lang w:val="en-GB"/>
        </w:rPr>
        <w:t>When separation occurs, children</w:t>
      </w:r>
      <w:r w:rsidRPr="00876E1F" w:rsidDel="005E2155">
        <w:rPr>
          <w:sz w:val="20"/>
          <w:szCs w:val="20"/>
          <w:lang w:val="en-GB"/>
        </w:rPr>
        <w:t xml:space="preserve"> may experience a heavy sense of loss and feel unsettled</w:t>
      </w:r>
      <w:r w:rsidRPr="00876E1F">
        <w:rPr>
          <w:sz w:val="20"/>
          <w:szCs w:val="20"/>
          <w:lang w:val="en-GB"/>
        </w:rPr>
        <w:t>, anxious, confused or frustrated</w:t>
      </w:r>
      <w:r w:rsidRPr="00876E1F" w:rsidDel="005E2155">
        <w:rPr>
          <w:sz w:val="20"/>
          <w:szCs w:val="20"/>
          <w:lang w:val="en-GB"/>
        </w:rPr>
        <w:t xml:space="preserve"> as t</w:t>
      </w:r>
      <w:r w:rsidRPr="00876E1F">
        <w:rPr>
          <w:sz w:val="20"/>
          <w:szCs w:val="20"/>
          <w:lang w:val="en-GB"/>
        </w:rPr>
        <w:t>hey adapt to the many changes in</w:t>
      </w:r>
      <w:r w:rsidRPr="00876E1F" w:rsidDel="005E2155">
        <w:rPr>
          <w:sz w:val="20"/>
          <w:szCs w:val="20"/>
          <w:lang w:val="en-GB"/>
        </w:rPr>
        <w:t xml:space="preserve"> their family </w:t>
      </w:r>
      <w:r w:rsidRPr="00876E1F">
        <w:rPr>
          <w:sz w:val="20"/>
          <w:szCs w:val="20"/>
          <w:lang w:val="en-GB"/>
        </w:rPr>
        <w:t>life. Some children may feel pressure to choose between family members and feel guilty about loving and wanting to spend time with their other parent. On the other hand, the decreased stress from families separating can also be a relief and lead to children experiencing a more positive home environment.</w:t>
      </w:r>
    </w:p>
    <w:p w:rsidR="00724C69" w:rsidRDefault="00724C69">
      <w:pPr>
        <w:spacing w:before="0" w:line="276" w:lineRule="auto"/>
        <w:rPr>
          <w:sz w:val="20"/>
          <w:szCs w:val="20"/>
          <w:lang w:val="en-GB"/>
        </w:rPr>
      </w:pPr>
      <w:r>
        <w:rPr>
          <w:sz w:val="20"/>
          <w:szCs w:val="20"/>
          <w:lang w:val="en-GB"/>
        </w:rPr>
        <w:br w:type="page"/>
      </w:r>
    </w:p>
    <w:p w:rsidR="00C52676" w:rsidRPr="00876E1F" w:rsidRDefault="00C52676" w:rsidP="00BA68F3">
      <w:pPr>
        <w:spacing w:before="120" w:after="120"/>
        <w:rPr>
          <w:sz w:val="20"/>
          <w:szCs w:val="20"/>
          <w:lang w:val="en-GB"/>
        </w:rPr>
      </w:pPr>
      <w:r w:rsidRPr="00876E1F">
        <w:rPr>
          <w:sz w:val="20"/>
          <w:szCs w:val="20"/>
          <w:lang w:val="en-GB"/>
        </w:rPr>
        <w:lastRenderedPageBreak/>
        <w:t xml:space="preserve">Dealing with these intense emotions and thoughts </w:t>
      </w:r>
      <w:r w:rsidR="00724C69" w:rsidRPr="00724C69">
        <w:rPr>
          <w:noProof/>
          <w:color w:val="7C378A"/>
          <w:lang w:eastAsia="en-AU"/>
        </w:rPr>
        <mc:AlternateContent>
          <mc:Choice Requires="wps">
            <w:drawing>
              <wp:anchor distT="0" distB="0" distL="114300" distR="114300" simplePos="0" relativeHeight="252061696" behindDoc="0" locked="0" layoutInCell="1" allowOverlap="1" wp14:anchorId="33594E3F" wp14:editId="041B9DCF">
                <wp:simplePos x="0" y="0"/>
                <wp:positionH relativeFrom="column">
                  <wp:posOffset>-914400</wp:posOffset>
                </wp:positionH>
                <wp:positionV relativeFrom="paragraph">
                  <wp:posOffset>-914400</wp:posOffset>
                </wp:positionV>
                <wp:extent cx="7572375" cy="657225"/>
                <wp:effectExtent l="0" t="0" r="9525" b="9525"/>
                <wp:wrapNone/>
                <wp:docPr id="297" name="Rectangle 297" descr="New page: Fact sheet ten, Family Conflict and Separation"/>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724C69">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ab/>
                            </w:r>
                            <w:r>
                              <w:rPr>
                                <w:color w:val="FFFFFF" w:themeColor="background1"/>
                                <w:sz w:val="16"/>
                                <w:szCs w:val="16"/>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t>Family Conflict and Separation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97" o:spid="_x0000_s1117" alt="New page: Fact sheet ten, Family Conflict and Separation" style="position:absolute;margin-left:-1in;margin-top:-1in;width:596.25pt;height:51.7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" fillcolor="#d64b14" stroked="f" strokeweight="2pt">
                <v:textbox>
                  <w:txbxContent>
                    <w:p w:rsidR="001B5C3E" w:rsidRPr="007169DB" w:rsidRDefault="001B5C3E" w:rsidP="00724C69">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ab/>
                      </w:r>
                      <w:r>
                        <w:rPr>
                          <w:color w:val="FFFFFF" w:themeColor="background1"/>
                          <w:sz w:val="16"/>
                          <w:szCs w:val="16"/>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t>Family Conflict and Separation</w:t>
                      </w:r>
                    </w:p>
                  </w:txbxContent>
                </v:textbox>
              </v:rect>
            </w:pict>
          </mc:Fallback>
        </mc:AlternateContent>
      </w:r>
      <w:r w:rsidRPr="00876E1F">
        <w:rPr>
          <w:sz w:val="20"/>
          <w:szCs w:val="20"/>
          <w:lang w:val="en-GB"/>
        </w:rPr>
        <w:t>can lead to children acting out, picking fights or bullying other children, becoming withdrawn, or being overly sensitive in their emotions.</w:t>
      </w:r>
      <w:r w:rsidRPr="00876E1F">
        <w:rPr>
          <w:sz w:val="20"/>
          <w:szCs w:val="20"/>
          <w:vertAlign w:val="superscript"/>
          <w:lang w:val="en-GB"/>
        </w:rPr>
        <w:t>3</w:t>
      </w:r>
      <w:r w:rsidRPr="00876E1F">
        <w:rPr>
          <w:sz w:val="20"/>
          <w:szCs w:val="20"/>
          <w:lang w:val="en-GB"/>
        </w:rPr>
        <w:t xml:space="preserve"> If family members are not available to their children, either physically or emotionally, children may not receive the support they need to manage their emotions and develop positive coping skills.</w:t>
      </w:r>
    </w:p>
    <w:p w:rsidR="00C52676" w:rsidRPr="00724C69" w:rsidRDefault="005A6551" w:rsidP="00724C69">
      <w:pPr>
        <w:pStyle w:val="Heading3"/>
        <w:spacing w:before="0"/>
        <w:rPr>
          <w:color w:val="D64B14"/>
          <w:sz w:val="20"/>
          <w:szCs w:val="20"/>
        </w:rPr>
      </w:pPr>
      <w:r w:rsidRPr="00724C69">
        <w:rPr>
          <w:color w:val="D64B14"/>
          <w:sz w:val="20"/>
          <w:szCs w:val="20"/>
        </w:rPr>
        <w:t>W</w:t>
      </w:r>
      <w:r w:rsidR="008930A3" w:rsidRPr="00724C69">
        <w:rPr>
          <w:color w:val="D64B14"/>
          <w:sz w:val="20"/>
          <w:szCs w:val="20"/>
        </w:rPr>
        <w:t xml:space="preserve">hat </w:t>
      </w:r>
      <w:r w:rsidR="00CA6A8A" w:rsidRPr="00724C69">
        <w:rPr>
          <w:color w:val="D64B14"/>
          <w:sz w:val="20"/>
          <w:szCs w:val="20"/>
        </w:rPr>
        <w:t>are the long-term consequences of unresolved family conflict?</w:t>
      </w:r>
    </w:p>
    <w:p w:rsidR="00C52676" w:rsidRPr="00876E1F" w:rsidRDefault="00C52676" w:rsidP="00724C69">
      <w:pPr>
        <w:spacing w:before="0" w:after="120"/>
        <w:rPr>
          <w:sz w:val="20"/>
          <w:szCs w:val="20"/>
        </w:rPr>
      </w:pPr>
      <w:r w:rsidRPr="00876E1F">
        <w:rPr>
          <w:sz w:val="20"/>
          <w:szCs w:val="20"/>
          <w:lang w:val="en-GB"/>
        </w:rPr>
        <w:t>Unresolved family conflict can affect a child’s ability to manage their emotions, form healthy relationships and develop a positive sense of self. Living in a negative and stressful environment also influences how the brain develops. Children</w:t>
      </w:r>
      <w:r w:rsidRPr="00876E1F">
        <w:rPr>
          <w:sz w:val="20"/>
          <w:szCs w:val="20"/>
        </w:rPr>
        <w:t xml:space="preserve"> who experience conflict or difficult family breakdown face a higher risk of future health, social, educational and economic difficulties.</w:t>
      </w:r>
      <w:r w:rsidRPr="00876E1F">
        <w:rPr>
          <w:sz w:val="20"/>
          <w:szCs w:val="20"/>
          <w:vertAlign w:val="superscript"/>
        </w:rPr>
        <w:t>1</w:t>
      </w:r>
    </w:p>
    <w:p w:rsidR="00C52676" w:rsidRPr="00724C69" w:rsidRDefault="008930A3" w:rsidP="00724C69">
      <w:pPr>
        <w:pStyle w:val="Heading3"/>
        <w:spacing w:before="0"/>
        <w:rPr>
          <w:color w:val="D64B14"/>
          <w:sz w:val="20"/>
          <w:szCs w:val="20"/>
        </w:rPr>
      </w:pPr>
      <w:r w:rsidRPr="00724C69">
        <w:rPr>
          <w:color w:val="D64B14"/>
          <w:sz w:val="20"/>
          <w:szCs w:val="20"/>
        </w:rPr>
        <w:t xml:space="preserve">What </w:t>
      </w:r>
      <w:r w:rsidR="00CA6A8A" w:rsidRPr="00724C69">
        <w:rPr>
          <w:color w:val="D64B14"/>
          <w:sz w:val="20"/>
          <w:szCs w:val="20"/>
        </w:rPr>
        <w:t>are the long-term consequences of family separation?</w:t>
      </w:r>
    </w:p>
    <w:p w:rsidR="00C52676" w:rsidRPr="00876E1F" w:rsidRDefault="00C52676" w:rsidP="00724C69">
      <w:pPr>
        <w:spacing w:before="0" w:after="120"/>
        <w:rPr>
          <w:sz w:val="20"/>
          <w:szCs w:val="20"/>
          <w:lang w:val="en-GB"/>
        </w:rPr>
      </w:pPr>
      <w:r w:rsidRPr="00876E1F">
        <w:rPr>
          <w:sz w:val="20"/>
          <w:szCs w:val="20"/>
          <w:lang w:val="en-GB"/>
        </w:rPr>
        <w:t xml:space="preserve">The effects of family separation can vary for each child, depending on how </w:t>
      </w:r>
      <w:r w:rsidR="00A95765" w:rsidRPr="00876E1F">
        <w:rPr>
          <w:sz w:val="20"/>
          <w:szCs w:val="20"/>
          <w:lang w:val="en-GB"/>
        </w:rPr>
        <w:t xml:space="preserve">it </w:t>
      </w:r>
      <w:r w:rsidRPr="00876E1F">
        <w:rPr>
          <w:sz w:val="20"/>
          <w:szCs w:val="20"/>
          <w:lang w:val="en-GB"/>
        </w:rPr>
        <w:t>is managed within the family, the level of support the child feels they have, the age and developmental stage of the child. If they are well supported, most children will recover from the distress of family separation without any long-term negative effects.</w:t>
      </w:r>
    </w:p>
    <w:p w:rsidR="00C52676" w:rsidRPr="00724C69" w:rsidRDefault="008930A3" w:rsidP="00724C69">
      <w:pPr>
        <w:pStyle w:val="Heading3"/>
        <w:spacing w:before="0"/>
        <w:rPr>
          <w:color w:val="D64B14"/>
          <w:sz w:val="20"/>
          <w:szCs w:val="20"/>
        </w:rPr>
      </w:pPr>
      <w:r w:rsidRPr="00724C69">
        <w:rPr>
          <w:color w:val="D64B14"/>
          <w:sz w:val="20"/>
          <w:szCs w:val="20"/>
        </w:rPr>
        <w:t xml:space="preserve">How </w:t>
      </w:r>
      <w:r w:rsidR="00CA6A8A" w:rsidRPr="00724C69">
        <w:rPr>
          <w:color w:val="D64B14"/>
          <w:sz w:val="20"/>
          <w:szCs w:val="20"/>
        </w:rPr>
        <w:t>can educators support children experiencing family conflict or separation?</w:t>
      </w:r>
    </w:p>
    <w:p w:rsidR="00C52676" w:rsidRPr="00876E1F" w:rsidRDefault="00C52676" w:rsidP="00E25869">
      <w:pPr>
        <w:spacing w:before="0" w:after="120"/>
        <w:rPr>
          <w:sz w:val="20"/>
          <w:szCs w:val="20"/>
          <w:lang w:val="en-GB"/>
        </w:rPr>
      </w:pPr>
      <w:r w:rsidRPr="00876E1F">
        <w:rPr>
          <w:sz w:val="20"/>
          <w:szCs w:val="20"/>
          <w:lang w:val="en-GB"/>
        </w:rPr>
        <w:t>Educators can help children experiencing family conflict and separation by:</w:t>
      </w:r>
    </w:p>
    <w:p w:rsidR="00C52676" w:rsidRPr="00724C69" w:rsidRDefault="00C52676" w:rsidP="00635DC2">
      <w:pPr>
        <w:pStyle w:val="ListParagraph"/>
        <w:numPr>
          <w:ilvl w:val="0"/>
          <w:numId w:val="21"/>
        </w:numPr>
        <w:spacing w:before="0" w:after="120"/>
        <w:rPr>
          <w:sz w:val="20"/>
          <w:szCs w:val="20"/>
          <w:lang w:val="en-US"/>
        </w:rPr>
      </w:pPr>
      <w:r w:rsidRPr="00724C69">
        <w:rPr>
          <w:sz w:val="20"/>
          <w:szCs w:val="20"/>
          <w:lang w:val="en-US"/>
        </w:rPr>
        <w:t>Continuing to be a nurturing, steady and stable adul</w:t>
      </w:r>
      <w:r w:rsidR="00A7647F" w:rsidRPr="00724C69">
        <w:rPr>
          <w:sz w:val="20"/>
          <w:szCs w:val="20"/>
          <w:lang w:val="en-US"/>
        </w:rPr>
        <w:t>t presence in the child’s life;</w:t>
      </w:r>
    </w:p>
    <w:p w:rsidR="00C52676" w:rsidRPr="00724C69" w:rsidRDefault="00C52676" w:rsidP="00635DC2">
      <w:pPr>
        <w:pStyle w:val="ListParagraph"/>
        <w:numPr>
          <w:ilvl w:val="0"/>
          <w:numId w:val="21"/>
        </w:numPr>
        <w:spacing w:before="120" w:after="120"/>
        <w:rPr>
          <w:sz w:val="20"/>
          <w:szCs w:val="20"/>
          <w:lang w:val="en-US"/>
        </w:rPr>
      </w:pPr>
      <w:r w:rsidRPr="00724C69">
        <w:rPr>
          <w:sz w:val="20"/>
          <w:szCs w:val="20"/>
          <w:lang w:val="en-US"/>
        </w:rPr>
        <w:t>Creating a stress-free environment within their service. This includes maintaining routines and daily schedules for children;</w:t>
      </w:r>
    </w:p>
    <w:p w:rsidR="00C52676" w:rsidRPr="00724C69" w:rsidRDefault="00C52676" w:rsidP="00635DC2">
      <w:pPr>
        <w:pStyle w:val="ListParagraph"/>
        <w:numPr>
          <w:ilvl w:val="0"/>
          <w:numId w:val="21"/>
        </w:numPr>
        <w:spacing w:before="120" w:after="120"/>
        <w:rPr>
          <w:sz w:val="20"/>
          <w:szCs w:val="20"/>
          <w:lang w:val="en-GB"/>
        </w:rPr>
      </w:pPr>
      <w:r w:rsidRPr="00724C69">
        <w:rPr>
          <w:sz w:val="20"/>
          <w:szCs w:val="20"/>
          <w:lang w:val="en-GB"/>
        </w:rPr>
        <w:t>Remaining neutral when talking with parents or family members involved and represent</w:t>
      </w:r>
      <w:r w:rsidR="00A7647F" w:rsidRPr="00724C69">
        <w:rPr>
          <w:sz w:val="20"/>
          <w:szCs w:val="20"/>
          <w:lang w:val="en-GB"/>
        </w:rPr>
        <w:t>ing the interests of the child;</w:t>
      </w:r>
    </w:p>
    <w:p w:rsidR="00C52676" w:rsidRPr="00724C69" w:rsidRDefault="00C52676" w:rsidP="00635DC2">
      <w:pPr>
        <w:pStyle w:val="ListParagraph"/>
        <w:numPr>
          <w:ilvl w:val="0"/>
          <w:numId w:val="21"/>
        </w:numPr>
        <w:spacing w:before="120" w:after="120"/>
        <w:rPr>
          <w:sz w:val="20"/>
          <w:szCs w:val="20"/>
          <w:lang w:val="en-GB"/>
        </w:rPr>
      </w:pPr>
      <w:r w:rsidRPr="00724C69">
        <w:rPr>
          <w:sz w:val="20"/>
          <w:szCs w:val="20"/>
          <w:lang w:val="en-GB"/>
        </w:rPr>
        <w:t xml:space="preserve">Not discussing </w:t>
      </w:r>
      <w:r w:rsidR="00A95765" w:rsidRPr="00724C69">
        <w:rPr>
          <w:sz w:val="20"/>
          <w:szCs w:val="20"/>
          <w:lang w:val="en-GB"/>
        </w:rPr>
        <w:t>the subject</w:t>
      </w:r>
      <w:r w:rsidR="00B97915" w:rsidRPr="00724C69">
        <w:rPr>
          <w:sz w:val="20"/>
          <w:szCs w:val="20"/>
          <w:lang w:val="en-GB"/>
        </w:rPr>
        <w:t xml:space="preserve"> with family members</w:t>
      </w:r>
      <w:r w:rsidR="00A7647F" w:rsidRPr="00724C69">
        <w:rPr>
          <w:sz w:val="20"/>
          <w:szCs w:val="20"/>
          <w:lang w:val="en-GB"/>
        </w:rPr>
        <w:t xml:space="preserve"> in front of the child;</w:t>
      </w:r>
    </w:p>
    <w:p w:rsidR="00C52676" w:rsidRPr="00724C69" w:rsidRDefault="00C52676" w:rsidP="00635DC2">
      <w:pPr>
        <w:pStyle w:val="ListParagraph"/>
        <w:numPr>
          <w:ilvl w:val="0"/>
          <w:numId w:val="21"/>
        </w:numPr>
        <w:spacing w:before="120" w:after="120"/>
        <w:rPr>
          <w:sz w:val="20"/>
          <w:szCs w:val="20"/>
          <w:lang w:val="en-GB"/>
        </w:rPr>
      </w:pPr>
      <w:r w:rsidRPr="00724C69">
        <w:rPr>
          <w:sz w:val="20"/>
          <w:szCs w:val="20"/>
          <w:lang w:val="en-GB"/>
        </w:rPr>
        <w:t>Talking to children about the changes that are occurring within their family and</w:t>
      </w:r>
      <w:r w:rsidR="0073534D" w:rsidRPr="00724C69">
        <w:rPr>
          <w:sz w:val="20"/>
          <w:szCs w:val="20"/>
          <w:lang w:val="en-GB"/>
        </w:rPr>
        <w:t xml:space="preserve"> at</w:t>
      </w:r>
      <w:r w:rsidRPr="00724C69">
        <w:rPr>
          <w:sz w:val="20"/>
          <w:szCs w:val="20"/>
          <w:lang w:val="en-GB"/>
        </w:rPr>
        <w:t xml:space="preserve"> home</w:t>
      </w:r>
      <w:r w:rsidR="0073534D" w:rsidRPr="00724C69">
        <w:rPr>
          <w:sz w:val="20"/>
          <w:szCs w:val="20"/>
          <w:lang w:val="en-GB"/>
        </w:rPr>
        <w:t>;</w:t>
      </w:r>
    </w:p>
    <w:p w:rsidR="00C52676" w:rsidRPr="00724C69" w:rsidRDefault="00C52676" w:rsidP="00635DC2">
      <w:pPr>
        <w:pStyle w:val="ListParagraph"/>
        <w:numPr>
          <w:ilvl w:val="0"/>
          <w:numId w:val="21"/>
        </w:numPr>
        <w:spacing w:before="120" w:after="120"/>
        <w:rPr>
          <w:sz w:val="20"/>
          <w:szCs w:val="20"/>
          <w:lang w:val="en-GB"/>
        </w:rPr>
      </w:pPr>
      <w:r w:rsidRPr="00724C69">
        <w:rPr>
          <w:sz w:val="20"/>
          <w:szCs w:val="20"/>
          <w:lang w:val="en-GB"/>
        </w:rPr>
        <w:t>Encouraging children to talk about their feelings. Educators may need to help children identify and name the emotions they are exp</w:t>
      </w:r>
      <w:r w:rsidR="00A7647F" w:rsidRPr="00724C69">
        <w:rPr>
          <w:sz w:val="20"/>
          <w:szCs w:val="20"/>
          <w:lang w:val="en-GB"/>
        </w:rPr>
        <w:t>eriencing; and</w:t>
      </w:r>
    </w:p>
    <w:p w:rsidR="00C52676" w:rsidRPr="00724C69" w:rsidRDefault="00C52676" w:rsidP="00635DC2">
      <w:pPr>
        <w:pStyle w:val="ListParagraph"/>
        <w:numPr>
          <w:ilvl w:val="0"/>
          <w:numId w:val="21"/>
        </w:numPr>
        <w:spacing w:before="120" w:after="120"/>
        <w:rPr>
          <w:sz w:val="20"/>
          <w:szCs w:val="20"/>
          <w:lang w:val="en-GB"/>
        </w:rPr>
      </w:pPr>
      <w:r w:rsidRPr="00724C69">
        <w:rPr>
          <w:sz w:val="20"/>
          <w:szCs w:val="20"/>
          <w:lang w:val="en-US"/>
        </w:rPr>
        <w:t xml:space="preserve">Teaching children helpful strategies for managing their emotions </w:t>
      </w:r>
      <w:r w:rsidR="00724C69">
        <w:rPr>
          <w:noProof/>
          <w:sz w:val="20"/>
          <w:szCs w:val="20"/>
          <w:lang w:eastAsia="en-AU"/>
        </w:rPr>
        <w:drawing>
          <wp:inline distT="0" distB="0" distL="0" distR="0" wp14:anchorId="3281B649" wp14:editId="353AEF2E">
            <wp:extent cx="207034" cy="235470"/>
            <wp:effectExtent l="0" t="0" r="2540" b="0"/>
            <wp:docPr id="296" name="Picture 296"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00724C69" w:rsidRPr="00724C69">
        <w:rPr>
          <w:sz w:val="20"/>
          <w:szCs w:val="20"/>
          <w:lang w:val="en-US"/>
        </w:rPr>
        <w:t xml:space="preserve"> </w:t>
      </w:r>
      <w:r w:rsidRPr="00724C69">
        <w:rPr>
          <w:sz w:val="20"/>
          <w:szCs w:val="20"/>
          <w:lang w:val="en-US"/>
        </w:rPr>
        <w:t xml:space="preserve">(for more information </w:t>
      </w:r>
      <w:r w:rsidR="00BF52B2" w:rsidRPr="00724C69">
        <w:rPr>
          <w:sz w:val="20"/>
          <w:szCs w:val="20"/>
          <w:lang w:val="en-US"/>
        </w:rPr>
        <w:t xml:space="preserve">refer to </w:t>
      </w:r>
      <w:r w:rsidRPr="00724C69">
        <w:rPr>
          <w:sz w:val="20"/>
          <w:szCs w:val="20"/>
          <w:lang w:val="en-US"/>
        </w:rPr>
        <w:t xml:space="preserve">the </w:t>
      </w:r>
      <w:r w:rsidRPr="00724C69">
        <w:rPr>
          <w:i/>
          <w:sz w:val="20"/>
          <w:szCs w:val="20"/>
          <w:lang w:val="en-US"/>
        </w:rPr>
        <w:t>Support</w:t>
      </w:r>
      <w:r w:rsidR="00574FB8" w:rsidRPr="00724C69">
        <w:rPr>
          <w:i/>
          <w:sz w:val="20"/>
          <w:szCs w:val="20"/>
          <w:lang w:val="en-US"/>
        </w:rPr>
        <w:t>ing</w:t>
      </w:r>
      <w:r w:rsidRPr="00724C69">
        <w:rPr>
          <w:i/>
          <w:sz w:val="20"/>
          <w:szCs w:val="20"/>
          <w:lang w:val="en-US"/>
        </w:rPr>
        <w:t xml:space="preserve"> Additional</w:t>
      </w:r>
      <w:r w:rsidR="00CB4362" w:rsidRPr="00724C69">
        <w:rPr>
          <w:i/>
          <w:sz w:val="20"/>
          <w:szCs w:val="20"/>
          <w:lang w:val="en-US"/>
        </w:rPr>
        <w:t xml:space="preserve"> </w:t>
      </w:r>
      <w:r w:rsidR="00574FB8" w:rsidRPr="00724C69">
        <w:rPr>
          <w:i/>
          <w:sz w:val="20"/>
          <w:szCs w:val="20"/>
          <w:lang w:val="en-US"/>
        </w:rPr>
        <w:t xml:space="preserve">Mental Health </w:t>
      </w:r>
      <w:r w:rsidRPr="00724C69">
        <w:rPr>
          <w:i/>
          <w:sz w:val="20"/>
          <w:szCs w:val="20"/>
          <w:lang w:val="en-US"/>
        </w:rPr>
        <w:t xml:space="preserve">Needs </w:t>
      </w:r>
      <w:r w:rsidRPr="00724C69">
        <w:rPr>
          <w:sz w:val="20"/>
          <w:szCs w:val="20"/>
          <w:lang w:val="en-US"/>
        </w:rPr>
        <w:t xml:space="preserve">fact sheet, </w:t>
      </w:r>
      <w:r w:rsidR="00CB79FC" w:rsidRPr="00724C69">
        <w:rPr>
          <w:sz w:val="20"/>
          <w:szCs w:val="20"/>
          <w:lang w:val="en-US"/>
        </w:rPr>
        <w:t>page 94</w:t>
      </w:r>
      <w:r w:rsidRPr="00724C69">
        <w:rPr>
          <w:sz w:val="20"/>
          <w:szCs w:val="20"/>
          <w:lang w:val="en-US"/>
        </w:rPr>
        <w:t>).</w:t>
      </w:r>
    </w:p>
    <w:p w:rsidR="00C52676" w:rsidRPr="00724C69" w:rsidRDefault="00C52676" w:rsidP="00724C69">
      <w:pPr>
        <w:pStyle w:val="Heading3"/>
        <w:spacing w:before="0"/>
        <w:rPr>
          <w:color w:val="D64B14"/>
          <w:sz w:val="20"/>
          <w:szCs w:val="20"/>
        </w:rPr>
      </w:pPr>
      <w:r w:rsidRPr="00724C69">
        <w:rPr>
          <w:color w:val="D64B14"/>
          <w:sz w:val="20"/>
          <w:szCs w:val="20"/>
        </w:rPr>
        <w:t>More</w:t>
      </w:r>
      <w:r w:rsidR="00CA6A8A" w:rsidRPr="00724C69">
        <w:rPr>
          <w:color w:val="D64B14"/>
          <w:sz w:val="20"/>
          <w:szCs w:val="20"/>
        </w:rPr>
        <w:t xml:space="preserve"> information</w:t>
      </w:r>
    </w:p>
    <w:p w:rsidR="00C52676" w:rsidRPr="00724C69" w:rsidRDefault="00C52676" w:rsidP="00724C69">
      <w:pPr>
        <w:pStyle w:val="NoSpacing"/>
        <w:spacing w:after="120"/>
        <w:rPr>
          <w:rFonts w:ascii="Kalinga" w:hAnsi="Kalinga" w:cs="Kalinga"/>
          <w:sz w:val="18"/>
          <w:szCs w:val="18"/>
        </w:rPr>
      </w:pPr>
      <w:r w:rsidRPr="00724C69">
        <w:rPr>
          <w:rFonts w:ascii="Kalinga" w:hAnsi="Kalinga" w:cs="Kalinga"/>
          <w:sz w:val="18"/>
          <w:szCs w:val="18"/>
          <w:vertAlign w:val="superscript"/>
        </w:rPr>
        <w:t>1</w:t>
      </w:r>
      <w:r w:rsidRPr="00724C69">
        <w:rPr>
          <w:rFonts w:ascii="Kalinga" w:hAnsi="Kalinga" w:cs="Kalinga"/>
          <w:sz w:val="18"/>
          <w:szCs w:val="18"/>
        </w:rPr>
        <w:t xml:space="preserve"> McIntosh J. </w:t>
      </w:r>
      <w:hyperlink r:id="rId225" w:history="1">
        <w:r w:rsidRPr="00724C69">
          <w:rPr>
            <w:rStyle w:val="Hyperlink"/>
            <w:rFonts w:ascii="Kalinga" w:hAnsi="Kalinga" w:cs="Kalinga"/>
            <w:sz w:val="18"/>
            <w:szCs w:val="18"/>
          </w:rPr>
          <w:t xml:space="preserve">Children’s responses to separation </w:t>
        </w:r>
        <w:r w:rsidR="0000448E" w:rsidRPr="00724C69">
          <w:rPr>
            <w:rStyle w:val="Hyperlink"/>
            <w:rFonts w:ascii="Kalinga" w:hAnsi="Kalinga" w:cs="Kalinga"/>
            <w:sz w:val="18"/>
            <w:szCs w:val="18"/>
          </w:rPr>
          <w:t>and parental conflict.</w:t>
        </w:r>
      </w:hyperlink>
      <w:r w:rsidRPr="00724C69">
        <w:rPr>
          <w:rFonts w:ascii="Kalinga" w:hAnsi="Kalinga" w:cs="Kalinga"/>
          <w:sz w:val="18"/>
          <w:szCs w:val="18"/>
        </w:rPr>
        <w:t xml:space="preserve"> 2010 [cited 2013 Oct 25]. </w:t>
      </w:r>
      <w:r w:rsidR="008E67CA" w:rsidRPr="00724C69">
        <w:rPr>
          <w:rFonts w:ascii="Kalinga" w:hAnsi="Kalinga" w:cs="Kalinga"/>
          <w:sz w:val="18"/>
          <w:szCs w:val="18"/>
        </w:rPr>
        <w:t>Available from</w:t>
      </w:r>
      <w:r w:rsidRPr="00724C69">
        <w:rPr>
          <w:rFonts w:ascii="Kalinga" w:hAnsi="Kalinga" w:cs="Kalinga"/>
          <w:sz w:val="18"/>
          <w:szCs w:val="18"/>
        </w:rPr>
        <w:t xml:space="preserve">: </w:t>
      </w:r>
      <w:r w:rsidR="00033BB0" w:rsidRPr="00783525">
        <w:rPr>
          <w:rFonts w:ascii="Kalinga" w:hAnsi="Kalinga" w:cs="Kalinga"/>
          <w:b/>
          <w:color w:val="D64B14"/>
          <w:sz w:val="18"/>
          <w:szCs w:val="18"/>
        </w:rPr>
        <w:t>www.earlychildhoodaustralia.org.au/every_child_magazine</w:t>
      </w:r>
    </w:p>
    <w:p w:rsidR="00C52676" w:rsidRPr="00724C69" w:rsidRDefault="00C52676" w:rsidP="00724C69">
      <w:pPr>
        <w:pStyle w:val="NoSpacing"/>
        <w:spacing w:after="120"/>
        <w:rPr>
          <w:rFonts w:ascii="Kalinga" w:hAnsi="Kalinga" w:cs="Kalinga"/>
          <w:sz w:val="18"/>
          <w:szCs w:val="18"/>
        </w:rPr>
      </w:pPr>
      <w:r w:rsidRPr="00724C69">
        <w:rPr>
          <w:rFonts w:ascii="Kalinga" w:hAnsi="Kalinga" w:cs="Kalinga"/>
          <w:sz w:val="18"/>
          <w:szCs w:val="18"/>
          <w:vertAlign w:val="superscript"/>
        </w:rPr>
        <w:t>2</w:t>
      </w:r>
      <w:r w:rsidRPr="00724C69">
        <w:rPr>
          <w:rFonts w:ascii="Kalinga" w:hAnsi="Kalinga" w:cs="Kalinga"/>
          <w:sz w:val="18"/>
          <w:szCs w:val="18"/>
        </w:rPr>
        <w:t xml:space="preserve"> Australian Bureau of Statistics. Marriages and </w:t>
      </w:r>
      <w:r w:rsidR="00B40F4B" w:rsidRPr="00724C69">
        <w:rPr>
          <w:rFonts w:ascii="Kalinga" w:hAnsi="Kalinga" w:cs="Kalinga"/>
          <w:sz w:val="18"/>
          <w:szCs w:val="18"/>
        </w:rPr>
        <w:t>d</w:t>
      </w:r>
      <w:r w:rsidRPr="00724C69">
        <w:rPr>
          <w:rFonts w:ascii="Kalinga" w:hAnsi="Kalinga" w:cs="Kalinga"/>
          <w:sz w:val="18"/>
          <w:szCs w:val="18"/>
        </w:rPr>
        <w:t>ivorces, Australia 2011. Canberra: Australian Bureau of Statistics</w:t>
      </w:r>
      <w:r w:rsidR="0000448E" w:rsidRPr="00724C69">
        <w:rPr>
          <w:rFonts w:ascii="Kalinga" w:hAnsi="Kalinga" w:cs="Kalinga"/>
          <w:sz w:val="18"/>
          <w:szCs w:val="18"/>
        </w:rPr>
        <w:t>;</w:t>
      </w:r>
      <w:r w:rsidRPr="00724C69">
        <w:rPr>
          <w:rFonts w:ascii="Kalinga" w:hAnsi="Kalinga" w:cs="Kalinga"/>
          <w:sz w:val="18"/>
          <w:szCs w:val="18"/>
        </w:rPr>
        <w:t xml:space="preserve"> 2012. Cat. No. 3310.0.</w:t>
      </w:r>
    </w:p>
    <w:p w:rsidR="00C52676" w:rsidRPr="00724C69" w:rsidRDefault="00C52676" w:rsidP="00724C69">
      <w:pPr>
        <w:pStyle w:val="NoSpacing"/>
        <w:spacing w:after="120"/>
        <w:rPr>
          <w:rStyle w:val="Hyperlink"/>
          <w:rFonts w:ascii="Kalinga" w:hAnsi="Kalinga" w:cs="Kalinga"/>
          <w:sz w:val="18"/>
          <w:szCs w:val="18"/>
          <w:lang w:val="en-GB"/>
        </w:rPr>
      </w:pPr>
      <w:r w:rsidRPr="00724C69">
        <w:rPr>
          <w:rFonts w:ascii="Kalinga" w:hAnsi="Kalinga" w:cs="Kalinga"/>
          <w:sz w:val="18"/>
          <w:szCs w:val="18"/>
          <w:vertAlign w:val="superscript"/>
        </w:rPr>
        <w:t>3</w:t>
      </w:r>
      <w:r w:rsidR="00033BB0" w:rsidRPr="00724C69">
        <w:rPr>
          <w:rFonts w:ascii="Kalinga" w:hAnsi="Kalinga" w:cs="Kalinga"/>
          <w:sz w:val="18"/>
          <w:szCs w:val="18"/>
        </w:rPr>
        <w:t xml:space="preserve"> UnitingCare. </w:t>
      </w:r>
      <w:hyperlink r:id="rId226" w:history="1">
        <w:r w:rsidR="00033BB0" w:rsidRPr="00724C69">
          <w:rPr>
            <w:rStyle w:val="Hyperlink"/>
            <w:rFonts w:ascii="Kalinga" w:hAnsi="Kalinga" w:cs="Kalinga"/>
            <w:sz w:val="18"/>
            <w:szCs w:val="18"/>
          </w:rPr>
          <w:t>T</w:t>
        </w:r>
        <w:r w:rsidRPr="00724C69">
          <w:rPr>
            <w:rStyle w:val="Hyperlink"/>
            <w:rFonts w:ascii="Kalinga" w:hAnsi="Kalinga" w:cs="Kalinga"/>
            <w:sz w:val="18"/>
            <w:szCs w:val="18"/>
          </w:rPr>
          <w:t>he impact of separation on children – development issues.</w:t>
        </w:r>
      </w:hyperlink>
      <w:r w:rsidRPr="00724C69">
        <w:rPr>
          <w:rFonts w:ascii="Kalinga" w:hAnsi="Kalinga" w:cs="Kalinga"/>
          <w:sz w:val="18"/>
          <w:szCs w:val="18"/>
        </w:rPr>
        <w:t xml:space="preserve"> Parramatta: UnitingCare; 2013</w:t>
      </w:r>
      <w:r w:rsidR="0000448E" w:rsidRPr="00724C69">
        <w:rPr>
          <w:rFonts w:ascii="Kalinga" w:hAnsi="Kalinga" w:cs="Kalinga"/>
          <w:sz w:val="18"/>
          <w:szCs w:val="18"/>
        </w:rPr>
        <w:t>.</w:t>
      </w:r>
      <w:r w:rsidRPr="00724C69">
        <w:rPr>
          <w:rFonts w:ascii="Kalinga" w:hAnsi="Kalinga" w:cs="Kalinga"/>
          <w:sz w:val="18"/>
          <w:szCs w:val="18"/>
        </w:rPr>
        <w:t xml:space="preserve"> </w:t>
      </w:r>
      <w:r w:rsidR="008E67CA" w:rsidRPr="00724C69">
        <w:rPr>
          <w:rFonts w:ascii="Kalinga" w:hAnsi="Kalinga" w:cs="Kalinga"/>
          <w:sz w:val="18"/>
          <w:szCs w:val="18"/>
        </w:rPr>
        <w:t>Available from</w:t>
      </w:r>
      <w:r w:rsidRPr="00724C69">
        <w:rPr>
          <w:rFonts w:ascii="Kalinga" w:hAnsi="Kalinga" w:cs="Kalinga"/>
          <w:sz w:val="18"/>
          <w:szCs w:val="18"/>
        </w:rPr>
        <w:t>:</w:t>
      </w:r>
      <w:r w:rsidR="00525CA2" w:rsidRPr="00724C69">
        <w:rPr>
          <w:rFonts w:ascii="Kalinga" w:hAnsi="Kalinga" w:cs="Kalinga"/>
          <w:sz w:val="18"/>
          <w:szCs w:val="18"/>
        </w:rPr>
        <w:t xml:space="preserve"> </w:t>
      </w:r>
      <w:r w:rsidR="00033BB0" w:rsidRPr="00783525">
        <w:rPr>
          <w:rFonts w:ascii="Kalinga" w:hAnsi="Kalinga" w:cs="Kalinga"/>
          <w:b/>
          <w:color w:val="D64B14"/>
          <w:sz w:val="18"/>
          <w:szCs w:val="18"/>
          <w:lang w:val="en-GB"/>
        </w:rPr>
        <w:t>www.unifamcounselling.org/resources/fact_sheets</w:t>
      </w:r>
    </w:p>
    <w:p w:rsidR="00033BB0" w:rsidRPr="00724C69" w:rsidRDefault="00C52676" w:rsidP="00724C69">
      <w:pPr>
        <w:pStyle w:val="NoSpacing"/>
        <w:spacing w:after="120"/>
        <w:rPr>
          <w:rFonts w:ascii="Kalinga" w:hAnsi="Kalinga" w:cs="Kalinga"/>
          <w:sz w:val="18"/>
          <w:szCs w:val="18"/>
        </w:rPr>
      </w:pPr>
      <w:r w:rsidRPr="00724C69">
        <w:rPr>
          <w:rFonts w:ascii="Kalinga" w:hAnsi="Kalinga" w:cs="Kalinga"/>
          <w:sz w:val="18"/>
          <w:szCs w:val="18"/>
        </w:rPr>
        <w:t xml:space="preserve">Barnes H. </w:t>
      </w:r>
      <w:hyperlink r:id="rId227" w:history="1">
        <w:r w:rsidRPr="00724C69">
          <w:rPr>
            <w:rStyle w:val="Hyperlink"/>
            <w:rFonts w:ascii="Kalinga" w:hAnsi="Kalinga" w:cs="Kalinga"/>
            <w:sz w:val="18"/>
            <w:szCs w:val="18"/>
          </w:rPr>
          <w:t>Working with children when their family breaks down.</w:t>
        </w:r>
      </w:hyperlink>
      <w:r w:rsidRPr="00724C69">
        <w:rPr>
          <w:rFonts w:ascii="Kalinga" w:hAnsi="Kalinga" w:cs="Kalinga"/>
          <w:sz w:val="18"/>
          <w:szCs w:val="18"/>
        </w:rPr>
        <w:t xml:space="preserve"> Putting Children First (NCAC Newsletter). 2010;35:21-23</w:t>
      </w:r>
      <w:r w:rsidRPr="00724C69">
        <w:rPr>
          <w:rFonts w:ascii="Kalinga" w:hAnsi="Kalinga" w:cs="Kalinga"/>
          <w:i/>
          <w:sz w:val="18"/>
          <w:szCs w:val="18"/>
        </w:rPr>
        <w:t xml:space="preserve">. </w:t>
      </w:r>
      <w:r w:rsidR="008E67CA" w:rsidRPr="00724C69">
        <w:rPr>
          <w:rFonts w:ascii="Kalinga" w:hAnsi="Kalinga" w:cs="Kalinga"/>
          <w:sz w:val="18"/>
          <w:szCs w:val="18"/>
        </w:rPr>
        <w:t>Available from</w:t>
      </w:r>
      <w:r w:rsidR="00033BB0" w:rsidRPr="00724C69">
        <w:rPr>
          <w:rFonts w:ascii="Kalinga" w:hAnsi="Kalinga" w:cs="Kalinga"/>
          <w:sz w:val="18"/>
          <w:szCs w:val="18"/>
        </w:rPr>
        <w:t>:</w:t>
      </w:r>
      <w:r w:rsidRPr="00724C69">
        <w:rPr>
          <w:rFonts w:ascii="Kalinga" w:hAnsi="Kalinga" w:cs="Kalinga"/>
          <w:sz w:val="18"/>
          <w:szCs w:val="18"/>
        </w:rPr>
        <w:t xml:space="preserve"> </w:t>
      </w:r>
      <w:r w:rsidRPr="00783525">
        <w:rPr>
          <w:rFonts w:ascii="Kalinga" w:hAnsi="Kalinga" w:cs="Kalinga"/>
          <w:b/>
          <w:color w:val="D64B14"/>
          <w:sz w:val="18"/>
          <w:szCs w:val="18"/>
        </w:rPr>
        <w:t>ncac.acecqa.gov.au/educator-resources/pcf-articles/Working_w_chn_when_family_breaks_down_Sept10.pdf</w:t>
      </w:r>
    </w:p>
    <w:p w:rsidR="00BE3088" w:rsidRPr="00876E1F" w:rsidRDefault="0073534D" w:rsidP="00724C69">
      <w:pPr>
        <w:pStyle w:val="NoSpacing"/>
        <w:spacing w:after="120"/>
        <w:rPr>
          <w:rStyle w:val="Hyperlink"/>
          <w:sz w:val="20"/>
          <w:szCs w:val="20"/>
        </w:rPr>
      </w:pPr>
      <w:r w:rsidRPr="00724C69">
        <w:rPr>
          <w:rFonts w:ascii="Kalinga" w:hAnsi="Kalinga" w:cs="Kalinga"/>
          <w:sz w:val="18"/>
          <w:szCs w:val="18"/>
        </w:rPr>
        <w:t xml:space="preserve">Relationships Australia. </w:t>
      </w:r>
      <w:hyperlink r:id="rId228" w:history="1">
        <w:r w:rsidRPr="00724C69">
          <w:rPr>
            <w:rStyle w:val="Hyperlink"/>
            <w:rFonts w:ascii="Kalinga" w:hAnsi="Kalinga" w:cs="Kalinga"/>
            <w:sz w:val="18"/>
            <w:szCs w:val="18"/>
          </w:rPr>
          <w:t xml:space="preserve">Managing </w:t>
        </w:r>
        <w:r w:rsidR="0000448E" w:rsidRPr="00724C69">
          <w:rPr>
            <w:rStyle w:val="Hyperlink"/>
            <w:rFonts w:ascii="Kalinga" w:hAnsi="Kalinga" w:cs="Kalinga"/>
            <w:sz w:val="18"/>
            <w:szCs w:val="18"/>
          </w:rPr>
          <w:t>separation and divorce.</w:t>
        </w:r>
      </w:hyperlink>
      <w:r w:rsidR="0000448E" w:rsidRPr="00724C69">
        <w:rPr>
          <w:rFonts w:ascii="Kalinga" w:hAnsi="Kalinga" w:cs="Kalinga"/>
          <w:sz w:val="18"/>
          <w:szCs w:val="18"/>
        </w:rPr>
        <w:t xml:space="preserve"> </w:t>
      </w:r>
      <w:r w:rsidRPr="00724C69">
        <w:rPr>
          <w:rFonts w:ascii="Kalinga" w:hAnsi="Kalinga" w:cs="Kalinga"/>
          <w:sz w:val="18"/>
          <w:szCs w:val="18"/>
        </w:rPr>
        <w:t xml:space="preserve">2013 [cited 2013 Nov 28]. </w:t>
      </w:r>
      <w:r w:rsidR="008E67CA" w:rsidRPr="00724C69">
        <w:rPr>
          <w:rFonts w:ascii="Kalinga" w:hAnsi="Kalinga" w:cs="Kalinga"/>
          <w:sz w:val="18"/>
          <w:szCs w:val="18"/>
        </w:rPr>
        <w:t>Available from</w:t>
      </w:r>
      <w:r w:rsidRPr="00724C69">
        <w:rPr>
          <w:rFonts w:ascii="Kalinga" w:hAnsi="Kalinga" w:cs="Kalinga"/>
          <w:sz w:val="18"/>
          <w:szCs w:val="18"/>
        </w:rPr>
        <w:t xml:space="preserve">: </w:t>
      </w:r>
      <w:r w:rsidR="00033BB0" w:rsidRPr="00783525">
        <w:rPr>
          <w:rFonts w:ascii="Kalinga" w:hAnsi="Kalinga" w:cs="Kalinga"/>
          <w:b/>
          <w:color w:val="D64B14"/>
          <w:sz w:val="18"/>
          <w:szCs w:val="18"/>
        </w:rPr>
        <w:t>www.relationships.org.au/relationship-advice/relationship-advice-topics/managing-separation-and-divorce</w:t>
      </w:r>
      <w:r w:rsidR="00BE3088" w:rsidRPr="00876E1F">
        <w:rPr>
          <w:rStyle w:val="Hyperlink"/>
          <w:sz w:val="20"/>
          <w:szCs w:val="20"/>
        </w:rPr>
        <w:br w:type="page"/>
      </w:r>
    </w:p>
    <w:p w:rsidR="00D14534" w:rsidRPr="00E25869" w:rsidRDefault="00E25869" w:rsidP="00724C69">
      <w:pPr>
        <w:pStyle w:val="Heading2"/>
        <w:spacing w:before="0"/>
        <w:rPr>
          <w:color w:val="D64B14"/>
          <w:sz w:val="24"/>
          <w:szCs w:val="24"/>
        </w:rPr>
      </w:pPr>
      <w:bookmarkStart w:id="37" w:name="_Toc375209918"/>
      <w:r>
        <w:rPr>
          <w:color w:val="D64B14"/>
          <w:sz w:val="24"/>
          <w:szCs w:val="24"/>
        </w:rPr>
        <w:lastRenderedPageBreak/>
        <w:t>Abuse and Violence</w:t>
      </w:r>
      <w:r w:rsidR="00724C69" w:rsidRPr="00E25869">
        <w:rPr>
          <w:noProof/>
          <w:color w:val="7C378A"/>
          <w:sz w:val="24"/>
          <w:szCs w:val="24"/>
          <w:lang w:eastAsia="en-AU"/>
        </w:rPr>
        <mc:AlternateContent>
          <mc:Choice Requires="wps">
            <w:drawing>
              <wp:anchor distT="0" distB="0" distL="114300" distR="114300" simplePos="0" relativeHeight="252063744" behindDoc="0" locked="0" layoutInCell="1" allowOverlap="1" wp14:anchorId="30F67754" wp14:editId="7A4C8D28">
                <wp:simplePos x="0" y="0"/>
                <wp:positionH relativeFrom="column">
                  <wp:posOffset>-914400</wp:posOffset>
                </wp:positionH>
                <wp:positionV relativeFrom="paragraph">
                  <wp:posOffset>-914400</wp:posOffset>
                </wp:positionV>
                <wp:extent cx="7572375" cy="657225"/>
                <wp:effectExtent l="0" t="0" r="9525" b="9525"/>
                <wp:wrapNone/>
                <wp:docPr id="298" name="Rectangle 298" descr="Fact sheet eleven, Abuse and Violence"/>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724C69">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11</w:t>
                            </w:r>
                            <w:r>
                              <w:rPr>
                                <w:color w:val="FFFFFF" w:themeColor="background1"/>
                                <w:sz w:val="24"/>
                                <w:szCs w:val="24"/>
                              </w:rPr>
                              <w:tab/>
                            </w:r>
                            <w:r>
                              <w:rPr>
                                <w:color w:val="FFFFFF" w:themeColor="background1"/>
                                <w:sz w:val="24"/>
                                <w:szCs w:val="24"/>
                              </w:rPr>
                              <w:tab/>
                              <w:t>Abuse and Violence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98" o:spid="_x0000_s1118" alt="Fact sheet eleven, Abuse and Violence" style="position:absolute;margin-left:-1in;margin-top:-1in;width:596.25pt;height:51.7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" fillcolor="#d64b14" stroked="f" strokeweight="2pt">
                <v:textbox>
                  <w:txbxContent>
                    <w:p w:rsidR="001B5C3E" w:rsidRPr="007169DB" w:rsidRDefault="001B5C3E" w:rsidP="00724C69">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11</w:t>
                      </w:r>
                      <w:r>
                        <w:rPr>
                          <w:color w:val="FFFFFF" w:themeColor="background1"/>
                          <w:sz w:val="24"/>
                          <w:szCs w:val="24"/>
                        </w:rPr>
                        <w:tab/>
                      </w:r>
                      <w:r>
                        <w:rPr>
                          <w:color w:val="FFFFFF" w:themeColor="background1"/>
                          <w:sz w:val="24"/>
                          <w:szCs w:val="24"/>
                        </w:rPr>
                        <w:tab/>
                        <w:t>Abuse and Violence</w:t>
                      </w:r>
                    </w:p>
                  </w:txbxContent>
                </v:textbox>
              </v:rect>
            </w:pict>
          </mc:Fallback>
        </mc:AlternateContent>
      </w:r>
      <w:bookmarkEnd w:id="37"/>
    </w:p>
    <w:p w:rsidR="00D14534" w:rsidRPr="00724C69" w:rsidRDefault="008930A3" w:rsidP="00724C69">
      <w:pPr>
        <w:pStyle w:val="Heading3"/>
        <w:spacing w:before="0"/>
        <w:rPr>
          <w:color w:val="D64B14"/>
          <w:sz w:val="20"/>
          <w:szCs w:val="20"/>
        </w:rPr>
      </w:pPr>
      <w:r w:rsidRPr="00724C69">
        <w:rPr>
          <w:color w:val="D64B14"/>
          <w:sz w:val="20"/>
          <w:szCs w:val="20"/>
        </w:rPr>
        <w:t xml:space="preserve">What </w:t>
      </w:r>
      <w:r w:rsidR="00CA6A8A" w:rsidRPr="00724C69">
        <w:rPr>
          <w:color w:val="D64B14"/>
          <w:sz w:val="20"/>
          <w:szCs w:val="20"/>
        </w:rPr>
        <w:t>is child abuse and neglect?</w:t>
      </w:r>
    </w:p>
    <w:p w:rsidR="00931B2B" w:rsidRPr="00876E1F" w:rsidRDefault="00D14534" w:rsidP="00E25869">
      <w:pPr>
        <w:spacing w:before="0" w:after="120"/>
        <w:rPr>
          <w:sz w:val="20"/>
          <w:szCs w:val="20"/>
          <w:lang w:val="en-GB"/>
        </w:rPr>
      </w:pPr>
      <w:r w:rsidRPr="00876E1F">
        <w:rPr>
          <w:sz w:val="20"/>
          <w:szCs w:val="20"/>
          <w:lang w:val="en-GB"/>
        </w:rPr>
        <w:t xml:space="preserve">Child abuse or neglect includes the harmful mistreatment of a child, either intentional or </w:t>
      </w:r>
      <w:r w:rsidR="00931B2B" w:rsidRPr="00876E1F">
        <w:rPr>
          <w:sz w:val="20"/>
          <w:szCs w:val="20"/>
          <w:lang w:val="en-GB"/>
        </w:rPr>
        <w:t>unintentional, such as:</w:t>
      </w:r>
    </w:p>
    <w:p w:rsidR="00931C27" w:rsidRPr="00724C69" w:rsidRDefault="00931B2B" w:rsidP="00635DC2">
      <w:pPr>
        <w:pStyle w:val="ListParagraph"/>
        <w:numPr>
          <w:ilvl w:val="0"/>
          <w:numId w:val="21"/>
        </w:numPr>
        <w:spacing w:before="0" w:after="120"/>
        <w:rPr>
          <w:sz w:val="20"/>
          <w:szCs w:val="20"/>
        </w:rPr>
      </w:pPr>
      <w:r w:rsidRPr="00724C69">
        <w:rPr>
          <w:b/>
          <w:iCs/>
          <w:sz w:val="20"/>
          <w:szCs w:val="20"/>
        </w:rPr>
        <w:t>Physical abuse</w:t>
      </w:r>
      <w:r w:rsidR="00931C27" w:rsidRPr="00724C69">
        <w:rPr>
          <w:i/>
          <w:iCs/>
          <w:sz w:val="20"/>
          <w:szCs w:val="20"/>
        </w:rPr>
        <w:t xml:space="preserve"> </w:t>
      </w:r>
      <w:r w:rsidR="00931C27" w:rsidRPr="00724C69">
        <w:rPr>
          <w:iCs/>
          <w:sz w:val="20"/>
          <w:szCs w:val="20"/>
        </w:rPr>
        <w:t>– T</w:t>
      </w:r>
      <w:r w:rsidRPr="00724C69">
        <w:rPr>
          <w:sz w:val="20"/>
          <w:szCs w:val="20"/>
        </w:rPr>
        <w:t>his includes physically hurting or injuring a child, for example by shaking, hitting or beating a child, throwing or pushing them, or by cutting or burning a child.</w:t>
      </w:r>
    </w:p>
    <w:p w:rsidR="00931C27" w:rsidRPr="00724C69" w:rsidRDefault="00931B2B" w:rsidP="00635DC2">
      <w:pPr>
        <w:pStyle w:val="ListParagraph"/>
        <w:numPr>
          <w:ilvl w:val="0"/>
          <w:numId w:val="21"/>
        </w:numPr>
        <w:spacing w:before="120" w:after="120"/>
        <w:rPr>
          <w:sz w:val="20"/>
          <w:szCs w:val="20"/>
        </w:rPr>
      </w:pPr>
      <w:r w:rsidRPr="00724C69">
        <w:rPr>
          <w:b/>
          <w:iCs/>
          <w:sz w:val="20"/>
          <w:szCs w:val="20"/>
        </w:rPr>
        <w:t>Emotional or psychological abuse</w:t>
      </w:r>
      <w:r w:rsidR="00931C27" w:rsidRPr="00724C69">
        <w:rPr>
          <w:i/>
          <w:iCs/>
          <w:sz w:val="20"/>
          <w:szCs w:val="20"/>
        </w:rPr>
        <w:t xml:space="preserve"> </w:t>
      </w:r>
      <w:r w:rsidR="00931C27" w:rsidRPr="00724C69">
        <w:rPr>
          <w:iCs/>
          <w:sz w:val="20"/>
          <w:szCs w:val="20"/>
        </w:rPr>
        <w:t xml:space="preserve">– This </w:t>
      </w:r>
      <w:r w:rsidRPr="00724C69">
        <w:rPr>
          <w:sz w:val="20"/>
          <w:szCs w:val="20"/>
        </w:rPr>
        <w:t>includes behaviours that are damaging to a child’s social and emotional development, such as rejection, withholding affection, harsh criticism, isolation and personal ridicule.</w:t>
      </w:r>
    </w:p>
    <w:p w:rsidR="00931C27" w:rsidRPr="00724C69" w:rsidRDefault="00931B2B" w:rsidP="00635DC2">
      <w:pPr>
        <w:pStyle w:val="ListParagraph"/>
        <w:numPr>
          <w:ilvl w:val="0"/>
          <w:numId w:val="21"/>
        </w:numPr>
        <w:spacing w:before="120" w:after="120"/>
        <w:rPr>
          <w:sz w:val="20"/>
          <w:szCs w:val="20"/>
        </w:rPr>
      </w:pPr>
      <w:r w:rsidRPr="00724C69">
        <w:rPr>
          <w:b/>
          <w:iCs/>
          <w:sz w:val="20"/>
          <w:szCs w:val="20"/>
        </w:rPr>
        <w:t>Sexual abuse</w:t>
      </w:r>
      <w:r w:rsidR="00931C27" w:rsidRPr="00724C69">
        <w:rPr>
          <w:i/>
          <w:sz w:val="20"/>
          <w:szCs w:val="20"/>
        </w:rPr>
        <w:t xml:space="preserve"> </w:t>
      </w:r>
      <w:r w:rsidR="00931C27" w:rsidRPr="00724C69">
        <w:rPr>
          <w:sz w:val="20"/>
          <w:szCs w:val="20"/>
        </w:rPr>
        <w:t>– T</w:t>
      </w:r>
      <w:r w:rsidRPr="00724C69">
        <w:rPr>
          <w:sz w:val="20"/>
          <w:szCs w:val="20"/>
        </w:rPr>
        <w:t>his includes making a child watch or take part in any sexual act, such as touching others or being touched in a sexual way, having any kind of sex, posing for sexual photos or films</w:t>
      </w:r>
      <w:r w:rsidR="00DE6224" w:rsidRPr="00724C69">
        <w:rPr>
          <w:sz w:val="20"/>
          <w:szCs w:val="20"/>
        </w:rPr>
        <w:t>.</w:t>
      </w:r>
    </w:p>
    <w:p w:rsidR="00931C27" w:rsidRPr="00724C69" w:rsidRDefault="00931B2B" w:rsidP="00635DC2">
      <w:pPr>
        <w:pStyle w:val="ListParagraph"/>
        <w:numPr>
          <w:ilvl w:val="0"/>
          <w:numId w:val="21"/>
        </w:numPr>
        <w:spacing w:before="120" w:after="120"/>
        <w:rPr>
          <w:sz w:val="20"/>
          <w:szCs w:val="20"/>
        </w:rPr>
      </w:pPr>
      <w:r w:rsidRPr="00724C69">
        <w:rPr>
          <w:b/>
          <w:sz w:val="20"/>
          <w:szCs w:val="20"/>
        </w:rPr>
        <w:t>Neglect</w:t>
      </w:r>
      <w:r w:rsidR="00931C27" w:rsidRPr="00724C69">
        <w:rPr>
          <w:i/>
          <w:sz w:val="20"/>
          <w:szCs w:val="20"/>
        </w:rPr>
        <w:t xml:space="preserve"> </w:t>
      </w:r>
      <w:r w:rsidR="00931C27" w:rsidRPr="00724C69">
        <w:rPr>
          <w:sz w:val="20"/>
          <w:szCs w:val="20"/>
        </w:rPr>
        <w:t>– T</w:t>
      </w:r>
      <w:r w:rsidRPr="00724C69">
        <w:rPr>
          <w:sz w:val="20"/>
          <w:szCs w:val="20"/>
        </w:rPr>
        <w:t xml:space="preserve">his includes failing to meet a child’s basic needs and keep them safe, for example not </w:t>
      </w:r>
      <w:r w:rsidRPr="00724C69">
        <w:rPr>
          <w:sz w:val="20"/>
          <w:szCs w:val="20"/>
          <w:lang w:val="en-GB"/>
        </w:rPr>
        <w:t>providing adequate food, clothing, adult supervision, health care or education.</w:t>
      </w:r>
    </w:p>
    <w:p w:rsidR="008778EC" w:rsidRPr="00724C69" w:rsidRDefault="008778EC" w:rsidP="00724C69">
      <w:pPr>
        <w:pStyle w:val="Heading3"/>
        <w:spacing w:before="0"/>
        <w:rPr>
          <w:color w:val="D64B14"/>
          <w:sz w:val="20"/>
          <w:szCs w:val="20"/>
        </w:rPr>
      </w:pPr>
      <w:r w:rsidRPr="00724C69">
        <w:rPr>
          <w:color w:val="D64B14"/>
          <w:sz w:val="20"/>
          <w:szCs w:val="20"/>
        </w:rPr>
        <w:t>What is family violence?</w:t>
      </w:r>
    </w:p>
    <w:p w:rsidR="00931B2B" w:rsidRPr="00876E1F" w:rsidRDefault="00931B2B" w:rsidP="00724C69">
      <w:pPr>
        <w:spacing w:before="0" w:after="120"/>
        <w:rPr>
          <w:sz w:val="20"/>
          <w:szCs w:val="20"/>
          <w:lang w:val="en-GB"/>
        </w:rPr>
      </w:pPr>
      <w:r w:rsidRPr="00876E1F">
        <w:rPr>
          <w:sz w:val="20"/>
          <w:szCs w:val="20"/>
          <w:lang w:val="en-GB"/>
        </w:rPr>
        <w:t xml:space="preserve">The term </w:t>
      </w:r>
      <w:r w:rsidRPr="00876E1F">
        <w:rPr>
          <w:b/>
          <w:sz w:val="20"/>
          <w:szCs w:val="20"/>
          <w:lang w:val="en-GB"/>
        </w:rPr>
        <w:t>family violence</w:t>
      </w:r>
      <w:r w:rsidRPr="00876E1F">
        <w:rPr>
          <w:sz w:val="20"/>
          <w:szCs w:val="20"/>
          <w:lang w:val="en-GB"/>
        </w:rPr>
        <w:t xml:space="preserve"> describes violent experiences that can occur between parents, children, siblings, aunts, uncles, cousins and grandparents. It occurs when one member of the family deliberately uses threats, force, or intimidation to control or dominate another family member.</w:t>
      </w:r>
      <w:r w:rsidRPr="00876E1F">
        <w:rPr>
          <w:sz w:val="20"/>
          <w:szCs w:val="20"/>
          <w:vertAlign w:val="superscript"/>
          <w:lang w:val="en-GB"/>
        </w:rPr>
        <w:t>1</w:t>
      </w:r>
      <w:r w:rsidRPr="00876E1F">
        <w:rPr>
          <w:sz w:val="20"/>
          <w:szCs w:val="20"/>
          <w:lang w:val="en-GB"/>
        </w:rPr>
        <w:t xml:space="preserve"> It is not restricted to physical acts, it also includes psychological abuse, such as making threats against loved ones like a parent, brother, sister or pet.</w:t>
      </w:r>
    </w:p>
    <w:p w:rsidR="00931B2B" w:rsidRPr="00876E1F" w:rsidRDefault="00931B2B" w:rsidP="00BA68F3">
      <w:pPr>
        <w:spacing w:before="120" w:after="120"/>
        <w:rPr>
          <w:sz w:val="20"/>
          <w:szCs w:val="20"/>
          <w:lang w:val="en-GB"/>
        </w:rPr>
      </w:pPr>
      <w:r w:rsidRPr="00876E1F">
        <w:rPr>
          <w:sz w:val="20"/>
          <w:szCs w:val="20"/>
          <w:lang w:val="en-GB"/>
        </w:rPr>
        <w:t>While domestic violence is the term usually used to describe violence between spouses or partners, family violence can occur between any members of the immediate or extended family. The Australian Institute of Health and Welfare estimates that up to 23% of children will witness violence between parents or caregivers at some point during their childhood.</w:t>
      </w:r>
      <w:r w:rsidRPr="00876E1F">
        <w:rPr>
          <w:sz w:val="20"/>
          <w:szCs w:val="20"/>
          <w:vertAlign w:val="superscript"/>
          <w:lang w:val="en-GB"/>
        </w:rPr>
        <w:t>2</w:t>
      </w:r>
    </w:p>
    <w:p w:rsidR="00931B2B" w:rsidRPr="00724C69" w:rsidRDefault="008930A3" w:rsidP="00724C69">
      <w:pPr>
        <w:pStyle w:val="Heading3"/>
        <w:spacing w:before="0"/>
        <w:rPr>
          <w:color w:val="D64B14"/>
          <w:sz w:val="20"/>
          <w:szCs w:val="20"/>
        </w:rPr>
      </w:pPr>
      <w:r w:rsidRPr="00724C69">
        <w:rPr>
          <w:color w:val="D64B14"/>
          <w:sz w:val="20"/>
          <w:szCs w:val="20"/>
        </w:rPr>
        <w:t xml:space="preserve">What </w:t>
      </w:r>
      <w:r w:rsidR="00CA6A8A" w:rsidRPr="00724C69">
        <w:rPr>
          <w:color w:val="D64B14"/>
          <w:sz w:val="20"/>
          <w:szCs w:val="20"/>
        </w:rPr>
        <w:t>are the impacts on children’s mental health and wellbeing?</w:t>
      </w:r>
    </w:p>
    <w:p w:rsidR="00931C27" w:rsidRPr="00876E1F" w:rsidRDefault="00931B2B" w:rsidP="00724C69">
      <w:pPr>
        <w:spacing w:before="0" w:after="120"/>
        <w:rPr>
          <w:sz w:val="20"/>
          <w:szCs w:val="20"/>
          <w:lang w:val="en-GB"/>
        </w:rPr>
      </w:pPr>
      <w:r w:rsidRPr="00876E1F">
        <w:rPr>
          <w:sz w:val="20"/>
          <w:szCs w:val="20"/>
          <w:lang w:val="en-GB"/>
        </w:rPr>
        <w:t>How a child reacts to experiencing or witnessing some form of abuse, neglect or violence will depend on a number of factors, such as how old the child is, their temperament, how they think and feel about themselves and their family situation. Even if the abuse or violence is not directly aimed toward the child, they can be affected by fear, tension and lack of</w:t>
      </w:r>
      <w:r w:rsidR="00931C27" w:rsidRPr="00876E1F">
        <w:rPr>
          <w:sz w:val="20"/>
          <w:szCs w:val="20"/>
          <w:lang w:val="en-GB"/>
        </w:rPr>
        <w:t xml:space="preserve"> security.</w:t>
      </w:r>
    </w:p>
    <w:p w:rsidR="00931B2B" w:rsidRPr="00876E1F" w:rsidRDefault="00931B2B" w:rsidP="00BA68F3">
      <w:pPr>
        <w:spacing w:before="120" w:after="120"/>
        <w:rPr>
          <w:sz w:val="20"/>
          <w:szCs w:val="20"/>
          <w:lang w:val="en-GB"/>
        </w:rPr>
      </w:pPr>
      <w:r w:rsidRPr="00876E1F">
        <w:rPr>
          <w:sz w:val="20"/>
          <w:szCs w:val="20"/>
          <w:lang w:val="en-GB"/>
        </w:rPr>
        <w:t>Even when a child does not directly witness specific incidents, family violence can still impact on the quality of the relationships that children have with their family members. If violence is occurring between a parent and another family member, the capacity of the parent to meet the physical and emotional needs of the child could be greatly reduced.</w:t>
      </w:r>
      <w:r w:rsidR="00AA1793" w:rsidRPr="00876E1F">
        <w:rPr>
          <w:sz w:val="20"/>
          <w:szCs w:val="20"/>
          <w:vertAlign w:val="superscript"/>
          <w:lang w:val="en-GB"/>
        </w:rPr>
        <w:t>3</w:t>
      </w:r>
    </w:p>
    <w:p w:rsidR="00931C27" w:rsidRPr="00876E1F" w:rsidRDefault="00931B2B" w:rsidP="00BA68F3">
      <w:pPr>
        <w:spacing w:before="120" w:after="120"/>
        <w:rPr>
          <w:sz w:val="20"/>
          <w:szCs w:val="20"/>
          <w:lang w:val="en-GB"/>
        </w:rPr>
      </w:pPr>
      <w:r w:rsidRPr="00876E1F">
        <w:rPr>
          <w:sz w:val="20"/>
          <w:szCs w:val="20"/>
          <w:lang w:val="en-GB"/>
        </w:rPr>
        <w:t>Experiencing or witnessing abuse or violence can have a negative impact on the formation of secure attachments and on brain development</w:t>
      </w:r>
      <w:r w:rsidR="00525CA2" w:rsidRPr="00876E1F">
        <w:rPr>
          <w:sz w:val="20"/>
          <w:szCs w:val="20"/>
          <w:lang w:val="en-GB"/>
        </w:rPr>
        <w:t>.</w:t>
      </w:r>
      <w:r w:rsidRPr="00876E1F">
        <w:rPr>
          <w:sz w:val="20"/>
          <w:szCs w:val="20"/>
          <w:lang w:val="en-GB"/>
        </w:rPr>
        <w:t xml:space="preserve"> </w:t>
      </w:r>
      <w:r w:rsidR="00724C69">
        <w:rPr>
          <w:noProof/>
          <w:sz w:val="20"/>
          <w:szCs w:val="20"/>
          <w:lang w:eastAsia="en-AU"/>
        </w:rPr>
        <w:drawing>
          <wp:inline distT="0" distB="0" distL="0" distR="0" wp14:anchorId="65D027D9" wp14:editId="7D959475">
            <wp:extent cx="207034" cy="235470"/>
            <wp:effectExtent l="0" t="0" r="2540" b="0"/>
            <wp:docPr id="299" name="Picture 299"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00724C69" w:rsidRPr="00876E1F">
        <w:rPr>
          <w:sz w:val="20"/>
          <w:szCs w:val="20"/>
          <w:lang w:val="en-GB"/>
        </w:rPr>
        <w:t xml:space="preserve"> </w:t>
      </w:r>
      <w:r w:rsidRPr="00876E1F">
        <w:rPr>
          <w:sz w:val="20"/>
          <w:szCs w:val="20"/>
          <w:lang w:val="en-GB"/>
        </w:rPr>
        <w:t>(</w:t>
      </w:r>
      <w:r w:rsidR="00525CA2" w:rsidRPr="00876E1F">
        <w:rPr>
          <w:sz w:val="20"/>
          <w:szCs w:val="20"/>
          <w:lang w:val="en-GB"/>
        </w:rPr>
        <w:t>R</w:t>
      </w:r>
      <w:r w:rsidRPr="00876E1F">
        <w:rPr>
          <w:sz w:val="20"/>
          <w:szCs w:val="20"/>
          <w:lang w:val="en-GB"/>
        </w:rPr>
        <w:t xml:space="preserve">efer to </w:t>
      </w:r>
      <w:r w:rsidR="00525CA2" w:rsidRPr="00876E1F">
        <w:rPr>
          <w:sz w:val="20"/>
          <w:szCs w:val="20"/>
          <w:lang w:val="en-GB"/>
        </w:rPr>
        <w:t xml:space="preserve">the fact sheets </w:t>
      </w:r>
      <w:r w:rsidR="00525CA2" w:rsidRPr="00876E1F">
        <w:rPr>
          <w:i/>
          <w:sz w:val="20"/>
          <w:szCs w:val="20"/>
          <w:lang w:val="en-GB"/>
        </w:rPr>
        <w:t>Atta</w:t>
      </w:r>
      <w:r w:rsidR="00CB79FC" w:rsidRPr="00876E1F">
        <w:rPr>
          <w:i/>
          <w:sz w:val="20"/>
          <w:szCs w:val="20"/>
          <w:lang w:val="en-GB"/>
        </w:rPr>
        <w:t xml:space="preserve">chment and Mental Health, </w:t>
      </w:r>
      <w:r w:rsidR="00CB79FC" w:rsidRPr="004232C1">
        <w:rPr>
          <w:sz w:val="20"/>
          <w:szCs w:val="20"/>
          <w:lang w:val="en-GB"/>
        </w:rPr>
        <w:t>page 70</w:t>
      </w:r>
      <w:r w:rsidR="00525CA2" w:rsidRPr="004232C1">
        <w:rPr>
          <w:sz w:val="20"/>
          <w:szCs w:val="20"/>
          <w:lang w:val="en-GB"/>
        </w:rPr>
        <w:t>, and</w:t>
      </w:r>
      <w:r w:rsidR="00525CA2" w:rsidRPr="00876E1F">
        <w:rPr>
          <w:i/>
          <w:sz w:val="20"/>
          <w:szCs w:val="20"/>
          <w:lang w:val="en-GB"/>
        </w:rPr>
        <w:t xml:space="preserve"> Brain Devel</w:t>
      </w:r>
      <w:r w:rsidR="00CB79FC" w:rsidRPr="00876E1F">
        <w:rPr>
          <w:i/>
          <w:sz w:val="20"/>
          <w:szCs w:val="20"/>
          <w:lang w:val="en-GB"/>
        </w:rPr>
        <w:t xml:space="preserve">opment for Mental Health, </w:t>
      </w:r>
      <w:r w:rsidR="00CB79FC" w:rsidRPr="004232C1">
        <w:rPr>
          <w:sz w:val="20"/>
          <w:szCs w:val="20"/>
          <w:lang w:val="en-GB"/>
        </w:rPr>
        <w:t>page 72</w:t>
      </w:r>
      <w:r w:rsidR="00525CA2" w:rsidRPr="00876E1F">
        <w:rPr>
          <w:i/>
          <w:sz w:val="20"/>
          <w:szCs w:val="20"/>
          <w:lang w:val="en-GB"/>
        </w:rPr>
        <w:t xml:space="preserve"> </w:t>
      </w:r>
      <w:r w:rsidRPr="00876E1F">
        <w:rPr>
          <w:sz w:val="20"/>
          <w:szCs w:val="20"/>
          <w:lang w:val="en-GB"/>
        </w:rPr>
        <w:t>for more information). Children who have these experiences are at greater risk of developing mental health difficulties or mental illness in childhood, adolescence or adulthood.</w:t>
      </w:r>
    </w:p>
    <w:p w:rsidR="00931B2B" w:rsidRPr="00724C69" w:rsidRDefault="008930A3" w:rsidP="00724C69">
      <w:pPr>
        <w:pStyle w:val="Heading3"/>
        <w:spacing w:before="0"/>
        <w:rPr>
          <w:color w:val="D64B14"/>
          <w:sz w:val="20"/>
          <w:szCs w:val="20"/>
        </w:rPr>
      </w:pPr>
      <w:r w:rsidRPr="00724C69">
        <w:rPr>
          <w:color w:val="D64B14"/>
          <w:sz w:val="20"/>
          <w:szCs w:val="20"/>
        </w:rPr>
        <w:lastRenderedPageBreak/>
        <w:t xml:space="preserve">What </w:t>
      </w:r>
      <w:r w:rsidR="00CA6A8A" w:rsidRPr="00724C69">
        <w:rPr>
          <w:color w:val="D64B14"/>
          <w:sz w:val="20"/>
          <w:szCs w:val="20"/>
        </w:rPr>
        <w:t>are the warning signs of</w:t>
      </w:r>
      <w:r w:rsidR="00724C69" w:rsidRPr="00724C69">
        <w:rPr>
          <w:noProof/>
          <w:color w:val="7C378A"/>
          <w:sz w:val="22"/>
          <w:lang w:eastAsia="en-AU"/>
        </w:rPr>
        <mc:AlternateContent>
          <mc:Choice Requires="wps">
            <w:drawing>
              <wp:anchor distT="0" distB="0" distL="114300" distR="114300" simplePos="0" relativeHeight="252065792" behindDoc="0" locked="0" layoutInCell="1" allowOverlap="1" wp14:anchorId="6E6D4A88" wp14:editId="71D13153">
                <wp:simplePos x="0" y="0"/>
                <wp:positionH relativeFrom="column">
                  <wp:posOffset>-914400</wp:posOffset>
                </wp:positionH>
                <wp:positionV relativeFrom="paragraph">
                  <wp:posOffset>-914400</wp:posOffset>
                </wp:positionV>
                <wp:extent cx="7572375" cy="657225"/>
                <wp:effectExtent l="0" t="0" r="9525" b="9525"/>
                <wp:wrapNone/>
                <wp:docPr id="300" name="Rectangle 300" descr="Fact sheet eleven, Abuse and Violence"/>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724C69">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t>Abuse and Violence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00" o:spid="_x0000_s1119" alt="Fact sheet eleven, Abuse and Violence" style="position:absolute;margin-left:-1in;margin-top:-1in;width:596.25pt;height:51.7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" fillcolor="#d64b14" stroked="f" strokeweight="2pt">
                <v:textbox>
                  <w:txbxContent>
                    <w:p w:rsidR="001B5C3E" w:rsidRPr="007169DB" w:rsidRDefault="001B5C3E" w:rsidP="00724C69">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t>Abuse and Violence</w:t>
                      </w:r>
                    </w:p>
                  </w:txbxContent>
                </v:textbox>
              </v:rect>
            </w:pict>
          </mc:Fallback>
        </mc:AlternateContent>
      </w:r>
      <w:r w:rsidR="00CA6A8A" w:rsidRPr="00724C69">
        <w:rPr>
          <w:color w:val="D64B14"/>
          <w:sz w:val="20"/>
          <w:szCs w:val="20"/>
        </w:rPr>
        <w:t xml:space="preserve"> abuse or family violence?</w:t>
      </w:r>
    </w:p>
    <w:p w:rsidR="00931C27" w:rsidRPr="00876E1F" w:rsidRDefault="00931B2B" w:rsidP="00E25869">
      <w:pPr>
        <w:spacing w:before="0" w:after="120"/>
        <w:rPr>
          <w:sz w:val="20"/>
          <w:szCs w:val="20"/>
          <w:lang w:val="en-GB"/>
        </w:rPr>
      </w:pPr>
      <w:r w:rsidRPr="00876E1F">
        <w:rPr>
          <w:sz w:val="20"/>
          <w:szCs w:val="20"/>
          <w:lang w:val="en-GB"/>
        </w:rPr>
        <w:t>When there is abuse or family violence, children can feel confused, angry, sad, anxious or frightened. They may blame themselves for what is happening at home. Children may demonstrate a range of behaviours such as:</w:t>
      </w:r>
    </w:p>
    <w:p w:rsidR="00931B2B" w:rsidRPr="00724C69" w:rsidRDefault="00931B2B" w:rsidP="00635DC2">
      <w:pPr>
        <w:pStyle w:val="ListParagraph"/>
        <w:numPr>
          <w:ilvl w:val="0"/>
          <w:numId w:val="21"/>
        </w:numPr>
        <w:spacing w:before="0" w:after="120"/>
        <w:rPr>
          <w:b/>
          <w:bCs/>
          <w:sz w:val="20"/>
          <w:szCs w:val="20"/>
        </w:rPr>
      </w:pPr>
      <w:r w:rsidRPr="00724C69">
        <w:rPr>
          <w:sz w:val="20"/>
          <w:szCs w:val="20"/>
          <w:lang w:val="en-GB"/>
        </w:rPr>
        <w:t>Being aggressive, impulsive and lacking empathy for others;</w:t>
      </w:r>
    </w:p>
    <w:p w:rsidR="00931B2B" w:rsidRPr="00724C69" w:rsidRDefault="00931B2B" w:rsidP="00635DC2">
      <w:pPr>
        <w:pStyle w:val="ListParagraph"/>
        <w:numPr>
          <w:ilvl w:val="0"/>
          <w:numId w:val="21"/>
        </w:numPr>
        <w:spacing w:before="120" w:after="120"/>
        <w:rPr>
          <w:b/>
          <w:bCs/>
          <w:sz w:val="20"/>
          <w:szCs w:val="20"/>
        </w:rPr>
      </w:pPr>
      <w:r w:rsidRPr="00724C69">
        <w:rPr>
          <w:sz w:val="20"/>
          <w:szCs w:val="20"/>
          <w:lang w:val="en-GB"/>
        </w:rPr>
        <w:t>Hurting other children or pets;</w:t>
      </w:r>
    </w:p>
    <w:p w:rsidR="00931B2B" w:rsidRPr="00724C69" w:rsidRDefault="00931B2B" w:rsidP="00635DC2">
      <w:pPr>
        <w:pStyle w:val="ListParagraph"/>
        <w:numPr>
          <w:ilvl w:val="0"/>
          <w:numId w:val="21"/>
        </w:numPr>
        <w:spacing w:before="120" w:after="120"/>
        <w:rPr>
          <w:b/>
          <w:bCs/>
          <w:sz w:val="20"/>
          <w:szCs w:val="20"/>
        </w:rPr>
      </w:pPr>
      <w:r w:rsidRPr="00724C69">
        <w:rPr>
          <w:sz w:val="20"/>
          <w:szCs w:val="20"/>
          <w:lang w:val="en-GB"/>
        </w:rPr>
        <w:t>Becoming withdrawn and showing signs of low self-esteem;</w:t>
      </w:r>
    </w:p>
    <w:p w:rsidR="00931B2B" w:rsidRPr="00724C69" w:rsidRDefault="00931B2B" w:rsidP="00635DC2">
      <w:pPr>
        <w:pStyle w:val="ListParagraph"/>
        <w:numPr>
          <w:ilvl w:val="0"/>
          <w:numId w:val="21"/>
        </w:numPr>
        <w:spacing w:before="120" w:after="120"/>
        <w:rPr>
          <w:b/>
          <w:bCs/>
          <w:sz w:val="20"/>
          <w:szCs w:val="20"/>
        </w:rPr>
      </w:pPr>
      <w:r w:rsidRPr="00724C69">
        <w:rPr>
          <w:sz w:val="20"/>
          <w:szCs w:val="20"/>
          <w:lang w:val="en-GB"/>
        </w:rPr>
        <w:t xml:space="preserve">Experiencing ongoing illnesses, </w:t>
      </w:r>
      <w:r w:rsidRPr="00724C69">
        <w:rPr>
          <w:i/>
          <w:sz w:val="20"/>
          <w:szCs w:val="20"/>
          <w:lang w:val="en-GB"/>
        </w:rPr>
        <w:t xml:space="preserve">eg </w:t>
      </w:r>
      <w:r w:rsidRPr="00724C69">
        <w:rPr>
          <w:sz w:val="20"/>
          <w:szCs w:val="20"/>
          <w:lang w:val="en-GB"/>
        </w:rPr>
        <w:t>stomach aches, diarrhoea, headaches;</w:t>
      </w:r>
    </w:p>
    <w:p w:rsidR="00931B2B" w:rsidRPr="00724C69" w:rsidRDefault="00931B2B" w:rsidP="00635DC2">
      <w:pPr>
        <w:pStyle w:val="ListParagraph"/>
        <w:numPr>
          <w:ilvl w:val="0"/>
          <w:numId w:val="21"/>
        </w:numPr>
        <w:spacing w:before="120" w:after="120"/>
        <w:rPr>
          <w:b/>
          <w:bCs/>
          <w:sz w:val="20"/>
          <w:szCs w:val="20"/>
        </w:rPr>
      </w:pPr>
      <w:r w:rsidRPr="00724C69">
        <w:rPr>
          <w:sz w:val="20"/>
          <w:szCs w:val="20"/>
          <w:lang w:val="en-GB"/>
        </w:rPr>
        <w:t>Having nightmares or wetting the bed;</w:t>
      </w:r>
    </w:p>
    <w:p w:rsidR="00931B2B" w:rsidRPr="00724C69" w:rsidRDefault="00931B2B" w:rsidP="00635DC2">
      <w:pPr>
        <w:pStyle w:val="ListParagraph"/>
        <w:numPr>
          <w:ilvl w:val="0"/>
          <w:numId w:val="21"/>
        </w:numPr>
        <w:spacing w:before="120" w:after="120"/>
        <w:rPr>
          <w:sz w:val="20"/>
          <w:szCs w:val="20"/>
          <w:lang w:val="en-GB"/>
        </w:rPr>
      </w:pPr>
      <w:r w:rsidRPr="00724C69">
        <w:rPr>
          <w:sz w:val="20"/>
          <w:szCs w:val="20"/>
          <w:lang w:val="en-GB"/>
        </w:rPr>
        <w:t>Acting out violent or abusive situations during play;</w:t>
      </w:r>
    </w:p>
    <w:p w:rsidR="00931B2B" w:rsidRPr="00724C69" w:rsidRDefault="00931B2B" w:rsidP="00635DC2">
      <w:pPr>
        <w:pStyle w:val="ListParagraph"/>
        <w:numPr>
          <w:ilvl w:val="0"/>
          <w:numId w:val="21"/>
        </w:numPr>
        <w:spacing w:before="120" w:after="120"/>
        <w:rPr>
          <w:sz w:val="20"/>
          <w:szCs w:val="20"/>
          <w:lang w:val="en-GB"/>
        </w:rPr>
      </w:pPr>
      <w:r w:rsidRPr="00724C69">
        <w:rPr>
          <w:sz w:val="20"/>
          <w:szCs w:val="20"/>
          <w:lang w:val="en-GB"/>
        </w:rPr>
        <w:t>Talking, writing, or drawing about being hurt, frightened or abused;</w:t>
      </w:r>
    </w:p>
    <w:p w:rsidR="00931B2B" w:rsidRPr="00724C69" w:rsidRDefault="00931B2B" w:rsidP="00635DC2">
      <w:pPr>
        <w:pStyle w:val="ListParagraph"/>
        <w:numPr>
          <w:ilvl w:val="0"/>
          <w:numId w:val="21"/>
        </w:numPr>
        <w:spacing w:before="120" w:after="120"/>
        <w:rPr>
          <w:sz w:val="20"/>
          <w:szCs w:val="20"/>
          <w:lang w:val="en-GB"/>
        </w:rPr>
      </w:pPr>
      <w:r w:rsidRPr="00724C69">
        <w:rPr>
          <w:sz w:val="20"/>
          <w:szCs w:val="20"/>
          <w:lang w:val="en-GB"/>
        </w:rPr>
        <w:t xml:space="preserve">Significant changes in feelings or behaviours, </w:t>
      </w:r>
      <w:r w:rsidRPr="00724C69">
        <w:rPr>
          <w:i/>
          <w:sz w:val="20"/>
          <w:szCs w:val="20"/>
          <w:lang w:val="en-GB"/>
        </w:rPr>
        <w:t>eg</w:t>
      </w:r>
      <w:r w:rsidRPr="00724C69">
        <w:rPr>
          <w:sz w:val="20"/>
          <w:szCs w:val="20"/>
          <w:lang w:val="en-GB"/>
        </w:rPr>
        <w:t xml:space="preserve"> becoming anxious or aggressive; and</w:t>
      </w:r>
    </w:p>
    <w:p w:rsidR="00931C27" w:rsidRPr="00724C69" w:rsidRDefault="00931B2B" w:rsidP="00635DC2">
      <w:pPr>
        <w:pStyle w:val="ListParagraph"/>
        <w:numPr>
          <w:ilvl w:val="0"/>
          <w:numId w:val="21"/>
        </w:numPr>
        <w:spacing w:before="120" w:after="120"/>
        <w:rPr>
          <w:sz w:val="20"/>
          <w:szCs w:val="20"/>
          <w:lang w:val="en-GB"/>
        </w:rPr>
      </w:pPr>
      <w:r w:rsidRPr="00724C69">
        <w:rPr>
          <w:sz w:val="20"/>
          <w:szCs w:val="20"/>
          <w:lang w:val="en-GB"/>
        </w:rPr>
        <w:t>Frequent bruising or injuries without an appropriate explanation.</w:t>
      </w:r>
      <w:r w:rsidRPr="00724C69">
        <w:rPr>
          <w:sz w:val="20"/>
          <w:szCs w:val="20"/>
          <w:vertAlign w:val="superscript"/>
          <w:lang w:val="en-GB"/>
        </w:rPr>
        <w:t>3</w:t>
      </w:r>
    </w:p>
    <w:p w:rsidR="00931B2B" w:rsidRPr="00724C69" w:rsidRDefault="008930A3" w:rsidP="00724C69">
      <w:pPr>
        <w:pStyle w:val="Heading3"/>
        <w:spacing w:before="0"/>
        <w:rPr>
          <w:color w:val="D64B14"/>
          <w:sz w:val="20"/>
          <w:szCs w:val="20"/>
        </w:rPr>
      </w:pPr>
      <w:r w:rsidRPr="00724C69">
        <w:rPr>
          <w:color w:val="D64B14"/>
          <w:sz w:val="20"/>
          <w:szCs w:val="20"/>
        </w:rPr>
        <w:t xml:space="preserve">What </w:t>
      </w:r>
      <w:r w:rsidR="00CA6A8A" w:rsidRPr="00724C69">
        <w:rPr>
          <w:color w:val="D64B14"/>
          <w:sz w:val="20"/>
          <w:szCs w:val="20"/>
        </w:rPr>
        <w:t>do educators need to do?</w:t>
      </w:r>
    </w:p>
    <w:p w:rsidR="00931B2B" w:rsidRPr="00876E1F" w:rsidRDefault="00931B2B" w:rsidP="00724C69">
      <w:pPr>
        <w:spacing w:before="0" w:after="120"/>
        <w:rPr>
          <w:color w:val="0000FF" w:themeColor="hyperlink"/>
          <w:sz w:val="20"/>
          <w:szCs w:val="20"/>
          <w:u w:val="single"/>
        </w:rPr>
      </w:pPr>
      <w:r w:rsidRPr="00876E1F">
        <w:rPr>
          <w:sz w:val="20"/>
          <w:szCs w:val="20"/>
          <w:lang w:val="en-GB"/>
        </w:rPr>
        <w:t>If you think a child has experienced abuse or violence, or you</w:t>
      </w:r>
      <w:r w:rsidR="00724C69">
        <w:rPr>
          <w:sz w:val="20"/>
          <w:szCs w:val="20"/>
          <w:lang w:val="en-GB"/>
        </w:rPr>
        <w:t xml:space="preserve"> see signs of significant risk</w:t>
      </w:r>
      <w:r w:rsidR="00522222" w:rsidRPr="00876E1F">
        <w:rPr>
          <w:i/>
          <w:sz w:val="20"/>
          <w:szCs w:val="20"/>
        </w:rPr>
        <w:t xml:space="preserve"> </w:t>
      </w:r>
      <w:r w:rsidRPr="00876E1F">
        <w:rPr>
          <w:sz w:val="20"/>
          <w:szCs w:val="20"/>
          <w:lang w:val="en-GB"/>
        </w:rPr>
        <w:t>toward a child, you have a duty of care to report your concerns</w:t>
      </w:r>
      <w:r w:rsidR="00724C69">
        <w:rPr>
          <w:sz w:val="20"/>
          <w:szCs w:val="20"/>
          <w:lang w:val="en-GB"/>
        </w:rPr>
        <w:t xml:space="preserve"> </w:t>
      </w:r>
      <w:r w:rsidR="00724C69">
        <w:rPr>
          <w:noProof/>
          <w:sz w:val="20"/>
          <w:szCs w:val="20"/>
          <w:lang w:eastAsia="en-AU"/>
        </w:rPr>
        <w:drawing>
          <wp:inline distT="0" distB="0" distL="0" distR="0" wp14:anchorId="015E28FA" wp14:editId="1456C0FC">
            <wp:extent cx="198608" cy="252000"/>
            <wp:effectExtent l="0" t="0" r="0" b="0"/>
            <wp:docPr id="301" name="Picture 301" descr="Key Symbol: Link to national fram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FRAMEWORKS SYMB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08" cy="252000"/>
                    </a:xfrm>
                    <a:prstGeom prst="rect">
                      <a:avLst/>
                    </a:prstGeom>
                  </pic:spPr>
                </pic:pic>
              </a:graphicData>
            </a:graphic>
          </wp:inline>
        </w:drawing>
      </w:r>
      <w:r w:rsidRPr="00876E1F">
        <w:rPr>
          <w:sz w:val="20"/>
          <w:szCs w:val="20"/>
          <w:lang w:val="en-GB"/>
        </w:rPr>
        <w:t xml:space="preserve"> (</w:t>
      </w:r>
      <w:r w:rsidRPr="00876E1F">
        <w:rPr>
          <w:i/>
          <w:sz w:val="20"/>
          <w:szCs w:val="20"/>
          <w:lang w:val="en-GB"/>
        </w:rPr>
        <w:t>NQS 2.3: Each child is protected</w:t>
      </w:r>
      <w:r w:rsidRPr="00876E1F">
        <w:rPr>
          <w:sz w:val="20"/>
          <w:szCs w:val="20"/>
          <w:lang w:val="en-GB"/>
        </w:rPr>
        <w:t xml:space="preserve">). As a first step, speak with your </w:t>
      </w:r>
      <w:r w:rsidR="00D7292C" w:rsidRPr="00876E1F">
        <w:rPr>
          <w:sz w:val="20"/>
          <w:szCs w:val="20"/>
          <w:lang w:val="en-GB"/>
        </w:rPr>
        <w:t>director</w:t>
      </w:r>
      <w:r w:rsidRPr="00876E1F">
        <w:rPr>
          <w:sz w:val="20"/>
          <w:szCs w:val="20"/>
          <w:lang w:val="en-GB"/>
        </w:rPr>
        <w:t xml:space="preserve">, </w:t>
      </w:r>
      <w:r w:rsidR="00D7292C" w:rsidRPr="00876E1F">
        <w:rPr>
          <w:sz w:val="20"/>
          <w:szCs w:val="20"/>
          <w:lang w:val="en-GB"/>
        </w:rPr>
        <w:t>supervisor</w:t>
      </w:r>
      <w:r w:rsidRPr="00876E1F">
        <w:rPr>
          <w:sz w:val="20"/>
          <w:szCs w:val="20"/>
          <w:lang w:val="en-GB"/>
        </w:rPr>
        <w:t xml:space="preserve"> or coordinator who can help you to work through your concerns and take appropriate action, as guided by your service’s policies and procedures. I</w:t>
      </w:r>
      <w:r w:rsidRPr="00876E1F">
        <w:rPr>
          <w:sz w:val="20"/>
          <w:szCs w:val="20"/>
        </w:rPr>
        <w:t xml:space="preserve">n some states and territories, educators are required by law to make a formal report (mandatory reporting). For </w:t>
      </w:r>
      <w:hyperlink r:id="rId229" w:history="1">
        <w:r w:rsidRPr="00876E1F">
          <w:rPr>
            <w:rStyle w:val="Hyperlink"/>
            <w:sz w:val="20"/>
            <w:szCs w:val="20"/>
          </w:rPr>
          <w:t>information on who to contact</w:t>
        </w:r>
      </w:hyperlink>
      <w:r w:rsidRPr="00876E1F">
        <w:rPr>
          <w:sz w:val="20"/>
          <w:szCs w:val="20"/>
        </w:rPr>
        <w:t xml:space="preserve">, visit </w:t>
      </w:r>
      <w:r w:rsidRPr="00724C69">
        <w:rPr>
          <w:b/>
          <w:color w:val="D64B14"/>
          <w:sz w:val="20"/>
          <w:szCs w:val="20"/>
          <w:lang w:val="en-GB"/>
        </w:rPr>
        <w:t>www.aifs.gov.au/cfca/pubs/factsheets/a142843/index.html</w:t>
      </w:r>
      <w:r w:rsidRPr="00724C69">
        <w:rPr>
          <w:color w:val="D64B14"/>
          <w:sz w:val="20"/>
          <w:szCs w:val="20"/>
        </w:rPr>
        <w:t xml:space="preserve"> </w:t>
      </w:r>
      <w:r w:rsidRPr="00876E1F">
        <w:rPr>
          <w:sz w:val="20"/>
          <w:szCs w:val="20"/>
        </w:rPr>
        <w:t>(retrieved 2 September, 2013).</w:t>
      </w:r>
    </w:p>
    <w:p w:rsidR="00931B2B" w:rsidRPr="00724C69" w:rsidRDefault="008930A3" w:rsidP="00724C69">
      <w:pPr>
        <w:pStyle w:val="Heading3"/>
        <w:spacing w:before="0"/>
        <w:rPr>
          <w:color w:val="D64B14"/>
          <w:sz w:val="20"/>
          <w:szCs w:val="20"/>
        </w:rPr>
      </w:pPr>
      <w:r w:rsidRPr="00724C69">
        <w:rPr>
          <w:color w:val="D64B14"/>
          <w:sz w:val="20"/>
          <w:szCs w:val="20"/>
        </w:rPr>
        <w:t xml:space="preserve">How </w:t>
      </w:r>
      <w:r w:rsidR="00CA6A8A" w:rsidRPr="00724C69">
        <w:rPr>
          <w:color w:val="D64B14"/>
          <w:sz w:val="20"/>
          <w:szCs w:val="20"/>
        </w:rPr>
        <w:t>can educators support a child who has experienced abuse or violence?</w:t>
      </w:r>
    </w:p>
    <w:p w:rsidR="00931C27" w:rsidRPr="00876E1F" w:rsidRDefault="00931B2B" w:rsidP="00E25869">
      <w:pPr>
        <w:spacing w:before="0" w:after="120"/>
        <w:rPr>
          <w:sz w:val="20"/>
          <w:szCs w:val="20"/>
          <w:lang w:val="en-GB"/>
        </w:rPr>
      </w:pPr>
      <w:r w:rsidRPr="00876E1F">
        <w:rPr>
          <w:sz w:val="20"/>
          <w:szCs w:val="20"/>
          <w:lang w:val="en-GB"/>
        </w:rPr>
        <w:t>Educators can support children who have experienced abuse or violence by:</w:t>
      </w:r>
    </w:p>
    <w:p w:rsidR="00931B2B" w:rsidRPr="00724C69" w:rsidRDefault="00931B2B" w:rsidP="00635DC2">
      <w:pPr>
        <w:pStyle w:val="ListParagraph"/>
        <w:numPr>
          <w:ilvl w:val="0"/>
          <w:numId w:val="21"/>
        </w:numPr>
        <w:spacing w:before="0" w:after="120"/>
        <w:rPr>
          <w:sz w:val="20"/>
          <w:szCs w:val="20"/>
          <w:lang w:val="en-GB"/>
        </w:rPr>
      </w:pPr>
      <w:r w:rsidRPr="00724C69">
        <w:rPr>
          <w:sz w:val="20"/>
          <w:szCs w:val="20"/>
          <w:lang w:val="en-GB"/>
        </w:rPr>
        <w:t>Creating a safe and supportive environment for the child within your service;</w:t>
      </w:r>
    </w:p>
    <w:p w:rsidR="00931B2B" w:rsidRPr="00724C69" w:rsidRDefault="00931B2B" w:rsidP="00635DC2">
      <w:pPr>
        <w:pStyle w:val="ListParagraph"/>
        <w:numPr>
          <w:ilvl w:val="0"/>
          <w:numId w:val="21"/>
        </w:numPr>
        <w:spacing w:before="120" w:after="120"/>
        <w:rPr>
          <w:sz w:val="20"/>
          <w:szCs w:val="20"/>
          <w:lang w:val="en-GB"/>
        </w:rPr>
      </w:pPr>
      <w:r w:rsidRPr="00724C69">
        <w:rPr>
          <w:sz w:val="20"/>
          <w:szCs w:val="20"/>
          <w:lang w:val="en-GB"/>
        </w:rPr>
        <w:t>Teaching and modelling respectful values, beliefs and behaviours to all children</w:t>
      </w:r>
      <w:r w:rsidR="00D7292C" w:rsidRPr="00724C69">
        <w:rPr>
          <w:sz w:val="20"/>
          <w:szCs w:val="20"/>
          <w:lang w:val="en-GB"/>
        </w:rPr>
        <w:t>;</w:t>
      </w:r>
    </w:p>
    <w:p w:rsidR="00931B2B" w:rsidRPr="00724C69" w:rsidRDefault="00931B2B" w:rsidP="00635DC2">
      <w:pPr>
        <w:pStyle w:val="ListParagraph"/>
        <w:numPr>
          <w:ilvl w:val="0"/>
          <w:numId w:val="21"/>
        </w:numPr>
        <w:spacing w:before="120" w:after="120"/>
        <w:rPr>
          <w:sz w:val="20"/>
          <w:szCs w:val="20"/>
          <w:lang w:val="en-GB"/>
        </w:rPr>
      </w:pPr>
      <w:r w:rsidRPr="00724C69">
        <w:rPr>
          <w:sz w:val="20"/>
          <w:szCs w:val="20"/>
          <w:lang w:val="en-GB"/>
        </w:rPr>
        <w:t>Allowing them to talk with you about what has happened or how they feel, if they wish;</w:t>
      </w:r>
    </w:p>
    <w:p w:rsidR="00931B2B" w:rsidRPr="00724C69" w:rsidRDefault="00931B2B" w:rsidP="00635DC2">
      <w:pPr>
        <w:pStyle w:val="ListParagraph"/>
        <w:numPr>
          <w:ilvl w:val="0"/>
          <w:numId w:val="21"/>
        </w:numPr>
        <w:spacing w:before="120" w:after="120"/>
        <w:rPr>
          <w:sz w:val="20"/>
          <w:szCs w:val="20"/>
          <w:lang w:val="en-GB"/>
        </w:rPr>
      </w:pPr>
      <w:r w:rsidRPr="00724C69">
        <w:rPr>
          <w:sz w:val="20"/>
          <w:szCs w:val="20"/>
          <w:lang w:val="en-GB"/>
        </w:rPr>
        <w:t>Letting the child know that violence, abuse or neglect is not their fault; and</w:t>
      </w:r>
    </w:p>
    <w:p w:rsidR="00931B2B" w:rsidRPr="00724C69" w:rsidRDefault="00931B2B" w:rsidP="00635DC2">
      <w:pPr>
        <w:pStyle w:val="ListParagraph"/>
        <w:numPr>
          <w:ilvl w:val="0"/>
          <w:numId w:val="21"/>
        </w:numPr>
        <w:spacing w:before="120" w:after="120"/>
        <w:rPr>
          <w:sz w:val="20"/>
          <w:szCs w:val="20"/>
          <w:lang w:val="en-GB"/>
        </w:rPr>
      </w:pPr>
      <w:r w:rsidRPr="00724C69">
        <w:rPr>
          <w:sz w:val="20"/>
          <w:szCs w:val="20"/>
          <w:lang w:val="en-GB"/>
        </w:rPr>
        <w:t>Helping them and their family to seek other advice and help if requested.</w:t>
      </w:r>
    </w:p>
    <w:p w:rsidR="00931B2B" w:rsidRPr="00724C69" w:rsidRDefault="00596403" w:rsidP="00724C69">
      <w:pPr>
        <w:pStyle w:val="Heading3"/>
        <w:spacing w:before="0"/>
        <w:rPr>
          <w:color w:val="D64B14"/>
          <w:sz w:val="20"/>
          <w:szCs w:val="20"/>
        </w:rPr>
      </w:pPr>
      <w:r w:rsidRPr="00724C69">
        <w:rPr>
          <w:color w:val="D64B14"/>
          <w:sz w:val="20"/>
          <w:szCs w:val="20"/>
        </w:rPr>
        <w:t xml:space="preserve">More </w:t>
      </w:r>
      <w:r w:rsidR="00CA6A8A" w:rsidRPr="00724C69">
        <w:rPr>
          <w:color w:val="D64B14"/>
          <w:sz w:val="20"/>
          <w:szCs w:val="20"/>
        </w:rPr>
        <w:t>information</w:t>
      </w:r>
    </w:p>
    <w:p w:rsidR="00931B2B" w:rsidRPr="00724C69" w:rsidRDefault="00931B2B" w:rsidP="00724C69">
      <w:pPr>
        <w:spacing w:before="0" w:after="120"/>
        <w:rPr>
          <w:sz w:val="18"/>
          <w:szCs w:val="18"/>
          <w:lang w:val="en-GB"/>
        </w:rPr>
      </w:pPr>
      <w:r w:rsidRPr="00724C69">
        <w:rPr>
          <w:sz w:val="18"/>
          <w:szCs w:val="18"/>
          <w:vertAlign w:val="superscript"/>
        </w:rPr>
        <w:t xml:space="preserve">1 </w:t>
      </w:r>
      <w:r w:rsidRPr="00724C69">
        <w:rPr>
          <w:sz w:val="18"/>
          <w:szCs w:val="18"/>
        </w:rPr>
        <w:t>Family and Relationship Services Australi</w:t>
      </w:r>
      <w:r w:rsidR="0000448E" w:rsidRPr="00724C69">
        <w:rPr>
          <w:sz w:val="18"/>
          <w:szCs w:val="18"/>
        </w:rPr>
        <w:t xml:space="preserve">a. </w:t>
      </w:r>
      <w:hyperlink r:id="rId230" w:history="1">
        <w:r w:rsidR="0000448E" w:rsidRPr="00724C69">
          <w:rPr>
            <w:rStyle w:val="Hyperlink"/>
            <w:sz w:val="18"/>
            <w:szCs w:val="18"/>
          </w:rPr>
          <w:t>Family violence</w:t>
        </w:r>
        <w:r w:rsidRPr="00724C69">
          <w:rPr>
            <w:rStyle w:val="Hyperlink"/>
            <w:sz w:val="18"/>
            <w:szCs w:val="18"/>
          </w:rPr>
          <w:t>.</w:t>
        </w:r>
      </w:hyperlink>
      <w:r w:rsidRPr="00724C69">
        <w:rPr>
          <w:sz w:val="18"/>
          <w:szCs w:val="18"/>
        </w:rPr>
        <w:t xml:space="preserve"> Deakin, ACT: Family and Relationship</w:t>
      </w:r>
      <w:r w:rsidR="0000448E" w:rsidRPr="00724C69">
        <w:rPr>
          <w:sz w:val="18"/>
          <w:szCs w:val="18"/>
        </w:rPr>
        <w:t xml:space="preserve"> Services Australia; 2012. </w:t>
      </w:r>
      <w:r w:rsidRPr="00724C69">
        <w:rPr>
          <w:sz w:val="18"/>
          <w:szCs w:val="18"/>
        </w:rPr>
        <w:t xml:space="preserve">Available from: </w:t>
      </w:r>
      <w:r w:rsidRPr="00724C69">
        <w:rPr>
          <w:b/>
          <w:color w:val="D64B14"/>
          <w:sz w:val="18"/>
          <w:szCs w:val="18"/>
        </w:rPr>
        <w:t>www.frsa.org.au/storage/information-pdfs/FRSA%20Family%20Violence.pdf</w:t>
      </w:r>
    </w:p>
    <w:p w:rsidR="00931B2B" w:rsidRPr="00724C69" w:rsidRDefault="00931B2B" w:rsidP="00724C69">
      <w:pPr>
        <w:spacing w:before="0" w:after="120"/>
        <w:rPr>
          <w:sz w:val="18"/>
          <w:szCs w:val="18"/>
        </w:rPr>
      </w:pPr>
      <w:r w:rsidRPr="00724C69">
        <w:rPr>
          <w:sz w:val="18"/>
          <w:szCs w:val="18"/>
          <w:vertAlign w:val="superscript"/>
        </w:rPr>
        <w:t xml:space="preserve">2 </w:t>
      </w:r>
      <w:r w:rsidRPr="00724C69">
        <w:rPr>
          <w:sz w:val="18"/>
          <w:szCs w:val="18"/>
        </w:rPr>
        <w:t xml:space="preserve">Australian Institute of Health and Welfare (AIHW). </w:t>
      </w:r>
      <w:hyperlink r:id="rId231" w:history="1">
        <w:r w:rsidRPr="00724C69">
          <w:rPr>
            <w:rStyle w:val="Hyperlink"/>
            <w:sz w:val="18"/>
            <w:szCs w:val="18"/>
          </w:rPr>
          <w:t>Child Protection Australia 2011-2012.</w:t>
        </w:r>
      </w:hyperlink>
      <w:r w:rsidR="0000448E" w:rsidRPr="00724C69">
        <w:rPr>
          <w:sz w:val="18"/>
          <w:szCs w:val="18"/>
        </w:rPr>
        <w:t xml:space="preserve"> </w:t>
      </w:r>
      <w:r w:rsidRPr="00724C69">
        <w:rPr>
          <w:sz w:val="18"/>
          <w:szCs w:val="18"/>
        </w:rPr>
        <w:t>Canberra: AIHW;</w:t>
      </w:r>
      <w:r w:rsidRPr="00724C69">
        <w:rPr>
          <w:i/>
          <w:sz w:val="18"/>
          <w:szCs w:val="18"/>
        </w:rPr>
        <w:t xml:space="preserve"> </w:t>
      </w:r>
      <w:r w:rsidR="0000448E" w:rsidRPr="00724C69">
        <w:rPr>
          <w:sz w:val="18"/>
          <w:szCs w:val="18"/>
        </w:rPr>
        <w:t xml:space="preserve">2013 March. </w:t>
      </w:r>
      <w:r w:rsidRPr="00724C69">
        <w:rPr>
          <w:sz w:val="18"/>
          <w:szCs w:val="18"/>
        </w:rPr>
        <w:t>Cat. no. CWS 43. Available from:</w:t>
      </w:r>
      <w:r w:rsidR="00356B62" w:rsidRPr="00724C69">
        <w:rPr>
          <w:sz w:val="18"/>
          <w:szCs w:val="18"/>
        </w:rPr>
        <w:t xml:space="preserve"> </w:t>
      </w:r>
      <w:r w:rsidR="0000448E" w:rsidRPr="00724C69">
        <w:rPr>
          <w:b/>
          <w:color w:val="D64B14"/>
          <w:sz w:val="18"/>
          <w:szCs w:val="18"/>
        </w:rPr>
        <w:t>www.aihw.gov.au/publication-detail/?id=60129542755</w:t>
      </w:r>
    </w:p>
    <w:p w:rsidR="00931B2B" w:rsidRPr="00724C69" w:rsidRDefault="00931B2B" w:rsidP="00724C69">
      <w:pPr>
        <w:spacing w:before="0" w:after="120"/>
        <w:rPr>
          <w:sz w:val="18"/>
          <w:szCs w:val="18"/>
        </w:rPr>
      </w:pPr>
      <w:r w:rsidRPr="00724C69">
        <w:rPr>
          <w:sz w:val="18"/>
          <w:szCs w:val="18"/>
          <w:vertAlign w:val="superscript"/>
        </w:rPr>
        <w:t xml:space="preserve">3 </w:t>
      </w:r>
      <w:r w:rsidR="0000448E" w:rsidRPr="00724C69">
        <w:rPr>
          <w:sz w:val="18"/>
          <w:szCs w:val="18"/>
        </w:rPr>
        <w:t xml:space="preserve">Wilcox K. </w:t>
      </w:r>
      <w:hyperlink r:id="rId232" w:history="1">
        <w:r w:rsidR="0000448E" w:rsidRPr="00724C69">
          <w:rPr>
            <w:rStyle w:val="Hyperlink"/>
            <w:sz w:val="18"/>
            <w:szCs w:val="18"/>
          </w:rPr>
          <w:t>Family l</w:t>
        </w:r>
        <w:r w:rsidRPr="00724C69">
          <w:rPr>
            <w:rStyle w:val="Hyperlink"/>
            <w:sz w:val="18"/>
            <w:szCs w:val="18"/>
          </w:rPr>
          <w:t>aw and family violence: Research into practice.</w:t>
        </w:r>
      </w:hyperlink>
      <w:r w:rsidRPr="00724C69">
        <w:rPr>
          <w:sz w:val="18"/>
          <w:szCs w:val="18"/>
        </w:rPr>
        <w:t xml:space="preserve"> Sydney: The University of New South Wales; Australian Domestic and Family Violence Cleari</w:t>
      </w:r>
      <w:r w:rsidR="0000448E" w:rsidRPr="00724C69">
        <w:rPr>
          <w:sz w:val="18"/>
          <w:szCs w:val="18"/>
        </w:rPr>
        <w:t>nghouse; 2012 Jan.</w:t>
      </w:r>
      <w:r w:rsidRPr="00724C69">
        <w:rPr>
          <w:sz w:val="18"/>
          <w:szCs w:val="18"/>
        </w:rPr>
        <w:t xml:space="preserve"> Available from: </w:t>
      </w:r>
      <w:r w:rsidRPr="00724C69">
        <w:rPr>
          <w:b/>
          <w:color w:val="D64B14"/>
          <w:sz w:val="18"/>
          <w:szCs w:val="18"/>
        </w:rPr>
        <w:t>www.adfvc.unsw.edu.au/PDF%20files/Research_&amp;_Practice_Brief_2.pdf</w:t>
      </w:r>
      <w:r w:rsidRPr="00724C69">
        <w:rPr>
          <w:color w:val="D64B14"/>
          <w:sz w:val="18"/>
          <w:szCs w:val="18"/>
        </w:rPr>
        <w:t xml:space="preserve"> </w:t>
      </w:r>
    </w:p>
    <w:p w:rsidR="00931C27" w:rsidRPr="00724C69" w:rsidRDefault="00AC41C5" w:rsidP="00724C69">
      <w:pPr>
        <w:spacing w:before="0" w:after="120"/>
        <w:rPr>
          <w:sz w:val="18"/>
          <w:szCs w:val="18"/>
        </w:rPr>
      </w:pPr>
      <w:hyperlink r:id="rId233" w:history="1">
        <w:r w:rsidR="00931B2B" w:rsidRPr="00724C69">
          <w:rPr>
            <w:rStyle w:val="Hyperlink"/>
            <w:sz w:val="18"/>
            <w:szCs w:val="18"/>
          </w:rPr>
          <w:t>Australian Childhood Foundation website</w:t>
        </w:r>
      </w:hyperlink>
      <w:r w:rsidR="00931B2B" w:rsidRPr="00724C69">
        <w:rPr>
          <w:sz w:val="18"/>
          <w:szCs w:val="18"/>
        </w:rPr>
        <w:t xml:space="preserve">: </w:t>
      </w:r>
      <w:r w:rsidR="00931B2B" w:rsidRPr="00724C69">
        <w:rPr>
          <w:b/>
          <w:color w:val="D64B14"/>
          <w:sz w:val="18"/>
          <w:szCs w:val="18"/>
        </w:rPr>
        <w:t>www.childhood.org.au</w:t>
      </w:r>
    </w:p>
    <w:p w:rsidR="00A94C69" w:rsidRDefault="00AC41C5" w:rsidP="00E25869">
      <w:pPr>
        <w:spacing w:before="0" w:after="120"/>
        <w:rPr>
          <w:rFonts w:eastAsiaTheme="majorEastAsia"/>
          <w:b/>
          <w:bCs/>
          <w:iCs/>
          <w:color w:val="00B050"/>
          <w:sz w:val="20"/>
          <w:szCs w:val="20"/>
        </w:rPr>
      </w:pPr>
      <w:hyperlink r:id="rId234" w:history="1">
        <w:r w:rsidR="00931B2B" w:rsidRPr="00724C69">
          <w:rPr>
            <w:rStyle w:val="Hyperlink"/>
            <w:sz w:val="18"/>
            <w:szCs w:val="18"/>
          </w:rPr>
          <w:t>National Association for Prevention of C</w:t>
        </w:r>
        <w:r w:rsidR="00931C27" w:rsidRPr="00724C69">
          <w:rPr>
            <w:rStyle w:val="Hyperlink"/>
            <w:sz w:val="18"/>
            <w:szCs w:val="18"/>
          </w:rPr>
          <w:t>hild Abuse and Neglect website</w:t>
        </w:r>
      </w:hyperlink>
      <w:r w:rsidR="00931C27" w:rsidRPr="00724C69">
        <w:rPr>
          <w:sz w:val="18"/>
          <w:szCs w:val="18"/>
        </w:rPr>
        <w:t xml:space="preserve">: </w:t>
      </w:r>
      <w:r w:rsidR="00432509" w:rsidRPr="00724C69">
        <w:rPr>
          <w:b/>
          <w:color w:val="D64B14"/>
          <w:sz w:val="18"/>
          <w:szCs w:val="18"/>
        </w:rPr>
        <w:t>www.</w:t>
      </w:r>
      <w:hyperlink r:id="rId235" w:history="1">
        <w:r w:rsidR="00931B2B" w:rsidRPr="00724C69">
          <w:rPr>
            <w:b/>
            <w:color w:val="D64B14"/>
            <w:sz w:val="18"/>
            <w:szCs w:val="18"/>
          </w:rPr>
          <w:t>napcan.org.au/our-programs</w:t>
        </w:r>
      </w:hyperlink>
      <w:bookmarkStart w:id="38" w:name="_Toc375209919"/>
      <w:r w:rsidR="00A94C69">
        <w:rPr>
          <w:sz w:val="20"/>
          <w:szCs w:val="20"/>
        </w:rPr>
        <w:br w:type="page"/>
      </w:r>
    </w:p>
    <w:p w:rsidR="008B2719" w:rsidRPr="00E25869" w:rsidRDefault="008B2719" w:rsidP="007E62C2">
      <w:pPr>
        <w:pStyle w:val="Heading2"/>
        <w:spacing w:before="0"/>
        <w:rPr>
          <w:color w:val="D64B14"/>
          <w:sz w:val="24"/>
          <w:szCs w:val="24"/>
        </w:rPr>
      </w:pPr>
      <w:r w:rsidRPr="00E25869">
        <w:rPr>
          <w:color w:val="D64B14"/>
          <w:sz w:val="24"/>
          <w:szCs w:val="24"/>
        </w:rPr>
        <w:lastRenderedPageBreak/>
        <w:t>Children with Additio</w:t>
      </w:r>
      <w:r w:rsidR="007E62C2" w:rsidRPr="00E25869">
        <w:rPr>
          <w:noProof/>
          <w:color w:val="7C378A"/>
          <w:sz w:val="24"/>
          <w:szCs w:val="24"/>
          <w:lang w:eastAsia="en-AU"/>
        </w:rPr>
        <mc:AlternateContent>
          <mc:Choice Requires="wps">
            <w:drawing>
              <wp:anchor distT="0" distB="0" distL="114300" distR="114300" simplePos="0" relativeHeight="252067840" behindDoc="0" locked="0" layoutInCell="1" allowOverlap="1" wp14:anchorId="5F3645EF" wp14:editId="4025C49E">
                <wp:simplePos x="0" y="0"/>
                <wp:positionH relativeFrom="column">
                  <wp:posOffset>-914400</wp:posOffset>
                </wp:positionH>
                <wp:positionV relativeFrom="paragraph">
                  <wp:posOffset>-914400</wp:posOffset>
                </wp:positionV>
                <wp:extent cx="7572375" cy="657225"/>
                <wp:effectExtent l="0" t="0" r="9525" b="9525"/>
                <wp:wrapNone/>
                <wp:docPr id="302" name="Rectangle 302" descr="Fact sheet twelve, Children with Additional Mental Health Need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7E62C2">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12</w:t>
                            </w:r>
                            <w:r>
                              <w:rPr>
                                <w:color w:val="FFFFFF" w:themeColor="background1"/>
                                <w:sz w:val="24"/>
                                <w:szCs w:val="24"/>
                              </w:rPr>
                              <w:tab/>
                            </w:r>
                            <w:r>
                              <w:rPr>
                                <w:color w:val="FFFFFF" w:themeColor="background1"/>
                                <w:sz w:val="24"/>
                                <w:szCs w:val="24"/>
                              </w:rPr>
                              <w:tab/>
                              <w:t>Children with Additional Mental Health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02" o:spid="_x0000_s1120" alt="Fact sheet twelve, Children with Additional Mental Health Needs" style="position:absolute;margin-left:-1in;margin-top:-1in;width:596.25pt;height:51.7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" fillcolor="#d64b14" stroked="f" strokeweight="2pt">
                <v:textbox>
                  <w:txbxContent>
                    <w:p w:rsidR="001B5C3E" w:rsidRPr="007169DB" w:rsidRDefault="001B5C3E" w:rsidP="007E62C2">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12</w:t>
                      </w:r>
                      <w:r>
                        <w:rPr>
                          <w:color w:val="FFFFFF" w:themeColor="background1"/>
                          <w:sz w:val="24"/>
                          <w:szCs w:val="24"/>
                        </w:rPr>
                        <w:tab/>
                      </w:r>
                      <w:r>
                        <w:rPr>
                          <w:color w:val="FFFFFF" w:themeColor="background1"/>
                          <w:sz w:val="24"/>
                          <w:szCs w:val="24"/>
                        </w:rPr>
                        <w:tab/>
                        <w:t>Children with Additional Mental Health Needs</w:t>
                      </w:r>
                    </w:p>
                  </w:txbxContent>
                </v:textbox>
              </v:rect>
            </w:pict>
          </mc:Fallback>
        </mc:AlternateContent>
      </w:r>
      <w:r w:rsidRPr="00E25869">
        <w:rPr>
          <w:color w:val="D64B14"/>
          <w:sz w:val="24"/>
          <w:szCs w:val="24"/>
        </w:rPr>
        <w:t>nal Mental Health Needs</w:t>
      </w:r>
      <w:bookmarkEnd w:id="38"/>
    </w:p>
    <w:p w:rsidR="008B2719" w:rsidRPr="007E62C2" w:rsidRDefault="00596403" w:rsidP="007E62C2">
      <w:pPr>
        <w:pStyle w:val="Heading3"/>
        <w:spacing w:before="0"/>
        <w:rPr>
          <w:color w:val="D64B14"/>
          <w:sz w:val="20"/>
          <w:szCs w:val="20"/>
        </w:rPr>
      </w:pPr>
      <w:r w:rsidRPr="007E62C2">
        <w:rPr>
          <w:color w:val="D64B14"/>
          <w:sz w:val="20"/>
          <w:szCs w:val="20"/>
        </w:rPr>
        <w:t xml:space="preserve">Mental </w:t>
      </w:r>
      <w:r w:rsidR="00CA6A8A" w:rsidRPr="007E62C2">
        <w:rPr>
          <w:color w:val="D64B14"/>
          <w:sz w:val="20"/>
          <w:szCs w:val="20"/>
        </w:rPr>
        <w:t>health difficulties and illness in early childhood</w:t>
      </w:r>
    </w:p>
    <w:p w:rsidR="00A95765" w:rsidRPr="00876E1F" w:rsidRDefault="008B2719" w:rsidP="007E62C2">
      <w:pPr>
        <w:spacing w:before="0" w:after="120"/>
        <w:rPr>
          <w:sz w:val="20"/>
          <w:szCs w:val="20"/>
          <w:lang w:val="en-GB"/>
        </w:rPr>
      </w:pPr>
      <w:r w:rsidRPr="00876E1F">
        <w:rPr>
          <w:sz w:val="20"/>
          <w:szCs w:val="20"/>
          <w:lang w:val="en-GB"/>
        </w:rPr>
        <w:t>Like adults, children can experience a range of mental health difficulties or challenges as they grow and learn.</w:t>
      </w:r>
      <w:r w:rsidRPr="00876E1F">
        <w:rPr>
          <w:sz w:val="20"/>
          <w:szCs w:val="20"/>
          <w:vertAlign w:val="superscript"/>
          <w:lang w:val="en-GB"/>
        </w:rPr>
        <w:t>1</w:t>
      </w:r>
      <w:r w:rsidRPr="00876E1F">
        <w:rPr>
          <w:sz w:val="20"/>
          <w:szCs w:val="20"/>
          <w:lang w:val="en-GB"/>
        </w:rPr>
        <w:t xml:space="preserve"> Severe or ongoing difficulties may indicate the risk or presence of a mental illness or a </w:t>
      </w:r>
      <w:r w:rsidR="00D7292C" w:rsidRPr="00876E1F">
        <w:rPr>
          <w:sz w:val="20"/>
          <w:szCs w:val="20"/>
          <w:lang w:val="en-GB"/>
        </w:rPr>
        <w:t>neuro</w:t>
      </w:r>
      <w:r w:rsidRPr="00876E1F">
        <w:rPr>
          <w:sz w:val="20"/>
          <w:szCs w:val="20"/>
          <w:lang w:val="en-GB"/>
        </w:rPr>
        <w:t>developmental disorder. However many difficulties are mild or temporary, and require a child’s development to be observed over time.</w:t>
      </w:r>
      <w:r w:rsidR="00A95765" w:rsidRPr="00876E1F">
        <w:rPr>
          <w:sz w:val="20"/>
          <w:szCs w:val="20"/>
          <w:lang w:val="en-GB"/>
        </w:rPr>
        <w:t xml:space="preserve"> </w:t>
      </w:r>
      <w:r w:rsidR="00331D5A" w:rsidRPr="00876E1F">
        <w:rPr>
          <w:sz w:val="20"/>
          <w:szCs w:val="20"/>
          <w:lang w:val="en-GB"/>
        </w:rPr>
        <w:t xml:space="preserve">It is the role of health professionals to diagnose a mental illness or neurodevelopmental disorder. </w:t>
      </w:r>
      <w:r w:rsidR="00A95765" w:rsidRPr="00876E1F">
        <w:rPr>
          <w:sz w:val="20"/>
          <w:szCs w:val="20"/>
          <w:lang w:val="en-GB"/>
        </w:rPr>
        <w:t>Educators observe children’s wellbeing</w:t>
      </w:r>
      <w:r w:rsidR="00331D5A" w:rsidRPr="00876E1F">
        <w:rPr>
          <w:sz w:val="20"/>
          <w:szCs w:val="20"/>
          <w:lang w:val="en-GB"/>
        </w:rPr>
        <w:t xml:space="preserve"> and</w:t>
      </w:r>
      <w:r w:rsidR="00A95765" w:rsidRPr="00876E1F">
        <w:rPr>
          <w:sz w:val="20"/>
          <w:szCs w:val="20"/>
          <w:lang w:val="en-GB"/>
        </w:rPr>
        <w:t xml:space="preserve"> behaviour, identify potential additional mental health needs and provide appropriate support</w:t>
      </w:r>
      <w:r w:rsidR="00331D5A" w:rsidRPr="00876E1F">
        <w:rPr>
          <w:sz w:val="20"/>
          <w:szCs w:val="20"/>
          <w:lang w:val="en-GB"/>
        </w:rPr>
        <w:t xml:space="preserve"> within their service</w:t>
      </w:r>
      <w:r w:rsidR="00A95765" w:rsidRPr="00876E1F">
        <w:rPr>
          <w:sz w:val="20"/>
          <w:szCs w:val="20"/>
          <w:lang w:val="en-GB"/>
        </w:rPr>
        <w:t>.</w:t>
      </w:r>
    </w:p>
    <w:p w:rsidR="008B2719" w:rsidRPr="007E62C2" w:rsidRDefault="008930A3" w:rsidP="007E62C2">
      <w:pPr>
        <w:pStyle w:val="Heading3"/>
        <w:spacing w:before="0"/>
        <w:rPr>
          <w:color w:val="D64B14"/>
          <w:sz w:val="20"/>
          <w:szCs w:val="20"/>
        </w:rPr>
      </w:pPr>
      <w:r w:rsidRPr="007E62C2">
        <w:rPr>
          <w:color w:val="D64B14"/>
          <w:sz w:val="20"/>
          <w:szCs w:val="20"/>
        </w:rPr>
        <w:t xml:space="preserve">What </w:t>
      </w:r>
      <w:r w:rsidR="00CA6A8A" w:rsidRPr="007E62C2">
        <w:rPr>
          <w:color w:val="D64B14"/>
          <w:sz w:val="20"/>
          <w:szCs w:val="20"/>
        </w:rPr>
        <w:t>are externalising and internalising difficulties?</w:t>
      </w:r>
    </w:p>
    <w:p w:rsidR="008B2719" w:rsidRPr="00876E1F" w:rsidRDefault="008B2719" w:rsidP="007E62C2">
      <w:pPr>
        <w:spacing w:before="0" w:after="120"/>
        <w:rPr>
          <w:sz w:val="20"/>
          <w:szCs w:val="20"/>
        </w:rPr>
      </w:pPr>
      <w:r w:rsidRPr="00876E1F">
        <w:rPr>
          <w:sz w:val="20"/>
          <w:szCs w:val="20"/>
        </w:rPr>
        <w:t>Children often express difficulties with their mental health through challenging behaviour or through changes in their behaviour, rather than talking about their thoughts or feelings. This is particul</w:t>
      </w:r>
      <w:r w:rsidR="00BE3088" w:rsidRPr="00876E1F">
        <w:rPr>
          <w:sz w:val="20"/>
          <w:szCs w:val="20"/>
        </w:rPr>
        <w:t>arly true for younger children.</w:t>
      </w:r>
    </w:p>
    <w:p w:rsidR="008B2719" w:rsidRPr="00876E1F" w:rsidRDefault="008B2719" w:rsidP="00BA68F3">
      <w:pPr>
        <w:spacing w:before="120" w:after="120"/>
        <w:rPr>
          <w:sz w:val="20"/>
          <w:szCs w:val="20"/>
        </w:rPr>
      </w:pPr>
      <w:r w:rsidRPr="00876E1F">
        <w:rPr>
          <w:sz w:val="20"/>
          <w:szCs w:val="20"/>
        </w:rPr>
        <w:t>Mental health difficulties in childhood can be divided into two categories</w:t>
      </w:r>
      <w:r w:rsidR="0001208F" w:rsidRPr="00876E1F">
        <w:rPr>
          <w:sz w:val="20"/>
          <w:szCs w:val="20"/>
        </w:rPr>
        <w:t>:</w:t>
      </w:r>
      <w:r w:rsidRPr="00876E1F">
        <w:rPr>
          <w:sz w:val="20"/>
          <w:szCs w:val="20"/>
        </w:rPr>
        <w:t xml:space="preserve"> externalising behaviours and internalising behaviours.</w:t>
      </w:r>
      <w:r w:rsidRPr="00876E1F">
        <w:rPr>
          <w:sz w:val="20"/>
          <w:szCs w:val="20"/>
          <w:vertAlign w:val="superscript"/>
        </w:rPr>
        <w:t>2</w:t>
      </w:r>
      <w:r w:rsidRPr="00876E1F">
        <w:rPr>
          <w:sz w:val="20"/>
          <w:szCs w:val="20"/>
        </w:rPr>
        <w:t xml:space="preserve"> Most children show a range of these behaviours as they grow and learn, depending on their temperament and situation. This is a normal part of development; the issue is only a problem if the behaviour is severe, ongoing, or is making it difficult for children or families to cope.</w:t>
      </w:r>
    </w:p>
    <w:p w:rsidR="00AB33DA" w:rsidRPr="007E62C2" w:rsidRDefault="00596403" w:rsidP="007E62C2">
      <w:pPr>
        <w:pStyle w:val="Heading4"/>
        <w:spacing w:before="0"/>
        <w:rPr>
          <w:rFonts w:ascii="Kalinga" w:hAnsi="Kalinga" w:cs="Kalinga"/>
          <w:color w:val="D64B14"/>
          <w:sz w:val="18"/>
          <w:szCs w:val="18"/>
        </w:rPr>
      </w:pPr>
      <w:r w:rsidRPr="007E62C2">
        <w:rPr>
          <w:rFonts w:ascii="Kalinga" w:hAnsi="Kalinga" w:cs="Kalinga"/>
          <w:color w:val="D64B14"/>
          <w:sz w:val="18"/>
          <w:szCs w:val="18"/>
        </w:rPr>
        <w:t xml:space="preserve">Externalising </w:t>
      </w:r>
      <w:r w:rsidR="00CA6A8A" w:rsidRPr="007E62C2">
        <w:rPr>
          <w:rFonts w:ascii="Kalinga" w:hAnsi="Kalinga" w:cs="Kalinga"/>
          <w:color w:val="D64B14"/>
          <w:sz w:val="18"/>
          <w:szCs w:val="18"/>
        </w:rPr>
        <w:t>d</w:t>
      </w:r>
      <w:r w:rsidR="00BE3088" w:rsidRPr="007E62C2">
        <w:rPr>
          <w:rFonts w:ascii="Kalinga" w:hAnsi="Kalinga" w:cs="Kalinga"/>
          <w:color w:val="D64B14"/>
          <w:sz w:val="18"/>
          <w:szCs w:val="18"/>
        </w:rPr>
        <w:t>ifficulties</w:t>
      </w:r>
    </w:p>
    <w:p w:rsidR="008B2719" w:rsidRPr="00876E1F" w:rsidRDefault="008B2719" w:rsidP="007E62C2">
      <w:pPr>
        <w:spacing w:before="0" w:after="120"/>
        <w:rPr>
          <w:sz w:val="20"/>
          <w:szCs w:val="20"/>
        </w:rPr>
      </w:pPr>
      <w:r w:rsidRPr="00876E1F">
        <w:rPr>
          <w:sz w:val="20"/>
          <w:szCs w:val="20"/>
        </w:rPr>
        <w:t xml:space="preserve">Externalising behaviours include a range of under-controlled behaviours associated with difficulty in self-regulation of feelings, behaviour and attention. Externalising behaviours include tantrums, defiance, aggression, impulsivity, overactivity and difficulty following instructions or making transitions. Often children just need additional guidance and support from adults in these areas, but sometimes these behaviours are associated with a </w:t>
      </w:r>
      <w:r w:rsidR="00D7292C" w:rsidRPr="00876E1F">
        <w:rPr>
          <w:sz w:val="20"/>
          <w:szCs w:val="20"/>
        </w:rPr>
        <w:t>neuro</w:t>
      </w:r>
      <w:r w:rsidRPr="00876E1F">
        <w:rPr>
          <w:sz w:val="20"/>
          <w:szCs w:val="20"/>
        </w:rPr>
        <w:t>developmental disorder, such as ADHD or an autism spectrum disorder.</w:t>
      </w:r>
    </w:p>
    <w:p w:rsidR="00AB33DA" w:rsidRPr="007E62C2" w:rsidRDefault="00596403" w:rsidP="007E62C2">
      <w:pPr>
        <w:pStyle w:val="Heading4"/>
        <w:spacing w:before="0"/>
        <w:rPr>
          <w:rFonts w:ascii="Kalinga" w:hAnsi="Kalinga" w:cs="Kalinga"/>
          <w:sz w:val="18"/>
          <w:szCs w:val="18"/>
        </w:rPr>
      </w:pPr>
      <w:r w:rsidRPr="007E62C2">
        <w:rPr>
          <w:rFonts w:ascii="Kalinga" w:hAnsi="Kalinga" w:cs="Kalinga"/>
          <w:color w:val="D64B14"/>
          <w:sz w:val="18"/>
          <w:szCs w:val="18"/>
        </w:rPr>
        <w:t xml:space="preserve">Internalising </w:t>
      </w:r>
      <w:r w:rsidR="00CA6A8A" w:rsidRPr="007E62C2">
        <w:rPr>
          <w:rFonts w:ascii="Kalinga" w:hAnsi="Kalinga" w:cs="Kalinga"/>
          <w:color w:val="D64B14"/>
          <w:sz w:val="18"/>
          <w:szCs w:val="18"/>
        </w:rPr>
        <w:t>d</w:t>
      </w:r>
      <w:r w:rsidR="00BE3088" w:rsidRPr="007E62C2">
        <w:rPr>
          <w:rFonts w:ascii="Kalinga" w:hAnsi="Kalinga" w:cs="Kalinga"/>
          <w:color w:val="D64B14"/>
          <w:sz w:val="18"/>
          <w:szCs w:val="18"/>
        </w:rPr>
        <w:t>ifficulties</w:t>
      </w:r>
    </w:p>
    <w:p w:rsidR="008B2719" w:rsidRPr="00876E1F" w:rsidRDefault="008B2719" w:rsidP="007E62C2">
      <w:pPr>
        <w:spacing w:before="0" w:after="120"/>
        <w:rPr>
          <w:sz w:val="20"/>
          <w:szCs w:val="20"/>
        </w:rPr>
      </w:pPr>
      <w:r w:rsidRPr="00876E1F">
        <w:rPr>
          <w:sz w:val="20"/>
          <w:szCs w:val="20"/>
        </w:rPr>
        <w:t>Internalising behaviours relate to over-controlled behaviour and self-regulation, resulting in distress that is turned inward, such as fearfulness, anxiety, sadness, guilt</w:t>
      </w:r>
      <w:r w:rsidR="00987DD6" w:rsidRPr="00876E1F">
        <w:rPr>
          <w:sz w:val="20"/>
          <w:szCs w:val="20"/>
        </w:rPr>
        <w:t>, numbness</w:t>
      </w:r>
      <w:r w:rsidRPr="00876E1F">
        <w:rPr>
          <w:sz w:val="20"/>
          <w:szCs w:val="20"/>
        </w:rPr>
        <w:t xml:space="preserve"> and social withdrawal. Anxiety disorders are one of the most common childhood emotional disorders, and include separation anxiety, generalised anxiety and specific phobias. Depression is another internalising disorder and even young children can develop clinical depression.</w:t>
      </w:r>
      <w:r w:rsidRPr="00876E1F">
        <w:rPr>
          <w:sz w:val="20"/>
          <w:szCs w:val="20"/>
          <w:vertAlign w:val="superscript"/>
        </w:rPr>
        <w:t>2</w:t>
      </w:r>
    </w:p>
    <w:p w:rsidR="008B2719" w:rsidRPr="007E62C2" w:rsidRDefault="008930A3" w:rsidP="007E62C2">
      <w:pPr>
        <w:pStyle w:val="Heading3"/>
        <w:spacing w:before="0"/>
        <w:rPr>
          <w:color w:val="D64B14"/>
          <w:sz w:val="20"/>
          <w:szCs w:val="20"/>
        </w:rPr>
      </w:pPr>
      <w:r w:rsidRPr="007E62C2">
        <w:rPr>
          <w:color w:val="D64B14"/>
          <w:sz w:val="20"/>
          <w:szCs w:val="20"/>
        </w:rPr>
        <w:t xml:space="preserve">What </w:t>
      </w:r>
      <w:r w:rsidR="00CA6A8A" w:rsidRPr="007E62C2">
        <w:rPr>
          <w:color w:val="D64B14"/>
          <w:sz w:val="20"/>
          <w:szCs w:val="20"/>
        </w:rPr>
        <w:t>are possible signs of early childhood mental health difficulties?</w:t>
      </w:r>
    </w:p>
    <w:p w:rsidR="008B2719" w:rsidRPr="00876E1F" w:rsidRDefault="008B2719" w:rsidP="007E62C2">
      <w:pPr>
        <w:spacing w:before="0" w:after="120"/>
        <w:rPr>
          <w:sz w:val="20"/>
          <w:szCs w:val="20"/>
        </w:rPr>
      </w:pPr>
      <w:r w:rsidRPr="00876E1F">
        <w:rPr>
          <w:sz w:val="20"/>
          <w:szCs w:val="20"/>
        </w:rPr>
        <w:t>While taking into account the child’s developmental stage, temperament, culture and family context, signs of mental health difficulties</w:t>
      </w:r>
      <w:r w:rsidR="00BE3088" w:rsidRPr="00876E1F">
        <w:rPr>
          <w:sz w:val="20"/>
          <w:szCs w:val="20"/>
        </w:rPr>
        <w:t xml:space="preserve"> in young children can include:</w:t>
      </w:r>
    </w:p>
    <w:p w:rsidR="008B2719" w:rsidRPr="007E62C2" w:rsidRDefault="008B2719" w:rsidP="00635DC2">
      <w:pPr>
        <w:pStyle w:val="ListParagraph"/>
        <w:numPr>
          <w:ilvl w:val="0"/>
          <w:numId w:val="21"/>
        </w:numPr>
        <w:spacing w:before="120" w:after="120"/>
        <w:rPr>
          <w:sz w:val="20"/>
          <w:szCs w:val="20"/>
        </w:rPr>
      </w:pPr>
      <w:r w:rsidRPr="007E62C2">
        <w:rPr>
          <w:sz w:val="20"/>
          <w:szCs w:val="20"/>
        </w:rPr>
        <w:t>Significant changes in feelings or behaviour;</w:t>
      </w:r>
    </w:p>
    <w:p w:rsidR="008B2719" w:rsidRPr="007E62C2" w:rsidRDefault="008B2719" w:rsidP="00635DC2">
      <w:pPr>
        <w:pStyle w:val="ListParagraph"/>
        <w:numPr>
          <w:ilvl w:val="0"/>
          <w:numId w:val="21"/>
        </w:numPr>
        <w:spacing w:before="120" w:after="120"/>
        <w:rPr>
          <w:sz w:val="20"/>
          <w:szCs w:val="20"/>
        </w:rPr>
      </w:pPr>
      <w:r w:rsidRPr="007E62C2">
        <w:rPr>
          <w:sz w:val="20"/>
          <w:szCs w:val="20"/>
        </w:rPr>
        <w:t>Behaviour that is out of step with peers at a similar age and stage;</w:t>
      </w:r>
    </w:p>
    <w:p w:rsidR="008B2719" w:rsidRPr="007E62C2" w:rsidRDefault="008B2719" w:rsidP="00635DC2">
      <w:pPr>
        <w:pStyle w:val="ListParagraph"/>
        <w:numPr>
          <w:ilvl w:val="0"/>
          <w:numId w:val="21"/>
        </w:numPr>
        <w:spacing w:before="120" w:after="120"/>
        <w:rPr>
          <w:sz w:val="20"/>
          <w:szCs w:val="20"/>
        </w:rPr>
      </w:pPr>
      <w:r w:rsidRPr="007E62C2">
        <w:rPr>
          <w:sz w:val="20"/>
          <w:szCs w:val="20"/>
        </w:rPr>
        <w:t xml:space="preserve">Attachment problems with </w:t>
      </w:r>
      <w:r w:rsidR="004F2792" w:rsidRPr="007E62C2">
        <w:rPr>
          <w:sz w:val="20"/>
          <w:szCs w:val="20"/>
        </w:rPr>
        <w:t xml:space="preserve">families </w:t>
      </w:r>
      <w:r w:rsidRPr="007E62C2">
        <w:rPr>
          <w:sz w:val="20"/>
          <w:szCs w:val="20"/>
        </w:rPr>
        <w:t>and caregivers (such as difficulty in separating);</w:t>
      </w:r>
    </w:p>
    <w:p w:rsidR="008B2719" w:rsidRPr="007E62C2" w:rsidRDefault="008B2719" w:rsidP="00635DC2">
      <w:pPr>
        <w:pStyle w:val="ListParagraph"/>
        <w:numPr>
          <w:ilvl w:val="0"/>
          <w:numId w:val="21"/>
        </w:numPr>
        <w:spacing w:before="120" w:after="120"/>
        <w:rPr>
          <w:sz w:val="20"/>
          <w:szCs w:val="20"/>
        </w:rPr>
      </w:pPr>
      <w:r w:rsidRPr="007E62C2">
        <w:rPr>
          <w:sz w:val="20"/>
          <w:szCs w:val="20"/>
        </w:rPr>
        <w:t>Being upset, anxious, withdrawn or fearful much of the time;</w:t>
      </w:r>
    </w:p>
    <w:p w:rsidR="008B2719" w:rsidRPr="007E62C2" w:rsidRDefault="008B2719" w:rsidP="00635DC2">
      <w:pPr>
        <w:pStyle w:val="ListParagraph"/>
        <w:numPr>
          <w:ilvl w:val="0"/>
          <w:numId w:val="21"/>
        </w:numPr>
        <w:spacing w:before="120" w:after="120"/>
        <w:rPr>
          <w:sz w:val="20"/>
          <w:szCs w:val="20"/>
        </w:rPr>
      </w:pPr>
      <w:r w:rsidRPr="007E62C2">
        <w:rPr>
          <w:sz w:val="20"/>
          <w:szCs w:val="20"/>
        </w:rPr>
        <w:t>Poor quality play that seems limited and repetitive;</w:t>
      </w:r>
    </w:p>
    <w:p w:rsidR="008B2719" w:rsidRPr="007E62C2" w:rsidRDefault="008B2719" w:rsidP="00635DC2">
      <w:pPr>
        <w:pStyle w:val="ListParagraph"/>
        <w:numPr>
          <w:ilvl w:val="0"/>
          <w:numId w:val="21"/>
        </w:numPr>
        <w:spacing w:before="120" w:after="120"/>
        <w:rPr>
          <w:sz w:val="20"/>
          <w:szCs w:val="20"/>
        </w:rPr>
      </w:pPr>
      <w:r w:rsidRPr="007E62C2">
        <w:rPr>
          <w:sz w:val="20"/>
          <w:szCs w:val="20"/>
        </w:rPr>
        <w:t>Difficulty managing anger and frustration (</w:t>
      </w:r>
      <w:r w:rsidRPr="007E62C2">
        <w:rPr>
          <w:i/>
          <w:sz w:val="20"/>
          <w:szCs w:val="20"/>
        </w:rPr>
        <w:t>eg</w:t>
      </w:r>
      <w:r w:rsidRPr="007E62C2">
        <w:rPr>
          <w:sz w:val="20"/>
          <w:szCs w:val="20"/>
        </w:rPr>
        <w:t xml:space="preserve"> persistent temper tantrums or aggression);</w:t>
      </w:r>
    </w:p>
    <w:p w:rsidR="007E62C2" w:rsidRDefault="007E62C2">
      <w:pPr>
        <w:spacing w:before="0" w:line="276" w:lineRule="auto"/>
        <w:rPr>
          <w:sz w:val="20"/>
          <w:szCs w:val="20"/>
        </w:rPr>
      </w:pPr>
      <w:r>
        <w:rPr>
          <w:sz w:val="20"/>
          <w:szCs w:val="20"/>
        </w:rPr>
        <w:br w:type="page"/>
      </w:r>
    </w:p>
    <w:p w:rsidR="008B2719" w:rsidRPr="007E62C2" w:rsidRDefault="008B2719" w:rsidP="00635DC2">
      <w:pPr>
        <w:pStyle w:val="ListParagraph"/>
        <w:numPr>
          <w:ilvl w:val="0"/>
          <w:numId w:val="21"/>
        </w:numPr>
        <w:spacing w:before="120" w:after="120"/>
        <w:rPr>
          <w:sz w:val="20"/>
          <w:szCs w:val="20"/>
        </w:rPr>
      </w:pPr>
      <w:r w:rsidRPr="007E62C2">
        <w:rPr>
          <w:sz w:val="20"/>
          <w:szCs w:val="20"/>
        </w:rPr>
        <w:lastRenderedPageBreak/>
        <w:t>Difficulty in paying attention, follow</w:t>
      </w:r>
      <w:r w:rsidR="007E62C2" w:rsidRPr="007E62C2">
        <w:rPr>
          <w:noProof/>
          <w:color w:val="7C378A"/>
          <w:lang w:eastAsia="en-AU"/>
        </w:rPr>
        <mc:AlternateContent>
          <mc:Choice Requires="wps">
            <w:drawing>
              <wp:anchor distT="0" distB="0" distL="114300" distR="114300" simplePos="0" relativeHeight="252069888" behindDoc="0" locked="0" layoutInCell="1" allowOverlap="1" wp14:anchorId="03F4BB04" wp14:editId="5EB74538">
                <wp:simplePos x="0" y="0"/>
                <wp:positionH relativeFrom="column">
                  <wp:posOffset>-914400</wp:posOffset>
                </wp:positionH>
                <wp:positionV relativeFrom="paragraph">
                  <wp:posOffset>-914400</wp:posOffset>
                </wp:positionV>
                <wp:extent cx="7572375" cy="657225"/>
                <wp:effectExtent l="0" t="0" r="9525" b="9525"/>
                <wp:wrapNone/>
                <wp:docPr id="303" name="Rectangle 303" descr="Fact sheet twelve, Children with Additional Mental Health Need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7E62C2">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t>Children with Additional Mental Health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03" o:spid="_x0000_s1121" alt="Fact sheet twelve, Children with Additional Mental Health Needs" style="position:absolute;left:0;text-align:left;margin-left:-1in;margin-top:-1in;width:596.25pt;height:51.7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" fillcolor="#d64b14" stroked="f" strokeweight="2pt">
                <v:textbox>
                  <w:txbxContent>
                    <w:p w:rsidR="001B5C3E" w:rsidRPr="007169DB" w:rsidRDefault="001B5C3E" w:rsidP="007E62C2">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t>Children with Additional Mental Health Needs</w:t>
                      </w:r>
                    </w:p>
                  </w:txbxContent>
                </v:textbox>
              </v:rect>
            </w:pict>
          </mc:Fallback>
        </mc:AlternateContent>
      </w:r>
      <w:r w:rsidRPr="007E62C2">
        <w:rPr>
          <w:sz w:val="20"/>
          <w:szCs w:val="20"/>
        </w:rPr>
        <w:t>ing instructions and completing tasks;</w:t>
      </w:r>
      <w:r w:rsidR="00074566" w:rsidRPr="007E62C2">
        <w:rPr>
          <w:sz w:val="20"/>
          <w:szCs w:val="20"/>
        </w:rPr>
        <w:t xml:space="preserve"> and</w:t>
      </w:r>
    </w:p>
    <w:p w:rsidR="008B2719" w:rsidRPr="007E62C2" w:rsidRDefault="008B2719" w:rsidP="00635DC2">
      <w:pPr>
        <w:pStyle w:val="ListParagraph"/>
        <w:numPr>
          <w:ilvl w:val="0"/>
          <w:numId w:val="21"/>
        </w:numPr>
        <w:spacing w:before="120" w:after="120"/>
        <w:rPr>
          <w:sz w:val="20"/>
          <w:szCs w:val="20"/>
        </w:rPr>
      </w:pPr>
      <w:r w:rsidRPr="007E62C2">
        <w:rPr>
          <w:sz w:val="20"/>
          <w:szCs w:val="20"/>
        </w:rPr>
        <w:t>Frequent defiance and refusal to follow instructions.</w:t>
      </w:r>
      <w:r w:rsidRPr="007E62C2">
        <w:rPr>
          <w:sz w:val="20"/>
          <w:szCs w:val="20"/>
          <w:vertAlign w:val="superscript"/>
        </w:rPr>
        <w:t>3</w:t>
      </w:r>
    </w:p>
    <w:p w:rsidR="008B2719" w:rsidRPr="007E62C2" w:rsidRDefault="008930A3" w:rsidP="007E62C2">
      <w:pPr>
        <w:pStyle w:val="Heading3"/>
        <w:spacing w:before="0"/>
        <w:rPr>
          <w:color w:val="D64B14"/>
          <w:sz w:val="20"/>
          <w:szCs w:val="20"/>
        </w:rPr>
      </w:pPr>
      <w:r w:rsidRPr="007E62C2">
        <w:rPr>
          <w:color w:val="D64B14"/>
          <w:sz w:val="20"/>
          <w:szCs w:val="20"/>
        </w:rPr>
        <w:t xml:space="preserve">How </w:t>
      </w:r>
      <w:r w:rsidR="00CA6A8A" w:rsidRPr="007E62C2">
        <w:rPr>
          <w:color w:val="D64B14"/>
          <w:sz w:val="20"/>
          <w:szCs w:val="20"/>
        </w:rPr>
        <w:t>can educators support children and families within their service?</w:t>
      </w:r>
    </w:p>
    <w:p w:rsidR="008B2719" w:rsidRPr="00876E1F" w:rsidRDefault="008B2719" w:rsidP="007E62C2">
      <w:pPr>
        <w:spacing w:before="0" w:after="120"/>
        <w:rPr>
          <w:sz w:val="20"/>
          <w:szCs w:val="20"/>
        </w:rPr>
      </w:pPr>
      <w:r w:rsidRPr="00876E1F">
        <w:rPr>
          <w:sz w:val="20"/>
          <w:szCs w:val="20"/>
        </w:rPr>
        <w:t xml:space="preserve">The presence of mental health difficulties doesn’t necessarily indicate a mental illness or </w:t>
      </w:r>
      <w:r w:rsidR="00331D5A" w:rsidRPr="00876E1F">
        <w:rPr>
          <w:sz w:val="20"/>
          <w:szCs w:val="20"/>
        </w:rPr>
        <w:t>neuro</w:t>
      </w:r>
      <w:r w:rsidRPr="00876E1F">
        <w:rPr>
          <w:sz w:val="20"/>
          <w:szCs w:val="20"/>
        </w:rPr>
        <w:t>developmental disorder, but often does suggest the need for extra support from the adults in that child’s life, including family and early childhood educators.</w:t>
      </w:r>
      <w:r w:rsidR="007E62C2">
        <w:rPr>
          <w:sz w:val="20"/>
          <w:szCs w:val="20"/>
        </w:rPr>
        <w:t xml:space="preserve"> </w:t>
      </w:r>
      <w:r w:rsidR="007E62C2">
        <w:rPr>
          <w:noProof/>
          <w:sz w:val="20"/>
          <w:szCs w:val="20"/>
          <w:lang w:eastAsia="en-AU"/>
        </w:rPr>
        <w:drawing>
          <wp:inline distT="0" distB="0" distL="0" distR="0" wp14:anchorId="37E75B19" wp14:editId="419E9B2F">
            <wp:extent cx="207034" cy="235470"/>
            <wp:effectExtent l="0" t="0" r="2540" b="0"/>
            <wp:docPr id="304" name="Picture 304"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Pr="00876E1F">
        <w:rPr>
          <w:sz w:val="20"/>
          <w:szCs w:val="20"/>
        </w:rPr>
        <w:t xml:space="preserve">For strategies on supporting children with </w:t>
      </w:r>
      <w:r w:rsidR="00331D5A" w:rsidRPr="00876E1F">
        <w:rPr>
          <w:sz w:val="20"/>
          <w:szCs w:val="20"/>
        </w:rPr>
        <w:t xml:space="preserve">additional mental health needs </w:t>
      </w:r>
      <w:r w:rsidRPr="00876E1F">
        <w:rPr>
          <w:sz w:val="20"/>
          <w:szCs w:val="20"/>
        </w:rPr>
        <w:t xml:space="preserve">within </w:t>
      </w:r>
      <w:r w:rsidR="007E62C2">
        <w:rPr>
          <w:sz w:val="20"/>
          <w:szCs w:val="20"/>
        </w:rPr>
        <w:t>your service, refer to the fact</w:t>
      </w:r>
      <w:r w:rsidR="004E2AA6" w:rsidRPr="00876E1F">
        <w:rPr>
          <w:b/>
          <w:bCs/>
          <w:sz w:val="20"/>
          <w:szCs w:val="20"/>
        </w:rPr>
        <w:t xml:space="preserve"> </w:t>
      </w:r>
      <w:r w:rsidRPr="00876E1F">
        <w:rPr>
          <w:sz w:val="20"/>
          <w:szCs w:val="20"/>
        </w:rPr>
        <w:t xml:space="preserve">sheet </w:t>
      </w:r>
      <w:r w:rsidRPr="00876E1F">
        <w:rPr>
          <w:i/>
          <w:sz w:val="20"/>
          <w:szCs w:val="20"/>
        </w:rPr>
        <w:t>Support</w:t>
      </w:r>
      <w:r w:rsidR="00176974" w:rsidRPr="00876E1F">
        <w:rPr>
          <w:i/>
          <w:sz w:val="20"/>
          <w:szCs w:val="20"/>
        </w:rPr>
        <w:t>ing</w:t>
      </w:r>
      <w:r w:rsidRPr="00876E1F">
        <w:rPr>
          <w:i/>
          <w:sz w:val="20"/>
          <w:szCs w:val="20"/>
        </w:rPr>
        <w:t xml:space="preserve"> Additiona</w:t>
      </w:r>
      <w:r w:rsidR="00176974" w:rsidRPr="00876E1F">
        <w:rPr>
          <w:i/>
          <w:sz w:val="20"/>
          <w:szCs w:val="20"/>
        </w:rPr>
        <w:t>l Mental</w:t>
      </w:r>
      <w:r w:rsidRPr="00876E1F">
        <w:rPr>
          <w:i/>
          <w:sz w:val="20"/>
          <w:szCs w:val="20"/>
        </w:rPr>
        <w:t xml:space="preserve"> </w:t>
      </w:r>
      <w:r w:rsidR="00176974" w:rsidRPr="00876E1F">
        <w:rPr>
          <w:i/>
          <w:sz w:val="20"/>
          <w:szCs w:val="20"/>
        </w:rPr>
        <w:t xml:space="preserve">Health </w:t>
      </w:r>
      <w:r w:rsidRPr="00876E1F">
        <w:rPr>
          <w:i/>
          <w:sz w:val="20"/>
          <w:szCs w:val="20"/>
        </w:rPr>
        <w:t>Needs</w:t>
      </w:r>
      <w:r w:rsidR="0019489E" w:rsidRPr="00876E1F">
        <w:rPr>
          <w:i/>
          <w:sz w:val="20"/>
          <w:szCs w:val="20"/>
        </w:rPr>
        <w:t xml:space="preserve"> </w:t>
      </w:r>
      <w:r w:rsidR="0019489E" w:rsidRPr="00876E1F">
        <w:rPr>
          <w:sz w:val="20"/>
          <w:szCs w:val="20"/>
        </w:rPr>
        <w:t>(</w:t>
      </w:r>
      <w:r w:rsidR="00CB79FC" w:rsidRPr="00876E1F">
        <w:rPr>
          <w:sz w:val="20"/>
          <w:szCs w:val="20"/>
        </w:rPr>
        <w:t>page 94</w:t>
      </w:r>
      <w:r w:rsidR="0019489E" w:rsidRPr="00876E1F">
        <w:rPr>
          <w:sz w:val="20"/>
          <w:szCs w:val="20"/>
        </w:rPr>
        <w:t>)</w:t>
      </w:r>
      <w:r w:rsidRPr="00876E1F">
        <w:rPr>
          <w:i/>
          <w:sz w:val="20"/>
          <w:szCs w:val="20"/>
        </w:rPr>
        <w:t>.</w:t>
      </w:r>
    </w:p>
    <w:p w:rsidR="008B2719" w:rsidRPr="007E62C2" w:rsidRDefault="008930A3" w:rsidP="007E62C2">
      <w:pPr>
        <w:pStyle w:val="Heading3"/>
        <w:spacing w:before="0"/>
        <w:rPr>
          <w:color w:val="D64B14"/>
          <w:sz w:val="20"/>
          <w:szCs w:val="20"/>
        </w:rPr>
      </w:pPr>
      <w:r w:rsidRPr="007E62C2">
        <w:rPr>
          <w:color w:val="D64B14"/>
          <w:sz w:val="20"/>
          <w:szCs w:val="20"/>
        </w:rPr>
        <w:t xml:space="preserve">When </w:t>
      </w:r>
      <w:r w:rsidR="00CA6A8A" w:rsidRPr="007E62C2">
        <w:rPr>
          <w:color w:val="D64B14"/>
          <w:sz w:val="20"/>
          <w:szCs w:val="20"/>
        </w:rPr>
        <w:t>is external assessment and support recommended?</w:t>
      </w:r>
    </w:p>
    <w:p w:rsidR="008B2719" w:rsidRPr="00876E1F" w:rsidRDefault="008B2719" w:rsidP="00E25869">
      <w:pPr>
        <w:spacing w:before="0" w:after="120"/>
        <w:rPr>
          <w:sz w:val="20"/>
          <w:szCs w:val="20"/>
        </w:rPr>
      </w:pPr>
      <w:r w:rsidRPr="00876E1F">
        <w:rPr>
          <w:sz w:val="20"/>
          <w:szCs w:val="20"/>
        </w:rPr>
        <w:t>When considering if a child needs to be referred to a health professional or support agency, it is important to remember:</w:t>
      </w:r>
    </w:p>
    <w:p w:rsidR="008B2719" w:rsidRPr="007E62C2" w:rsidRDefault="008B2719" w:rsidP="00635DC2">
      <w:pPr>
        <w:pStyle w:val="ListParagraph"/>
        <w:numPr>
          <w:ilvl w:val="0"/>
          <w:numId w:val="21"/>
        </w:numPr>
        <w:spacing w:before="0" w:after="120"/>
        <w:ind w:left="357" w:hanging="357"/>
        <w:rPr>
          <w:sz w:val="20"/>
          <w:szCs w:val="20"/>
        </w:rPr>
      </w:pPr>
      <w:r w:rsidRPr="007E62C2">
        <w:rPr>
          <w:sz w:val="20"/>
          <w:szCs w:val="20"/>
        </w:rPr>
        <w:t xml:space="preserve">A child’s feelings and behaviours are influenced by their temperament, culture, relationships, health, family circumstances, experiences of early childhood </w:t>
      </w:r>
      <w:r w:rsidR="006448B3" w:rsidRPr="007E62C2">
        <w:rPr>
          <w:sz w:val="20"/>
          <w:szCs w:val="20"/>
        </w:rPr>
        <w:t>education</w:t>
      </w:r>
      <w:r w:rsidRPr="007E62C2">
        <w:rPr>
          <w:sz w:val="20"/>
          <w:szCs w:val="20"/>
        </w:rPr>
        <w:t xml:space="preserve"> and </w:t>
      </w:r>
      <w:r w:rsidR="006448B3" w:rsidRPr="007E62C2">
        <w:rPr>
          <w:sz w:val="20"/>
          <w:szCs w:val="20"/>
        </w:rPr>
        <w:t>care</w:t>
      </w:r>
      <w:r w:rsidRPr="007E62C2">
        <w:rPr>
          <w:sz w:val="20"/>
          <w:szCs w:val="20"/>
        </w:rPr>
        <w:t xml:space="preserve"> and a range of other factors. Many children show temporary changes in their behaviour when they are unwell or tired, or in association with a difficult situation such as grief</w:t>
      </w:r>
      <w:r w:rsidR="00074566" w:rsidRPr="007E62C2">
        <w:rPr>
          <w:sz w:val="20"/>
          <w:szCs w:val="20"/>
        </w:rPr>
        <w:t>,</w:t>
      </w:r>
      <w:r w:rsidRPr="007E62C2">
        <w:rPr>
          <w:sz w:val="20"/>
          <w:szCs w:val="20"/>
        </w:rPr>
        <w:t xml:space="preserve"> loss or family stress;</w:t>
      </w:r>
    </w:p>
    <w:p w:rsidR="008B2719" w:rsidRPr="007E62C2" w:rsidRDefault="008B2719" w:rsidP="00635DC2">
      <w:pPr>
        <w:pStyle w:val="ListParagraph"/>
        <w:numPr>
          <w:ilvl w:val="0"/>
          <w:numId w:val="21"/>
        </w:numPr>
        <w:spacing w:before="120" w:after="120"/>
        <w:rPr>
          <w:sz w:val="20"/>
          <w:szCs w:val="20"/>
        </w:rPr>
      </w:pPr>
      <w:r w:rsidRPr="007E62C2">
        <w:rPr>
          <w:sz w:val="20"/>
          <w:szCs w:val="20"/>
        </w:rPr>
        <w:t xml:space="preserve">Almost all children show difficulties in managing their feelings and behaviour at times, particularly during certain stages of development; </w:t>
      </w:r>
      <w:r w:rsidR="00074566" w:rsidRPr="007E62C2">
        <w:rPr>
          <w:sz w:val="20"/>
          <w:szCs w:val="20"/>
        </w:rPr>
        <w:t>and</w:t>
      </w:r>
    </w:p>
    <w:p w:rsidR="008B2719" w:rsidRPr="007E62C2" w:rsidRDefault="008B2719" w:rsidP="00635DC2">
      <w:pPr>
        <w:pStyle w:val="ListParagraph"/>
        <w:numPr>
          <w:ilvl w:val="0"/>
          <w:numId w:val="21"/>
        </w:numPr>
        <w:spacing w:before="120" w:after="120"/>
        <w:rPr>
          <w:sz w:val="20"/>
          <w:szCs w:val="20"/>
        </w:rPr>
      </w:pPr>
      <w:r w:rsidRPr="007E62C2">
        <w:rPr>
          <w:sz w:val="20"/>
          <w:szCs w:val="20"/>
        </w:rPr>
        <w:t>Some mental health difficulties are mild or temporary and don’t have major long-term impacts. These can often be addressed successfully as the child develops further and is provided with guidance and support from family and carers.</w:t>
      </w:r>
    </w:p>
    <w:p w:rsidR="008B2719" w:rsidRPr="00876E1F" w:rsidRDefault="008B2719" w:rsidP="00E25869">
      <w:pPr>
        <w:spacing w:before="0" w:after="120"/>
        <w:rPr>
          <w:sz w:val="20"/>
          <w:szCs w:val="20"/>
        </w:rPr>
      </w:pPr>
      <w:r w:rsidRPr="00876E1F">
        <w:rPr>
          <w:sz w:val="20"/>
          <w:szCs w:val="20"/>
        </w:rPr>
        <w:t>Assessment by a health professional or support agency would generally be recommended if:</w:t>
      </w:r>
    </w:p>
    <w:p w:rsidR="008B2719" w:rsidRPr="007E62C2" w:rsidRDefault="008B2719" w:rsidP="00635DC2">
      <w:pPr>
        <w:pStyle w:val="ListParagraph"/>
        <w:numPr>
          <w:ilvl w:val="0"/>
          <w:numId w:val="21"/>
        </w:numPr>
        <w:spacing w:before="0" w:after="120"/>
        <w:rPr>
          <w:noProof/>
          <w:sz w:val="20"/>
          <w:szCs w:val="20"/>
          <w:lang w:eastAsia="en-AU"/>
        </w:rPr>
      </w:pPr>
      <w:r w:rsidRPr="007E62C2">
        <w:rPr>
          <w:noProof/>
          <w:sz w:val="20"/>
          <w:szCs w:val="20"/>
          <w:lang w:eastAsia="en-AU"/>
        </w:rPr>
        <w:t>The behaviour seems extreme when compared with other children at a similar stage;</w:t>
      </w:r>
    </w:p>
    <w:p w:rsidR="008B2719" w:rsidRPr="007E62C2" w:rsidRDefault="008B2719" w:rsidP="00635DC2">
      <w:pPr>
        <w:pStyle w:val="ListParagraph"/>
        <w:numPr>
          <w:ilvl w:val="0"/>
          <w:numId w:val="21"/>
        </w:numPr>
        <w:spacing w:before="120" w:after="120"/>
        <w:rPr>
          <w:noProof/>
          <w:sz w:val="20"/>
          <w:szCs w:val="20"/>
          <w:lang w:eastAsia="en-AU"/>
        </w:rPr>
      </w:pPr>
      <w:r w:rsidRPr="007E62C2">
        <w:rPr>
          <w:noProof/>
          <w:sz w:val="20"/>
          <w:szCs w:val="20"/>
          <w:lang w:eastAsia="en-AU"/>
        </w:rPr>
        <w:t>The difficulty is ongoing and has been observed over several weeks or months;</w:t>
      </w:r>
    </w:p>
    <w:p w:rsidR="008B2719" w:rsidRPr="007E62C2" w:rsidRDefault="008B2719" w:rsidP="00635DC2">
      <w:pPr>
        <w:pStyle w:val="ListParagraph"/>
        <w:numPr>
          <w:ilvl w:val="0"/>
          <w:numId w:val="21"/>
        </w:numPr>
        <w:spacing w:before="120" w:after="120"/>
        <w:rPr>
          <w:noProof/>
          <w:sz w:val="20"/>
          <w:szCs w:val="20"/>
          <w:lang w:eastAsia="en-AU"/>
        </w:rPr>
      </w:pPr>
      <w:r w:rsidRPr="007E62C2">
        <w:rPr>
          <w:noProof/>
          <w:sz w:val="20"/>
          <w:szCs w:val="20"/>
          <w:lang w:eastAsia="en-AU"/>
        </w:rPr>
        <w:t xml:space="preserve">The behaviour is not </w:t>
      </w:r>
      <w:r w:rsidR="00090648" w:rsidRPr="007E62C2">
        <w:rPr>
          <w:noProof/>
          <w:sz w:val="20"/>
          <w:szCs w:val="20"/>
          <w:lang w:eastAsia="en-AU"/>
        </w:rPr>
        <w:t xml:space="preserve">changing </w:t>
      </w:r>
      <w:r w:rsidRPr="007E62C2">
        <w:rPr>
          <w:noProof/>
          <w:sz w:val="20"/>
          <w:szCs w:val="20"/>
          <w:lang w:eastAsia="en-AU"/>
        </w:rPr>
        <w:t>despite efforts of adults to guide or support the child;</w:t>
      </w:r>
    </w:p>
    <w:p w:rsidR="008B2719" w:rsidRPr="007E62C2" w:rsidRDefault="008B2719" w:rsidP="00635DC2">
      <w:pPr>
        <w:pStyle w:val="ListParagraph"/>
        <w:numPr>
          <w:ilvl w:val="0"/>
          <w:numId w:val="21"/>
        </w:numPr>
        <w:spacing w:before="120" w:after="120"/>
        <w:rPr>
          <w:noProof/>
          <w:sz w:val="20"/>
          <w:szCs w:val="20"/>
          <w:lang w:eastAsia="en-AU"/>
        </w:rPr>
      </w:pPr>
      <w:r w:rsidRPr="007E62C2">
        <w:rPr>
          <w:noProof/>
          <w:sz w:val="20"/>
          <w:szCs w:val="20"/>
          <w:lang w:eastAsia="en-AU"/>
        </w:rPr>
        <w:t>It happens across more than one setting (</w:t>
      </w:r>
      <w:r w:rsidRPr="007E62C2">
        <w:rPr>
          <w:i/>
          <w:noProof/>
          <w:sz w:val="20"/>
          <w:szCs w:val="20"/>
          <w:lang w:eastAsia="en-AU"/>
        </w:rPr>
        <w:t>eg</w:t>
      </w:r>
      <w:r w:rsidRPr="007E62C2">
        <w:rPr>
          <w:noProof/>
          <w:sz w:val="20"/>
          <w:szCs w:val="20"/>
          <w:lang w:eastAsia="en-AU"/>
        </w:rPr>
        <w:t xml:space="preserve"> at home, your service, the park);</w:t>
      </w:r>
      <w:r w:rsidR="009614D1" w:rsidRPr="007E62C2">
        <w:rPr>
          <w:noProof/>
          <w:sz w:val="20"/>
          <w:szCs w:val="20"/>
          <w:lang w:eastAsia="en-AU"/>
        </w:rPr>
        <w:t xml:space="preserve"> and</w:t>
      </w:r>
    </w:p>
    <w:p w:rsidR="008B2719" w:rsidRPr="007E62C2" w:rsidRDefault="008B2719" w:rsidP="00635DC2">
      <w:pPr>
        <w:pStyle w:val="ListParagraph"/>
        <w:numPr>
          <w:ilvl w:val="0"/>
          <w:numId w:val="21"/>
        </w:numPr>
        <w:spacing w:before="120" w:after="120"/>
        <w:rPr>
          <w:noProof/>
          <w:sz w:val="20"/>
          <w:szCs w:val="20"/>
          <w:lang w:eastAsia="en-AU"/>
        </w:rPr>
      </w:pPr>
      <w:r w:rsidRPr="007E62C2">
        <w:rPr>
          <w:noProof/>
          <w:sz w:val="20"/>
          <w:szCs w:val="20"/>
          <w:lang w:eastAsia="en-AU"/>
        </w:rPr>
        <w:t>It is interfering with the child’s ongoing development, learning or progress in certain areas, for example there may be concerns about school readiness.</w:t>
      </w:r>
      <w:r w:rsidRPr="007E62C2">
        <w:rPr>
          <w:noProof/>
          <w:sz w:val="20"/>
          <w:szCs w:val="20"/>
          <w:vertAlign w:val="superscript"/>
          <w:lang w:eastAsia="en-AU"/>
        </w:rPr>
        <w:t>3</w:t>
      </w:r>
    </w:p>
    <w:p w:rsidR="008B2719" w:rsidRPr="007E62C2" w:rsidRDefault="008B2719" w:rsidP="007E62C2">
      <w:pPr>
        <w:pStyle w:val="Heading3"/>
        <w:spacing w:before="0"/>
        <w:rPr>
          <w:color w:val="D64B14"/>
          <w:sz w:val="20"/>
          <w:szCs w:val="20"/>
        </w:rPr>
      </w:pPr>
      <w:r w:rsidRPr="007E62C2">
        <w:rPr>
          <w:color w:val="D64B14"/>
          <w:sz w:val="20"/>
          <w:szCs w:val="20"/>
        </w:rPr>
        <w:t xml:space="preserve">More </w:t>
      </w:r>
      <w:r w:rsidR="00CA6A8A" w:rsidRPr="007E62C2">
        <w:rPr>
          <w:color w:val="D64B14"/>
          <w:sz w:val="20"/>
          <w:szCs w:val="20"/>
        </w:rPr>
        <w:t>i</w:t>
      </w:r>
      <w:r w:rsidR="00BE3088" w:rsidRPr="007E62C2">
        <w:rPr>
          <w:color w:val="D64B14"/>
          <w:sz w:val="20"/>
          <w:szCs w:val="20"/>
        </w:rPr>
        <w:t>nformation</w:t>
      </w:r>
    </w:p>
    <w:p w:rsidR="008B2719" w:rsidRPr="007E62C2" w:rsidRDefault="008B2719" w:rsidP="007E62C2">
      <w:pPr>
        <w:spacing w:before="0" w:after="120"/>
        <w:rPr>
          <w:sz w:val="18"/>
          <w:szCs w:val="18"/>
        </w:rPr>
      </w:pPr>
      <w:r w:rsidRPr="007E62C2">
        <w:rPr>
          <w:bCs/>
          <w:sz w:val="18"/>
          <w:szCs w:val="18"/>
          <w:vertAlign w:val="superscript"/>
        </w:rPr>
        <w:t>1</w:t>
      </w:r>
      <w:r w:rsidRPr="007E62C2">
        <w:rPr>
          <w:bCs/>
          <w:sz w:val="18"/>
          <w:szCs w:val="18"/>
        </w:rPr>
        <w:t xml:space="preserve"> </w:t>
      </w:r>
      <w:r w:rsidRPr="007E62C2">
        <w:rPr>
          <w:sz w:val="18"/>
          <w:szCs w:val="18"/>
        </w:rPr>
        <w:t xml:space="preserve">Hunter Institute of Mental Health. Response Ability </w:t>
      </w:r>
      <w:r w:rsidR="0000448E" w:rsidRPr="007E62C2">
        <w:rPr>
          <w:sz w:val="18"/>
          <w:szCs w:val="18"/>
        </w:rPr>
        <w:t xml:space="preserve">vocational education and training resources: </w:t>
      </w:r>
      <w:hyperlink r:id="rId236" w:history="1">
        <w:r w:rsidRPr="007E62C2">
          <w:rPr>
            <w:rStyle w:val="Hyperlink"/>
            <w:sz w:val="18"/>
            <w:szCs w:val="18"/>
          </w:rPr>
          <w:t xml:space="preserve">Children’s </w:t>
        </w:r>
        <w:r w:rsidR="0000448E" w:rsidRPr="007E62C2">
          <w:rPr>
            <w:rStyle w:val="Hyperlink"/>
            <w:sz w:val="18"/>
            <w:szCs w:val="18"/>
          </w:rPr>
          <w:t>services, background reading for teachers</w:t>
        </w:r>
        <w:r w:rsidRPr="007E62C2">
          <w:rPr>
            <w:rStyle w:val="Hyperlink"/>
            <w:sz w:val="18"/>
            <w:szCs w:val="18"/>
          </w:rPr>
          <w:t>.</w:t>
        </w:r>
      </w:hyperlink>
      <w:r w:rsidRPr="007E62C2">
        <w:rPr>
          <w:sz w:val="18"/>
          <w:szCs w:val="18"/>
        </w:rPr>
        <w:t xml:space="preserve"> Newcastle: Hunter Institut</w:t>
      </w:r>
      <w:r w:rsidR="0000448E" w:rsidRPr="007E62C2">
        <w:rPr>
          <w:sz w:val="18"/>
          <w:szCs w:val="18"/>
        </w:rPr>
        <w:t xml:space="preserve">e of Mental Health; 2010. </w:t>
      </w:r>
      <w:r w:rsidRPr="007E62C2">
        <w:rPr>
          <w:sz w:val="18"/>
          <w:szCs w:val="18"/>
        </w:rPr>
        <w:t xml:space="preserve">Available from: </w:t>
      </w:r>
      <w:r w:rsidR="0008245E" w:rsidRPr="007E62C2">
        <w:rPr>
          <w:b/>
          <w:color w:val="D64B14"/>
          <w:sz w:val="18"/>
          <w:szCs w:val="18"/>
        </w:rPr>
        <w:t>www.responseability.org/childrens-services/background-reading-for-teachers/background-reading</w:t>
      </w:r>
    </w:p>
    <w:p w:rsidR="008B2719" w:rsidRPr="007E62C2" w:rsidRDefault="008B2719" w:rsidP="007E62C2">
      <w:pPr>
        <w:spacing w:before="0" w:after="120"/>
        <w:rPr>
          <w:sz w:val="18"/>
          <w:szCs w:val="18"/>
        </w:rPr>
      </w:pPr>
      <w:r w:rsidRPr="007E62C2">
        <w:rPr>
          <w:sz w:val="18"/>
          <w:szCs w:val="18"/>
          <w:vertAlign w:val="superscript"/>
        </w:rPr>
        <w:t>2</w:t>
      </w:r>
      <w:r w:rsidRPr="007E62C2">
        <w:rPr>
          <w:sz w:val="18"/>
          <w:szCs w:val="18"/>
        </w:rPr>
        <w:t xml:space="preserve"> Centre</w:t>
      </w:r>
      <w:r w:rsidR="00356B62" w:rsidRPr="007E62C2">
        <w:rPr>
          <w:sz w:val="18"/>
          <w:szCs w:val="18"/>
        </w:rPr>
        <w:t xml:space="preserve"> </w:t>
      </w:r>
      <w:r w:rsidRPr="007E62C2">
        <w:rPr>
          <w:sz w:val="18"/>
          <w:szCs w:val="18"/>
        </w:rPr>
        <w:t>for Community Child Health. Promotion, prevention and early intervention for mental health in general practice.</w:t>
      </w:r>
      <w:r w:rsidR="0000448E" w:rsidRPr="007E62C2">
        <w:rPr>
          <w:sz w:val="18"/>
          <w:szCs w:val="18"/>
        </w:rPr>
        <w:t xml:space="preserve"> Monograph 3, Child behaviour: O</w:t>
      </w:r>
      <w:r w:rsidRPr="007E62C2">
        <w:rPr>
          <w:sz w:val="18"/>
          <w:szCs w:val="18"/>
        </w:rPr>
        <w:t>verview of the literature. Adelaide: Ausienet, F</w:t>
      </w:r>
      <w:r w:rsidR="0000448E" w:rsidRPr="007E62C2">
        <w:rPr>
          <w:sz w:val="18"/>
          <w:szCs w:val="18"/>
        </w:rPr>
        <w:t>linders University; 2007.</w:t>
      </w:r>
    </w:p>
    <w:p w:rsidR="008B2719" w:rsidRPr="007E62C2" w:rsidRDefault="008B2719" w:rsidP="007E62C2">
      <w:pPr>
        <w:spacing w:before="0" w:after="120"/>
        <w:rPr>
          <w:sz w:val="18"/>
          <w:szCs w:val="18"/>
        </w:rPr>
      </w:pPr>
      <w:r w:rsidRPr="007E62C2">
        <w:rPr>
          <w:sz w:val="18"/>
          <w:szCs w:val="18"/>
          <w:vertAlign w:val="superscript"/>
        </w:rPr>
        <w:t xml:space="preserve">3 </w:t>
      </w:r>
      <w:r w:rsidRPr="007E62C2">
        <w:rPr>
          <w:sz w:val="18"/>
          <w:szCs w:val="18"/>
        </w:rPr>
        <w:t xml:space="preserve">Response Ability. </w:t>
      </w:r>
      <w:hyperlink r:id="rId237" w:history="1">
        <w:r w:rsidRPr="007E62C2">
          <w:rPr>
            <w:rStyle w:val="Hyperlink"/>
            <w:sz w:val="18"/>
            <w:szCs w:val="18"/>
          </w:rPr>
          <w:t xml:space="preserve">Identifying </w:t>
        </w:r>
        <w:r w:rsidR="0000448E" w:rsidRPr="007E62C2">
          <w:rPr>
            <w:rStyle w:val="Hyperlink"/>
            <w:sz w:val="18"/>
            <w:szCs w:val="18"/>
          </w:rPr>
          <w:t>emotional and behavioural problems.</w:t>
        </w:r>
      </w:hyperlink>
      <w:r w:rsidR="0000448E" w:rsidRPr="007E62C2">
        <w:rPr>
          <w:sz w:val="18"/>
          <w:szCs w:val="18"/>
        </w:rPr>
        <w:t xml:space="preserve"> </w:t>
      </w:r>
      <w:r w:rsidRPr="007E62C2">
        <w:rPr>
          <w:sz w:val="18"/>
          <w:szCs w:val="18"/>
        </w:rPr>
        <w:t>Newcastle: Hunter Institu</w:t>
      </w:r>
      <w:r w:rsidR="0000448E" w:rsidRPr="007E62C2">
        <w:rPr>
          <w:sz w:val="18"/>
          <w:szCs w:val="18"/>
        </w:rPr>
        <w:t xml:space="preserve">te of Mental Health; 2010. </w:t>
      </w:r>
      <w:r w:rsidRPr="007E62C2">
        <w:rPr>
          <w:sz w:val="18"/>
          <w:szCs w:val="18"/>
        </w:rPr>
        <w:t xml:space="preserve">Available from: </w:t>
      </w:r>
      <w:r w:rsidR="00356B62" w:rsidRPr="007E62C2">
        <w:rPr>
          <w:b/>
          <w:color w:val="D64B14"/>
          <w:sz w:val="18"/>
          <w:szCs w:val="18"/>
        </w:rPr>
        <w:t>www.responseability.org</w:t>
      </w:r>
    </w:p>
    <w:p w:rsidR="00A94C69" w:rsidRDefault="008B2719" w:rsidP="007E62C2">
      <w:pPr>
        <w:spacing w:before="0" w:after="120"/>
        <w:rPr>
          <w:rFonts w:eastAsiaTheme="majorEastAsia"/>
          <w:b/>
          <w:bCs/>
          <w:iCs/>
          <w:color w:val="00B050"/>
          <w:sz w:val="20"/>
          <w:szCs w:val="20"/>
        </w:rPr>
      </w:pPr>
      <w:r w:rsidRPr="007E62C2">
        <w:rPr>
          <w:sz w:val="18"/>
          <w:szCs w:val="18"/>
        </w:rPr>
        <w:t>KidsMatter Australia</w:t>
      </w:r>
      <w:r w:rsidR="00705FCB">
        <w:rPr>
          <w:sz w:val="18"/>
          <w:szCs w:val="18"/>
        </w:rPr>
        <w:t>n</w:t>
      </w:r>
      <w:r w:rsidRPr="007E62C2">
        <w:rPr>
          <w:sz w:val="18"/>
          <w:szCs w:val="18"/>
        </w:rPr>
        <w:t xml:space="preserve"> Early Childhood Mental Health Initiative. </w:t>
      </w:r>
      <w:hyperlink r:id="rId238" w:history="1">
        <w:r w:rsidRPr="007E62C2">
          <w:rPr>
            <w:rStyle w:val="Hyperlink"/>
            <w:sz w:val="18"/>
            <w:szCs w:val="18"/>
          </w:rPr>
          <w:t>Responding to children who may be experiencing mental heal</w:t>
        </w:r>
        <w:r w:rsidR="0000448E" w:rsidRPr="007E62C2">
          <w:rPr>
            <w:rStyle w:val="Hyperlink"/>
            <w:sz w:val="18"/>
            <w:szCs w:val="18"/>
          </w:rPr>
          <w:t>th difficulties</w:t>
        </w:r>
      </w:hyperlink>
      <w:r w:rsidR="0008245E" w:rsidRPr="007E62C2">
        <w:rPr>
          <w:sz w:val="18"/>
          <w:szCs w:val="18"/>
        </w:rPr>
        <w:t xml:space="preserve"> </w:t>
      </w:r>
      <w:r w:rsidR="00356B62" w:rsidRPr="007E62C2">
        <w:rPr>
          <w:sz w:val="18"/>
          <w:szCs w:val="18"/>
        </w:rPr>
        <w:t>[</w:t>
      </w:r>
      <w:r w:rsidRPr="007E62C2">
        <w:rPr>
          <w:sz w:val="18"/>
          <w:szCs w:val="18"/>
        </w:rPr>
        <w:t xml:space="preserve">cited 2013 Oct 23]. Available from: </w:t>
      </w:r>
      <w:r w:rsidRPr="007E62C2">
        <w:rPr>
          <w:b/>
          <w:color w:val="D64B14"/>
          <w:sz w:val="18"/>
          <w:szCs w:val="18"/>
        </w:rPr>
        <w:t>www.kidsmatter.edu.au/families/about-mental-health/should-i-be-concerned/responding-children-who-may-be-experiencing</w:t>
      </w:r>
      <w:bookmarkStart w:id="39" w:name="_Toc375209920"/>
      <w:r w:rsidR="00A94C69">
        <w:rPr>
          <w:sz w:val="20"/>
          <w:szCs w:val="20"/>
        </w:rPr>
        <w:br w:type="page"/>
      </w:r>
    </w:p>
    <w:p w:rsidR="00C52676" w:rsidRPr="00E25869" w:rsidRDefault="00FA5BB7" w:rsidP="007E62C2">
      <w:pPr>
        <w:pStyle w:val="Heading2"/>
        <w:spacing w:before="0"/>
        <w:rPr>
          <w:color w:val="D64B14"/>
          <w:sz w:val="24"/>
          <w:szCs w:val="24"/>
        </w:rPr>
      </w:pPr>
      <w:r w:rsidRPr="00E25869">
        <w:rPr>
          <w:color w:val="D64B14"/>
          <w:sz w:val="24"/>
          <w:szCs w:val="24"/>
        </w:rPr>
        <w:lastRenderedPageBreak/>
        <w:t>Supporting Additional Me</w:t>
      </w:r>
      <w:r w:rsidR="007E62C2" w:rsidRPr="00E25869">
        <w:rPr>
          <w:noProof/>
          <w:color w:val="7C378A"/>
          <w:sz w:val="24"/>
          <w:szCs w:val="24"/>
          <w:lang w:eastAsia="en-AU"/>
        </w:rPr>
        <mc:AlternateContent>
          <mc:Choice Requires="wps">
            <w:drawing>
              <wp:anchor distT="0" distB="0" distL="114300" distR="114300" simplePos="0" relativeHeight="252071936" behindDoc="0" locked="0" layoutInCell="1" allowOverlap="1" wp14:anchorId="7CB43063" wp14:editId="27B14FC3">
                <wp:simplePos x="0" y="0"/>
                <wp:positionH relativeFrom="column">
                  <wp:posOffset>-914400</wp:posOffset>
                </wp:positionH>
                <wp:positionV relativeFrom="paragraph">
                  <wp:posOffset>-914400</wp:posOffset>
                </wp:positionV>
                <wp:extent cx="7572375" cy="657225"/>
                <wp:effectExtent l="0" t="0" r="9525" b="9525"/>
                <wp:wrapNone/>
                <wp:docPr id="305" name="Rectangle 305" descr="Fact sheet thirteen, Supporting Additional Mental Health Need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7E62C2">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13</w:t>
                            </w:r>
                            <w:r>
                              <w:rPr>
                                <w:color w:val="FFFFFF" w:themeColor="background1"/>
                                <w:sz w:val="24"/>
                                <w:szCs w:val="24"/>
                              </w:rPr>
                              <w:tab/>
                            </w:r>
                            <w:r>
                              <w:rPr>
                                <w:color w:val="FFFFFF" w:themeColor="background1"/>
                                <w:sz w:val="24"/>
                                <w:szCs w:val="24"/>
                              </w:rPr>
                              <w:tab/>
                              <w:t>Supporting Additional Mental Health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05" o:spid="_x0000_s1122" alt="Fact sheet thirteen, Supporting Additional Mental Health Needs" style="position:absolute;margin-left:-1in;margin-top:-1in;width:596.25pt;height:51.7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" fillcolor="#d64b14" stroked="f" strokeweight="2pt">
                <v:textbox>
                  <w:txbxContent>
                    <w:p w:rsidR="001B5C3E" w:rsidRPr="007169DB" w:rsidRDefault="001B5C3E" w:rsidP="007E62C2">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13</w:t>
                      </w:r>
                      <w:r>
                        <w:rPr>
                          <w:color w:val="FFFFFF" w:themeColor="background1"/>
                          <w:sz w:val="24"/>
                          <w:szCs w:val="24"/>
                        </w:rPr>
                        <w:tab/>
                      </w:r>
                      <w:r>
                        <w:rPr>
                          <w:color w:val="FFFFFF" w:themeColor="background1"/>
                          <w:sz w:val="24"/>
                          <w:szCs w:val="24"/>
                        </w:rPr>
                        <w:tab/>
                        <w:t>Supporting Additional Mental Health Needs</w:t>
                      </w:r>
                    </w:p>
                  </w:txbxContent>
                </v:textbox>
              </v:rect>
            </w:pict>
          </mc:Fallback>
        </mc:AlternateContent>
      </w:r>
      <w:r w:rsidRPr="00E25869">
        <w:rPr>
          <w:color w:val="D64B14"/>
          <w:sz w:val="24"/>
          <w:szCs w:val="24"/>
        </w:rPr>
        <w:t>ntal Health N</w:t>
      </w:r>
      <w:r w:rsidR="005C7B38" w:rsidRPr="00E25869">
        <w:rPr>
          <w:color w:val="D64B14"/>
          <w:sz w:val="24"/>
          <w:szCs w:val="24"/>
        </w:rPr>
        <w:t>eeds</w:t>
      </w:r>
      <w:bookmarkEnd w:id="39"/>
    </w:p>
    <w:p w:rsidR="00C52676" w:rsidRPr="007E62C2" w:rsidRDefault="008930A3" w:rsidP="007E62C2">
      <w:pPr>
        <w:pStyle w:val="Heading3"/>
        <w:spacing w:before="0"/>
        <w:rPr>
          <w:color w:val="D64B14"/>
          <w:sz w:val="20"/>
          <w:szCs w:val="20"/>
        </w:rPr>
      </w:pPr>
      <w:r w:rsidRPr="007E62C2">
        <w:rPr>
          <w:color w:val="D64B14"/>
          <w:sz w:val="20"/>
          <w:szCs w:val="20"/>
        </w:rPr>
        <w:t xml:space="preserve">How </w:t>
      </w:r>
      <w:r w:rsidR="00CA6A8A" w:rsidRPr="007E62C2">
        <w:rPr>
          <w:color w:val="D64B14"/>
          <w:sz w:val="20"/>
          <w:szCs w:val="20"/>
        </w:rPr>
        <w:t>can educators tell if a child has additional mental health needs?</w:t>
      </w:r>
    </w:p>
    <w:p w:rsidR="00C52676" w:rsidRPr="00876E1F" w:rsidRDefault="00C52676" w:rsidP="007E62C2">
      <w:pPr>
        <w:spacing w:before="0" w:after="120"/>
        <w:rPr>
          <w:rFonts w:eastAsia="Calibri"/>
          <w:sz w:val="20"/>
          <w:szCs w:val="20"/>
          <w:lang w:val="en-GB"/>
        </w:rPr>
      </w:pPr>
      <w:r w:rsidRPr="00876E1F">
        <w:rPr>
          <w:sz w:val="20"/>
          <w:szCs w:val="20"/>
        </w:rPr>
        <w:t xml:space="preserve">The term additional mental health needs is used in </w:t>
      </w:r>
      <w:r w:rsidRPr="00876E1F">
        <w:rPr>
          <w:i/>
          <w:sz w:val="20"/>
          <w:szCs w:val="20"/>
        </w:rPr>
        <w:t>Connections</w:t>
      </w:r>
      <w:r w:rsidRPr="00876E1F">
        <w:rPr>
          <w:sz w:val="20"/>
          <w:szCs w:val="20"/>
        </w:rPr>
        <w:t xml:space="preserve"> to describe the needs of children and families experiencing mental health diff</w:t>
      </w:r>
      <w:r w:rsidR="007E62C2">
        <w:rPr>
          <w:sz w:val="20"/>
          <w:szCs w:val="20"/>
        </w:rPr>
        <w:t>iculties, mental illness and/or</w:t>
      </w:r>
      <w:r w:rsidR="004E2AA6" w:rsidRPr="00876E1F">
        <w:rPr>
          <w:b/>
          <w:bCs/>
          <w:sz w:val="20"/>
          <w:szCs w:val="20"/>
        </w:rPr>
        <w:t xml:space="preserve"> </w:t>
      </w:r>
      <w:r w:rsidR="00331D5A" w:rsidRPr="00876E1F">
        <w:rPr>
          <w:sz w:val="20"/>
          <w:szCs w:val="20"/>
        </w:rPr>
        <w:t>neuro</w:t>
      </w:r>
      <w:r w:rsidRPr="00876E1F">
        <w:rPr>
          <w:sz w:val="20"/>
          <w:szCs w:val="20"/>
        </w:rPr>
        <w:t xml:space="preserve">developmental disorders </w:t>
      </w:r>
      <w:r w:rsidR="007E62C2">
        <w:rPr>
          <w:noProof/>
          <w:sz w:val="20"/>
          <w:szCs w:val="20"/>
          <w:lang w:eastAsia="en-AU"/>
        </w:rPr>
        <w:drawing>
          <wp:inline distT="0" distB="0" distL="0" distR="0" wp14:anchorId="584DA0D0" wp14:editId="351F3583">
            <wp:extent cx="207034" cy="235470"/>
            <wp:effectExtent l="0" t="0" r="2540" b="0"/>
            <wp:docPr id="306" name="Picture 306"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Pr="00876E1F">
        <w:rPr>
          <w:sz w:val="20"/>
          <w:szCs w:val="20"/>
        </w:rPr>
        <w:t xml:space="preserve">(for more information </w:t>
      </w:r>
      <w:r w:rsidR="00BF52B2" w:rsidRPr="00876E1F">
        <w:rPr>
          <w:sz w:val="20"/>
          <w:szCs w:val="20"/>
        </w:rPr>
        <w:t>refer to</w:t>
      </w:r>
      <w:r w:rsidR="00BF52B2" w:rsidRPr="00876E1F">
        <w:rPr>
          <w:rFonts w:eastAsia="Calibri"/>
          <w:sz w:val="20"/>
          <w:szCs w:val="20"/>
          <w:lang w:val="en-GB"/>
        </w:rPr>
        <w:t xml:space="preserve"> </w:t>
      </w:r>
      <w:r w:rsidRPr="00876E1F">
        <w:rPr>
          <w:rFonts w:eastAsia="Calibri"/>
          <w:i/>
          <w:sz w:val="20"/>
          <w:szCs w:val="20"/>
          <w:lang w:val="en-GB"/>
        </w:rPr>
        <w:t xml:space="preserve">Key Concepts, </w:t>
      </w:r>
      <w:r w:rsidR="00CB79FC" w:rsidRPr="00876E1F">
        <w:rPr>
          <w:rFonts w:eastAsia="Calibri"/>
          <w:sz w:val="20"/>
          <w:szCs w:val="20"/>
          <w:lang w:val="en-GB"/>
        </w:rPr>
        <w:t>page 9</w:t>
      </w:r>
      <w:r w:rsidRPr="00876E1F">
        <w:rPr>
          <w:rFonts w:eastAsia="Calibri"/>
          <w:sz w:val="20"/>
          <w:szCs w:val="20"/>
          <w:lang w:val="en-GB"/>
        </w:rPr>
        <w:t xml:space="preserve">). Detailed information on the symptoms and signs of children with additional mental health needs can be found in the </w:t>
      </w:r>
      <w:r w:rsidRPr="00876E1F">
        <w:rPr>
          <w:i/>
          <w:sz w:val="20"/>
          <w:szCs w:val="20"/>
        </w:rPr>
        <w:t>Children with Additional Mental Health Needs</w:t>
      </w:r>
      <w:r w:rsidRPr="00876E1F">
        <w:rPr>
          <w:rFonts w:eastAsia="Calibri"/>
          <w:sz w:val="20"/>
          <w:szCs w:val="20"/>
          <w:lang w:val="en-GB"/>
        </w:rPr>
        <w:t xml:space="preserve"> fact sheet </w:t>
      </w:r>
      <w:r w:rsidRPr="00876E1F">
        <w:rPr>
          <w:sz w:val="20"/>
          <w:szCs w:val="20"/>
        </w:rPr>
        <w:t>(</w:t>
      </w:r>
      <w:r w:rsidR="00CB79FC" w:rsidRPr="00876E1F">
        <w:rPr>
          <w:sz w:val="20"/>
          <w:szCs w:val="20"/>
        </w:rPr>
        <w:t>page 92</w:t>
      </w:r>
      <w:r w:rsidRPr="00876E1F">
        <w:rPr>
          <w:sz w:val="20"/>
          <w:szCs w:val="20"/>
        </w:rPr>
        <w:t>)</w:t>
      </w:r>
      <w:r w:rsidRPr="00876E1F">
        <w:rPr>
          <w:rFonts w:eastAsia="Calibri"/>
          <w:sz w:val="20"/>
          <w:szCs w:val="20"/>
          <w:lang w:val="en-GB"/>
        </w:rPr>
        <w:t>.</w:t>
      </w:r>
    </w:p>
    <w:p w:rsidR="00C52676" w:rsidRPr="007E62C2" w:rsidRDefault="008930A3" w:rsidP="007E62C2">
      <w:pPr>
        <w:pStyle w:val="Heading3"/>
        <w:spacing w:before="0"/>
        <w:rPr>
          <w:color w:val="D64B14"/>
          <w:sz w:val="20"/>
          <w:szCs w:val="20"/>
        </w:rPr>
      </w:pPr>
      <w:r w:rsidRPr="007E62C2">
        <w:rPr>
          <w:color w:val="D64B14"/>
          <w:sz w:val="20"/>
          <w:szCs w:val="20"/>
        </w:rPr>
        <w:t xml:space="preserve">Why </w:t>
      </w:r>
      <w:r w:rsidR="00CA6A8A" w:rsidRPr="007E62C2">
        <w:rPr>
          <w:color w:val="D64B14"/>
          <w:sz w:val="20"/>
          <w:szCs w:val="20"/>
        </w:rPr>
        <w:t>is it important to support children with additional mental health needs?</w:t>
      </w:r>
    </w:p>
    <w:p w:rsidR="00C52676" w:rsidRPr="00876E1F" w:rsidRDefault="00C52676" w:rsidP="00913458">
      <w:pPr>
        <w:spacing w:before="0" w:after="120"/>
        <w:rPr>
          <w:sz w:val="20"/>
          <w:szCs w:val="20"/>
          <w:vertAlign w:val="superscript"/>
          <w:lang w:val="en-GB"/>
        </w:rPr>
      </w:pPr>
      <w:r w:rsidRPr="00876E1F">
        <w:rPr>
          <w:sz w:val="20"/>
          <w:szCs w:val="20"/>
          <w:lang w:val="en-GB"/>
        </w:rPr>
        <w:t>Mental health and wellbeing can have a significant influence on the health, education and development of young children. Positive mental health in early childhood provides a solid foundation for children to achieve positive outcomes as they grow and later on in life.</w:t>
      </w:r>
      <w:r w:rsidR="00331D5A" w:rsidRPr="00876E1F">
        <w:rPr>
          <w:sz w:val="20"/>
          <w:szCs w:val="20"/>
          <w:vertAlign w:val="superscript"/>
          <w:lang w:val="en-GB"/>
        </w:rPr>
        <w:t>1</w:t>
      </w:r>
      <w:r w:rsidRPr="00876E1F">
        <w:rPr>
          <w:sz w:val="20"/>
          <w:szCs w:val="20"/>
          <w:lang w:val="en-GB"/>
        </w:rPr>
        <w:t xml:space="preserve"> Children experiencing additional mental health needs can benefit from extra support to help them participate fully in the education and care setting, and to achieve these positive outcomes.</w:t>
      </w:r>
    </w:p>
    <w:p w:rsidR="00C52676" w:rsidRPr="007E62C2" w:rsidRDefault="008930A3" w:rsidP="007E62C2">
      <w:pPr>
        <w:pStyle w:val="Heading3"/>
        <w:spacing w:before="0"/>
        <w:rPr>
          <w:color w:val="D64B14"/>
          <w:sz w:val="20"/>
          <w:szCs w:val="20"/>
        </w:rPr>
      </w:pPr>
      <w:r w:rsidRPr="007E62C2">
        <w:rPr>
          <w:color w:val="D64B14"/>
          <w:sz w:val="20"/>
          <w:szCs w:val="20"/>
        </w:rPr>
        <w:t xml:space="preserve">Who </w:t>
      </w:r>
      <w:r w:rsidR="00CA6A8A" w:rsidRPr="007E62C2">
        <w:rPr>
          <w:color w:val="D64B14"/>
          <w:sz w:val="20"/>
          <w:szCs w:val="20"/>
        </w:rPr>
        <w:t>can benefit from the following strategies?</w:t>
      </w:r>
    </w:p>
    <w:p w:rsidR="00C52676" w:rsidRPr="00876E1F" w:rsidRDefault="00C52676" w:rsidP="00913458">
      <w:pPr>
        <w:spacing w:before="0" w:after="120"/>
        <w:rPr>
          <w:sz w:val="20"/>
          <w:szCs w:val="20"/>
          <w:lang w:val="en-GB"/>
        </w:rPr>
      </w:pPr>
      <w:r w:rsidRPr="00876E1F">
        <w:rPr>
          <w:sz w:val="20"/>
          <w:szCs w:val="20"/>
          <w:lang w:val="en-GB"/>
        </w:rPr>
        <w:t>The strategies outlined below may be useful for children who are showing signs of mental health difficulties that are not severe enough to warrant further assessment from a support agency or professional. They might also be helpful for children who have been referred for external support and are awaiting assessment; or children who are already working with an agency or professional and who have or have not received a diagnosis. In each situation, it is important that educators develop support strategies in partnership with families and the</w:t>
      </w:r>
      <w:r w:rsidR="004E2AA6" w:rsidRPr="00876E1F">
        <w:rPr>
          <w:sz w:val="20"/>
          <w:szCs w:val="20"/>
          <w:lang w:val="en-GB"/>
        </w:rPr>
        <w:t xml:space="preserve"> </w:t>
      </w:r>
      <w:r w:rsidR="00913458">
        <w:rPr>
          <w:noProof/>
          <w:sz w:val="20"/>
          <w:szCs w:val="20"/>
          <w:lang w:eastAsia="en-AU"/>
        </w:rPr>
        <w:drawing>
          <wp:inline distT="0" distB="0" distL="0" distR="0" wp14:anchorId="0954B64A" wp14:editId="11E1E43E">
            <wp:extent cx="207034" cy="235470"/>
            <wp:effectExtent l="0" t="0" r="2540" b="0"/>
            <wp:docPr id="307" name="Picture 307"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Pr="00876E1F">
        <w:rPr>
          <w:i/>
          <w:sz w:val="20"/>
          <w:szCs w:val="20"/>
          <w:lang w:val="en-GB"/>
        </w:rPr>
        <w:t>Child Wellbeing Plan</w:t>
      </w:r>
      <w:r w:rsidRPr="00876E1F">
        <w:rPr>
          <w:sz w:val="20"/>
          <w:szCs w:val="20"/>
          <w:lang w:val="en-GB"/>
        </w:rPr>
        <w:t xml:space="preserve"> (</w:t>
      </w:r>
      <w:r w:rsidR="00CB79FC" w:rsidRPr="00876E1F">
        <w:rPr>
          <w:sz w:val="20"/>
          <w:szCs w:val="20"/>
          <w:lang w:val="en-GB"/>
        </w:rPr>
        <w:t>page 64</w:t>
      </w:r>
      <w:r w:rsidRPr="00876E1F">
        <w:rPr>
          <w:sz w:val="20"/>
          <w:szCs w:val="20"/>
          <w:lang w:val="en-GB"/>
        </w:rPr>
        <w:t>) can be used to document this information.</w:t>
      </w:r>
    </w:p>
    <w:p w:rsidR="00C52676" w:rsidRPr="007E62C2" w:rsidRDefault="00C52676" w:rsidP="007E62C2">
      <w:pPr>
        <w:pStyle w:val="Heading3"/>
        <w:spacing w:before="0"/>
        <w:rPr>
          <w:color w:val="D64B14"/>
          <w:sz w:val="20"/>
          <w:szCs w:val="20"/>
        </w:rPr>
      </w:pPr>
      <w:r w:rsidRPr="007E62C2">
        <w:rPr>
          <w:color w:val="D64B14"/>
          <w:sz w:val="20"/>
          <w:szCs w:val="20"/>
        </w:rPr>
        <w:t xml:space="preserve">What </w:t>
      </w:r>
      <w:r w:rsidR="00CA6A8A" w:rsidRPr="007E62C2">
        <w:rPr>
          <w:color w:val="D64B14"/>
          <w:sz w:val="20"/>
          <w:szCs w:val="20"/>
        </w:rPr>
        <w:t>group strategies can educators use to support children with difficulties?</w:t>
      </w:r>
    </w:p>
    <w:p w:rsidR="00C52676" w:rsidRPr="00876E1F" w:rsidRDefault="00C52676" w:rsidP="00E25869">
      <w:pPr>
        <w:spacing w:before="0" w:after="120"/>
        <w:rPr>
          <w:sz w:val="20"/>
          <w:szCs w:val="20"/>
          <w:lang w:val="en-GB"/>
        </w:rPr>
      </w:pPr>
      <w:r w:rsidRPr="00876E1F">
        <w:rPr>
          <w:sz w:val="20"/>
          <w:szCs w:val="20"/>
          <w:lang w:val="en-GB"/>
        </w:rPr>
        <w:t xml:space="preserve">Some of the strategies educators can use to support children experiencing mental health difficulties can benefit the other children in their </w:t>
      </w:r>
      <w:r w:rsidR="00331D5A" w:rsidRPr="00876E1F">
        <w:rPr>
          <w:sz w:val="20"/>
          <w:szCs w:val="20"/>
          <w:lang w:val="en-GB"/>
        </w:rPr>
        <w:t>care</w:t>
      </w:r>
      <w:r w:rsidRPr="00876E1F">
        <w:rPr>
          <w:sz w:val="20"/>
          <w:szCs w:val="20"/>
          <w:lang w:val="en-GB"/>
        </w:rPr>
        <w:t xml:space="preserve"> as well. These strategies are useful as they encourage inclusiveness, reduce stigma and do not single out one particular child. They include:</w:t>
      </w:r>
    </w:p>
    <w:p w:rsidR="00C52676" w:rsidRPr="00876E1F" w:rsidRDefault="00C52676" w:rsidP="00635DC2">
      <w:pPr>
        <w:pStyle w:val="ListParagraph"/>
        <w:numPr>
          <w:ilvl w:val="0"/>
          <w:numId w:val="21"/>
        </w:numPr>
        <w:spacing w:before="0" w:after="120"/>
        <w:ind w:left="357" w:hanging="357"/>
        <w:rPr>
          <w:sz w:val="20"/>
          <w:szCs w:val="20"/>
          <w:lang w:val="en-GB"/>
        </w:rPr>
      </w:pPr>
      <w:r w:rsidRPr="00876E1F">
        <w:rPr>
          <w:sz w:val="20"/>
          <w:szCs w:val="20"/>
          <w:lang w:val="en-GB"/>
        </w:rPr>
        <w:t xml:space="preserve">Relaxation activities, </w:t>
      </w:r>
      <w:r w:rsidRPr="00876E1F">
        <w:rPr>
          <w:i/>
          <w:sz w:val="20"/>
          <w:szCs w:val="20"/>
          <w:lang w:val="en-GB"/>
        </w:rPr>
        <w:t>eg</w:t>
      </w:r>
      <w:r w:rsidRPr="00876E1F">
        <w:rPr>
          <w:sz w:val="20"/>
          <w:szCs w:val="20"/>
          <w:lang w:val="en-GB"/>
        </w:rPr>
        <w:t xml:space="preserve"> lying on the floor and listening to instrumental or classical music, a guided visualisation, story or practising yoga;</w:t>
      </w:r>
    </w:p>
    <w:p w:rsidR="00C52676" w:rsidRPr="00876E1F" w:rsidRDefault="00C52676" w:rsidP="00635DC2">
      <w:pPr>
        <w:pStyle w:val="ListParagraph"/>
        <w:numPr>
          <w:ilvl w:val="0"/>
          <w:numId w:val="21"/>
        </w:numPr>
        <w:spacing w:before="120" w:after="120"/>
        <w:rPr>
          <w:sz w:val="20"/>
          <w:szCs w:val="20"/>
          <w:lang w:val="en-GB"/>
        </w:rPr>
      </w:pPr>
      <w:r w:rsidRPr="00876E1F">
        <w:rPr>
          <w:sz w:val="20"/>
          <w:szCs w:val="20"/>
          <w:lang w:val="en-GB"/>
        </w:rPr>
        <w:t xml:space="preserve">Teaching positive self-talk, </w:t>
      </w:r>
      <w:r w:rsidRPr="009A543B">
        <w:rPr>
          <w:i/>
          <w:sz w:val="20"/>
          <w:szCs w:val="20"/>
          <w:lang w:val="en-GB"/>
        </w:rPr>
        <w:t>eg “I can do this. I can do this,”</w:t>
      </w:r>
      <w:r w:rsidRPr="00876E1F">
        <w:rPr>
          <w:sz w:val="20"/>
          <w:szCs w:val="20"/>
          <w:lang w:val="en-GB"/>
        </w:rPr>
        <w:t xml:space="preserve"> or </w:t>
      </w:r>
      <w:r w:rsidRPr="009A543B">
        <w:rPr>
          <w:i/>
          <w:sz w:val="20"/>
          <w:szCs w:val="20"/>
          <w:lang w:val="en-GB"/>
        </w:rPr>
        <w:t>“I am calm;”</w:t>
      </w:r>
    </w:p>
    <w:p w:rsidR="00C52676" w:rsidRPr="00876E1F" w:rsidRDefault="00C52676" w:rsidP="00635DC2">
      <w:pPr>
        <w:pStyle w:val="ListParagraph"/>
        <w:numPr>
          <w:ilvl w:val="0"/>
          <w:numId w:val="21"/>
        </w:numPr>
        <w:spacing w:before="120" w:after="120"/>
        <w:rPr>
          <w:sz w:val="20"/>
          <w:szCs w:val="20"/>
        </w:rPr>
      </w:pPr>
      <w:r w:rsidRPr="00876E1F">
        <w:rPr>
          <w:sz w:val="20"/>
          <w:szCs w:val="20"/>
          <w:lang w:val="en-GB"/>
        </w:rPr>
        <w:t>Reading funny books, or telling jokes or funny stories. Encouraging children to share their own funny jokes or stories;</w:t>
      </w:r>
    </w:p>
    <w:p w:rsidR="00C52676" w:rsidRPr="00876E1F" w:rsidRDefault="00C52676" w:rsidP="00635DC2">
      <w:pPr>
        <w:pStyle w:val="ListParagraph"/>
        <w:numPr>
          <w:ilvl w:val="0"/>
          <w:numId w:val="21"/>
        </w:numPr>
        <w:spacing w:before="120" w:after="120"/>
        <w:rPr>
          <w:sz w:val="20"/>
          <w:szCs w:val="20"/>
        </w:rPr>
      </w:pPr>
      <w:r w:rsidRPr="00876E1F">
        <w:rPr>
          <w:sz w:val="20"/>
          <w:szCs w:val="20"/>
        </w:rPr>
        <w:t>Discussing behaviours and emotions by role playing with dolls, other equipment, educators or other children;</w:t>
      </w:r>
    </w:p>
    <w:p w:rsidR="00C52676" w:rsidRPr="00876E1F" w:rsidRDefault="00C52676" w:rsidP="00635DC2">
      <w:pPr>
        <w:pStyle w:val="ListParagraph"/>
        <w:numPr>
          <w:ilvl w:val="0"/>
          <w:numId w:val="21"/>
        </w:numPr>
        <w:spacing w:before="120" w:after="120"/>
        <w:rPr>
          <w:sz w:val="20"/>
          <w:szCs w:val="20"/>
        </w:rPr>
      </w:pPr>
      <w:r w:rsidRPr="00876E1F">
        <w:rPr>
          <w:sz w:val="20"/>
          <w:szCs w:val="20"/>
        </w:rPr>
        <w:t>Talking over with children the times when you have been happy, sad, angry, frustrated or disappointed and h</w:t>
      </w:r>
      <w:r w:rsidR="00BE3088" w:rsidRPr="00876E1F">
        <w:rPr>
          <w:sz w:val="20"/>
          <w:szCs w:val="20"/>
        </w:rPr>
        <w:t>ow you managed these emotions;</w:t>
      </w:r>
    </w:p>
    <w:p w:rsidR="00C52676" w:rsidRPr="00876E1F" w:rsidRDefault="00C52676" w:rsidP="00635DC2">
      <w:pPr>
        <w:pStyle w:val="ListParagraph"/>
        <w:numPr>
          <w:ilvl w:val="0"/>
          <w:numId w:val="21"/>
        </w:numPr>
        <w:spacing w:before="120" w:after="120"/>
        <w:rPr>
          <w:sz w:val="20"/>
          <w:szCs w:val="20"/>
        </w:rPr>
      </w:pPr>
      <w:r w:rsidRPr="00876E1F">
        <w:rPr>
          <w:sz w:val="20"/>
          <w:szCs w:val="20"/>
        </w:rPr>
        <w:t>Giving clear and specific instructions; and</w:t>
      </w:r>
    </w:p>
    <w:p w:rsidR="00C52676" w:rsidRPr="00876E1F" w:rsidRDefault="00C52676" w:rsidP="00635DC2">
      <w:pPr>
        <w:pStyle w:val="ListParagraph"/>
        <w:numPr>
          <w:ilvl w:val="0"/>
          <w:numId w:val="21"/>
        </w:numPr>
        <w:spacing w:before="120" w:after="120"/>
        <w:rPr>
          <w:sz w:val="20"/>
          <w:szCs w:val="20"/>
        </w:rPr>
      </w:pPr>
      <w:r w:rsidRPr="00876E1F">
        <w:rPr>
          <w:sz w:val="20"/>
          <w:szCs w:val="20"/>
          <w:lang w:val="en-GB"/>
        </w:rPr>
        <w:t>Maintaining predictable routines and schedules, so that children experiencing mental health diff</w:t>
      </w:r>
      <w:r w:rsidR="00BE3088" w:rsidRPr="00876E1F">
        <w:rPr>
          <w:sz w:val="20"/>
          <w:szCs w:val="20"/>
          <w:lang w:val="en-GB"/>
        </w:rPr>
        <w:t>iculties feel safe and secure.</w:t>
      </w:r>
    </w:p>
    <w:p w:rsidR="00402FDC" w:rsidRDefault="00402FDC" w:rsidP="007E62C2">
      <w:pPr>
        <w:pStyle w:val="Heading3"/>
        <w:spacing w:before="0"/>
        <w:rPr>
          <w:color w:val="D64B14"/>
          <w:sz w:val="20"/>
          <w:szCs w:val="20"/>
        </w:rPr>
      </w:pPr>
      <w:r>
        <w:rPr>
          <w:color w:val="D64B14"/>
          <w:sz w:val="20"/>
          <w:szCs w:val="20"/>
        </w:rPr>
        <w:br w:type="page"/>
      </w:r>
    </w:p>
    <w:p w:rsidR="00C52676" w:rsidRPr="007E62C2" w:rsidRDefault="00596403" w:rsidP="007E62C2">
      <w:pPr>
        <w:pStyle w:val="Heading3"/>
        <w:spacing w:before="0"/>
        <w:rPr>
          <w:color w:val="D64B14"/>
          <w:sz w:val="20"/>
          <w:szCs w:val="20"/>
        </w:rPr>
      </w:pPr>
      <w:r w:rsidRPr="007E62C2">
        <w:rPr>
          <w:color w:val="D64B14"/>
          <w:sz w:val="20"/>
          <w:szCs w:val="20"/>
        </w:rPr>
        <w:lastRenderedPageBreak/>
        <w:t xml:space="preserve">What </w:t>
      </w:r>
      <w:r w:rsidR="00CA6A8A" w:rsidRPr="007E62C2">
        <w:rPr>
          <w:color w:val="D64B14"/>
          <w:sz w:val="20"/>
          <w:szCs w:val="20"/>
        </w:rPr>
        <w:t>one-on-one strategies can educators use?</w:t>
      </w:r>
    </w:p>
    <w:p w:rsidR="00C52676" w:rsidRPr="00876E1F" w:rsidRDefault="00C52676" w:rsidP="00913458">
      <w:pPr>
        <w:spacing w:before="0" w:after="120"/>
        <w:rPr>
          <w:sz w:val="20"/>
          <w:szCs w:val="20"/>
          <w:lang w:val="en-GB"/>
        </w:rPr>
      </w:pPr>
      <w:r w:rsidRPr="00876E1F">
        <w:rPr>
          <w:sz w:val="20"/>
          <w:szCs w:val="20"/>
          <w:lang w:val="en-GB"/>
        </w:rPr>
        <w:t>It is also useful for educators to be aware of, and implement strategies that focus solely on the child who has additional mental health needs. Edu</w:t>
      </w:r>
      <w:r w:rsidR="00913458">
        <w:rPr>
          <w:sz w:val="20"/>
          <w:szCs w:val="20"/>
          <w:lang w:val="en-GB"/>
        </w:rPr>
        <w:t>cators can use these strategies</w:t>
      </w:r>
      <w:r w:rsidR="004E2AA6" w:rsidRPr="00876E1F">
        <w:rPr>
          <w:b/>
          <w:bCs/>
          <w:sz w:val="20"/>
          <w:szCs w:val="20"/>
        </w:rPr>
        <w:t xml:space="preserve"> </w:t>
      </w:r>
      <w:r w:rsidRPr="00876E1F">
        <w:rPr>
          <w:sz w:val="20"/>
          <w:szCs w:val="20"/>
          <w:lang w:val="en-GB"/>
        </w:rPr>
        <w:t xml:space="preserve">depending on whether the child is exhibiting internalising or externalising behaviours </w:t>
      </w:r>
      <w:r w:rsidR="00913458">
        <w:rPr>
          <w:noProof/>
          <w:sz w:val="20"/>
          <w:szCs w:val="20"/>
          <w:lang w:eastAsia="en-AU"/>
        </w:rPr>
        <w:drawing>
          <wp:inline distT="0" distB="0" distL="0" distR="0" wp14:anchorId="21FDCA35" wp14:editId="20432920">
            <wp:extent cx="207034" cy="235470"/>
            <wp:effectExtent l="0" t="0" r="2540" b="0"/>
            <wp:docPr id="308" name="Picture 308"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Pr="00876E1F">
        <w:rPr>
          <w:sz w:val="20"/>
          <w:szCs w:val="20"/>
          <w:lang w:val="en-GB"/>
        </w:rPr>
        <w:t>(</w:t>
      </w:r>
      <w:r w:rsidR="00BF52B2" w:rsidRPr="00876E1F">
        <w:rPr>
          <w:sz w:val="20"/>
          <w:szCs w:val="20"/>
          <w:lang w:val="en-GB"/>
        </w:rPr>
        <w:t xml:space="preserve">refer to </w:t>
      </w:r>
      <w:r w:rsidRPr="00876E1F">
        <w:rPr>
          <w:i/>
          <w:sz w:val="20"/>
          <w:szCs w:val="20"/>
          <w:lang w:val="en-GB"/>
        </w:rPr>
        <w:t xml:space="preserve">Children with Additional Mental Health Needs, </w:t>
      </w:r>
      <w:r w:rsidR="00CB79FC" w:rsidRPr="00876E1F">
        <w:rPr>
          <w:sz w:val="20"/>
          <w:szCs w:val="20"/>
          <w:lang w:val="en-GB"/>
        </w:rPr>
        <w:t>page 92</w:t>
      </w:r>
      <w:r w:rsidRPr="00876E1F">
        <w:rPr>
          <w:sz w:val="20"/>
          <w:szCs w:val="20"/>
          <w:lang w:val="en-GB"/>
        </w:rPr>
        <w:t>, for more information on</w:t>
      </w:r>
      <w:r w:rsidR="00913458" w:rsidRPr="007E62C2">
        <w:rPr>
          <w:noProof/>
          <w:color w:val="7C378A"/>
          <w:lang w:eastAsia="en-AU"/>
        </w:rPr>
        <mc:AlternateContent>
          <mc:Choice Requires="wps">
            <w:drawing>
              <wp:anchor distT="0" distB="0" distL="114300" distR="114300" simplePos="0" relativeHeight="252073984" behindDoc="0" locked="0" layoutInCell="1" allowOverlap="1" wp14:anchorId="4B8D6A3F" wp14:editId="0B31C084">
                <wp:simplePos x="0" y="0"/>
                <wp:positionH relativeFrom="column">
                  <wp:posOffset>-914400</wp:posOffset>
                </wp:positionH>
                <wp:positionV relativeFrom="paragraph">
                  <wp:posOffset>-1115060</wp:posOffset>
                </wp:positionV>
                <wp:extent cx="7572375" cy="657225"/>
                <wp:effectExtent l="0" t="0" r="9525" b="9525"/>
                <wp:wrapNone/>
                <wp:docPr id="310" name="Rectangle 310" descr="Fact sheet thirteen, Supporting Additional Mental Health Need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913458">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t>Supporting Additional Mental Health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10" o:spid="_x0000_s1123" alt="Fact sheet thirteen, Supporting Additional Mental Health Needs" style="position:absolute;margin-left:-1in;margin-top:-87.8pt;width:596.25pt;height:51.7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" fillcolor="#d64b14" stroked="f" strokeweight="2pt">
                <v:textbox>
                  <w:txbxContent>
                    <w:p w:rsidR="001B5C3E" w:rsidRPr="007169DB" w:rsidRDefault="001B5C3E" w:rsidP="00913458">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t>Supporting Additional Mental Health Needs</w:t>
                      </w:r>
                    </w:p>
                  </w:txbxContent>
                </v:textbox>
              </v:rect>
            </w:pict>
          </mc:Fallback>
        </mc:AlternateContent>
      </w:r>
      <w:r w:rsidRPr="00876E1F">
        <w:rPr>
          <w:sz w:val="20"/>
          <w:szCs w:val="20"/>
          <w:lang w:val="en-GB"/>
        </w:rPr>
        <w:t xml:space="preserve"> internalising or externalising behaviours).</w:t>
      </w:r>
    </w:p>
    <w:p w:rsidR="00C52676" w:rsidRPr="007E62C2" w:rsidRDefault="00C52676" w:rsidP="007E62C2">
      <w:pPr>
        <w:pStyle w:val="Heading4"/>
        <w:spacing w:before="0"/>
        <w:rPr>
          <w:rFonts w:ascii="Kalinga" w:hAnsi="Kalinga" w:cs="Kalinga"/>
          <w:color w:val="D64B14"/>
          <w:sz w:val="18"/>
          <w:szCs w:val="18"/>
        </w:rPr>
      </w:pPr>
      <w:r w:rsidRPr="007E62C2">
        <w:rPr>
          <w:rFonts w:ascii="Kalinga" w:hAnsi="Kalinga" w:cs="Kalinga"/>
          <w:color w:val="D64B14"/>
          <w:sz w:val="18"/>
          <w:szCs w:val="18"/>
        </w:rPr>
        <w:t xml:space="preserve">Internalising </w:t>
      </w:r>
      <w:r w:rsidR="00CA6A8A" w:rsidRPr="007E62C2">
        <w:rPr>
          <w:rFonts w:ascii="Kalinga" w:hAnsi="Kalinga" w:cs="Kalinga"/>
          <w:color w:val="D64B14"/>
          <w:sz w:val="18"/>
          <w:szCs w:val="18"/>
        </w:rPr>
        <w:t>behaviours</w:t>
      </w:r>
    </w:p>
    <w:p w:rsidR="00C52676" w:rsidRPr="00876E1F" w:rsidRDefault="00C52676" w:rsidP="00635DC2">
      <w:pPr>
        <w:pStyle w:val="ListParagraph"/>
        <w:numPr>
          <w:ilvl w:val="0"/>
          <w:numId w:val="21"/>
        </w:numPr>
        <w:spacing w:before="0" w:after="120"/>
        <w:ind w:left="357" w:hanging="357"/>
        <w:rPr>
          <w:sz w:val="20"/>
          <w:szCs w:val="20"/>
          <w:lang w:val="en-GB"/>
        </w:rPr>
      </w:pPr>
      <w:r w:rsidRPr="00876E1F">
        <w:rPr>
          <w:sz w:val="20"/>
          <w:szCs w:val="20"/>
          <w:lang w:val="en-GB"/>
        </w:rPr>
        <w:t xml:space="preserve">If a child has withdrawn from a group </w:t>
      </w:r>
      <w:r w:rsidR="00574FB8" w:rsidRPr="00876E1F">
        <w:rPr>
          <w:sz w:val="20"/>
          <w:szCs w:val="20"/>
          <w:lang w:val="en-GB"/>
        </w:rPr>
        <w:t>lea</w:t>
      </w:r>
      <w:r w:rsidR="006A27CF" w:rsidRPr="00876E1F">
        <w:rPr>
          <w:sz w:val="20"/>
          <w:szCs w:val="20"/>
          <w:lang w:val="en-GB"/>
        </w:rPr>
        <w:t>r</w:t>
      </w:r>
      <w:r w:rsidR="00574FB8" w:rsidRPr="00876E1F">
        <w:rPr>
          <w:sz w:val="20"/>
          <w:szCs w:val="20"/>
          <w:lang w:val="en-GB"/>
        </w:rPr>
        <w:t xml:space="preserve">ning experience </w:t>
      </w:r>
      <w:r w:rsidRPr="00876E1F">
        <w:rPr>
          <w:sz w:val="20"/>
          <w:szCs w:val="20"/>
          <w:lang w:val="en-GB"/>
        </w:rPr>
        <w:t xml:space="preserve">to sit by themselves in another part of the service, go and sit with them. Join in with the </w:t>
      </w:r>
      <w:r w:rsidR="006A27CF" w:rsidRPr="00876E1F">
        <w:rPr>
          <w:sz w:val="20"/>
          <w:szCs w:val="20"/>
          <w:lang w:val="en-GB"/>
        </w:rPr>
        <w:t>activity</w:t>
      </w:r>
      <w:r w:rsidRPr="00876E1F">
        <w:rPr>
          <w:sz w:val="20"/>
          <w:szCs w:val="20"/>
          <w:lang w:val="en-GB"/>
        </w:rPr>
        <w:t xml:space="preserve"> they have chosen and depending on the child, either start a conversation o</w:t>
      </w:r>
      <w:r w:rsidR="00BE3088" w:rsidRPr="00876E1F">
        <w:rPr>
          <w:sz w:val="20"/>
          <w:szCs w:val="20"/>
          <w:lang w:val="en-GB"/>
        </w:rPr>
        <w:t>r sit in companionable silence;</w:t>
      </w:r>
    </w:p>
    <w:p w:rsidR="00C52676" w:rsidRPr="00876E1F" w:rsidRDefault="00C52676" w:rsidP="00635DC2">
      <w:pPr>
        <w:pStyle w:val="ListParagraph"/>
        <w:numPr>
          <w:ilvl w:val="0"/>
          <w:numId w:val="21"/>
        </w:numPr>
        <w:spacing w:before="120" w:after="120"/>
        <w:rPr>
          <w:sz w:val="20"/>
          <w:szCs w:val="20"/>
          <w:lang w:val="en-GB"/>
        </w:rPr>
      </w:pPr>
      <w:r w:rsidRPr="00876E1F">
        <w:rPr>
          <w:sz w:val="20"/>
          <w:szCs w:val="20"/>
          <w:lang w:val="en-GB"/>
        </w:rPr>
        <w:t xml:space="preserve">If children do not want to participate in group </w:t>
      </w:r>
      <w:r w:rsidR="006C0C1F" w:rsidRPr="00876E1F">
        <w:rPr>
          <w:sz w:val="20"/>
          <w:szCs w:val="20"/>
          <w:lang w:val="en-GB"/>
        </w:rPr>
        <w:t>experiences</w:t>
      </w:r>
      <w:r w:rsidRPr="00876E1F">
        <w:rPr>
          <w:sz w:val="20"/>
          <w:szCs w:val="20"/>
          <w:lang w:val="en-GB"/>
        </w:rPr>
        <w:t>, allow them the space to observe rather than insisting they join in;</w:t>
      </w:r>
    </w:p>
    <w:p w:rsidR="00C52676" w:rsidRPr="00876E1F" w:rsidRDefault="00C52676" w:rsidP="00635DC2">
      <w:pPr>
        <w:pStyle w:val="ListParagraph"/>
        <w:numPr>
          <w:ilvl w:val="0"/>
          <w:numId w:val="21"/>
        </w:numPr>
        <w:spacing w:before="120" w:after="120"/>
        <w:rPr>
          <w:sz w:val="20"/>
          <w:szCs w:val="20"/>
          <w:lang w:val="en-GB"/>
        </w:rPr>
      </w:pPr>
      <w:r w:rsidRPr="00876E1F">
        <w:rPr>
          <w:sz w:val="20"/>
          <w:szCs w:val="20"/>
          <w:lang w:val="en-GB"/>
        </w:rPr>
        <w:t xml:space="preserve">If a child is finding a </w:t>
      </w:r>
      <w:r w:rsidR="006A27CF" w:rsidRPr="00876E1F">
        <w:rPr>
          <w:sz w:val="20"/>
          <w:szCs w:val="20"/>
          <w:lang w:val="en-GB"/>
        </w:rPr>
        <w:t>learning experience</w:t>
      </w:r>
      <w:r w:rsidRPr="00876E1F">
        <w:rPr>
          <w:sz w:val="20"/>
          <w:szCs w:val="20"/>
          <w:lang w:val="en-GB"/>
        </w:rPr>
        <w:t xml:space="preserve"> too challenging, reassure them they can come back to it later;</w:t>
      </w:r>
    </w:p>
    <w:p w:rsidR="00C52676" w:rsidRPr="00876E1F" w:rsidRDefault="00C52676" w:rsidP="00635DC2">
      <w:pPr>
        <w:pStyle w:val="ListParagraph"/>
        <w:numPr>
          <w:ilvl w:val="0"/>
          <w:numId w:val="21"/>
        </w:numPr>
        <w:spacing w:before="120" w:after="120"/>
        <w:rPr>
          <w:sz w:val="20"/>
          <w:szCs w:val="20"/>
        </w:rPr>
      </w:pPr>
      <w:r w:rsidRPr="00876E1F">
        <w:rPr>
          <w:sz w:val="20"/>
          <w:szCs w:val="20"/>
          <w:lang w:val="en-GB"/>
        </w:rPr>
        <w:t xml:space="preserve">Provide physical and verbal reassurance to a child who may be struggling to settle, </w:t>
      </w:r>
      <w:r w:rsidRPr="00876E1F">
        <w:rPr>
          <w:i/>
          <w:sz w:val="20"/>
          <w:szCs w:val="20"/>
          <w:lang w:val="en-GB"/>
        </w:rPr>
        <w:t>eg</w:t>
      </w:r>
      <w:r w:rsidRPr="00876E1F">
        <w:rPr>
          <w:sz w:val="20"/>
          <w:szCs w:val="20"/>
          <w:lang w:val="en-GB"/>
        </w:rPr>
        <w:t xml:space="preserve"> let them sit on your lap during reading time; and</w:t>
      </w:r>
    </w:p>
    <w:p w:rsidR="00C52676" w:rsidRPr="00876E1F" w:rsidRDefault="00C52676" w:rsidP="00635DC2">
      <w:pPr>
        <w:pStyle w:val="ListParagraph"/>
        <w:numPr>
          <w:ilvl w:val="0"/>
          <w:numId w:val="21"/>
        </w:numPr>
        <w:spacing w:before="120" w:after="120"/>
        <w:rPr>
          <w:i/>
          <w:sz w:val="20"/>
          <w:szCs w:val="20"/>
        </w:rPr>
      </w:pPr>
      <w:r w:rsidRPr="00876E1F">
        <w:rPr>
          <w:sz w:val="20"/>
          <w:szCs w:val="20"/>
        </w:rPr>
        <w:t xml:space="preserve">If a child is upset, </w:t>
      </w:r>
      <w:r w:rsidR="00406734" w:rsidRPr="00876E1F">
        <w:rPr>
          <w:sz w:val="20"/>
          <w:szCs w:val="20"/>
        </w:rPr>
        <w:t xml:space="preserve">take the time to </w:t>
      </w:r>
      <w:r w:rsidRPr="00876E1F">
        <w:rPr>
          <w:sz w:val="20"/>
          <w:szCs w:val="20"/>
        </w:rPr>
        <w:t>comfort them and he</w:t>
      </w:r>
      <w:r w:rsidR="00913458">
        <w:rPr>
          <w:sz w:val="20"/>
          <w:szCs w:val="20"/>
        </w:rPr>
        <w:t xml:space="preserve">lp them to feel safe and secure </w:t>
      </w:r>
      <w:r w:rsidR="00913458">
        <w:rPr>
          <w:noProof/>
          <w:sz w:val="20"/>
          <w:szCs w:val="20"/>
          <w:lang w:eastAsia="en-AU"/>
        </w:rPr>
        <w:drawing>
          <wp:inline distT="0" distB="0" distL="0" distR="0" wp14:anchorId="0EB34253" wp14:editId="0E0430BD">
            <wp:extent cx="207034" cy="235470"/>
            <wp:effectExtent l="0" t="0" r="2540" b="0"/>
            <wp:docPr id="309" name="Picture 309"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004E2AA6" w:rsidRPr="00876E1F">
        <w:rPr>
          <w:sz w:val="20"/>
          <w:szCs w:val="20"/>
        </w:rPr>
        <w:t xml:space="preserve"> </w:t>
      </w:r>
      <w:r w:rsidRPr="00876E1F">
        <w:rPr>
          <w:sz w:val="20"/>
          <w:szCs w:val="20"/>
        </w:rPr>
        <w:t>(</w:t>
      </w:r>
      <w:r w:rsidR="00BF52B2" w:rsidRPr="00876E1F">
        <w:rPr>
          <w:sz w:val="20"/>
          <w:szCs w:val="20"/>
        </w:rPr>
        <w:t xml:space="preserve">refer to </w:t>
      </w:r>
      <w:r w:rsidRPr="00876E1F">
        <w:rPr>
          <w:sz w:val="20"/>
          <w:szCs w:val="20"/>
        </w:rPr>
        <w:t xml:space="preserve">the </w:t>
      </w:r>
      <w:r w:rsidRPr="00876E1F">
        <w:rPr>
          <w:i/>
          <w:sz w:val="20"/>
          <w:szCs w:val="20"/>
        </w:rPr>
        <w:t>Helping a Person in Distress</w:t>
      </w:r>
      <w:r w:rsidRPr="00876E1F">
        <w:rPr>
          <w:sz w:val="20"/>
          <w:szCs w:val="20"/>
        </w:rPr>
        <w:t xml:space="preserve"> fact sheet, page </w:t>
      </w:r>
      <w:r w:rsidR="00CB79FC" w:rsidRPr="00876E1F">
        <w:rPr>
          <w:sz w:val="20"/>
          <w:szCs w:val="20"/>
        </w:rPr>
        <w:t>100</w:t>
      </w:r>
      <w:r w:rsidR="00BE3088" w:rsidRPr="00876E1F">
        <w:rPr>
          <w:sz w:val="20"/>
          <w:szCs w:val="20"/>
        </w:rPr>
        <w:t>, for more information).</w:t>
      </w:r>
    </w:p>
    <w:p w:rsidR="00C52676" w:rsidRPr="007E62C2" w:rsidRDefault="00C52676" w:rsidP="007E62C2">
      <w:pPr>
        <w:pStyle w:val="Heading4"/>
        <w:spacing w:before="0"/>
        <w:rPr>
          <w:rFonts w:ascii="Kalinga" w:hAnsi="Kalinga" w:cs="Kalinga"/>
          <w:color w:val="D64B14"/>
          <w:sz w:val="18"/>
          <w:szCs w:val="18"/>
        </w:rPr>
      </w:pPr>
      <w:r w:rsidRPr="007E62C2">
        <w:rPr>
          <w:rFonts w:ascii="Kalinga" w:hAnsi="Kalinga" w:cs="Kalinga"/>
          <w:color w:val="D64B14"/>
          <w:sz w:val="18"/>
          <w:szCs w:val="18"/>
        </w:rPr>
        <w:t xml:space="preserve">Externalising </w:t>
      </w:r>
      <w:r w:rsidR="00CA6A8A" w:rsidRPr="007E62C2">
        <w:rPr>
          <w:rFonts w:ascii="Kalinga" w:hAnsi="Kalinga" w:cs="Kalinga"/>
          <w:color w:val="D64B14"/>
          <w:sz w:val="18"/>
          <w:szCs w:val="18"/>
        </w:rPr>
        <w:t>behaviours</w:t>
      </w:r>
    </w:p>
    <w:p w:rsidR="00C52676" w:rsidRPr="00876E1F" w:rsidRDefault="00C52676" w:rsidP="00635DC2">
      <w:pPr>
        <w:pStyle w:val="ListParagraph"/>
        <w:numPr>
          <w:ilvl w:val="0"/>
          <w:numId w:val="21"/>
        </w:numPr>
        <w:spacing w:before="0" w:after="120"/>
        <w:ind w:left="357" w:hanging="357"/>
        <w:rPr>
          <w:sz w:val="20"/>
          <w:szCs w:val="20"/>
          <w:lang w:val="en-GB"/>
        </w:rPr>
      </w:pPr>
      <w:r w:rsidRPr="00876E1F">
        <w:rPr>
          <w:sz w:val="20"/>
          <w:szCs w:val="20"/>
          <w:lang w:val="en-GB"/>
        </w:rPr>
        <w:t xml:space="preserve">Give children choices instead of demands, </w:t>
      </w:r>
      <w:r w:rsidRPr="009A543B">
        <w:rPr>
          <w:i/>
          <w:sz w:val="20"/>
          <w:szCs w:val="20"/>
          <w:lang w:val="en-GB"/>
        </w:rPr>
        <w:t>eg</w:t>
      </w:r>
      <w:r w:rsidRPr="00876E1F">
        <w:rPr>
          <w:sz w:val="20"/>
          <w:szCs w:val="20"/>
          <w:lang w:val="en-GB"/>
        </w:rPr>
        <w:t xml:space="preserve"> </w:t>
      </w:r>
      <w:r w:rsidRPr="00783525">
        <w:rPr>
          <w:i/>
          <w:sz w:val="20"/>
          <w:szCs w:val="20"/>
          <w:lang w:val="en-GB"/>
        </w:rPr>
        <w:t>“Tom, you can choose to pack away the blocks now with everybody helping, or you can pack them away afterwards by yourself;”</w:t>
      </w:r>
    </w:p>
    <w:p w:rsidR="00685896" w:rsidRPr="00876E1F" w:rsidRDefault="00C52676" w:rsidP="00635DC2">
      <w:pPr>
        <w:pStyle w:val="ListParagraph"/>
        <w:numPr>
          <w:ilvl w:val="0"/>
          <w:numId w:val="21"/>
        </w:numPr>
        <w:spacing w:before="120" w:after="120"/>
        <w:rPr>
          <w:sz w:val="20"/>
          <w:szCs w:val="20"/>
          <w:lang w:val="en-GB"/>
        </w:rPr>
      </w:pPr>
      <w:r w:rsidRPr="00876E1F">
        <w:rPr>
          <w:sz w:val="20"/>
          <w:szCs w:val="20"/>
          <w:lang w:val="en-GB"/>
        </w:rPr>
        <w:t xml:space="preserve">Remember to dislike the action and not the child, </w:t>
      </w:r>
      <w:r w:rsidRPr="00876E1F">
        <w:rPr>
          <w:i/>
          <w:sz w:val="20"/>
          <w:szCs w:val="20"/>
          <w:lang w:val="en-GB"/>
        </w:rPr>
        <w:t>eg</w:t>
      </w:r>
      <w:r w:rsidRPr="00876E1F">
        <w:rPr>
          <w:sz w:val="20"/>
          <w:szCs w:val="20"/>
          <w:lang w:val="en-GB"/>
        </w:rPr>
        <w:t xml:space="preserve"> </w:t>
      </w:r>
      <w:r w:rsidRPr="00876E1F">
        <w:rPr>
          <w:i/>
          <w:sz w:val="20"/>
          <w:szCs w:val="20"/>
          <w:lang w:val="en-GB"/>
        </w:rPr>
        <w:t>“Hitting Sam made his arm sore;”</w:t>
      </w:r>
    </w:p>
    <w:p w:rsidR="00C52676" w:rsidRPr="00876E1F" w:rsidRDefault="00C52676" w:rsidP="00635DC2">
      <w:pPr>
        <w:pStyle w:val="ListParagraph"/>
        <w:numPr>
          <w:ilvl w:val="0"/>
          <w:numId w:val="21"/>
        </w:numPr>
        <w:spacing w:before="120" w:after="120"/>
        <w:rPr>
          <w:sz w:val="20"/>
          <w:szCs w:val="20"/>
          <w:lang w:val="en-GB"/>
        </w:rPr>
      </w:pPr>
      <w:r w:rsidRPr="00876E1F">
        <w:rPr>
          <w:sz w:val="20"/>
          <w:szCs w:val="20"/>
          <w:lang w:val="en-GB"/>
        </w:rPr>
        <w:t xml:space="preserve">Reward positive behaviour when you see it, </w:t>
      </w:r>
      <w:r w:rsidRPr="009A543B">
        <w:rPr>
          <w:i/>
          <w:sz w:val="20"/>
          <w:szCs w:val="20"/>
          <w:lang w:val="en-GB"/>
        </w:rPr>
        <w:t>eg</w:t>
      </w:r>
      <w:r w:rsidRPr="00876E1F">
        <w:rPr>
          <w:sz w:val="20"/>
          <w:szCs w:val="20"/>
          <w:lang w:val="en-GB"/>
        </w:rPr>
        <w:t xml:space="preserve"> </w:t>
      </w:r>
      <w:r w:rsidRPr="00783525">
        <w:rPr>
          <w:i/>
          <w:sz w:val="20"/>
          <w:szCs w:val="20"/>
          <w:lang w:val="en-GB"/>
        </w:rPr>
        <w:t xml:space="preserve">“Thanks for packing away the blocks, Tom. </w:t>
      </w:r>
      <w:r w:rsidR="009739EF" w:rsidRPr="00783525">
        <w:rPr>
          <w:i/>
          <w:iCs/>
          <w:sz w:val="20"/>
          <w:szCs w:val="20"/>
        </w:rPr>
        <w:t>We have a new puzzle, would you like to be the first to work on it?</w:t>
      </w:r>
      <w:r w:rsidR="009614D1" w:rsidRPr="00783525">
        <w:rPr>
          <w:i/>
          <w:iCs/>
          <w:sz w:val="20"/>
          <w:szCs w:val="20"/>
        </w:rPr>
        <w:t>;</w:t>
      </w:r>
      <w:r w:rsidRPr="00783525">
        <w:rPr>
          <w:i/>
          <w:sz w:val="20"/>
          <w:szCs w:val="20"/>
          <w:lang w:val="en-GB"/>
        </w:rPr>
        <w:t xml:space="preserve">” </w:t>
      </w:r>
      <w:r w:rsidRPr="00876E1F">
        <w:rPr>
          <w:sz w:val="20"/>
          <w:szCs w:val="20"/>
          <w:lang w:val="en-GB"/>
        </w:rPr>
        <w:t>and</w:t>
      </w:r>
    </w:p>
    <w:p w:rsidR="00C52676" w:rsidRPr="00876E1F" w:rsidRDefault="00C52676" w:rsidP="00635DC2">
      <w:pPr>
        <w:pStyle w:val="ListParagraph"/>
        <w:numPr>
          <w:ilvl w:val="0"/>
          <w:numId w:val="21"/>
        </w:numPr>
        <w:spacing w:before="120" w:after="120"/>
        <w:rPr>
          <w:sz w:val="20"/>
          <w:szCs w:val="20"/>
          <w:lang w:val="en-GB"/>
        </w:rPr>
      </w:pPr>
      <w:r w:rsidRPr="00876E1F">
        <w:rPr>
          <w:sz w:val="20"/>
          <w:szCs w:val="20"/>
          <w:lang w:val="en-GB"/>
        </w:rPr>
        <w:t xml:space="preserve">Make sure children demonstrating aggression get plenty of physical activity, </w:t>
      </w:r>
      <w:r w:rsidRPr="00876E1F">
        <w:rPr>
          <w:i/>
          <w:sz w:val="20"/>
          <w:szCs w:val="20"/>
          <w:lang w:val="en-GB"/>
        </w:rPr>
        <w:t xml:space="preserve">eg </w:t>
      </w:r>
      <w:r w:rsidRPr="00876E1F">
        <w:rPr>
          <w:sz w:val="20"/>
          <w:szCs w:val="20"/>
          <w:lang w:val="en-GB"/>
        </w:rPr>
        <w:t xml:space="preserve">if needed, redirect a small group </w:t>
      </w:r>
      <w:r w:rsidR="006A27CF" w:rsidRPr="00876E1F">
        <w:rPr>
          <w:sz w:val="20"/>
          <w:szCs w:val="20"/>
          <w:lang w:val="en-GB"/>
        </w:rPr>
        <w:t>learning experience</w:t>
      </w:r>
      <w:r w:rsidRPr="00876E1F">
        <w:rPr>
          <w:sz w:val="20"/>
          <w:szCs w:val="20"/>
          <w:lang w:val="en-GB"/>
        </w:rPr>
        <w:t xml:space="preserve"> to do star jumps, run on the spot, or dance.</w:t>
      </w:r>
    </w:p>
    <w:p w:rsidR="00C52676" w:rsidRPr="007E62C2" w:rsidRDefault="00596403" w:rsidP="007E62C2">
      <w:pPr>
        <w:pStyle w:val="Heading3"/>
        <w:spacing w:before="0"/>
        <w:rPr>
          <w:color w:val="D64B14"/>
          <w:sz w:val="20"/>
          <w:szCs w:val="20"/>
        </w:rPr>
      </w:pPr>
      <w:r w:rsidRPr="007E62C2">
        <w:rPr>
          <w:color w:val="D64B14"/>
          <w:sz w:val="20"/>
          <w:szCs w:val="20"/>
        </w:rPr>
        <w:t>More</w:t>
      </w:r>
      <w:r w:rsidR="00CA6A8A" w:rsidRPr="007E62C2">
        <w:rPr>
          <w:color w:val="D64B14"/>
          <w:sz w:val="20"/>
          <w:szCs w:val="20"/>
        </w:rPr>
        <w:t xml:space="preserve"> i</w:t>
      </w:r>
      <w:r w:rsidR="00BE3088" w:rsidRPr="007E62C2">
        <w:rPr>
          <w:color w:val="D64B14"/>
          <w:sz w:val="20"/>
          <w:szCs w:val="20"/>
        </w:rPr>
        <w:t>nformation</w:t>
      </w:r>
    </w:p>
    <w:p w:rsidR="00C52676" w:rsidRPr="00913458" w:rsidRDefault="00C52676" w:rsidP="00913458">
      <w:pPr>
        <w:spacing w:before="0" w:after="120"/>
        <w:rPr>
          <w:sz w:val="18"/>
          <w:szCs w:val="18"/>
        </w:rPr>
      </w:pPr>
      <w:r w:rsidRPr="00913458">
        <w:rPr>
          <w:sz w:val="18"/>
          <w:szCs w:val="18"/>
          <w:vertAlign w:val="superscript"/>
        </w:rPr>
        <w:t>1</w:t>
      </w:r>
      <w:r w:rsidRPr="00913458">
        <w:rPr>
          <w:sz w:val="18"/>
          <w:szCs w:val="18"/>
        </w:rPr>
        <w:t xml:space="preserve"> Bartlett S. </w:t>
      </w:r>
      <w:hyperlink r:id="rId239" w:history="1">
        <w:r w:rsidRPr="00913458">
          <w:rPr>
            <w:rStyle w:val="Hyperlink"/>
            <w:sz w:val="18"/>
            <w:szCs w:val="18"/>
          </w:rPr>
          <w:t>Brain development and social and emotional wellbeing.</w:t>
        </w:r>
      </w:hyperlink>
      <w:r w:rsidRPr="00913458">
        <w:rPr>
          <w:sz w:val="18"/>
          <w:szCs w:val="18"/>
        </w:rPr>
        <w:t xml:space="preserve"> Foundations</w:t>
      </w:r>
      <w:r w:rsidRPr="00913458">
        <w:rPr>
          <w:i/>
          <w:sz w:val="18"/>
          <w:szCs w:val="18"/>
        </w:rPr>
        <w:t>.</w:t>
      </w:r>
      <w:r w:rsidRPr="00913458">
        <w:rPr>
          <w:sz w:val="18"/>
          <w:szCs w:val="18"/>
        </w:rPr>
        <w:t xml:space="preserve"> 2012 Dec; 11:7-9. Available from: </w:t>
      </w:r>
      <w:r w:rsidR="00AA1793" w:rsidRPr="00913458">
        <w:rPr>
          <w:b/>
          <w:color w:val="D64B14"/>
          <w:sz w:val="18"/>
          <w:szCs w:val="18"/>
        </w:rPr>
        <w:t>www.himh.org.au/home/our-work/current-programs/foundations</w:t>
      </w:r>
    </w:p>
    <w:p w:rsidR="00C52676" w:rsidRPr="00913458" w:rsidRDefault="00C52676" w:rsidP="00913458">
      <w:pPr>
        <w:spacing w:before="0" w:after="120"/>
        <w:rPr>
          <w:sz w:val="18"/>
          <w:szCs w:val="18"/>
        </w:rPr>
      </w:pPr>
      <w:r w:rsidRPr="00913458">
        <w:rPr>
          <w:sz w:val="18"/>
          <w:szCs w:val="18"/>
        </w:rPr>
        <w:t>Kearns K. Frameworks for learning and development. 2</w:t>
      </w:r>
      <w:r w:rsidRPr="00913458">
        <w:rPr>
          <w:sz w:val="18"/>
          <w:szCs w:val="18"/>
          <w:vertAlign w:val="superscript"/>
        </w:rPr>
        <w:t>nd</w:t>
      </w:r>
      <w:r w:rsidRPr="00913458">
        <w:rPr>
          <w:sz w:val="18"/>
          <w:szCs w:val="18"/>
        </w:rPr>
        <w:t xml:space="preserve"> ed. Frenchs Forest: Pearson Education Australia; 2010. Chapter 7, Support for learning: Ch</w:t>
      </w:r>
      <w:r w:rsidR="00BE3088" w:rsidRPr="00913458">
        <w:rPr>
          <w:sz w:val="18"/>
          <w:szCs w:val="18"/>
        </w:rPr>
        <w:t>ildren with additional needs.</w:t>
      </w:r>
    </w:p>
    <w:p w:rsidR="00C52676" w:rsidRPr="00913458" w:rsidRDefault="00C52676" w:rsidP="00913458">
      <w:pPr>
        <w:spacing w:before="0" w:after="120"/>
        <w:rPr>
          <w:rStyle w:val="Hyperlink"/>
          <w:sz w:val="18"/>
          <w:szCs w:val="18"/>
        </w:rPr>
      </w:pPr>
      <w:r w:rsidRPr="00913458">
        <w:rPr>
          <w:sz w:val="18"/>
          <w:szCs w:val="18"/>
        </w:rPr>
        <w:t xml:space="preserve">Lantieri L. </w:t>
      </w:r>
      <w:hyperlink r:id="rId240" w:history="1">
        <w:r w:rsidRPr="00913458">
          <w:rPr>
            <w:rStyle w:val="Hyperlink"/>
            <w:sz w:val="18"/>
            <w:szCs w:val="18"/>
          </w:rPr>
          <w:t>Nurturing inner calm in children.</w:t>
        </w:r>
      </w:hyperlink>
      <w:r w:rsidRPr="00913458">
        <w:rPr>
          <w:sz w:val="18"/>
          <w:szCs w:val="18"/>
        </w:rPr>
        <w:t xml:space="preserve"> Encounter: Education for meaning and social justice. 2008;21(3):1-6. Available from: </w:t>
      </w:r>
      <w:r w:rsidRPr="00913458">
        <w:rPr>
          <w:b/>
          <w:color w:val="D64B14"/>
          <w:sz w:val="18"/>
          <w:szCs w:val="18"/>
        </w:rPr>
        <w:t>www.innerresilience-tidescenter.org/documents/Nurturing%20Inner%20Calm%20Encounter%20-%20Fall%2008.pdf</w:t>
      </w:r>
    </w:p>
    <w:p w:rsidR="00C52676" w:rsidRPr="00913458" w:rsidRDefault="00C52676" w:rsidP="00913458">
      <w:pPr>
        <w:spacing w:before="0" w:after="120"/>
        <w:rPr>
          <w:sz w:val="18"/>
          <w:szCs w:val="18"/>
        </w:rPr>
      </w:pPr>
      <w:r w:rsidRPr="00913458">
        <w:rPr>
          <w:sz w:val="18"/>
          <w:szCs w:val="18"/>
        </w:rPr>
        <w:t xml:space="preserve">Stonehouse A. </w:t>
      </w:r>
      <w:hyperlink r:id="rId241" w:history="1">
        <w:r w:rsidRPr="00913458">
          <w:rPr>
            <w:rStyle w:val="Hyperlink"/>
            <w:sz w:val="18"/>
            <w:szCs w:val="18"/>
          </w:rPr>
          <w:t>Caring for the inner child - Minimising stress in child care settings.</w:t>
        </w:r>
      </w:hyperlink>
      <w:r w:rsidRPr="00913458">
        <w:rPr>
          <w:sz w:val="18"/>
          <w:szCs w:val="18"/>
        </w:rPr>
        <w:t xml:space="preserve"> Putting Children First (NCAC Newsletter). 2010;36:12-14. Available from: </w:t>
      </w:r>
      <w:r w:rsidRPr="00913458">
        <w:rPr>
          <w:b/>
          <w:color w:val="D64B14"/>
          <w:sz w:val="18"/>
          <w:szCs w:val="18"/>
        </w:rPr>
        <w:t>ncac.acecqa.gov.au/educator-resources/pcf-articles/CaringforInnerChildDec2010.pdf</w:t>
      </w:r>
    </w:p>
    <w:p w:rsidR="00C52676" w:rsidRPr="00C34F5F" w:rsidRDefault="00C52676" w:rsidP="00913458">
      <w:pPr>
        <w:pStyle w:val="Heading2"/>
        <w:spacing w:before="0"/>
        <w:rPr>
          <w:sz w:val="24"/>
          <w:szCs w:val="24"/>
        </w:rPr>
      </w:pPr>
      <w:r w:rsidRPr="00876E1F">
        <w:rPr>
          <w:sz w:val="20"/>
          <w:szCs w:val="20"/>
        </w:rPr>
        <w:br w:type="page"/>
      </w:r>
      <w:bookmarkStart w:id="40" w:name="_Toc375209921"/>
      <w:r w:rsidRPr="00C34F5F">
        <w:rPr>
          <w:color w:val="D64B14"/>
          <w:sz w:val="24"/>
          <w:szCs w:val="24"/>
        </w:rPr>
        <w:lastRenderedPageBreak/>
        <w:t>Support Agencies and Pr</w:t>
      </w:r>
      <w:r w:rsidR="00913458" w:rsidRPr="00C34F5F">
        <w:rPr>
          <w:noProof/>
          <w:color w:val="7C378A"/>
          <w:sz w:val="24"/>
          <w:szCs w:val="24"/>
          <w:lang w:eastAsia="en-AU"/>
        </w:rPr>
        <mc:AlternateContent>
          <mc:Choice Requires="wps">
            <w:drawing>
              <wp:anchor distT="0" distB="0" distL="114300" distR="114300" simplePos="0" relativeHeight="252076032" behindDoc="0" locked="0" layoutInCell="1" allowOverlap="1" wp14:anchorId="51CE7A2E" wp14:editId="79322766">
                <wp:simplePos x="0" y="0"/>
                <wp:positionH relativeFrom="column">
                  <wp:posOffset>-914400</wp:posOffset>
                </wp:positionH>
                <wp:positionV relativeFrom="paragraph">
                  <wp:posOffset>-914400</wp:posOffset>
                </wp:positionV>
                <wp:extent cx="7572375" cy="657225"/>
                <wp:effectExtent l="0" t="0" r="9525" b="9525"/>
                <wp:wrapNone/>
                <wp:docPr id="311" name="Rectangle 311" descr="Fact sheet fourteen, Support Agencies and Professional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913458">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14</w:t>
                            </w:r>
                            <w:r>
                              <w:rPr>
                                <w:color w:val="FFFFFF" w:themeColor="background1"/>
                                <w:sz w:val="24"/>
                                <w:szCs w:val="24"/>
                              </w:rPr>
                              <w:tab/>
                            </w:r>
                            <w:r>
                              <w:rPr>
                                <w:color w:val="FFFFFF" w:themeColor="background1"/>
                                <w:sz w:val="24"/>
                                <w:szCs w:val="24"/>
                              </w:rPr>
                              <w:tab/>
                              <w:t>Support Agencies and Professionals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11" o:spid="_x0000_s1124" alt="Fact sheet fourteen, Support Agencies and Professionals" style="position:absolute;margin-left:-1in;margin-top:-1in;width:596.25pt;height:51.7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" fillcolor="#d64b14" stroked="f" strokeweight="2pt">
                <v:textbox>
                  <w:txbxContent>
                    <w:p w:rsidR="001B5C3E" w:rsidRPr="007169DB" w:rsidRDefault="001B5C3E" w:rsidP="00913458">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14</w:t>
                      </w:r>
                      <w:r>
                        <w:rPr>
                          <w:color w:val="FFFFFF" w:themeColor="background1"/>
                          <w:sz w:val="24"/>
                          <w:szCs w:val="24"/>
                        </w:rPr>
                        <w:tab/>
                      </w:r>
                      <w:r>
                        <w:rPr>
                          <w:color w:val="FFFFFF" w:themeColor="background1"/>
                          <w:sz w:val="24"/>
                          <w:szCs w:val="24"/>
                        </w:rPr>
                        <w:tab/>
                        <w:t>Support Agencies and Professionals</w:t>
                      </w:r>
                    </w:p>
                  </w:txbxContent>
                </v:textbox>
              </v:rect>
            </w:pict>
          </mc:Fallback>
        </mc:AlternateContent>
      </w:r>
      <w:r w:rsidRPr="00C34F5F">
        <w:rPr>
          <w:color w:val="D64B14"/>
          <w:sz w:val="24"/>
          <w:szCs w:val="24"/>
        </w:rPr>
        <w:t>ofessionals</w:t>
      </w:r>
      <w:bookmarkEnd w:id="40"/>
    </w:p>
    <w:p w:rsidR="00C52676" w:rsidRPr="00913458" w:rsidRDefault="00C52676" w:rsidP="00913458">
      <w:pPr>
        <w:pStyle w:val="Heading3"/>
        <w:spacing w:before="0"/>
        <w:rPr>
          <w:color w:val="D64B14"/>
          <w:sz w:val="20"/>
          <w:szCs w:val="20"/>
        </w:rPr>
      </w:pPr>
      <w:bookmarkStart w:id="41" w:name="_Toc358989663"/>
      <w:r w:rsidRPr="00913458">
        <w:rPr>
          <w:color w:val="D64B14"/>
          <w:sz w:val="20"/>
          <w:szCs w:val="20"/>
        </w:rPr>
        <w:t xml:space="preserve">When </w:t>
      </w:r>
      <w:r w:rsidR="00CA6A8A" w:rsidRPr="00913458">
        <w:rPr>
          <w:color w:val="D64B14"/>
          <w:sz w:val="20"/>
          <w:szCs w:val="20"/>
        </w:rPr>
        <w:t>is support from an external agency or professional recommended?</w:t>
      </w:r>
      <w:bookmarkEnd w:id="41"/>
    </w:p>
    <w:p w:rsidR="00C52676" w:rsidRPr="00876E1F" w:rsidRDefault="00C52676" w:rsidP="00C34F5F">
      <w:pPr>
        <w:spacing w:before="0" w:after="120"/>
        <w:rPr>
          <w:sz w:val="20"/>
          <w:szCs w:val="20"/>
        </w:rPr>
      </w:pPr>
      <w:r w:rsidRPr="00876E1F">
        <w:rPr>
          <w:sz w:val="20"/>
          <w:szCs w:val="20"/>
        </w:rPr>
        <w:t>Children showing mental health difficulties, such as stress, sadness, aggression or irritability, can sometimes benefit from additional support to achieve positive mental health outcomes now and into the future.</w:t>
      </w:r>
      <w:r w:rsidRPr="00876E1F">
        <w:rPr>
          <w:sz w:val="20"/>
          <w:szCs w:val="20"/>
          <w:vertAlign w:val="superscript"/>
        </w:rPr>
        <w:t>1</w:t>
      </w:r>
    </w:p>
    <w:p w:rsidR="00C52676" w:rsidRPr="00876E1F" w:rsidRDefault="00C52676" w:rsidP="00BA68F3">
      <w:pPr>
        <w:spacing w:before="120" w:after="120"/>
        <w:rPr>
          <w:sz w:val="20"/>
          <w:szCs w:val="20"/>
        </w:rPr>
      </w:pPr>
      <w:r w:rsidRPr="00876E1F">
        <w:rPr>
          <w:sz w:val="20"/>
          <w:szCs w:val="20"/>
        </w:rPr>
        <w:t>Warning signs of mental health difficulties can include significant changes in behaviour or emotions, problems with attachment or not reaching dev</w:t>
      </w:r>
      <w:r w:rsidR="00913458">
        <w:rPr>
          <w:sz w:val="20"/>
          <w:szCs w:val="20"/>
        </w:rPr>
        <w:t xml:space="preserve">elopmental milestones. </w:t>
      </w:r>
      <w:r w:rsidR="00913458">
        <w:rPr>
          <w:noProof/>
          <w:sz w:val="20"/>
          <w:szCs w:val="20"/>
          <w:lang w:eastAsia="en-AU"/>
        </w:rPr>
        <w:drawing>
          <wp:inline distT="0" distB="0" distL="0" distR="0" wp14:anchorId="141E7B74" wp14:editId="7072CD4E">
            <wp:extent cx="207034" cy="235470"/>
            <wp:effectExtent l="0" t="0" r="2540" b="0"/>
            <wp:docPr id="312" name="Picture 312"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00913458">
        <w:rPr>
          <w:sz w:val="20"/>
          <w:szCs w:val="20"/>
        </w:rPr>
        <w:t xml:space="preserve">For more </w:t>
      </w:r>
      <w:r w:rsidRPr="00876E1F">
        <w:rPr>
          <w:sz w:val="20"/>
          <w:szCs w:val="20"/>
        </w:rPr>
        <w:t xml:space="preserve">information on the symptoms of mental health difficulties, </w:t>
      </w:r>
      <w:r w:rsidR="00BF52B2" w:rsidRPr="00876E1F">
        <w:rPr>
          <w:sz w:val="20"/>
          <w:szCs w:val="20"/>
        </w:rPr>
        <w:t>refer to</w:t>
      </w:r>
      <w:r w:rsidRPr="00876E1F">
        <w:rPr>
          <w:sz w:val="20"/>
          <w:szCs w:val="20"/>
        </w:rPr>
        <w:t xml:space="preserve"> the </w:t>
      </w:r>
      <w:r w:rsidRPr="00876E1F">
        <w:rPr>
          <w:i/>
          <w:sz w:val="20"/>
          <w:szCs w:val="20"/>
        </w:rPr>
        <w:t>Children with Additional</w:t>
      </w:r>
      <w:r w:rsidR="00DA7001" w:rsidRPr="00876E1F">
        <w:rPr>
          <w:i/>
          <w:sz w:val="20"/>
          <w:szCs w:val="20"/>
        </w:rPr>
        <w:t xml:space="preserve"> Mental Health</w:t>
      </w:r>
      <w:r w:rsidRPr="00876E1F">
        <w:rPr>
          <w:i/>
          <w:sz w:val="20"/>
          <w:szCs w:val="20"/>
        </w:rPr>
        <w:t xml:space="preserve"> Needs </w:t>
      </w:r>
      <w:r w:rsidRPr="00876E1F">
        <w:rPr>
          <w:sz w:val="20"/>
          <w:szCs w:val="20"/>
        </w:rPr>
        <w:t>fact sheet (</w:t>
      </w:r>
      <w:r w:rsidR="004232C1">
        <w:rPr>
          <w:sz w:val="20"/>
          <w:szCs w:val="20"/>
        </w:rPr>
        <w:t>page 9</w:t>
      </w:r>
      <w:r w:rsidR="00CB79FC" w:rsidRPr="00876E1F">
        <w:rPr>
          <w:sz w:val="20"/>
          <w:szCs w:val="20"/>
        </w:rPr>
        <w:t>4</w:t>
      </w:r>
      <w:r w:rsidRPr="00876E1F">
        <w:rPr>
          <w:sz w:val="20"/>
          <w:szCs w:val="20"/>
        </w:rPr>
        <w:t>)</w:t>
      </w:r>
      <w:r w:rsidRPr="00876E1F">
        <w:rPr>
          <w:i/>
          <w:sz w:val="20"/>
          <w:szCs w:val="20"/>
        </w:rPr>
        <w:t>.</w:t>
      </w:r>
    </w:p>
    <w:p w:rsidR="00C52676" w:rsidRPr="00876E1F" w:rsidRDefault="00C52676" w:rsidP="00BA68F3">
      <w:pPr>
        <w:spacing w:before="120" w:after="120"/>
        <w:rPr>
          <w:i/>
          <w:sz w:val="20"/>
          <w:szCs w:val="20"/>
        </w:rPr>
      </w:pPr>
      <w:r w:rsidRPr="00876E1F">
        <w:rPr>
          <w:sz w:val="20"/>
          <w:szCs w:val="20"/>
        </w:rPr>
        <w:t>If a behaviour or issue seems to be severe, persists over time, o</w:t>
      </w:r>
      <w:r w:rsidR="001D6B94" w:rsidRPr="00876E1F">
        <w:rPr>
          <w:sz w:val="20"/>
          <w:szCs w:val="20"/>
        </w:rPr>
        <w:t>r</w:t>
      </w:r>
      <w:r w:rsidRPr="00876E1F">
        <w:rPr>
          <w:sz w:val="20"/>
          <w:szCs w:val="20"/>
        </w:rPr>
        <w:t xml:space="preserve"> if there are several difficulties occurring together, then educators </w:t>
      </w:r>
      <w:r w:rsidR="001D6B94" w:rsidRPr="00876E1F">
        <w:rPr>
          <w:sz w:val="20"/>
          <w:szCs w:val="20"/>
        </w:rPr>
        <w:t>might</w:t>
      </w:r>
      <w:r w:rsidRPr="00876E1F">
        <w:rPr>
          <w:sz w:val="20"/>
          <w:szCs w:val="20"/>
        </w:rPr>
        <w:t xml:space="preserve"> recommend the family consider early intervention</w:t>
      </w:r>
      <w:r w:rsidR="001D6B94" w:rsidRPr="00876E1F">
        <w:rPr>
          <w:sz w:val="20"/>
          <w:szCs w:val="20"/>
        </w:rPr>
        <w:t xml:space="preserve"> for mental health</w:t>
      </w:r>
      <w:r w:rsidR="00BE3088" w:rsidRPr="00876E1F">
        <w:rPr>
          <w:sz w:val="20"/>
          <w:szCs w:val="20"/>
        </w:rPr>
        <w:t>.</w:t>
      </w:r>
    </w:p>
    <w:p w:rsidR="00C52676" w:rsidRPr="00913458" w:rsidRDefault="00596403" w:rsidP="00913458">
      <w:pPr>
        <w:pStyle w:val="Heading3"/>
        <w:spacing w:before="0"/>
        <w:rPr>
          <w:color w:val="D64B14"/>
          <w:sz w:val="20"/>
          <w:szCs w:val="20"/>
        </w:rPr>
      </w:pPr>
      <w:bookmarkStart w:id="42" w:name="_Toc358989664"/>
      <w:r w:rsidRPr="00913458">
        <w:rPr>
          <w:color w:val="D64B14"/>
          <w:sz w:val="20"/>
          <w:szCs w:val="20"/>
        </w:rPr>
        <w:t xml:space="preserve">What </w:t>
      </w:r>
      <w:r w:rsidR="00CA6A8A" w:rsidRPr="00913458">
        <w:rPr>
          <w:color w:val="D64B14"/>
          <w:sz w:val="20"/>
          <w:szCs w:val="20"/>
        </w:rPr>
        <w:t>types of professionals can help?</w:t>
      </w:r>
      <w:bookmarkEnd w:id="42"/>
    </w:p>
    <w:p w:rsidR="00C52676" w:rsidRPr="00876E1F" w:rsidRDefault="00C52676" w:rsidP="00C34F5F">
      <w:pPr>
        <w:spacing w:before="0" w:after="120"/>
        <w:rPr>
          <w:sz w:val="20"/>
          <w:szCs w:val="20"/>
        </w:rPr>
      </w:pPr>
      <w:r w:rsidRPr="00876E1F">
        <w:rPr>
          <w:sz w:val="20"/>
          <w:szCs w:val="20"/>
        </w:rPr>
        <w:t>The following professionals can provide assessment and advice for children and families experiencing mental health difficulties:</w:t>
      </w:r>
    </w:p>
    <w:p w:rsidR="00C52676" w:rsidRPr="00913458" w:rsidRDefault="00C52676" w:rsidP="00635DC2">
      <w:pPr>
        <w:pStyle w:val="ListParagraph"/>
        <w:numPr>
          <w:ilvl w:val="0"/>
          <w:numId w:val="21"/>
        </w:numPr>
        <w:spacing w:before="0" w:after="120"/>
        <w:ind w:left="357" w:hanging="357"/>
        <w:contextualSpacing w:val="0"/>
        <w:rPr>
          <w:sz w:val="20"/>
          <w:szCs w:val="20"/>
        </w:rPr>
      </w:pPr>
      <w:r w:rsidRPr="00913458">
        <w:rPr>
          <w:b/>
          <w:sz w:val="20"/>
          <w:szCs w:val="20"/>
        </w:rPr>
        <w:t>General Practitioner (GP)</w:t>
      </w:r>
      <w:r w:rsidRPr="00913458">
        <w:rPr>
          <w:sz w:val="20"/>
          <w:szCs w:val="20"/>
        </w:rPr>
        <w:t xml:space="preserve"> – A family’s local GP is the first place to start. GPs can provide assessment and advice, or they can refer children on to a specialist for fur</w:t>
      </w:r>
      <w:r w:rsidR="00BE3088" w:rsidRPr="00913458">
        <w:rPr>
          <w:sz w:val="20"/>
          <w:szCs w:val="20"/>
        </w:rPr>
        <w:t>ther assessment and management.</w:t>
      </w:r>
    </w:p>
    <w:p w:rsidR="00C52676" w:rsidRPr="00913458" w:rsidRDefault="00C52676" w:rsidP="00635DC2">
      <w:pPr>
        <w:pStyle w:val="ListParagraph"/>
        <w:numPr>
          <w:ilvl w:val="0"/>
          <w:numId w:val="21"/>
        </w:numPr>
        <w:spacing w:before="120" w:after="120"/>
        <w:ind w:left="357" w:hanging="357"/>
        <w:contextualSpacing w:val="0"/>
        <w:rPr>
          <w:sz w:val="20"/>
          <w:szCs w:val="20"/>
        </w:rPr>
      </w:pPr>
      <w:r w:rsidRPr="00913458">
        <w:rPr>
          <w:b/>
          <w:sz w:val="20"/>
          <w:szCs w:val="20"/>
        </w:rPr>
        <w:t>Paediatrician</w:t>
      </w:r>
      <w:r w:rsidRPr="00913458">
        <w:rPr>
          <w:sz w:val="20"/>
          <w:szCs w:val="20"/>
        </w:rPr>
        <w:t xml:space="preserve"> – A paediatrician is a medical doctor who specialises in providing medical care for children and can prescribe medication. A child needs to be referred by t</w:t>
      </w:r>
      <w:r w:rsidR="00BE3088" w:rsidRPr="00913458">
        <w:rPr>
          <w:sz w:val="20"/>
          <w:szCs w:val="20"/>
        </w:rPr>
        <w:t>heir GP to see a paediatrician.</w:t>
      </w:r>
    </w:p>
    <w:p w:rsidR="00C52676" w:rsidRPr="00913458" w:rsidRDefault="00C52676" w:rsidP="00635DC2">
      <w:pPr>
        <w:pStyle w:val="ListParagraph"/>
        <w:numPr>
          <w:ilvl w:val="0"/>
          <w:numId w:val="21"/>
        </w:numPr>
        <w:spacing w:before="120" w:after="120"/>
        <w:ind w:left="357" w:hanging="357"/>
        <w:contextualSpacing w:val="0"/>
        <w:rPr>
          <w:sz w:val="20"/>
          <w:szCs w:val="20"/>
        </w:rPr>
      </w:pPr>
      <w:r w:rsidRPr="00913458">
        <w:rPr>
          <w:b/>
          <w:sz w:val="20"/>
          <w:szCs w:val="20"/>
        </w:rPr>
        <w:t>Psychiatrist</w:t>
      </w:r>
      <w:r w:rsidRPr="00913458">
        <w:rPr>
          <w:sz w:val="20"/>
          <w:szCs w:val="20"/>
        </w:rPr>
        <w:t xml:space="preserve"> – A psychiatrist is a medical doctor who specialises in treating mental illness or mental health difficulties and can prescribe medication. A child needs to be referred by their GP or paedia</w:t>
      </w:r>
      <w:r w:rsidR="00BE3088" w:rsidRPr="00913458">
        <w:rPr>
          <w:sz w:val="20"/>
          <w:szCs w:val="20"/>
        </w:rPr>
        <w:t>trician to see a psychiatrist.</w:t>
      </w:r>
    </w:p>
    <w:p w:rsidR="00C52676" w:rsidRPr="00913458" w:rsidRDefault="00C52676" w:rsidP="00635DC2">
      <w:pPr>
        <w:pStyle w:val="ListParagraph"/>
        <w:numPr>
          <w:ilvl w:val="0"/>
          <w:numId w:val="21"/>
        </w:numPr>
        <w:spacing w:before="120" w:after="120"/>
        <w:ind w:left="357" w:hanging="357"/>
        <w:contextualSpacing w:val="0"/>
        <w:rPr>
          <w:sz w:val="20"/>
          <w:szCs w:val="20"/>
        </w:rPr>
      </w:pPr>
      <w:r w:rsidRPr="00913458">
        <w:rPr>
          <w:b/>
          <w:sz w:val="20"/>
          <w:szCs w:val="20"/>
        </w:rPr>
        <w:t>Psychologist</w:t>
      </w:r>
      <w:r w:rsidRPr="00913458">
        <w:rPr>
          <w:sz w:val="20"/>
          <w:szCs w:val="20"/>
        </w:rPr>
        <w:t xml:space="preserve"> – A psychologist is a health professional who can provide counselling and support for children and families and give advice on managing behaviour. They do not prescribe medication. A child does not need a referral from a GP to visit a psychologist, but a Medicare rebate or health fund subsidy may be availabl</w:t>
      </w:r>
      <w:r w:rsidR="00BE3088" w:rsidRPr="00913458">
        <w:rPr>
          <w:sz w:val="20"/>
          <w:szCs w:val="20"/>
        </w:rPr>
        <w:t>e if they do have a referral.</w:t>
      </w:r>
    </w:p>
    <w:p w:rsidR="00C52676" w:rsidRPr="00913458" w:rsidRDefault="00C52676" w:rsidP="00635DC2">
      <w:pPr>
        <w:pStyle w:val="ListParagraph"/>
        <w:numPr>
          <w:ilvl w:val="0"/>
          <w:numId w:val="21"/>
        </w:numPr>
        <w:spacing w:before="120" w:after="120"/>
        <w:ind w:left="357" w:hanging="357"/>
        <w:contextualSpacing w:val="0"/>
        <w:rPr>
          <w:sz w:val="20"/>
          <w:szCs w:val="20"/>
        </w:rPr>
      </w:pPr>
      <w:r w:rsidRPr="00913458">
        <w:rPr>
          <w:b/>
          <w:sz w:val="20"/>
          <w:szCs w:val="20"/>
        </w:rPr>
        <w:t>Social Worker</w:t>
      </w:r>
      <w:r w:rsidRPr="00913458">
        <w:rPr>
          <w:sz w:val="20"/>
          <w:szCs w:val="20"/>
        </w:rPr>
        <w:t xml:space="preserve"> – Social workers can also provide general counselling and support and can often put families in touch with other helpfu</w:t>
      </w:r>
      <w:r w:rsidR="00BE3088" w:rsidRPr="00913458">
        <w:rPr>
          <w:sz w:val="20"/>
          <w:szCs w:val="20"/>
        </w:rPr>
        <w:t>l services in their local area.</w:t>
      </w:r>
    </w:p>
    <w:p w:rsidR="00913458" w:rsidRPr="00C34F5F" w:rsidRDefault="00C52676" w:rsidP="00635DC2">
      <w:pPr>
        <w:pStyle w:val="ListParagraph"/>
        <w:numPr>
          <w:ilvl w:val="0"/>
          <w:numId w:val="21"/>
        </w:numPr>
        <w:spacing w:before="0" w:after="120" w:line="276" w:lineRule="auto"/>
        <w:ind w:left="357" w:hanging="357"/>
        <w:contextualSpacing w:val="0"/>
        <w:rPr>
          <w:rFonts w:eastAsiaTheme="majorEastAsia"/>
          <w:b/>
          <w:bCs/>
          <w:color w:val="D64B14"/>
          <w:sz w:val="20"/>
          <w:szCs w:val="20"/>
        </w:rPr>
      </w:pPr>
      <w:r w:rsidRPr="00C34F5F">
        <w:rPr>
          <w:b/>
          <w:sz w:val="20"/>
          <w:szCs w:val="20"/>
        </w:rPr>
        <w:t>Other health and welfare professionals</w:t>
      </w:r>
      <w:r w:rsidRPr="00C34F5F">
        <w:rPr>
          <w:sz w:val="20"/>
          <w:szCs w:val="20"/>
        </w:rPr>
        <w:t xml:space="preserve"> – If a child has a mental health difficulty or </w:t>
      </w:r>
      <w:r w:rsidR="001D6B94" w:rsidRPr="00C34F5F">
        <w:rPr>
          <w:sz w:val="20"/>
          <w:szCs w:val="20"/>
        </w:rPr>
        <w:t>neuro</w:t>
      </w:r>
      <w:r w:rsidRPr="00C34F5F">
        <w:rPr>
          <w:sz w:val="20"/>
          <w:szCs w:val="20"/>
        </w:rPr>
        <w:t xml:space="preserve">developmental disorder, families may also work with other professionals, depending on their needs; </w:t>
      </w:r>
      <w:r w:rsidRPr="00C34F5F">
        <w:rPr>
          <w:i/>
          <w:sz w:val="20"/>
          <w:szCs w:val="20"/>
        </w:rPr>
        <w:t>eg</w:t>
      </w:r>
      <w:r w:rsidRPr="00C34F5F">
        <w:rPr>
          <w:sz w:val="20"/>
          <w:szCs w:val="20"/>
        </w:rPr>
        <w:t xml:space="preserve"> counsellors, child and family health nurses, occupational therapists o</w:t>
      </w:r>
      <w:r w:rsidR="00BE3088" w:rsidRPr="00C34F5F">
        <w:rPr>
          <w:sz w:val="20"/>
          <w:szCs w:val="20"/>
        </w:rPr>
        <w:t>r disability support services.</w:t>
      </w:r>
      <w:bookmarkStart w:id="43" w:name="_Toc358989665"/>
    </w:p>
    <w:p w:rsidR="00C52676" w:rsidRPr="00913458" w:rsidRDefault="008930A3" w:rsidP="00913458">
      <w:pPr>
        <w:pStyle w:val="Heading3"/>
        <w:spacing w:before="0"/>
        <w:rPr>
          <w:color w:val="D64B14"/>
          <w:sz w:val="20"/>
          <w:szCs w:val="20"/>
        </w:rPr>
      </w:pPr>
      <w:r w:rsidRPr="00913458">
        <w:rPr>
          <w:color w:val="D64B14"/>
          <w:sz w:val="20"/>
          <w:szCs w:val="20"/>
        </w:rPr>
        <w:t>How</w:t>
      </w:r>
      <w:r w:rsidR="00CA6A8A" w:rsidRPr="00913458">
        <w:rPr>
          <w:color w:val="D64B14"/>
          <w:sz w:val="20"/>
          <w:szCs w:val="20"/>
        </w:rPr>
        <w:t xml:space="preserve"> can health and welfare professionals help children and families?</w:t>
      </w:r>
      <w:bookmarkEnd w:id="43"/>
    </w:p>
    <w:p w:rsidR="00C52676" w:rsidRPr="00876E1F" w:rsidRDefault="00C52676" w:rsidP="00C34F5F">
      <w:pPr>
        <w:spacing w:before="0" w:after="120"/>
        <w:rPr>
          <w:sz w:val="20"/>
          <w:szCs w:val="20"/>
        </w:rPr>
      </w:pPr>
      <w:bookmarkStart w:id="44" w:name="_Toc358989666"/>
      <w:r w:rsidRPr="00876E1F">
        <w:rPr>
          <w:sz w:val="20"/>
          <w:szCs w:val="20"/>
        </w:rPr>
        <w:t>Professionals or support agencies provide ea</w:t>
      </w:r>
      <w:r w:rsidR="00BE3088" w:rsidRPr="00876E1F">
        <w:rPr>
          <w:sz w:val="20"/>
          <w:szCs w:val="20"/>
        </w:rPr>
        <w:t>rly intervention by:</w:t>
      </w:r>
    </w:p>
    <w:p w:rsidR="00C52676" w:rsidRPr="00913458" w:rsidRDefault="00C52676" w:rsidP="00635DC2">
      <w:pPr>
        <w:pStyle w:val="ListParagraph"/>
        <w:numPr>
          <w:ilvl w:val="0"/>
          <w:numId w:val="21"/>
        </w:numPr>
        <w:spacing w:before="0" w:after="120"/>
        <w:rPr>
          <w:sz w:val="20"/>
          <w:szCs w:val="20"/>
        </w:rPr>
      </w:pPr>
      <w:r w:rsidRPr="00913458">
        <w:rPr>
          <w:sz w:val="20"/>
          <w:szCs w:val="20"/>
        </w:rPr>
        <w:t>Assessing children showing signs of mental health difficulties and providing a diagnosis where appropriate;</w:t>
      </w:r>
    </w:p>
    <w:p w:rsidR="00C52676" w:rsidRPr="00913458" w:rsidRDefault="00C34F5F" w:rsidP="00635DC2">
      <w:pPr>
        <w:pStyle w:val="ListParagraph"/>
        <w:numPr>
          <w:ilvl w:val="0"/>
          <w:numId w:val="21"/>
        </w:numPr>
        <w:spacing w:before="120" w:after="120"/>
        <w:rPr>
          <w:sz w:val="20"/>
          <w:szCs w:val="20"/>
        </w:rPr>
      </w:pPr>
      <w:r w:rsidRPr="00913458">
        <w:rPr>
          <w:noProof/>
          <w:color w:val="7C378A"/>
          <w:lang w:eastAsia="en-AU"/>
        </w:rPr>
        <w:lastRenderedPageBreak/>
        <mc:AlternateContent>
          <mc:Choice Requires="wps">
            <w:drawing>
              <wp:anchor distT="0" distB="0" distL="114300" distR="114300" simplePos="0" relativeHeight="252078080" behindDoc="0" locked="0" layoutInCell="1" allowOverlap="1" wp14:anchorId="7F3B2411" wp14:editId="1AE38E66">
                <wp:simplePos x="0" y="0"/>
                <wp:positionH relativeFrom="column">
                  <wp:posOffset>-914400</wp:posOffset>
                </wp:positionH>
                <wp:positionV relativeFrom="paragraph">
                  <wp:posOffset>-914400</wp:posOffset>
                </wp:positionV>
                <wp:extent cx="7572375" cy="657225"/>
                <wp:effectExtent l="0" t="0" r="9525" b="9525"/>
                <wp:wrapNone/>
                <wp:docPr id="314" name="Rectangle 314" descr="Fact sheet fourteen, Support Agencies and Professional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F065C8">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t>Support Agencies and Professionals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14" o:spid="_x0000_s1125" alt="Fact sheet fourteen, Support Agencies and Professionals" style="position:absolute;left:0;text-align:left;margin-left:-1in;margin-top:-1in;width:596.25pt;height:51.7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" fillcolor="#d64b14" stroked="f" strokeweight="2pt">
                <v:textbox>
                  <w:txbxContent>
                    <w:p w:rsidR="001B5C3E" w:rsidRPr="007169DB" w:rsidRDefault="001B5C3E" w:rsidP="00F065C8">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t>Support Agencies and Professionals</w:t>
                      </w:r>
                    </w:p>
                  </w:txbxContent>
                </v:textbox>
              </v:rect>
            </w:pict>
          </mc:Fallback>
        </mc:AlternateContent>
      </w:r>
      <w:r w:rsidR="00C52676" w:rsidRPr="00913458">
        <w:rPr>
          <w:sz w:val="20"/>
          <w:szCs w:val="20"/>
        </w:rPr>
        <w:t xml:space="preserve">Developing a support plan for children with additional </w:t>
      </w:r>
      <w:r w:rsidR="00DA7001" w:rsidRPr="00913458">
        <w:rPr>
          <w:sz w:val="20"/>
          <w:szCs w:val="20"/>
        </w:rPr>
        <w:t xml:space="preserve">mental health </w:t>
      </w:r>
      <w:r w:rsidR="00C52676" w:rsidRPr="00913458">
        <w:rPr>
          <w:sz w:val="20"/>
          <w:szCs w:val="20"/>
        </w:rPr>
        <w:t>needs regardless of whether they have an existing diagnosis or not;</w:t>
      </w:r>
    </w:p>
    <w:p w:rsidR="00C52676" w:rsidRPr="00913458" w:rsidRDefault="00C52676" w:rsidP="00635DC2">
      <w:pPr>
        <w:pStyle w:val="ListParagraph"/>
        <w:numPr>
          <w:ilvl w:val="0"/>
          <w:numId w:val="21"/>
        </w:numPr>
        <w:spacing w:before="120" w:after="120"/>
        <w:rPr>
          <w:sz w:val="20"/>
          <w:szCs w:val="20"/>
        </w:rPr>
      </w:pPr>
      <w:r w:rsidRPr="00913458">
        <w:rPr>
          <w:sz w:val="20"/>
          <w:szCs w:val="20"/>
        </w:rPr>
        <w:t>Working with educators and families</w:t>
      </w:r>
      <w:r w:rsidR="00BE3088" w:rsidRPr="00913458">
        <w:rPr>
          <w:sz w:val="20"/>
          <w:szCs w:val="20"/>
        </w:rPr>
        <w:t xml:space="preserve"> to implement the support plan;</w:t>
      </w:r>
    </w:p>
    <w:p w:rsidR="00C52676" w:rsidRPr="00913458" w:rsidRDefault="00C52676" w:rsidP="00635DC2">
      <w:pPr>
        <w:pStyle w:val="ListParagraph"/>
        <w:numPr>
          <w:ilvl w:val="0"/>
          <w:numId w:val="21"/>
        </w:numPr>
        <w:spacing w:before="120" w:after="120"/>
        <w:rPr>
          <w:sz w:val="20"/>
          <w:szCs w:val="20"/>
        </w:rPr>
      </w:pPr>
      <w:r w:rsidRPr="00913458">
        <w:rPr>
          <w:sz w:val="20"/>
          <w:szCs w:val="20"/>
        </w:rPr>
        <w:t>If appropriate, speaking with children about their experiences, thoughts and feelings, and working with them to develop problem solving skills and helpful ways of coping; and</w:t>
      </w:r>
    </w:p>
    <w:p w:rsidR="00C52676" w:rsidRPr="00913458" w:rsidRDefault="00C52676" w:rsidP="00635DC2">
      <w:pPr>
        <w:pStyle w:val="ListParagraph"/>
        <w:numPr>
          <w:ilvl w:val="0"/>
          <w:numId w:val="21"/>
        </w:numPr>
        <w:spacing w:before="120" w:after="120"/>
        <w:rPr>
          <w:sz w:val="20"/>
          <w:szCs w:val="20"/>
        </w:rPr>
      </w:pPr>
      <w:r w:rsidRPr="00913458">
        <w:rPr>
          <w:sz w:val="20"/>
          <w:szCs w:val="20"/>
        </w:rPr>
        <w:t>In some situations, providing medication to assist children experienc</w:t>
      </w:r>
      <w:r w:rsidR="00BE3088" w:rsidRPr="00913458">
        <w:rPr>
          <w:sz w:val="20"/>
          <w:szCs w:val="20"/>
        </w:rPr>
        <w:t>ing mental health difficulties.</w:t>
      </w:r>
    </w:p>
    <w:p w:rsidR="00C52676" w:rsidRPr="00876E1F" w:rsidRDefault="00C52676" w:rsidP="00BA68F3">
      <w:pPr>
        <w:spacing w:before="120" w:after="120"/>
        <w:rPr>
          <w:sz w:val="20"/>
          <w:szCs w:val="20"/>
        </w:rPr>
      </w:pPr>
      <w:r w:rsidRPr="00876E1F">
        <w:rPr>
          <w:sz w:val="20"/>
          <w:szCs w:val="20"/>
        </w:rPr>
        <w:t>The type of support recommended by professionals will depend on various factors relating to the child, their stage of development, their family and their emotional, behavi</w:t>
      </w:r>
      <w:r w:rsidR="00BE3088" w:rsidRPr="00876E1F">
        <w:rPr>
          <w:sz w:val="20"/>
          <w:szCs w:val="20"/>
        </w:rPr>
        <w:t>oural or mental health concern.</w:t>
      </w:r>
    </w:p>
    <w:p w:rsidR="00C52676" w:rsidRPr="00913458" w:rsidRDefault="008930A3" w:rsidP="00913458">
      <w:pPr>
        <w:pStyle w:val="Heading3"/>
        <w:spacing w:before="0"/>
        <w:rPr>
          <w:color w:val="D64B14"/>
          <w:sz w:val="20"/>
          <w:szCs w:val="20"/>
        </w:rPr>
      </w:pPr>
      <w:r w:rsidRPr="00913458">
        <w:rPr>
          <w:color w:val="D64B14"/>
          <w:sz w:val="20"/>
          <w:szCs w:val="20"/>
        </w:rPr>
        <w:t xml:space="preserve">How </w:t>
      </w:r>
      <w:r w:rsidR="00CA6A8A" w:rsidRPr="00913458">
        <w:rPr>
          <w:color w:val="D64B14"/>
          <w:sz w:val="20"/>
          <w:szCs w:val="20"/>
        </w:rPr>
        <w:t>can families access professionals in their local area?</w:t>
      </w:r>
      <w:bookmarkEnd w:id="44"/>
    </w:p>
    <w:p w:rsidR="00C52676" w:rsidRPr="00876E1F" w:rsidRDefault="00C52676" w:rsidP="00C34F5F">
      <w:pPr>
        <w:spacing w:before="0" w:after="120"/>
        <w:rPr>
          <w:sz w:val="20"/>
          <w:szCs w:val="20"/>
        </w:rPr>
      </w:pPr>
      <w:r w:rsidRPr="00876E1F">
        <w:rPr>
          <w:sz w:val="20"/>
          <w:szCs w:val="20"/>
        </w:rPr>
        <w:t>A family’s local GP is often the best person to put a family in touch with an appropriate provider in their local area. A child and family health nurse or clinic can also provide advice and referral. Alternatively there are a number of websites that families can visit to locate professionals in t</w:t>
      </w:r>
      <w:r w:rsidR="00BE3088" w:rsidRPr="00876E1F">
        <w:rPr>
          <w:sz w:val="20"/>
          <w:szCs w:val="20"/>
        </w:rPr>
        <w:t>heir local area. These include:</w:t>
      </w:r>
    </w:p>
    <w:p w:rsidR="00C52676" w:rsidRPr="00913458" w:rsidRDefault="00AC41C5" w:rsidP="00635DC2">
      <w:pPr>
        <w:pStyle w:val="ListParagraph"/>
        <w:numPr>
          <w:ilvl w:val="0"/>
          <w:numId w:val="21"/>
        </w:numPr>
        <w:spacing w:before="0" w:after="120"/>
        <w:ind w:left="357" w:hanging="357"/>
        <w:rPr>
          <w:sz w:val="20"/>
          <w:szCs w:val="20"/>
        </w:rPr>
      </w:pPr>
      <w:hyperlink r:id="rId242" w:history="1">
        <w:r w:rsidR="00C52676" w:rsidRPr="00913458">
          <w:rPr>
            <w:rStyle w:val="Hyperlink"/>
            <w:i/>
            <w:sz w:val="20"/>
            <w:szCs w:val="20"/>
          </w:rPr>
          <w:t>Health Direct</w:t>
        </w:r>
        <w:r w:rsidR="003277A7" w:rsidRPr="00913458">
          <w:rPr>
            <w:rStyle w:val="Hyperlink"/>
            <w:i/>
            <w:sz w:val="20"/>
            <w:szCs w:val="20"/>
          </w:rPr>
          <w:t>:</w:t>
        </w:r>
      </w:hyperlink>
      <w:r w:rsidR="00C52676" w:rsidRPr="00913458">
        <w:rPr>
          <w:sz w:val="20"/>
          <w:szCs w:val="20"/>
        </w:rPr>
        <w:t xml:space="preserve"> </w:t>
      </w:r>
      <w:r w:rsidR="003277A7" w:rsidRPr="005A1562">
        <w:rPr>
          <w:b/>
          <w:color w:val="D64B14"/>
          <w:sz w:val="20"/>
          <w:szCs w:val="20"/>
        </w:rPr>
        <w:t>www.healthdirect.org.au</w:t>
      </w:r>
    </w:p>
    <w:p w:rsidR="00C52676" w:rsidRPr="00913458" w:rsidRDefault="00AC41C5" w:rsidP="00635DC2">
      <w:pPr>
        <w:pStyle w:val="ListParagraph"/>
        <w:numPr>
          <w:ilvl w:val="0"/>
          <w:numId w:val="21"/>
        </w:numPr>
        <w:spacing w:before="120" w:after="120"/>
        <w:rPr>
          <w:sz w:val="20"/>
          <w:szCs w:val="20"/>
        </w:rPr>
      </w:pPr>
      <w:hyperlink r:id="rId243" w:history="1">
        <w:r w:rsidR="00C52676" w:rsidRPr="00913458">
          <w:rPr>
            <w:rStyle w:val="Hyperlink"/>
            <w:i/>
            <w:sz w:val="20"/>
            <w:szCs w:val="20"/>
          </w:rPr>
          <w:t>Australian Psychological Society</w:t>
        </w:r>
        <w:r w:rsidR="003277A7" w:rsidRPr="00913458">
          <w:rPr>
            <w:rStyle w:val="Hyperlink"/>
            <w:i/>
            <w:sz w:val="20"/>
            <w:szCs w:val="20"/>
          </w:rPr>
          <w:t>:</w:t>
        </w:r>
      </w:hyperlink>
      <w:r w:rsidR="00C52676" w:rsidRPr="00913458">
        <w:rPr>
          <w:sz w:val="20"/>
          <w:szCs w:val="20"/>
        </w:rPr>
        <w:t xml:space="preserve"> </w:t>
      </w:r>
      <w:r w:rsidR="003277A7" w:rsidRPr="005A1562">
        <w:rPr>
          <w:b/>
          <w:color w:val="D64B14"/>
          <w:sz w:val="20"/>
          <w:szCs w:val="20"/>
        </w:rPr>
        <w:t>www.psychology.org.au</w:t>
      </w:r>
    </w:p>
    <w:p w:rsidR="00C52676" w:rsidRPr="00913458" w:rsidRDefault="00AC41C5" w:rsidP="00635DC2">
      <w:pPr>
        <w:pStyle w:val="ListParagraph"/>
        <w:numPr>
          <w:ilvl w:val="0"/>
          <w:numId w:val="21"/>
        </w:numPr>
        <w:spacing w:before="120" w:after="120"/>
        <w:rPr>
          <w:sz w:val="20"/>
          <w:szCs w:val="20"/>
        </w:rPr>
      </w:pPr>
      <w:hyperlink r:id="rId244" w:history="1">
        <w:r w:rsidR="003277A7" w:rsidRPr="00913458">
          <w:rPr>
            <w:rStyle w:val="Hyperlink"/>
            <w:i/>
            <w:sz w:val="20"/>
            <w:szCs w:val="20"/>
          </w:rPr>
          <w:t>b</w:t>
        </w:r>
        <w:r w:rsidR="00C52676" w:rsidRPr="00913458">
          <w:rPr>
            <w:rStyle w:val="Hyperlink"/>
            <w:i/>
            <w:sz w:val="20"/>
            <w:szCs w:val="20"/>
          </w:rPr>
          <w:t>eyondblue</w:t>
        </w:r>
        <w:r w:rsidR="003277A7" w:rsidRPr="00913458">
          <w:rPr>
            <w:rStyle w:val="Hyperlink"/>
            <w:sz w:val="20"/>
            <w:szCs w:val="20"/>
          </w:rPr>
          <w:t>:</w:t>
        </w:r>
      </w:hyperlink>
      <w:r w:rsidR="003277A7" w:rsidRPr="00913458">
        <w:rPr>
          <w:sz w:val="20"/>
          <w:szCs w:val="20"/>
        </w:rPr>
        <w:t xml:space="preserve"> </w:t>
      </w:r>
      <w:r w:rsidR="003277A7" w:rsidRPr="005A1562">
        <w:rPr>
          <w:b/>
          <w:color w:val="D64B14"/>
          <w:sz w:val="20"/>
          <w:szCs w:val="20"/>
        </w:rPr>
        <w:t>www.beyondblue.org.au/get-support/find-a-professional</w:t>
      </w:r>
    </w:p>
    <w:p w:rsidR="00C52676" w:rsidRPr="00913458" w:rsidRDefault="00AC41C5" w:rsidP="00635DC2">
      <w:pPr>
        <w:pStyle w:val="ListParagraph"/>
        <w:numPr>
          <w:ilvl w:val="0"/>
          <w:numId w:val="21"/>
        </w:numPr>
        <w:spacing w:before="120" w:after="120"/>
        <w:rPr>
          <w:sz w:val="20"/>
          <w:szCs w:val="20"/>
        </w:rPr>
      </w:pPr>
      <w:hyperlink r:id="rId245" w:history="1">
        <w:r w:rsidR="00C52676" w:rsidRPr="00913458">
          <w:rPr>
            <w:rStyle w:val="Hyperlink"/>
            <w:i/>
            <w:sz w:val="20"/>
            <w:szCs w:val="20"/>
          </w:rPr>
          <w:t>Lifeline</w:t>
        </w:r>
        <w:r w:rsidR="003277A7" w:rsidRPr="00913458">
          <w:rPr>
            <w:rStyle w:val="Hyperlink"/>
            <w:sz w:val="20"/>
            <w:szCs w:val="20"/>
          </w:rPr>
          <w:t>:</w:t>
        </w:r>
      </w:hyperlink>
      <w:r w:rsidR="003277A7" w:rsidRPr="00913458">
        <w:rPr>
          <w:sz w:val="20"/>
          <w:szCs w:val="20"/>
        </w:rPr>
        <w:t xml:space="preserve"> </w:t>
      </w:r>
      <w:r w:rsidR="00AA1793" w:rsidRPr="005A1562">
        <w:rPr>
          <w:b/>
          <w:color w:val="D64B14"/>
          <w:sz w:val="20"/>
          <w:szCs w:val="20"/>
        </w:rPr>
        <w:t>lifeline.serviceseeker.com.au</w:t>
      </w:r>
    </w:p>
    <w:p w:rsidR="00C52676" w:rsidRPr="00876E1F" w:rsidRDefault="00C52676" w:rsidP="00BA68F3">
      <w:pPr>
        <w:spacing w:before="120" w:after="120"/>
        <w:rPr>
          <w:sz w:val="20"/>
          <w:szCs w:val="20"/>
        </w:rPr>
      </w:pPr>
      <w:r w:rsidRPr="00876E1F">
        <w:rPr>
          <w:sz w:val="20"/>
          <w:szCs w:val="20"/>
        </w:rPr>
        <w:t>This information can be offered to families when educators a</w:t>
      </w:r>
      <w:r w:rsidR="00913458">
        <w:rPr>
          <w:sz w:val="20"/>
          <w:szCs w:val="20"/>
        </w:rPr>
        <w:t>re discussing the concerns they</w:t>
      </w:r>
      <w:r w:rsidR="004E2AA6" w:rsidRPr="00876E1F">
        <w:rPr>
          <w:b/>
          <w:bCs/>
          <w:sz w:val="20"/>
          <w:szCs w:val="20"/>
        </w:rPr>
        <w:t xml:space="preserve"> </w:t>
      </w:r>
      <w:r w:rsidRPr="00876E1F">
        <w:rPr>
          <w:sz w:val="20"/>
          <w:szCs w:val="20"/>
        </w:rPr>
        <w:t xml:space="preserve">have about a child’s mental health and wellbeing </w:t>
      </w:r>
      <w:r w:rsidR="00913458">
        <w:rPr>
          <w:noProof/>
          <w:sz w:val="20"/>
          <w:szCs w:val="20"/>
          <w:lang w:eastAsia="en-AU"/>
        </w:rPr>
        <w:drawing>
          <wp:inline distT="0" distB="0" distL="0" distR="0" wp14:anchorId="26DA9A06" wp14:editId="2B53B026">
            <wp:extent cx="207034" cy="235470"/>
            <wp:effectExtent l="0" t="0" r="2540" b="0"/>
            <wp:docPr id="313" name="Picture 313"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Pr="00876E1F">
        <w:rPr>
          <w:sz w:val="20"/>
          <w:szCs w:val="20"/>
        </w:rPr>
        <w:t>(</w:t>
      </w:r>
      <w:r w:rsidR="00BF52B2" w:rsidRPr="00876E1F">
        <w:rPr>
          <w:sz w:val="20"/>
          <w:szCs w:val="20"/>
        </w:rPr>
        <w:t>refer to</w:t>
      </w:r>
      <w:r w:rsidRPr="00876E1F">
        <w:rPr>
          <w:sz w:val="20"/>
          <w:szCs w:val="20"/>
        </w:rPr>
        <w:t xml:space="preserve"> the </w:t>
      </w:r>
      <w:r w:rsidRPr="00876E1F">
        <w:rPr>
          <w:i/>
          <w:sz w:val="20"/>
          <w:szCs w:val="20"/>
        </w:rPr>
        <w:t xml:space="preserve">Discussing Mental Health Difficulties with Families </w:t>
      </w:r>
      <w:r w:rsidRPr="00876E1F">
        <w:rPr>
          <w:sz w:val="20"/>
          <w:szCs w:val="20"/>
        </w:rPr>
        <w:t xml:space="preserve">fact sheet for more information, </w:t>
      </w:r>
      <w:r w:rsidR="00CB79FC" w:rsidRPr="00876E1F">
        <w:rPr>
          <w:sz w:val="20"/>
          <w:szCs w:val="20"/>
        </w:rPr>
        <w:t>page 98</w:t>
      </w:r>
      <w:r w:rsidRPr="00876E1F">
        <w:rPr>
          <w:sz w:val="20"/>
          <w:szCs w:val="20"/>
        </w:rPr>
        <w:t>).</w:t>
      </w:r>
    </w:p>
    <w:p w:rsidR="00C52676" w:rsidRPr="00913458" w:rsidRDefault="00C52676" w:rsidP="00913458">
      <w:pPr>
        <w:pStyle w:val="Heading3"/>
        <w:spacing w:before="0"/>
        <w:rPr>
          <w:color w:val="D64B14"/>
          <w:sz w:val="20"/>
          <w:szCs w:val="20"/>
        </w:rPr>
      </w:pPr>
      <w:r w:rsidRPr="00913458">
        <w:rPr>
          <w:color w:val="D64B14"/>
          <w:sz w:val="20"/>
          <w:szCs w:val="20"/>
        </w:rPr>
        <w:t>What</w:t>
      </w:r>
      <w:r w:rsidR="00CA6A8A" w:rsidRPr="00913458">
        <w:rPr>
          <w:color w:val="D64B14"/>
          <w:sz w:val="20"/>
          <w:szCs w:val="20"/>
        </w:rPr>
        <w:t xml:space="preserve"> can educators do to prepare for children needing additional support?</w:t>
      </w:r>
    </w:p>
    <w:p w:rsidR="00C52676" w:rsidRPr="00876E1F" w:rsidRDefault="00C52676" w:rsidP="00913458">
      <w:pPr>
        <w:spacing w:before="0" w:after="120"/>
        <w:rPr>
          <w:sz w:val="20"/>
          <w:szCs w:val="20"/>
        </w:rPr>
      </w:pPr>
      <w:r w:rsidRPr="00876E1F">
        <w:rPr>
          <w:sz w:val="20"/>
          <w:szCs w:val="20"/>
        </w:rPr>
        <w:t>Services could put together a list of the main agencies and professionals in their local area who are known to provide assessment and support to children and families experiencing mental health difficulties</w:t>
      </w:r>
      <w:r w:rsidRPr="00876E1F">
        <w:rPr>
          <w:i/>
          <w:sz w:val="20"/>
          <w:szCs w:val="20"/>
        </w:rPr>
        <w:t xml:space="preserve">. </w:t>
      </w:r>
      <w:r w:rsidRPr="00876E1F">
        <w:rPr>
          <w:sz w:val="20"/>
          <w:szCs w:val="20"/>
        </w:rPr>
        <w:t xml:space="preserve">Keeping some key names in mind, or having brochures from local health services </w:t>
      </w:r>
      <w:r w:rsidR="009666FC" w:rsidRPr="00876E1F">
        <w:rPr>
          <w:sz w:val="20"/>
          <w:szCs w:val="20"/>
        </w:rPr>
        <w:t>a</w:t>
      </w:r>
      <w:r w:rsidRPr="00876E1F">
        <w:rPr>
          <w:sz w:val="20"/>
          <w:szCs w:val="20"/>
        </w:rPr>
        <w:t>t hand, may be helpful if families are seeking advice about where to start.</w:t>
      </w:r>
    </w:p>
    <w:p w:rsidR="00C52676" w:rsidRPr="00913458" w:rsidRDefault="00596403" w:rsidP="00913458">
      <w:pPr>
        <w:pStyle w:val="Heading3"/>
        <w:spacing w:before="0"/>
        <w:rPr>
          <w:color w:val="D64B14"/>
          <w:sz w:val="20"/>
          <w:szCs w:val="20"/>
        </w:rPr>
      </w:pPr>
      <w:bookmarkStart w:id="45" w:name="_Toc358989667"/>
      <w:r w:rsidRPr="00913458">
        <w:rPr>
          <w:color w:val="D64B14"/>
          <w:sz w:val="20"/>
          <w:szCs w:val="20"/>
        </w:rPr>
        <w:t>More</w:t>
      </w:r>
      <w:r w:rsidR="00CA6A8A" w:rsidRPr="00913458">
        <w:rPr>
          <w:color w:val="D64B14"/>
          <w:sz w:val="20"/>
          <w:szCs w:val="20"/>
        </w:rPr>
        <w:t xml:space="preserve"> information</w:t>
      </w:r>
      <w:bookmarkEnd w:id="45"/>
    </w:p>
    <w:p w:rsidR="00C52676" w:rsidRPr="00913458" w:rsidRDefault="00C52676" w:rsidP="00913458">
      <w:pPr>
        <w:spacing w:before="0" w:after="60"/>
        <w:rPr>
          <w:sz w:val="18"/>
          <w:szCs w:val="18"/>
        </w:rPr>
      </w:pPr>
      <w:r w:rsidRPr="00913458">
        <w:rPr>
          <w:bCs/>
          <w:sz w:val="18"/>
          <w:szCs w:val="18"/>
          <w:vertAlign w:val="superscript"/>
        </w:rPr>
        <w:t>1</w:t>
      </w:r>
      <w:r w:rsidRPr="00913458">
        <w:rPr>
          <w:bCs/>
          <w:sz w:val="18"/>
          <w:szCs w:val="18"/>
        </w:rPr>
        <w:t xml:space="preserve"> </w:t>
      </w:r>
      <w:r w:rsidRPr="00913458">
        <w:rPr>
          <w:sz w:val="18"/>
          <w:szCs w:val="18"/>
        </w:rPr>
        <w:t xml:space="preserve">Hunter Institute of Mental Health. Response Ability </w:t>
      </w:r>
      <w:r w:rsidR="0000448E" w:rsidRPr="00913458">
        <w:rPr>
          <w:sz w:val="18"/>
          <w:szCs w:val="18"/>
        </w:rPr>
        <w:t>vocational education and training resources</w:t>
      </w:r>
      <w:r w:rsidRPr="00913458">
        <w:rPr>
          <w:sz w:val="18"/>
          <w:szCs w:val="18"/>
        </w:rPr>
        <w:t xml:space="preserve">: </w:t>
      </w:r>
      <w:hyperlink r:id="rId246" w:history="1">
        <w:r w:rsidRPr="00913458">
          <w:rPr>
            <w:rStyle w:val="Hyperlink"/>
            <w:sz w:val="18"/>
            <w:szCs w:val="18"/>
          </w:rPr>
          <w:t xml:space="preserve">Children’s </w:t>
        </w:r>
        <w:r w:rsidR="0000448E" w:rsidRPr="00913458">
          <w:rPr>
            <w:rStyle w:val="Hyperlink"/>
            <w:sz w:val="18"/>
            <w:szCs w:val="18"/>
          </w:rPr>
          <w:t>services, background reading for teachers</w:t>
        </w:r>
        <w:r w:rsidRPr="00913458">
          <w:rPr>
            <w:rStyle w:val="Hyperlink"/>
            <w:sz w:val="18"/>
            <w:szCs w:val="18"/>
          </w:rPr>
          <w:t>.</w:t>
        </w:r>
      </w:hyperlink>
      <w:r w:rsidRPr="00913458">
        <w:rPr>
          <w:sz w:val="18"/>
          <w:szCs w:val="18"/>
        </w:rPr>
        <w:t xml:space="preserve"> Newcastle: Hunter Institute of</w:t>
      </w:r>
      <w:r w:rsidR="0000448E" w:rsidRPr="00913458">
        <w:rPr>
          <w:sz w:val="18"/>
          <w:szCs w:val="18"/>
        </w:rPr>
        <w:t xml:space="preserve"> Mental Health; 2010. </w:t>
      </w:r>
      <w:r w:rsidRPr="00913458">
        <w:rPr>
          <w:sz w:val="18"/>
          <w:szCs w:val="18"/>
        </w:rPr>
        <w:t xml:space="preserve">Available from: </w:t>
      </w:r>
      <w:r w:rsidRPr="00913458">
        <w:rPr>
          <w:b/>
          <w:color w:val="D64B14"/>
          <w:sz w:val="18"/>
          <w:szCs w:val="18"/>
        </w:rPr>
        <w:t>www.responseability.org/childrens-services/background-reading-for-teachers/background-reading</w:t>
      </w:r>
    </w:p>
    <w:p w:rsidR="00C52676" w:rsidRPr="00913458" w:rsidRDefault="00C52676" w:rsidP="00913458">
      <w:pPr>
        <w:spacing w:before="0" w:after="60"/>
        <w:rPr>
          <w:sz w:val="18"/>
          <w:szCs w:val="18"/>
        </w:rPr>
      </w:pPr>
      <w:r w:rsidRPr="00913458">
        <w:rPr>
          <w:sz w:val="18"/>
          <w:szCs w:val="18"/>
        </w:rPr>
        <w:t>KidsMatter Australia</w:t>
      </w:r>
      <w:r w:rsidR="00705FCB">
        <w:rPr>
          <w:sz w:val="18"/>
          <w:szCs w:val="18"/>
        </w:rPr>
        <w:t>n</w:t>
      </w:r>
      <w:r w:rsidRPr="00913458">
        <w:rPr>
          <w:sz w:val="18"/>
          <w:szCs w:val="18"/>
        </w:rPr>
        <w:t xml:space="preserve"> Early Childhood Mental Health Initiative. </w:t>
      </w:r>
      <w:hyperlink r:id="rId247" w:history="1">
        <w:r w:rsidRPr="00913458">
          <w:rPr>
            <w:rStyle w:val="Hyperlink"/>
            <w:sz w:val="18"/>
            <w:szCs w:val="18"/>
          </w:rPr>
          <w:t xml:space="preserve">Support </w:t>
        </w:r>
        <w:r w:rsidR="0000448E" w:rsidRPr="00913458">
          <w:rPr>
            <w:rStyle w:val="Hyperlink"/>
            <w:sz w:val="18"/>
            <w:szCs w:val="18"/>
          </w:rPr>
          <w:t>services for children and families</w:t>
        </w:r>
        <w:r w:rsidRPr="00913458">
          <w:rPr>
            <w:rStyle w:val="Hyperlink"/>
            <w:sz w:val="18"/>
            <w:szCs w:val="18"/>
          </w:rPr>
          <w:t>.</w:t>
        </w:r>
      </w:hyperlink>
      <w:r w:rsidRPr="00913458">
        <w:rPr>
          <w:sz w:val="18"/>
          <w:szCs w:val="18"/>
        </w:rPr>
        <w:t xml:space="preserve"> Melbourne: Department of Health and Ageing; 20</w:t>
      </w:r>
      <w:r w:rsidR="0008245E" w:rsidRPr="00913458">
        <w:rPr>
          <w:sz w:val="18"/>
          <w:szCs w:val="18"/>
        </w:rPr>
        <w:t>12</w:t>
      </w:r>
      <w:r w:rsidR="0000448E" w:rsidRPr="00913458">
        <w:rPr>
          <w:sz w:val="18"/>
          <w:szCs w:val="18"/>
        </w:rPr>
        <w:t xml:space="preserve">. </w:t>
      </w:r>
      <w:r w:rsidRPr="00913458">
        <w:rPr>
          <w:sz w:val="18"/>
          <w:szCs w:val="18"/>
        </w:rPr>
        <w:t xml:space="preserve">Available from: </w:t>
      </w:r>
      <w:r w:rsidRPr="00913458">
        <w:rPr>
          <w:b/>
          <w:color w:val="D64B14"/>
          <w:sz w:val="18"/>
          <w:szCs w:val="18"/>
        </w:rPr>
        <w:t>www.kidsmatter.edu.au/sites/default/files/public/Support%20services.pdf</w:t>
      </w:r>
    </w:p>
    <w:p w:rsidR="00BE3088" w:rsidRPr="00876E1F" w:rsidRDefault="00C52676" w:rsidP="00913458">
      <w:pPr>
        <w:spacing w:before="0" w:after="60"/>
        <w:rPr>
          <w:rStyle w:val="Hyperlink"/>
          <w:sz w:val="20"/>
          <w:szCs w:val="20"/>
        </w:rPr>
      </w:pPr>
      <w:r w:rsidRPr="00913458">
        <w:rPr>
          <w:sz w:val="18"/>
          <w:szCs w:val="18"/>
        </w:rPr>
        <w:t>KidsMatter Australia</w:t>
      </w:r>
      <w:r w:rsidR="00705FCB">
        <w:rPr>
          <w:sz w:val="18"/>
          <w:szCs w:val="18"/>
        </w:rPr>
        <w:t>n</w:t>
      </w:r>
      <w:r w:rsidRPr="00913458">
        <w:rPr>
          <w:sz w:val="18"/>
          <w:szCs w:val="18"/>
        </w:rPr>
        <w:t xml:space="preserve"> Early Childhood Mental Health Initiative. </w:t>
      </w:r>
      <w:hyperlink r:id="rId248" w:history="1">
        <w:r w:rsidRPr="00913458">
          <w:rPr>
            <w:rStyle w:val="Hyperlink"/>
            <w:sz w:val="18"/>
            <w:szCs w:val="18"/>
          </w:rPr>
          <w:t xml:space="preserve">Questions </w:t>
        </w:r>
        <w:r w:rsidR="0000448E" w:rsidRPr="00913458">
          <w:rPr>
            <w:rStyle w:val="Hyperlink"/>
            <w:sz w:val="18"/>
            <w:szCs w:val="18"/>
          </w:rPr>
          <w:t>to ask when making contact with external service providers</w:t>
        </w:r>
        <w:r w:rsidRPr="00913458">
          <w:rPr>
            <w:rStyle w:val="Hyperlink"/>
            <w:sz w:val="18"/>
            <w:szCs w:val="18"/>
          </w:rPr>
          <w:t>.</w:t>
        </w:r>
      </w:hyperlink>
      <w:r w:rsidRPr="00913458">
        <w:rPr>
          <w:sz w:val="18"/>
          <w:szCs w:val="18"/>
        </w:rPr>
        <w:t xml:space="preserve"> Melbourne: Depa</w:t>
      </w:r>
      <w:r w:rsidR="0008245E" w:rsidRPr="00913458">
        <w:rPr>
          <w:sz w:val="18"/>
          <w:szCs w:val="18"/>
        </w:rPr>
        <w:t>rtment of Health and Ageing; 2012</w:t>
      </w:r>
      <w:r w:rsidR="0000448E" w:rsidRPr="00913458">
        <w:rPr>
          <w:sz w:val="18"/>
          <w:szCs w:val="18"/>
        </w:rPr>
        <w:t xml:space="preserve">. </w:t>
      </w:r>
      <w:r w:rsidRPr="00913458">
        <w:rPr>
          <w:sz w:val="18"/>
          <w:szCs w:val="18"/>
        </w:rPr>
        <w:t xml:space="preserve">Available from: </w:t>
      </w:r>
      <w:r w:rsidR="00356B62" w:rsidRPr="00913458">
        <w:rPr>
          <w:b/>
          <w:color w:val="D64B14"/>
          <w:sz w:val="18"/>
          <w:szCs w:val="18"/>
        </w:rPr>
        <w:t>www.kidsmatter.edu.au/sites/default/files/public/Questions%20to%20ask.pdf</w:t>
      </w:r>
      <w:r w:rsidR="00BE3088" w:rsidRPr="00876E1F">
        <w:rPr>
          <w:rStyle w:val="Hyperlink"/>
          <w:sz w:val="20"/>
          <w:szCs w:val="20"/>
        </w:rPr>
        <w:br w:type="page"/>
      </w:r>
    </w:p>
    <w:p w:rsidR="008B2719" w:rsidRPr="00C34F5F" w:rsidRDefault="008B2719" w:rsidP="00705FCB">
      <w:pPr>
        <w:pStyle w:val="Heading2"/>
        <w:spacing w:before="0"/>
        <w:ind w:right="-164"/>
        <w:rPr>
          <w:color w:val="D64B14"/>
          <w:sz w:val="24"/>
          <w:szCs w:val="24"/>
        </w:rPr>
      </w:pPr>
      <w:bookmarkStart w:id="46" w:name="_Toc375209922"/>
      <w:r w:rsidRPr="00C34F5F">
        <w:rPr>
          <w:color w:val="D64B14"/>
          <w:sz w:val="24"/>
          <w:szCs w:val="24"/>
        </w:rPr>
        <w:lastRenderedPageBreak/>
        <w:t>Discussing Mental Health Difficulties with Families</w:t>
      </w:r>
      <w:bookmarkEnd w:id="46"/>
      <w:r w:rsidR="00F065C8" w:rsidRPr="00C34F5F">
        <w:rPr>
          <w:noProof/>
          <w:color w:val="7C378A"/>
          <w:sz w:val="24"/>
          <w:szCs w:val="24"/>
          <w:lang w:eastAsia="en-AU"/>
        </w:rPr>
        <mc:AlternateContent>
          <mc:Choice Requires="wps">
            <w:drawing>
              <wp:anchor distT="0" distB="0" distL="114300" distR="114300" simplePos="0" relativeHeight="252080128" behindDoc="0" locked="0" layoutInCell="1" allowOverlap="1" wp14:anchorId="44995EB9" wp14:editId="4AD3AC88">
                <wp:simplePos x="0" y="0"/>
                <wp:positionH relativeFrom="column">
                  <wp:posOffset>-914400</wp:posOffset>
                </wp:positionH>
                <wp:positionV relativeFrom="paragraph">
                  <wp:posOffset>-914400</wp:posOffset>
                </wp:positionV>
                <wp:extent cx="7572375" cy="657225"/>
                <wp:effectExtent l="0" t="0" r="9525" b="9525"/>
                <wp:wrapNone/>
                <wp:docPr id="315" name="Rectangle 315" descr="Fact sheet fifteen, Discussing Mental Health Difficulties with Familie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F065C8">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15</w:t>
                            </w:r>
                            <w:r>
                              <w:rPr>
                                <w:color w:val="FFFFFF" w:themeColor="background1"/>
                                <w:sz w:val="24"/>
                                <w:szCs w:val="24"/>
                              </w:rPr>
                              <w:tab/>
                            </w:r>
                            <w:r>
                              <w:rPr>
                                <w:color w:val="FFFFFF" w:themeColor="background1"/>
                                <w:sz w:val="24"/>
                                <w:szCs w:val="24"/>
                              </w:rPr>
                              <w:tab/>
                              <w:t>Discussing Mental Health Difficulties with Families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15" o:spid="_x0000_s1126" alt="Fact sheet fifteen, Discussing Mental Health Difficulties with Families" style="position:absolute;margin-left:-1in;margin-top:-1in;width:596.25pt;height:51.7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" fillcolor="#d64b14" stroked="f" strokeweight="2pt">
                <v:textbox>
                  <w:txbxContent>
                    <w:p w:rsidR="001B5C3E" w:rsidRPr="007169DB" w:rsidRDefault="001B5C3E" w:rsidP="00F065C8">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15</w:t>
                      </w:r>
                      <w:r>
                        <w:rPr>
                          <w:color w:val="FFFFFF" w:themeColor="background1"/>
                          <w:sz w:val="24"/>
                          <w:szCs w:val="24"/>
                        </w:rPr>
                        <w:tab/>
                      </w:r>
                      <w:r>
                        <w:rPr>
                          <w:color w:val="FFFFFF" w:themeColor="background1"/>
                          <w:sz w:val="24"/>
                          <w:szCs w:val="24"/>
                        </w:rPr>
                        <w:tab/>
                        <w:t>Discussing Mental Health Difficulties with Families</w:t>
                      </w:r>
                    </w:p>
                  </w:txbxContent>
                </v:textbox>
              </v:rect>
            </w:pict>
          </mc:Fallback>
        </mc:AlternateContent>
      </w:r>
    </w:p>
    <w:p w:rsidR="008B2719" w:rsidRPr="00F065C8" w:rsidRDefault="008930A3" w:rsidP="00705FCB">
      <w:pPr>
        <w:pStyle w:val="Heading3"/>
        <w:spacing w:before="0"/>
        <w:ind w:right="-164"/>
        <w:rPr>
          <w:color w:val="D64B14"/>
          <w:sz w:val="20"/>
          <w:szCs w:val="20"/>
        </w:rPr>
      </w:pPr>
      <w:r w:rsidRPr="00F065C8">
        <w:rPr>
          <w:color w:val="D64B14"/>
          <w:sz w:val="20"/>
          <w:szCs w:val="20"/>
        </w:rPr>
        <w:t xml:space="preserve">Why </w:t>
      </w:r>
      <w:r w:rsidR="00CA6A8A" w:rsidRPr="00F065C8">
        <w:rPr>
          <w:color w:val="D64B14"/>
          <w:sz w:val="20"/>
          <w:szCs w:val="20"/>
        </w:rPr>
        <w:t>is it important to talk about mental health difficulties with families?</w:t>
      </w:r>
    </w:p>
    <w:p w:rsidR="008B2719" w:rsidRPr="00876E1F" w:rsidRDefault="008B2719" w:rsidP="00705FCB">
      <w:pPr>
        <w:spacing w:before="0" w:after="120"/>
        <w:ind w:right="-164"/>
        <w:rPr>
          <w:sz w:val="20"/>
          <w:szCs w:val="20"/>
          <w:lang w:val="en-GB"/>
        </w:rPr>
      </w:pPr>
      <w:r w:rsidRPr="00876E1F">
        <w:rPr>
          <w:sz w:val="20"/>
          <w:szCs w:val="20"/>
          <w:lang w:val="en-GB"/>
        </w:rPr>
        <w:t xml:space="preserve">Having difficult conversations with families about a child’s mental health and wellbeing can be one of the most challenging aspects of an educator’s role; however it is also one of the most important. For children experiencing mental health difficulties, identifying the difficulty and discussing how best to support a child allows educators, families and, if necessary, other professionals to work together to achieve the best possible outcomes for the child, in terms of their </w:t>
      </w:r>
      <w:r w:rsidR="00BE3088" w:rsidRPr="00876E1F">
        <w:rPr>
          <w:sz w:val="20"/>
          <w:szCs w:val="20"/>
          <w:lang w:val="en-GB"/>
        </w:rPr>
        <w:t>wellbeing and development.</w:t>
      </w:r>
    </w:p>
    <w:p w:rsidR="008B2719" w:rsidRPr="00F065C8" w:rsidRDefault="008930A3" w:rsidP="00705FCB">
      <w:pPr>
        <w:pStyle w:val="Heading3"/>
        <w:spacing w:before="0"/>
        <w:ind w:right="-164"/>
        <w:rPr>
          <w:color w:val="D64B14"/>
          <w:sz w:val="20"/>
          <w:szCs w:val="20"/>
        </w:rPr>
      </w:pPr>
      <w:r w:rsidRPr="00F065C8">
        <w:rPr>
          <w:color w:val="D64B14"/>
          <w:sz w:val="20"/>
          <w:szCs w:val="20"/>
        </w:rPr>
        <w:t xml:space="preserve">How </w:t>
      </w:r>
      <w:r w:rsidR="00CA6A8A" w:rsidRPr="00F065C8">
        <w:rPr>
          <w:color w:val="D64B14"/>
          <w:sz w:val="20"/>
          <w:szCs w:val="20"/>
        </w:rPr>
        <w:t>can educators prepare for the conversation?</w:t>
      </w:r>
    </w:p>
    <w:p w:rsidR="008B2719" w:rsidRPr="00876E1F" w:rsidRDefault="008B2719" w:rsidP="00705FCB">
      <w:pPr>
        <w:spacing w:before="0" w:after="120"/>
        <w:ind w:right="-164"/>
        <w:rPr>
          <w:sz w:val="20"/>
          <w:szCs w:val="20"/>
          <w:lang w:val="en-GB"/>
        </w:rPr>
      </w:pPr>
      <w:r w:rsidRPr="00876E1F">
        <w:rPr>
          <w:sz w:val="20"/>
          <w:szCs w:val="20"/>
          <w:lang w:val="en-GB"/>
        </w:rPr>
        <w:t xml:space="preserve">There are a number of things educators can do to prepare for a difficult conversation with a </w:t>
      </w:r>
      <w:r w:rsidR="00100BE1" w:rsidRPr="00876E1F">
        <w:rPr>
          <w:sz w:val="20"/>
          <w:szCs w:val="20"/>
          <w:lang w:val="en-GB"/>
        </w:rPr>
        <w:t>family member</w:t>
      </w:r>
      <w:r w:rsidR="00BE3088" w:rsidRPr="00876E1F">
        <w:rPr>
          <w:sz w:val="20"/>
          <w:szCs w:val="20"/>
          <w:lang w:val="en-GB"/>
        </w:rPr>
        <w:t xml:space="preserve"> including:</w:t>
      </w:r>
    </w:p>
    <w:p w:rsidR="005A4DD0" w:rsidRPr="00876E1F" w:rsidRDefault="005A4DD0" w:rsidP="00635DC2">
      <w:pPr>
        <w:pStyle w:val="ListParagraph"/>
        <w:numPr>
          <w:ilvl w:val="0"/>
          <w:numId w:val="20"/>
        </w:numPr>
        <w:spacing w:before="0" w:after="120"/>
        <w:ind w:left="357" w:right="-164" w:hanging="357"/>
        <w:rPr>
          <w:sz w:val="20"/>
          <w:szCs w:val="20"/>
        </w:rPr>
      </w:pPr>
      <w:r w:rsidRPr="00876E1F">
        <w:rPr>
          <w:sz w:val="20"/>
          <w:szCs w:val="20"/>
        </w:rPr>
        <w:t>Discussing with your director, supervisor or coordinator the best way of approaching the family and raising your concerns</w:t>
      </w:r>
      <w:r w:rsidR="00BE3088" w:rsidRPr="00876E1F">
        <w:rPr>
          <w:sz w:val="20"/>
          <w:szCs w:val="20"/>
        </w:rPr>
        <w:t>;</w:t>
      </w:r>
    </w:p>
    <w:p w:rsidR="005A4DD0" w:rsidRPr="00876E1F" w:rsidRDefault="005A4DD0" w:rsidP="00635DC2">
      <w:pPr>
        <w:pStyle w:val="ListParagraph"/>
        <w:numPr>
          <w:ilvl w:val="0"/>
          <w:numId w:val="20"/>
        </w:numPr>
        <w:spacing w:before="120" w:after="120"/>
        <w:ind w:right="-164"/>
        <w:rPr>
          <w:sz w:val="20"/>
          <w:szCs w:val="20"/>
        </w:rPr>
      </w:pPr>
      <w:r w:rsidRPr="00876E1F">
        <w:rPr>
          <w:sz w:val="20"/>
          <w:szCs w:val="20"/>
        </w:rPr>
        <w:t>Considering what a family member might think and feel when you talk to them about their child’s wellbeing. Think about the different ways they might respond and identify possible outcomes of the meeting. Role</w:t>
      </w:r>
      <w:r w:rsidR="00711842" w:rsidRPr="00876E1F">
        <w:rPr>
          <w:sz w:val="20"/>
          <w:szCs w:val="20"/>
        </w:rPr>
        <w:t xml:space="preserve"> </w:t>
      </w:r>
      <w:r w:rsidRPr="00876E1F">
        <w:rPr>
          <w:sz w:val="20"/>
          <w:szCs w:val="20"/>
        </w:rPr>
        <w:t>play the discussion with your director, supervisor or coordinator in advance;</w:t>
      </w:r>
    </w:p>
    <w:p w:rsidR="006C5BEC" w:rsidRPr="00876E1F" w:rsidRDefault="008B2719" w:rsidP="00635DC2">
      <w:pPr>
        <w:pStyle w:val="ListParagraph"/>
        <w:numPr>
          <w:ilvl w:val="0"/>
          <w:numId w:val="20"/>
        </w:numPr>
        <w:spacing w:before="120" w:after="120"/>
        <w:ind w:right="-164"/>
        <w:rPr>
          <w:sz w:val="20"/>
          <w:szCs w:val="20"/>
        </w:rPr>
      </w:pPr>
      <w:r w:rsidRPr="00876E1F">
        <w:rPr>
          <w:sz w:val="20"/>
          <w:szCs w:val="20"/>
        </w:rPr>
        <w:t xml:space="preserve">Making an appointment with </w:t>
      </w:r>
      <w:r w:rsidR="004F2792" w:rsidRPr="00876E1F">
        <w:rPr>
          <w:sz w:val="20"/>
          <w:szCs w:val="20"/>
        </w:rPr>
        <w:t>families</w:t>
      </w:r>
      <w:r w:rsidRPr="00876E1F">
        <w:rPr>
          <w:sz w:val="20"/>
          <w:szCs w:val="20"/>
        </w:rPr>
        <w:t xml:space="preserve"> so they have time to discuss the issues with you and are not rushing home after work;</w:t>
      </w:r>
    </w:p>
    <w:p w:rsidR="006C5BEC" w:rsidRPr="00876E1F" w:rsidRDefault="008B2719" w:rsidP="00635DC2">
      <w:pPr>
        <w:pStyle w:val="ListParagraph"/>
        <w:numPr>
          <w:ilvl w:val="0"/>
          <w:numId w:val="20"/>
        </w:numPr>
        <w:spacing w:before="120" w:after="120"/>
        <w:ind w:right="-164"/>
        <w:rPr>
          <w:sz w:val="20"/>
          <w:szCs w:val="20"/>
        </w:rPr>
      </w:pPr>
      <w:r w:rsidRPr="00876E1F">
        <w:rPr>
          <w:sz w:val="20"/>
          <w:szCs w:val="20"/>
        </w:rPr>
        <w:t>If needed, organising for an interpreter to attend the meeting to make sure families fully understand the information you are giving them;</w:t>
      </w:r>
    </w:p>
    <w:p w:rsidR="00AB33DA" w:rsidRPr="00876E1F" w:rsidRDefault="008B2719" w:rsidP="00635DC2">
      <w:pPr>
        <w:pStyle w:val="ListParagraph"/>
        <w:numPr>
          <w:ilvl w:val="0"/>
          <w:numId w:val="20"/>
        </w:numPr>
        <w:spacing w:before="120" w:after="120"/>
        <w:ind w:right="-164"/>
        <w:rPr>
          <w:sz w:val="20"/>
          <w:szCs w:val="20"/>
        </w:rPr>
      </w:pPr>
      <w:r w:rsidRPr="00876E1F">
        <w:rPr>
          <w:sz w:val="20"/>
          <w:szCs w:val="20"/>
        </w:rPr>
        <w:t>Finding a private area for discussion where you will not be overheard or interrupted by others, including the child you’re discussing. For mobile services, this may mean organising a home visit;</w:t>
      </w:r>
      <w:r w:rsidR="005A4DD0" w:rsidRPr="00876E1F">
        <w:rPr>
          <w:sz w:val="20"/>
          <w:szCs w:val="20"/>
        </w:rPr>
        <w:t xml:space="preserve"> </w:t>
      </w:r>
      <w:r w:rsidR="00BE3088" w:rsidRPr="00876E1F">
        <w:rPr>
          <w:sz w:val="20"/>
          <w:szCs w:val="20"/>
        </w:rPr>
        <w:t>and</w:t>
      </w:r>
    </w:p>
    <w:p w:rsidR="00AB33DA" w:rsidRPr="00876E1F" w:rsidRDefault="0002342E" w:rsidP="00635DC2">
      <w:pPr>
        <w:pStyle w:val="ListParagraph"/>
        <w:numPr>
          <w:ilvl w:val="0"/>
          <w:numId w:val="20"/>
        </w:numPr>
        <w:spacing w:before="120" w:after="120"/>
        <w:ind w:right="-164"/>
        <w:rPr>
          <w:sz w:val="20"/>
          <w:szCs w:val="20"/>
        </w:rPr>
      </w:pPr>
      <w:r w:rsidRPr="00876E1F">
        <w:rPr>
          <w:sz w:val="20"/>
          <w:szCs w:val="20"/>
        </w:rPr>
        <w:t xml:space="preserve">Putting together a list of books, pamphlets or websites </w:t>
      </w:r>
      <w:r w:rsidR="00AB33DA" w:rsidRPr="00876E1F">
        <w:rPr>
          <w:sz w:val="20"/>
          <w:szCs w:val="20"/>
        </w:rPr>
        <w:t>to visit for more information.</w:t>
      </w:r>
    </w:p>
    <w:p w:rsidR="008B2719" w:rsidRPr="00F065C8" w:rsidRDefault="008930A3" w:rsidP="00705FCB">
      <w:pPr>
        <w:pStyle w:val="Heading3"/>
        <w:spacing w:before="0"/>
        <w:ind w:right="-164"/>
        <w:rPr>
          <w:color w:val="D64B14"/>
          <w:sz w:val="20"/>
          <w:szCs w:val="20"/>
        </w:rPr>
      </w:pPr>
      <w:r w:rsidRPr="00F065C8">
        <w:rPr>
          <w:color w:val="D64B14"/>
          <w:sz w:val="20"/>
          <w:szCs w:val="20"/>
        </w:rPr>
        <w:t xml:space="preserve">How </w:t>
      </w:r>
      <w:r w:rsidR="00CA6A8A" w:rsidRPr="00F065C8">
        <w:rPr>
          <w:color w:val="D64B14"/>
          <w:sz w:val="20"/>
          <w:szCs w:val="20"/>
        </w:rPr>
        <w:t>can educators share their concerns with families?</w:t>
      </w:r>
    </w:p>
    <w:p w:rsidR="008B2719" w:rsidRPr="00876E1F" w:rsidRDefault="008B2719" w:rsidP="00705FCB">
      <w:pPr>
        <w:spacing w:before="0" w:after="120"/>
        <w:ind w:right="-164"/>
        <w:rPr>
          <w:sz w:val="20"/>
          <w:szCs w:val="20"/>
          <w:lang w:val="en-GB"/>
        </w:rPr>
      </w:pPr>
      <w:r w:rsidRPr="00876E1F">
        <w:rPr>
          <w:sz w:val="20"/>
          <w:szCs w:val="20"/>
          <w:lang w:val="en-GB"/>
        </w:rPr>
        <w:t xml:space="preserve">When speaking with </w:t>
      </w:r>
      <w:r w:rsidR="004F2792" w:rsidRPr="00876E1F">
        <w:rPr>
          <w:sz w:val="20"/>
          <w:szCs w:val="20"/>
          <w:lang w:val="en-GB"/>
        </w:rPr>
        <w:t>families</w:t>
      </w:r>
      <w:r w:rsidRPr="00876E1F">
        <w:rPr>
          <w:sz w:val="20"/>
          <w:szCs w:val="20"/>
          <w:lang w:val="en-GB"/>
        </w:rPr>
        <w:t>:</w:t>
      </w:r>
    </w:p>
    <w:p w:rsidR="006C5BEC" w:rsidRPr="00876E1F" w:rsidRDefault="00D122DC" w:rsidP="001E2F48">
      <w:pPr>
        <w:pStyle w:val="ListParagraph"/>
        <w:numPr>
          <w:ilvl w:val="0"/>
          <w:numId w:val="20"/>
        </w:numPr>
        <w:spacing w:before="0" w:after="120"/>
        <w:ind w:left="357" w:right="-164" w:hanging="357"/>
        <w:rPr>
          <w:sz w:val="20"/>
          <w:szCs w:val="20"/>
        </w:rPr>
      </w:pPr>
      <w:r w:rsidRPr="00876E1F">
        <w:rPr>
          <w:sz w:val="20"/>
          <w:szCs w:val="20"/>
        </w:rPr>
        <w:t xml:space="preserve">Introduce yourself, your colleagues and outline the purpose of the meeting. </w:t>
      </w:r>
      <w:r w:rsidR="008B2719" w:rsidRPr="00876E1F">
        <w:rPr>
          <w:sz w:val="20"/>
          <w:szCs w:val="20"/>
        </w:rPr>
        <w:t xml:space="preserve">Emphasise what you have in common with </w:t>
      </w:r>
      <w:r w:rsidR="00100BE1" w:rsidRPr="00876E1F">
        <w:rPr>
          <w:sz w:val="20"/>
          <w:szCs w:val="20"/>
        </w:rPr>
        <w:t>the family</w:t>
      </w:r>
      <w:r w:rsidR="008B2719" w:rsidRPr="00876E1F">
        <w:rPr>
          <w:sz w:val="20"/>
          <w:szCs w:val="20"/>
        </w:rPr>
        <w:t>; that you want to help their child learn and develop in positive ways</w:t>
      </w:r>
      <w:r w:rsidR="00711842" w:rsidRPr="00876E1F">
        <w:rPr>
          <w:sz w:val="20"/>
          <w:szCs w:val="20"/>
        </w:rPr>
        <w:t>.</w:t>
      </w:r>
    </w:p>
    <w:p w:rsidR="006C5BEC" w:rsidRPr="00876E1F" w:rsidRDefault="008B2719" w:rsidP="001E2F48">
      <w:pPr>
        <w:pStyle w:val="ListParagraph"/>
        <w:numPr>
          <w:ilvl w:val="0"/>
          <w:numId w:val="20"/>
        </w:numPr>
        <w:spacing w:before="120" w:after="120"/>
        <w:ind w:right="-164"/>
        <w:rPr>
          <w:sz w:val="20"/>
          <w:szCs w:val="20"/>
        </w:rPr>
      </w:pPr>
      <w:r w:rsidRPr="00876E1F">
        <w:rPr>
          <w:sz w:val="20"/>
          <w:szCs w:val="20"/>
        </w:rPr>
        <w:t xml:space="preserve">Talk about specific behaviours or changes you have observed and ask whether the family has noticed anything similar at home, </w:t>
      </w:r>
      <w:r w:rsidRPr="00783525">
        <w:rPr>
          <w:i/>
          <w:sz w:val="20"/>
          <w:szCs w:val="20"/>
        </w:rPr>
        <w:t>eg “I’ve noticed when Ben feels angry, it seems hard for him to calm down again and manage his feelings. Is that something you see at home as well?”</w:t>
      </w:r>
    </w:p>
    <w:p w:rsidR="006C5BEC" w:rsidRPr="00876E1F" w:rsidRDefault="008B2719" w:rsidP="001E2F48">
      <w:pPr>
        <w:pStyle w:val="ListParagraph"/>
        <w:numPr>
          <w:ilvl w:val="0"/>
          <w:numId w:val="20"/>
        </w:numPr>
        <w:spacing w:before="120" w:after="120"/>
        <w:ind w:right="-164"/>
        <w:rPr>
          <w:sz w:val="20"/>
          <w:szCs w:val="20"/>
        </w:rPr>
      </w:pPr>
      <w:r w:rsidRPr="00876E1F">
        <w:rPr>
          <w:sz w:val="20"/>
          <w:szCs w:val="20"/>
        </w:rPr>
        <w:t xml:space="preserve">Focus on why you are concerned about this, in terms of why it may be a challenge for the child. Avoid suggesting a particular problem, a diagnosis or making judgements about what is happening, </w:t>
      </w:r>
      <w:r w:rsidRPr="00876E1F">
        <w:rPr>
          <w:i/>
          <w:sz w:val="20"/>
          <w:szCs w:val="20"/>
        </w:rPr>
        <w:t>eg “Sometimes when children find it hard to manage feelings, it</w:t>
      </w:r>
      <w:r w:rsidR="00F01421" w:rsidRPr="00876E1F">
        <w:rPr>
          <w:i/>
          <w:sz w:val="20"/>
          <w:szCs w:val="20"/>
        </w:rPr>
        <w:t xml:space="preserve"> i</w:t>
      </w:r>
      <w:r w:rsidRPr="00876E1F">
        <w:rPr>
          <w:i/>
          <w:sz w:val="20"/>
          <w:szCs w:val="20"/>
        </w:rPr>
        <w:t xml:space="preserve">s difficult for them to make friends, or they can’t join in and enjoy </w:t>
      </w:r>
      <w:r w:rsidR="00574FB8" w:rsidRPr="00876E1F">
        <w:rPr>
          <w:i/>
          <w:sz w:val="20"/>
          <w:szCs w:val="20"/>
        </w:rPr>
        <w:t>activitie</w:t>
      </w:r>
      <w:r w:rsidR="00CB4362" w:rsidRPr="00876E1F">
        <w:rPr>
          <w:i/>
          <w:sz w:val="20"/>
          <w:szCs w:val="20"/>
        </w:rPr>
        <w:t>s</w:t>
      </w:r>
      <w:r w:rsidR="00BE3088" w:rsidRPr="00876E1F">
        <w:rPr>
          <w:i/>
          <w:sz w:val="20"/>
          <w:szCs w:val="20"/>
        </w:rPr>
        <w:t xml:space="preserve"> with other children…”</w:t>
      </w:r>
    </w:p>
    <w:p w:rsidR="00402FDC" w:rsidRPr="00402FDC" w:rsidRDefault="008B2719" w:rsidP="001E2F48">
      <w:pPr>
        <w:pStyle w:val="ListParagraph"/>
        <w:numPr>
          <w:ilvl w:val="0"/>
          <w:numId w:val="20"/>
        </w:numPr>
        <w:spacing w:before="0" w:after="120"/>
        <w:ind w:right="-164"/>
        <w:rPr>
          <w:sz w:val="20"/>
          <w:szCs w:val="20"/>
        </w:rPr>
      </w:pPr>
      <w:r w:rsidRPr="00402FDC">
        <w:rPr>
          <w:sz w:val="20"/>
          <w:szCs w:val="20"/>
        </w:rPr>
        <w:t xml:space="preserve">Share strategies for supporting the child, </w:t>
      </w:r>
      <w:r w:rsidRPr="00402FDC">
        <w:rPr>
          <w:i/>
          <w:sz w:val="20"/>
          <w:szCs w:val="20"/>
        </w:rPr>
        <w:t xml:space="preserve">eg “When that happens for Ben, we’ve tried to… </w:t>
      </w:r>
      <w:r w:rsidR="002D1509" w:rsidRPr="00402FDC">
        <w:rPr>
          <w:i/>
          <w:sz w:val="20"/>
          <w:szCs w:val="20"/>
        </w:rPr>
        <w:t>What works for you</w:t>
      </w:r>
      <w:r w:rsidRPr="00402FDC">
        <w:rPr>
          <w:i/>
          <w:sz w:val="20"/>
          <w:szCs w:val="20"/>
        </w:rPr>
        <w:t xml:space="preserve"> at home?”</w:t>
      </w:r>
      <w:r w:rsidRPr="00402FDC">
        <w:rPr>
          <w:sz w:val="20"/>
          <w:szCs w:val="20"/>
        </w:rPr>
        <w:t xml:space="preserve"> Talk about what seems to </w:t>
      </w:r>
      <w:r w:rsidR="002D1509" w:rsidRPr="00402FDC">
        <w:rPr>
          <w:sz w:val="20"/>
          <w:szCs w:val="20"/>
        </w:rPr>
        <w:t>be most effective</w:t>
      </w:r>
      <w:r w:rsidRPr="00402FDC">
        <w:rPr>
          <w:sz w:val="20"/>
          <w:szCs w:val="20"/>
        </w:rPr>
        <w:t>, so you can develop a strategy together and use it at home and in your service.</w:t>
      </w:r>
      <w:r w:rsidR="00402FDC" w:rsidRPr="00402FDC">
        <w:rPr>
          <w:sz w:val="20"/>
          <w:szCs w:val="20"/>
        </w:rPr>
        <w:br w:type="page"/>
      </w:r>
    </w:p>
    <w:p w:rsidR="005050BD" w:rsidRPr="00705FCB" w:rsidRDefault="008B2719" w:rsidP="001E2F48">
      <w:pPr>
        <w:pStyle w:val="ListParagraph"/>
        <w:numPr>
          <w:ilvl w:val="0"/>
          <w:numId w:val="20"/>
        </w:numPr>
        <w:spacing w:before="120" w:after="120"/>
        <w:ind w:left="357" w:right="-164" w:hanging="357"/>
        <w:rPr>
          <w:i/>
          <w:sz w:val="20"/>
          <w:szCs w:val="20"/>
        </w:rPr>
      </w:pPr>
      <w:r w:rsidRPr="00705FCB">
        <w:rPr>
          <w:sz w:val="20"/>
          <w:szCs w:val="20"/>
        </w:rPr>
        <w:lastRenderedPageBreak/>
        <w:t xml:space="preserve">If you have decided after talking with your supervisor that a child could benefit from </w:t>
      </w:r>
      <w:r w:rsidR="0030614E" w:rsidRPr="00705FCB">
        <w:rPr>
          <w:sz w:val="20"/>
          <w:szCs w:val="20"/>
        </w:rPr>
        <w:t>seeing</w:t>
      </w:r>
      <w:r w:rsidRPr="00705FCB">
        <w:rPr>
          <w:sz w:val="20"/>
          <w:szCs w:val="20"/>
        </w:rPr>
        <w:t xml:space="preserve"> a support agency or professional, let the family know and provide them with information about where they might seek help, </w:t>
      </w:r>
      <w:r w:rsidRPr="00705FCB">
        <w:rPr>
          <w:i/>
          <w:sz w:val="20"/>
          <w:szCs w:val="20"/>
        </w:rPr>
        <w:t>eg “It would be helpful to talk with your GP about how Ben is going. They can check out the situation with you and talk about support or further advice if you need it.”</w:t>
      </w:r>
    </w:p>
    <w:p w:rsidR="005050BD" w:rsidRPr="00876E1F" w:rsidRDefault="00402FDC" w:rsidP="001E2F48">
      <w:pPr>
        <w:pStyle w:val="ListParagraph"/>
        <w:numPr>
          <w:ilvl w:val="0"/>
          <w:numId w:val="20"/>
        </w:numPr>
        <w:spacing w:before="120" w:after="120"/>
        <w:ind w:left="357" w:right="-164" w:hanging="357"/>
        <w:rPr>
          <w:i/>
          <w:sz w:val="20"/>
          <w:szCs w:val="20"/>
        </w:rPr>
      </w:pPr>
      <w:r w:rsidRPr="00F065C8">
        <w:rPr>
          <w:noProof/>
          <w:color w:val="7C378A"/>
          <w:lang w:eastAsia="en-AU"/>
        </w:rPr>
        <mc:AlternateContent>
          <mc:Choice Requires="wps">
            <w:drawing>
              <wp:anchor distT="0" distB="0" distL="114300" distR="114300" simplePos="0" relativeHeight="252082176" behindDoc="0" locked="0" layoutInCell="1" allowOverlap="1" wp14:anchorId="6070FFC7" wp14:editId="6A1165E8">
                <wp:simplePos x="0" y="0"/>
                <wp:positionH relativeFrom="column">
                  <wp:posOffset>-914400</wp:posOffset>
                </wp:positionH>
                <wp:positionV relativeFrom="paragraph">
                  <wp:posOffset>-1920240</wp:posOffset>
                </wp:positionV>
                <wp:extent cx="7572375" cy="657225"/>
                <wp:effectExtent l="0" t="0" r="9525" b="9525"/>
                <wp:wrapNone/>
                <wp:docPr id="316" name="Rectangle 316" descr="Fact sheet fifteen, Discussing Mental Health Difficulties with Familie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B475B2">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t>Discussing Mental Health Difficulties with Families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16" o:spid="_x0000_s1127" alt="Fact sheet fifteen, Discussing Mental Health Difficulties with Families" style="position:absolute;left:0;text-align:left;margin-left:-1in;margin-top:-151.2pt;width:596.25pt;height:51.7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" fillcolor="#d64b14" stroked="f" strokeweight="2pt">
                <v:textbox>
                  <w:txbxContent>
                    <w:p w:rsidR="001B5C3E" w:rsidRPr="007169DB" w:rsidRDefault="001B5C3E" w:rsidP="00B475B2">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t>Discussing Mental Health Difficulties with Families</w:t>
                      </w:r>
                    </w:p>
                  </w:txbxContent>
                </v:textbox>
              </v:rect>
            </w:pict>
          </mc:Fallback>
        </mc:AlternateContent>
      </w:r>
      <w:r w:rsidR="008B2719" w:rsidRPr="00876E1F">
        <w:rPr>
          <w:sz w:val="20"/>
          <w:szCs w:val="20"/>
        </w:rPr>
        <w:t>Be comfortable with not knowing all the answers. Often the best way to deal with not knowing something is to say,</w:t>
      </w:r>
      <w:r w:rsidR="008B2719" w:rsidRPr="00876E1F">
        <w:rPr>
          <w:i/>
          <w:sz w:val="20"/>
          <w:szCs w:val="20"/>
        </w:rPr>
        <w:t xml:space="preserve"> “Yes, that’s a good question. I’ll have a look into it and get back to you.”</w:t>
      </w:r>
    </w:p>
    <w:p w:rsidR="005050BD" w:rsidRPr="00876E1F" w:rsidRDefault="008B2719" w:rsidP="001E2F48">
      <w:pPr>
        <w:pStyle w:val="ListParagraph"/>
        <w:numPr>
          <w:ilvl w:val="0"/>
          <w:numId w:val="20"/>
        </w:numPr>
        <w:spacing w:before="120" w:after="120"/>
        <w:ind w:left="357" w:right="-164" w:hanging="357"/>
        <w:rPr>
          <w:sz w:val="20"/>
          <w:szCs w:val="20"/>
        </w:rPr>
      </w:pPr>
      <w:r w:rsidRPr="00876E1F">
        <w:rPr>
          <w:sz w:val="20"/>
          <w:szCs w:val="20"/>
        </w:rPr>
        <w:t xml:space="preserve">Remain friendly and positive, even if </w:t>
      </w:r>
      <w:r w:rsidR="004F2792" w:rsidRPr="00876E1F">
        <w:rPr>
          <w:sz w:val="20"/>
          <w:szCs w:val="20"/>
        </w:rPr>
        <w:t xml:space="preserve">family members </w:t>
      </w:r>
      <w:r w:rsidRPr="00876E1F">
        <w:rPr>
          <w:sz w:val="20"/>
          <w:szCs w:val="20"/>
        </w:rPr>
        <w:t>get upset, offended or defensive. They may disagree with you; or they may think about the issue further or discuss it again with you at another time. Keep the lines of communication open.</w:t>
      </w:r>
    </w:p>
    <w:p w:rsidR="00D122DC" w:rsidRPr="00876E1F" w:rsidRDefault="00100BE1" w:rsidP="001E2F48">
      <w:pPr>
        <w:pStyle w:val="ListParagraph"/>
        <w:numPr>
          <w:ilvl w:val="0"/>
          <w:numId w:val="20"/>
        </w:numPr>
        <w:spacing w:before="120" w:after="120"/>
        <w:ind w:left="357" w:right="-164" w:hanging="357"/>
        <w:rPr>
          <w:sz w:val="20"/>
          <w:szCs w:val="20"/>
        </w:rPr>
      </w:pPr>
      <w:r w:rsidRPr="00876E1F">
        <w:rPr>
          <w:sz w:val="20"/>
          <w:szCs w:val="20"/>
        </w:rPr>
        <w:t>If</w:t>
      </w:r>
      <w:r w:rsidR="005A05A5" w:rsidRPr="00876E1F">
        <w:rPr>
          <w:sz w:val="20"/>
          <w:szCs w:val="20"/>
        </w:rPr>
        <w:t xml:space="preserve"> possible, reach an agreement about the next steps</w:t>
      </w:r>
      <w:r w:rsidRPr="00876E1F">
        <w:rPr>
          <w:sz w:val="20"/>
          <w:szCs w:val="20"/>
        </w:rPr>
        <w:t xml:space="preserve"> that is realistic and measurable, </w:t>
      </w:r>
      <w:r w:rsidRPr="00876E1F">
        <w:rPr>
          <w:i/>
          <w:sz w:val="20"/>
          <w:szCs w:val="20"/>
        </w:rPr>
        <w:t>eg</w:t>
      </w:r>
      <w:r w:rsidRPr="00876E1F">
        <w:rPr>
          <w:sz w:val="20"/>
          <w:szCs w:val="20"/>
        </w:rPr>
        <w:t xml:space="preserve"> </w:t>
      </w:r>
      <w:r w:rsidRPr="00876E1F">
        <w:rPr>
          <w:i/>
          <w:sz w:val="20"/>
          <w:szCs w:val="20"/>
        </w:rPr>
        <w:t xml:space="preserve">“Let’s meet again next week to talk about what your GP says.” </w:t>
      </w:r>
      <w:r w:rsidR="008B2719" w:rsidRPr="00876E1F">
        <w:rPr>
          <w:sz w:val="20"/>
          <w:szCs w:val="20"/>
        </w:rPr>
        <w:t xml:space="preserve">Remember that the conversation can be continued over several appointments. If you feel a </w:t>
      </w:r>
      <w:r w:rsidR="004F2792" w:rsidRPr="00876E1F">
        <w:rPr>
          <w:sz w:val="20"/>
          <w:szCs w:val="20"/>
        </w:rPr>
        <w:t>family</w:t>
      </w:r>
      <w:r w:rsidR="008B2719" w:rsidRPr="00876E1F">
        <w:rPr>
          <w:sz w:val="20"/>
          <w:szCs w:val="20"/>
        </w:rPr>
        <w:t xml:space="preserve"> is struggling to process the information you are giving them, suggest meeting another time to provide an </w:t>
      </w:r>
      <w:r w:rsidR="00BE3088" w:rsidRPr="00876E1F">
        <w:rPr>
          <w:sz w:val="20"/>
          <w:szCs w:val="20"/>
        </w:rPr>
        <w:t>update on how things are going.</w:t>
      </w:r>
    </w:p>
    <w:p w:rsidR="008B2719" w:rsidRPr="00F065C8" w:rsidRDefault="00596403" w:rsidP="00705FCB">
      <w:pPr>
        <w:pStyle w:val="Heading3"/>
        <w:spacing w:before="0"/>
        <w:ind w:right="-164"/>
        <w:rPr>
          <w:color w:val="D64B14"/>
          <w:sz w:val="20"/>
          <w:szCs w:val="20"/>
        </w:rPr>
      </w:pPr>
      <w:r w:rsidRPr="00F065C8">
        <w:rPr>
          <w:color w:val="D64B14"/>
          <w:sz w:val="20"/>
          <w:szCs w:val="20"/>
        </w:rPr>
        <w:t xml:space="preserve">What if </w:t>
      </w:r>
      <w:r w:rsidR="00CA6A8A" w:rsidRPr="00F065C8">
        <w:rPr>
          <w:color w:val="D64B14"/>
          <w:sz w:val="20"/>
          <w:szCs w:val="20"/>
        </w:rPr>
        <w:t>a family doesn’t want to hear what I have to say?</w:t>
      </w:r>
    </w:p>
    <w:p w:rsidR="008B2719" w:rsidRPr="00876E1F" w:rsidRDefault="004F2792" w:rsidP="00705FCB">
      <w:pPr>
        <w:spacing w:before="0" w:after="120"/>
        <w:ind w:right="-164"/>
        <w:rPr>
          <w:sz w:val="20"/>
          <w:szCs w:val="20"/>
        </w:rPr>
      </w:pPr>
      <w:r w:rsidRPr="00876E1F">
        <w:rPr>
          <w:sz w:val="20"/>
          <w:szCs w:val="20"/>
        </w:rPr>
        <w:t>Families</w:t>
      </w:r>
      <w:r w:rsidR="008B2719" w:rsidRPr="00876E1F">
        <w:rPr>
          <w:sz w:val="20"/>
          <w:szCs w:val="20"/>
        </w:rPr>
        <w:t xml:space="preserve"> may not be ready to listen to what you have to say straightaway, especially if you are raising a concern about their child’s development or mental health and wellbeing. Sensitive discussions such as these can be overwhelming for many people and they may need time to come to terms with the information being provided to them. If </w:t>
      </w:r>
      <w:r w:rsidR="00100BE1" w:rsidRPr="00876E1F">
        <w:rPr>
          <w:sz w:val="20"/>
          <w:szCs w:val="20"/>
        </w:rPr>
        <w:t xml:space="preserve">a family member </w:t>
      </w:r>
      <w:r w:rsidR="008B2719" w:rsidRPr="00876E1F">
        <w:rPr>
          <w:sz w:val="20"/>
          <w:szCs w:val="20"/>
        </w:rPr>
        <w:t xml:space="preserve">is not open to discussing these issues, continue to record your observations, make sure your </w:t>
      </w:r>
      <w:r w:rsidR="0030614E" w:rsidRPr="00876E1F">
        <w:rPr>
          <w:sz w:val="20"/>
          <w:szCs w:val="20"/>
        </w:rPr>
        <w:t>director</w:t>
      </w:r>
      <w:r w:rsidR="008B2719" w:rsidRPr="00876E1F">
        <w:rPr>
          <w:sz w:val="20"/>
          <w:szCs w:val="20"/>
        </w:rPr>
        <w:t>, supervisor or coordinator is aware of the situation and consider raising your concerns again with the family at a later date. In the meantime, think about what you can do to support</w:t>
      </w:r>
      <w:r w:rsidR="00BE3088" w:rsidRPr="00876E1F">
        <w:rPr>
          <w:sz w:val="20"/>
          <w:szCs w:val="20"/>
        </w:rPr>
        <w:t xml:space="preserve"> the child within your service.</w:t>
      </w:r>
    </w:p>
    <w:p w:rsidR="008B2719" w:rsidRPr="00F065C8" w:rsidRDefault="00596403" w:rsidP="00705FCB">
      <w:pPr>
        <w:pStyle w:val="Heading3"/>
        <w:spacing w:before="0"/>
        <w:ind w:right="-164"/>
        <w:rPr>
          <w:color w:val="D64B14"/>
          <w:sz w:val="20"/>
          <w:szCs w:val="20"/>
        </w:rPr>
      </w:pPr>
      <w:r w:rsidRPr="00F065C8">
        <w:rPr>
          <w:color w:val="D64B14"/>
          <w:sz w:val="20"/>
          <w:szCs w:val="20"/>
        </w:rPr>
        <w:t xml:space="preserve">Where </w:t>
      </w:r>
      <w:r w:rsidR="00CA6A8A" w:rsidRPr="00F065C8">
        <w:rPr>
          <w:color w:val="D64B14"/>
          <w:sz w:val="20"/>
          <w:szCs w:val="20"/>
        </w:rPr>
        <w:t>do the boundaries lie?</w:t>
      </w:r>
    </w:p>
    <w:p w:rsidR="008B2719" w:rsidRPr="00876E1F" w:rsidRDefault="008B2719" w:rsidP="00705FCB">
      <w:pPr>
        <w:spacing w:before="0" w:after="120"/>
        <w:ind w:right="-164"/>
        <w:rPr>
          <w:sz w:val="20"/>
          <w:szCs w:val="20"/>
        </w:rPr>
      </w:pPr>
      <w:r w:rsidRPr="00876E1F">
        <w:rPr>
          <w:sz w:val="20"/>
          <w:szCs w:val="20"/>
        </w:rPr>
        <w:t xml:space="preserve">While it is helpful to listen to </w:t>
      </w:r>
      <w:r w:rsidR="004F2792" w:rsidRPr="00876E1F">
        <w:rPr>
          <w:sz w:val="20"/>
          <w:szCs w:val="20"/>
        </w:rPr>
        <w:t>families</w:t>
      </w:r>
      <w:r w:rsidRPr="00876E1F">
        <w:rPr>
          <w:sz w:val="20"/>
          <w:szCs w:val="20"/>
        </w:rPr>
        <w:t xml:space="preserve"> and provide them with advice and support, it is also important to remember that it is not up to educators to provide counselling</w:t>
      </w:r>
      <w:r w:rsidR="004F2792" w:rsidRPr="00876E1F">
        <w:rPr>
          <w:sz w:val="20"/>
          <w:szCs w:val="20"/>
        </w:rPr>
        <w:t xml:space="preserve"> or treatment</w:t>
      </w:r>
      <w:r w:rsidRPr="00876E1F">
        <w:rPr>
          <w:sz w:val="20"/>
          <w:szCs w:val="20"/>
        </w:rPr>
        <w:t xml:space="preserve">. There are trained health professionals who can assist </w:t>
      </w:r>
      <w:r w:rsidR="004F2792" w:rsidRPr="00876E1F">
        <w:rPr>
          <w:sz w:val="20"/>
          <w:szCs w:val="20"/>
        </w:rPr>
        <w:t>families</w:t>
      </w:r>
      <w:r w:rsidR="00B475B2">
        <w:rPr>
          <w:sz w:val="20"/>
          <w:szCs w:val="20"/>
        </w:rPr>
        <w:t xml:space="preserve"> or children who have personal</w:t>
      </w:r>
      <w:r w:rsidR="004E2AA6" w:rsidRPr="00876E1F">
        <w:rPr>
          <w:b/>
          <w:bCs/>
          <w:sz w:val="20"/>
          <w:szCs w:val="20"/>
        </w:rPr>
        <w:t xml:space="preserve"> </w:t>
      </w:r>
      <w:r w:rsidRPr="00876E1F">
        <w:rPr>
          <w:sz w:val="20"/>
          <w:szCs w:val="20"/>
        </w:rPr>
        <w:t xml:space="preserve">concerns or mental health difficulties. </w:t>
      </w:r>
      <w:r w:rsidR="00B475B2">
        <w:rPr>
          <w:noProof/>
          <w:sz w:val="20"/>
          <w:szCs w:val="20"/>
          <w:lang w:eastAsia="en-AU"/>
        </w:rPr>
        <w:drawing>
          <wp:inline distT="0" distB="0" distL="0" distR="0" wp14:anchorId="22FCE6FA" wp14:editId="5B35B6DF">
            <wp:extent cx="207034" cy="235470"/>
            <wp:effectExtent l="0" t="0" r="2540" b="0"/>
            <wp:docPr id="317" name="Picture 317" descr="Key symbol: Link to another area in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 TO CONNECTIONS SYMBO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306" cy="234642"/>
                    </a:xfrm>
                    <a:prstGeom prst="rect">
                      <a:avLst/>
                    </a:prstGeom>
                  </pic:spPr>
                </pic:pic>
              </a:graphicData>
            </a:graphic>
          </wp:inline>
        </w:drawing>
      </w:r>
      <w:r w:rsidRPr="00876E1F">
        <w:rPr>
          <w:sz w:val="20"/>
          <w:szCs w:val="20"/>
        </w:rPr>
        <w:t xml:space="preserve">Information on these professionals can be found in the </w:t>
      </w:r>
      <w:r w:rsidR="0030614E" w:rsidRPr="00876E1F">
        <w:rPr>
          <w:i/>
          <w:sz w:val="20"/>
          <w:szCs w:val="20"/>
        </w:rPr>
        <w:t xml:space="preserve">Support </w:t>
      </w:r>
      <w:r w:rsidRPr="00876E1F">
        <w:rPr>
          <w:i/>
          <w:sz w:val="20"/>
          <w:szCs w:val="20"/>
        </w:rPr>
        <w:t xml:space="preserve">Agencies and Professionals </w:t>
      </w:r>
      <w:r w:rsidRPr="00876E1F">
        <w:rPr>
          <w:sz w:val="20"/>
          <w:szCs w:val="20"/>
        </w:rPr>
        <w:t>fact sheet</w:t>
      </w:r>
      <w:r w:rsidR="0019489E" w:rsidRPr="00876E1F">
        <w:rPr>
          <w:sz w:val="20"/>
          <w:szCs w:val="20"/>
        </w:rPr>
        <w:t xml:space="preserve"> (</w:t>
      </w:r>
      <w:r w:rsidR="00CB79FC" w:rsidRPr="00876E1F">
        <w:rPr>
          <w:sz w:val="20"/>
          <w:szCs w:val="20"/>
        </w:rPr>
        <w:t>page 96</w:t>
      </w:r>
      <w:r w:rsidR="0019489E" w:rsidRPr="00876E1F">
        <w:rPr>
          <w:sz w:val="20"/>
          <w:szCs w:val="20"/>
        </w:rPr>
        <w:t>)</w:t>
      </w:r>
      <w:r w:rsidR="00BE3088" w:rsidRPr="00876E1F">
        <w:rPr>
          <w:sz w:val="20"/>
          <w:szCs w:val="20"/>
        </w:rPr>
        <w:t>.</w:t>
      </w:r>
    </w:p>
    <w:p w:rsidR="008B2719" w:rsidRPr="00F065C8" w:rsidRDefault="00596403" w:rsidP="00705FCB">
      <w:pPr>
        <w:pStyle w:val="Heading3"/>
        <w:spacing w:before="0"/>
        <w:ind w:right="-164"/>
        <w:rPr>
          <w:color w:val="D64B14"/>
          <w:sz w:val="20"/>
          <w:szCs w:val="20"/>
        </w:rPr>
      </w:pPr>
      <w:r w:rsidRPr="00F065C8">
        <w:rPr>
          <w:color w:val="D64B14"/>
          <w:sz w:val="20"/>
          <w:szCs w:val="20"/>
        </w:rPr>
        <w:t xml:space="preserve">More </w:t>
      </w:r>
      <w:r w:rsidR="00CA6A8A" w:rsidRPr="00F065C8">
        <w:rPr>
          <w:color w:val="D64B14"/>
          <w:sz w:val="20"/>
          <w:szCs w:val="20"/>
        </w:rPr>
        <w:t>information</w:t>
      </w:r>
    </w:p>
    <w:p w:rsidR="00711842" w:rsidRPr="00705FCB" w:rsidRDefault="008B2719" w:rsidP="00705FCB">
      <w:pPr>
        <w:spacing w:before="0" w:after="120"/>
        <w:ind w:right="-164"/>
        <w:rPr>
          <w:rStyle w:val="Hyperlink"/>
          <w:sz w:val="18"/>
          <w:szCs w:val="18"/>
        </w:rPr>
      </w:pPr>
      <w:r w:rsidRPr="00705FCB">
        <w:rPr>
          <w:sz w:val="18"/>
          <w:szCs w:val="18"/>
        </w:rPr>
        <w:t xml:space="preserve">Ewin T. </w:t>
      </w:r>
      <w:hyperlink r:id="rId249" w:history="1">
        <w:r w:rsidRPr="00705FCB">
          <w:rPr>
            <w:rStyle w:val="Hyperlink"/>
            <w:sz w:val="18"/>
            <w:szCs w:val="18"/>
          </w:rPr>
          <w:t xml:space="preserve">Saying the </w:t>
        </w:r>
        <w:r w:rsidR="0000448E" w:rsidRPr="00705FCB">
          <w:rPr>
            <w:rStyle w:val="Hyperlink"/>
            <w:sz w:val="18"/>
            <w:szCs w:val="18"/>
          </w:rPr>
          <w:t>hard things</w:t>
        </w:r>
        <w:r w:rsidRPr="00705FCB">
          <w:rPr>
            <w:rStyle w:val="Hyperlink"/>
            <w:sz w:val="18"/>
            <w:szCs w:val="18"/>
          </w:rPr>
          <w:t>.</w:t>
        </w:r>
      </w:hyperlink>
      <w:r w:rsidRPr="00705FCB">
        <w:rPr>
          <w:sz w:val="18"/>
          <w:szCs w:val="18"/>
        </w:rPr>
        <w:t xml:space="preserve"> Foundations; Developing </w:t>
      </w:r>
      <w:r w:rsidR="00B40F4B" w:rsidRPr="00705FCB">
        <w:rPr>
          <w:sz w:val="18"/>
          <w:szCs w:val="18"/>
        </w:rPr>
        <w:t>social and emotional wellbeing in early childhood</w:t>
      </w:r>
      <w:r w:rsidRPr="00705FCB">
        <w:rPr>
          <w:sz w:val="18"/>
          <w:szCs w:val="18"/>
        </w:rPr>
        <w:t xml:space="preserve">. 2012 Feb: 3-7. Available from: </w:t>
      </w:r>
      <w:r w:rsidR="00D51699" w:rsidRPr="00705FCB">
        <w:rPr>
          <w:b/>
          <w:color w:val="D64B14"/>
          <w:sz w:val="18"/>
          <w:szCs w:val="18"/>
        </w:rPr>
        <w:t>www.himh.org.au/foundations</w:t>
      </w:r>
    </w:p>
    <w:p w:rsidR="00DC6C6A" w:rsidRPr="00705FCB" w:rsidRDefault="00DC6C6A" w:rsidP="00705FCB">
      <w:pPr>
        <w:spacing w:before="0" w:after="120"/>
        <w:ind w:right="-164"/>
        <w:rPr>
          <w:sz w:val="18"/>
          <w:szCs w:val="18"/>
        </w:rPr>
      </w:pPr>
      <w:r w:rsidRPr="00705FCB">
        <w:rPr>
          <w:sz w:val="18"/>
          <w:szCs w:val="18"/>
        </w:rPr>
        <w:t>KidsMatter Australian Early Childhood</w:t>
      </w:r>
      <w:r w:rsidR="00705FCB" w:rsidRPr="00705FCB">
        <w:rPr>
          <w:sz w:val="18"/>
          <w:szCs w:val="18"/>
        </w:rPr>
        <w:t xml:space="preserve"> Mental Health</w:t>
      </w:r>
      <w:r w:rsidRPr="00705FCB">
        <w:rPr>
          <w:sz w:val="18"/>
          <w:szCs w:val="18"/>
        </w:rPr>
        <w:t xml:space="preserve"> Initiative. </w:t>
      </w:r>
      <w:hyperlink r:id="rId250" w:history="1">
        <w:r w:rsidRPr="00705FCB">
          <w:rPr>
            <w:rStyle w:val="Hyperlink"/>
            <w:sz w:val="18"/>
            <w:szCs w:val="18"/>
          </w:rPr>
          <w:t>Resources to support children’s mental health: Effective communication between families and early childhood staff</w:t>
        </w:r>
        <w:r w:rsidR="00356B62" w:rsidRPr="00705FCB">
          <w:rPr>
            <w:rStyle w:val="Hyperlink"/>
            <w:sz w:val="18"/>
            <w:szCs w:val="18"/>
          </w:rPr>
          <w:t>.</w:t>
        </w:r>
      </w:hyperlink>
      <w:r w:rsidRPr="00705FCB">
        <w:rPr>
          <w:sz w:val="18"/>
          <w:szCs w:val="18"/>
        </w:rPr>
        <w:t xml:space="preserve"> </w:t>
      </w:r>
      <w:r w:rsidR="008E67CA" w:rsidRPr="00705FCB">
        <w:rPr>
          <w:sz w:val="18"/>
          <w:szCs w:val="18"/>
        </w:rPr>
        <w:t>Available from</w:t>
      </w:r>
      <w:r w:rsidRPr="00705FCB">
        <w:rPr>
          <w:sz w:val="18"/>
          <w:szCs w:val="18"/>
        </w:rPr>
        <w:t xml:space="preserve">: </w:t>
      </w:r>
      <w:r w:rsidR="009A5723" w:rsidRPr="00705FCB">
        <w:rPr>
          <w:b/>
          <w:color w:val="D64B14"/>
          <w:sz w:val="18"/>
          <w:szCs w:val="18"/>
        </w:rPr>
        <w:t>www.kidsmatter.edu.au/early-childhood/about-partnerships/about-communication/effective-communication-between-families-and</w:t>
      </w:r>
    </w:p>
    <w:p w:rsidR="008B2719" w:rsidRPr="00705FCB" w:rsidRDefault="008B2719" w:rsidP="00705FCB">
      <w:pPr>
        <w:spacing w:before="0" w:after="120"/>
        <w:ind w:right="-164"/>
        <w:rPr>
          <w:sz w:val="18"/>
          <w:szCs w:val="18"/>
        </w:rPr>
      </w:pPr>
      <w:r w:rsidRPr="00705FCB">
        <w:rPr>
          <w:sz w:val="18"/>
          <w:szCs w:val="18"/>
        </w:rPr>
        <w:t xml:space="preserve">Raising Children Network. </w:t>
      </w:r>
      <w:hyperlink r:id="rId251" w:history="1">
        <w:r w:rsidR="00B40F4B" w:rsidRPr="00705FCB">
          <w:rPr>
            <w:rStyle w:val="Hyperlink"/>
            <w:sz w:val="18"/>
            <w:szCs w:val="18"/>
          </w:rPr>
          <w:t>Communicating with parents: The basics</w:t>
        </w:r>
        <w:r w:rsidRPr="00705FCB">
          <w:rPr>
            <w:rStyle w:val="Hyperlink"/>
            <w:sz w:val="18"/>
            <w:szCs w:val="18"/>
          </w:rPr>
          <w:t>.</w:t>
        </w:r>
      </w:hyperlink>
      <w:r w:rsidRPr="00705FCB">
        <w:rPr>
          <w:sz w:val="18"/>
          <w:szCs w:val="18"/>
        </w:rPr>
        <w:t xml:space="preserve"> 2006-2013 [cited 2013 Oct 23]. Available from: </w:t>
      </w:r>
      <w:r w:rsidR="00432509" w:rsidRPr="00705FCB">
        <w:rPr>
          <w:b/>
          <w:color w:val="D64B14"/>
          <w:sz w:val="18"/>
          <w:szCs w:val="18"/>
        </w:rPr>
        <w:t>www.</w:t>
      </w:r>
      <w:r w:rsidRPr="00705FCB">
        <w:rPr>
          <w:b/>
          <w:color w:val="D64B14"/>
          <w:sz w:val="18"/>
          <w:szCs w:val="18"/>
        </w:rPr>
        <w:t>raisingchildren.net.au/articles/communicating_with_parents_the_basics.html</w:t>
      </w:r>
    </w:p>
    <w:p w:rsidR="00A94C69" w:rsidRDefault="008B2719" w:rsidP="00705FCB">
      <w:pPr>
        <w:spacing w:before="0" w:after="120"/>
        <w:ind w:right="-164"/>
        <w:rPr>
          <w:rFonts w:eastAsiaTheme="majorEastAsia"/>
          <w:b/>
          <w:bCs/>
          <w:iCs/>
          <w:color w:val="00B050"/>
          <w:sz w:val="20"/>
          <w:szCs w:val="20"/>
        </w:rPr>
      </w:pPr>
      <w:r w:rsidRPr="00705FCB">
        <w:rPr>
          <w:sz w:val="18"/>
          <w:szCs w:val="18"/>
        </w:rPr>
        <w:t xml:space="preserve">Ramamoorthy S. &amp; Myers-Walls JA. </w:t>
      </w:r>
      <w:hyperlink r:id="rId252" w:history="1">
        <w:r w:rsidRPr="00705FCB">
          <w:rPr>
            <w:rStyle w:val="Hyperlink"/>
            <w:sz w:val="18"/>
            <w:szCs w:val="18"/>
          </w:rPr>
          <w:t xml:space="preserve">Communicating </w:t>
        </w:r>
        <w:r w:rsidR="0000448E" w:rsidRPr="00705FCB">
          <w:rPr>
            <w:rStyle w:val="Hyperlink"/>
            <w:sz w:val="18"/>
            <w:szCs w:val="18"/>
          </w:rPr>
          <w:t>sensitively with parents</w:t>
        </w:r>
        <w:r w:rsidRPr="00705FCB">
          <w:rPr>
            <w:rStyle w:val="Hyperlink"/>
            <w:sz w:val="18"/>
            <w:szCs w:val="18"/>
          </w:rPr>
          <w:t>.</w:t>
        </w:r>
      </w:hyperlink>
      <w:r w:rsidRPr="00705FCB">
        <w:rPr>
          <w:sz w:val="18"/>
          <w:szCs w:val="18"/>
        </w:rPr>
        <w:t xml:space="preserve"> 2006-2013 [cited 2013 Oct 23]. Available from: </w:t>
      </w:r>
      <w:r w:rsidRPr="00705FCB">
        <w:rPr>
          <w:b/>
          <w:color w:val="D64B14"/>
          <w:sz w:val="18"/>
          <w:szCs w:val="18"/>
        </w:rPr>
        <w:t>www.extension.purdue.edu/providerparent/parent-provider%20relationships/communicatingsensitively.htm</w:t>
      </w:r>
      <w:bookmarkStart w:id="47" w:name="_Toc375209923"/>
      <w:r w:rsidR="00A94C69">
        <w:rPr>
          <w:sz w:val="20"/>
          <w:szCs w:val="20"/>
        </w:rPr>
        <w:br w:type="page"/>
      </w:r>
    </w:p>
    <w:p w:rsidR="008B2719" w:rsidRPr="00C34F5F" w:rsidRDefault="008B2719" w:rsidP="00B475B2">
      <w:pPr>
        <w:pStyle w:val="Heading2"/>
        <w:spacing w:before="0"/>
        <w:rPr>
          <w:color w:val="D64B14"/>
          <w:sz w:val="24"/>
          <w:szCs w:val="24"/>
        </w:rPr>
      </w:pPr>
      <w:r w:rsidRPr="00C34F5F">
        <w:rPr>
          <w:color w:val="D64B14"/>
          <w:sz w:val="24"/>
          <w:szCs w:val="24"/>
        </w:rPr>
        <w:lastRenderedPageBreak/>
        <w:t>Helping a Person in Distress</w:t>
      </w:r>
      <w:bookmarkEnd w:id="47"/>
      <w:r w:rsidR="00B475B2" w:rsidRPr="00C34F5F">
        <w:rPr>
          <w:noProof/>
          <w:color w:val="7C378A"/>
          <w:sz w:val="24"/>
          <w:szCs w:val="24"/>
          <w:lang w:eastAsia="en-AU"/>
        </w:rPr>
        <mc:AlternateContent>
          <mc:Choice Requires="wps">
            <w:drawing>
              <wp:anchor distT="0" distB="0" distL="114300" distR="114300" simplePos="0" relativeHeight="252084224" behindDoc="0" locked="0" layoutInCell="1" allowOverlap="1" wp14:anchorId="36B56FBD" wp14:editId="698C809F">
                <wp:simplePos x="0" y="0"/>
                <wp:positionH relativeFrom="column">
                  <wp:posOffset>-914400</wp:posOffset>
                </wp:positionH>
                <wp:positionV relativeFrom="paragraph">
                  <wp:posOffset>-914400</wp:posOffset>
                </wp:positionV>
                <wp:extent cx="7572375" cy="657225"/>
                <wp:effectExtent l="0" t="0" r="9525" b="9525"/>
                <wp:wrapNone/>
                <wp:docPr id="318" name="Rectangle 318" descr="Fact sheet sixteen, Helping a Person in Distres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B475B2">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16</w:t>
                            </w:r>
                            <w:r>
                              <w:rPr>
                                <w:color w:val="FFFFFF" w:themeColor="background1"/>
                                <w:sz w:val="24"/>
                                <w:szCs w:val="24"/>
                              </w:rPr>
                              <w:tab/>
                            </w:r>
                            <w:r>
                              <w:rPr>
                                <w:color w:val="FFFFFF" w:themeColor="background1"/>
                                <w:sz w:val="24"/>
                                <w:szCs w:val="24"/>
                              </w:rPr>
                              <w:tab/>
                              <w:t>Helping a Person in Distress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18" o:spid="_x0000_s1128" alt="Fact sheet sixteen, Helping a Person in Distress" style="position:absolute;margin-left:-1in;margin-top:-1in;width:596.25pt;height:51.7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" fillcolor="#d64b14" stroked="f" strokeweight="2pt">
                <v:textbox>
                  <w:txbxContent>
                    <w:p w:rsidR="001B5C3E" w:rsidRPr="007169DB" w:rsidRDefault="001B5C3E" w:rsidP="00B475B2">
                      <w:pPr>
                        <w:pStyle w:val="Heading1"/>
                        <w:spacing w:before="0"/>
                        <w:jc w:val="both"/>
                        <w:rPr>
                          <w:color w:val="FFFFFF" w:themeColor="background1"/>
                          <w:sz w:val="24"/>
                          <w:szCs w:val="24"/>
                        </w:rPr>
                      </w:pPr>
                      <w:r>
                        <w:rPr>
                          <w:color w:val="FFFFFF" w:themeColor="background1"/>
                          <w:sz w:val="36"/>
                          <w:szCs w:val="36"/>
                        </w:rPr>
                        <w:t xml:space="preserve">    </w:t>
                      </w:r>
                      <w:r>
                        <w:rPr>
                          <w:color w:val="FFFFFF" w:themeColor="background1"/>
                          <w:sz w:val="16"/>
                          <w:szCs w:val="16"/>
                        </w:rPr>
                        <w:t>Fact Sheet 16</w:t>
                      </w:r>
                      <w:r>
                        <w:rPr>
                          <w:color w:val="FFFFFF" w:themeColor="background1"/>
                          <w:sz w:val="24"/>
                          <w:szCs w:val="24"/>
                        </w:rPr>
                        <w:tab/>
                      </w:r>
                      <w:r>
                        <w:rPr>
                          <w:color w:val="FFFFFF" w:themeColor="background1"/>
                          <w:sz w:val="24"/>
                          <w:szCs w:val="24"/>
                        </w:rPr>
                        <w:tab/>
                        <w:t>Helping a Person in Distress</w:t>
                      </w:r>
                    </w:p>
                  </w:txbxContent>
                </v:textbox>
              </v:rect>
            </w:pict>
          </mc:Fallback>
        </mc:AlternateContent>
      </w:r>
    </w:p>
    <w:p w:rsidR="00A35349" w:rsidRPr="00876E1F" w:rsidRDefault="00A35349" w:rsidP="00B475B2">
      <w:pPr>
        <w:spacing w:before="0" w:after="120"/>
        <w:rPr>
          <w:sz w:val="20"/>
          <w:szCs w:val="20"/>
          <w:lang w:eastAsia="en-AU"/>
        </w:rPr>
      </w:pPr>
      <w:r w:rsidRPr="00876E1F">
        <w:rPr>
          <w:sz w:val="20"/>
          <w:szCs w:val="20"/>
          <w:lang w:eastAsia="en-AU"/>
        </w:rPr>
        <w:t>Everyone becomes distressed from time to time and this is a normal part of life. There are many reasons why a person becomes upset, and emotions are influenced by current challenges as well as past experiences. When both children and adults are distressed, the emotional area of their brain and mind may take over, and they can’t always thi</w:t>
      </w:r>
      <w:r w:rsidR="00BE3088" w:rsidRPr="00876E1F">
        <w:rPr>
          <w:sz w:val="20"/>
          <w:szCs w:val="20"/>
          <w:lang w:eastAsia="en-AU"/>
        </w:rPr>
        <w:t>nk clearly or solve problems.</w:t>
      </w:r>
    </w:p>
    <w:p w:rsidR="00B475B2" w:rsidRDefault="006A7C87" w:rsidP="00B475B2">
      <w:pPr>
        <w:spacing w:before="120" w:after="120"/>
        <w:rPr>
          <w:sz w:val="20"/>
          <w:szCs w:val="20"/>
        </w:rPr>
      </w:pPr>
      <w:r w:rsidRPr="00876E1F">
        <w:rPr>
          <w:sz w:val="20"/>
          <w:szCs w:val="20"/>
        </w:rPr>
        <w:t>Sometimes a person in distress is experiencing a deeper crisis in their mental health and wellbeing (usually an adult or adolescent), including suicidal thoughts or behaviour; panic attacks, anxiety or agitation; hallucinations or delusions (false beliefs); or other behaviour that seems irrational or dangerous to themselves or others.</w:t>
      </w:r>
      <w:r w:rsidRPr="00876E1F">
        <w:rPr>
          <w:sz w:val="20"/>
          <w:szCs w:val="20"/>
          <w:vertAlign w:val="superscript"/>
        </w:rPr>
        <w:t>1</w:t>
      </w:r>
      <w:r w:rsidRPr="00876E1F">
        <w:rPr>
          <w:sz w:val="20"/>
          <w:szCs w:val="20"/>
        </w:rPr>
        <w:t xml:space="preserve"> </w:t>
      </w:r>
      <w:r w:rsidRPr="00876E1F">
        <w:rPr>
          <w:sz w:val="20"/>
          <w:szCs w:val="20"/>
          <w:lang w:eastAsia="en-AU"/>
        </w:rPr>
        <w:t>Whether a situation appears to be an emergency or not, a person in distress can benefit from the understanding and support of the people around</w:t>
      </w:r>
      <w:r w:rsidR="00BE3088" w:rsidRPr="00876E1F">
        <w:rPr>
          <w:sz w:val="20"/>
          <w:szCs w:val="20"/>
          <w:lang w:eastAsia="en-AU"/>
        </w:rPr>
        <w:t xml:space="preserve"> them.</w:t>
      </w:r>
    </w:p>
    <w:p w:rsidR="00B475B2" w:rsidRPr="00876E1F" w:rsidRDefault="00B475B2" w:rsidP="00B475B2">
      <w:pPr>
        <w:spacing w:before="600" w:after="120"/>
        <w:rPr>
          <w:sz w:val="20"/>
          <w:szCs w:val="20"/>
        </w:rPr>
      </w:pPr>
      <w:r>
        <w:rPr>
          <w:noProof/>
          <w:sz w:val="20"/>
          <w:szCs w:val="20"/>
          <w:lang w:eastAsia="en-AU"/>
        </w:rPr>
        <mc:AlternateContent>
          <mc:Choice Requires="wps">
            <w:drawing>
              <wp:anchor distT="0" distB="0" distL="114300" distR="114300" simplePos="0" relativeHeight="252086272" behindDoc="1" locked="0" layoutInCell="1" allowOverlap="1" wp14:anchorId="4E2F413B" wp14:editId="05E65CBD">
                <wp:simplePos x="0" y="0"/>
                <wp:positionH relativeFrom="column">
                  <wp:posOffset>-103367</wp:posOffset>
                </wp:positionH>
                <wp:positionV relativeFrom="paragraph">
                  <wp:posOffset>130092</wp:posOffset>
                </wp:positionV>
                <wp:extent cx="6050446" cy="1423284"/>
                <wp:effectExtent l="0" t="0" r="7620" b="5715"/>
                <wp:wrapNone/>
                <wp:docPr id="319" name="Rounded Rectangle 319"/>
                <wp:cNvGraphicFramePr/>
                <a:graphic xmlns:a="http://schemas.openxmlformats.org/drawingml/2006/main">
                  <a:graphicData uri="http://schemas.microsoft.com/office/word/2010/wordprocessingShape">
                    <wps:wsp>
                      <wps:cNvSpPr/>
                      <wps:spPr>
                        <a:xfrm>
                          <a:off x="0" y="0"/>
                          <a:ext cx="6050446" cy="1423284"/>
                        </a:xfrm>
                        <a:prstGeom prst="roundRect">
                          <a:avLst/>
                        </a:prstGeom>
                        <a:solidFill>
                          <a:srgbClr val="EF7F01">
                            <a:alpha val="1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9" o:spid="_x0000_s1026" style="position:absolute;margin-left:-8.15pt;margin-top:10.25pt;width:476.4pt;height:112.05pt;z-index:-25123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" fillcolor="#ef7f01" stroked="f" strokeweight="2pt">
                <v:fill opacity="6682f"/>
              </v:roundrect>
            </w:pict>
          </mc:Fallback>
        </mc:AlternateContent>
      </w:r>
      <w:r w:rsidRPr="00876E1F">
        <w:rPr>
          <w:sz w:val="20"/>
          <w:szCs w:val="20"/>
        </w:rPr>
        <w:t xml:space="preserve">If you are concerned about the immediate safety of a person who is in crisis or others around them, contact the </w:t>
      </w:r>
      <w:r w:rsidRPr="00876E1F">
        <w:rPr>
          <w:b/>
          <w:sz w:val="20"/>
          <w:szCs w:val="20"/>
        </w:rPr>
        <w:t>Ambulance or Police for assistance by phoning</w:t>
      </w:r>
      <w:r w:rsidRPr="00876E1F">
        <w:rPr>
          <w:sz w:val="20"/>
          <w:szCs w:val="20"/>
        </w:rPr>
        <w:t xml:space="preserve"> </w:t>
      </w:r>
      <w:r w:rsidRPr="00876E1F">
        <w:rPr>
          <w:b/>
          <w:sz w:val="20"/>
          <w:szCs w:val="20"/>
        </w:rPr>
        <w:t>000</w:t>
      </w:r>
      <w:r w:rsidRPr="00876E1F">
        <w:rPr>
          <w:sz w:val="20"/>
          <w:szCs w:val="20"/>
        </w:rPr>
        <w:t>. Make sure someone stays with the person until help arrives.</w:t>
      </w:r>
    </w:p>
    <w:p w:rsidR="006A7C87" w:rsidRPr="00876E1F" w:rsidRDefault="00B475B2" w:rsidP="00B475B2">
      <w:pPr>
        <w:spacing w:before="120" w:after="600"/>
        <w:rPr>
          <w:sz w:val="20"/>
          <w:szCs w:val="20"/>
          <w:lang w:eastAsia="en-AU"/>
        </w:rPr>
      </w:pPr>
      <w:r w:rsidRPr="00876E1F">
        <w:rPr>
          <w:sz w:val="20"/>
          <w:szCs w:val="20"/>
        </w:rPr>
        <w:t>If you are concerned about a threat to a child’s safety, you should follow your organisation’s child protection policy and procedures.</w:t>
      </w:r>
    </w:p>
    <w:p w:rsidR="00A35349" w:rsidRPr="00B475B2" w:rsidRDefault="00596403" w:rsidP="00B475B2">
      <w:pPr>
        <w:pStyle w:val="Heading3"/>
        <w:spacing w:before="120"/>
        <w:rPr>
          <w:color w:val="D64B14"/>
          <w:sz w:val="20"/>
          <w:szCs w:val="20"/>
        </w:rPr>
      </w:pPr>
      <w:r w:rsidRPr="00B475B2">
        <w:rPr>
          <w:color w:val="D64B14"/>
          <w:sz w:val="20"/>
          <w:szCs w:val="20"/>
        </w:rPr>
        <w:t xml:space="preserve">How </w:t>
      </w:r>
      <w:r w:rsidR="00CA6A8A" w:rsidRPr="00B475B2">
        <w:rPr>
          <w:color w:val="D64B14"/>
          <w:sz w:val="20"/>
          <w:szCs w:val="20"/>
        </w:rPr>
        <w:t>can I help a child in distress?</w:t>
      </w:r>
    </w:p>
    <w:p w:rsidR="00A35349" w:rsidRPr="00876E1F" w:rsidRDefault="00A35349" w:rsidP="00C34F5F">
      <w:pPr>
        <w:spacing w:before="0" w:after="120"/>
        <w:rPr>
          <w:sz w:val="20"/>
          <w:szCs w:val="20"/>
          <w:lang w:eastAsia="en-AU"/>
        </w:rPr>
      </w:pPr>
      <w:r w:rsidRPr="00876E1F">
        <w:rPr>
          <w:sz w:val="20"/>
          <w:szCs w:val="20"/>
          <w:lang w:eastAsia="en-AU"/>
        </w:rPr>
        <w:t>Children in particular can find it difficult to manage their feelings and calm down on their own, and most need support from adults when they are distressed. This is because children’s brains are still developing, and they are more likely to be affected by factors like hunger and tiredness. The level of support required will vary for each child. Educators help children in distress by:</w:t>
      </w:r>
    </w:p>
    <w:p w:rsidR="008778EC" w:rsidRPr="00B475B2" w:rsidRDefault="00A35349" w:rsidP="00635DC2">
      <w:pPr>
        <w:pStyle w:val="ListParagraph"/>
        <w:numPr>
          <w:ilvl w:val="0"/>
          <w:numId w:val="20"/>
        </w:numPr>
        <w:spacing w:before="0" w:after="120"/>
        <w:ind w:left="357" w:hanging="357"/>
        <w:contextualSpacing w:val="0"/>
        <w:rPr>
          <w:sz w:val="20"/>
          <w:szCs w:val="20"/>
          <w:lang w:eastAsia="en-AU"/>
        </w:rPr>
      </w:pPr>
      <w:r w:rsidRPr="00B475B2">
        <w:rPr>
          <w:b/>
          <w:sz w:val="20"/>
          <w:szCs w:val="20"/>
        </w:rPr>
        <w:t xml:space="preserve">Ensuring safety </w:t>
      </w:r>
      <w:r w:rsidRPr="00B475B2">
        <w:rPr>
          <w:sz w:val="20"/>
          <w:szCs w:val="20"/>
        </w:rPr>
        <w:t>– Some</w:t>
      </w:r>
      <w:r w:rsidRPr="00B475B2">
        <w:rPr>
          <w:b/>
          <w:i/>
          <w:sz w:val="20"/>
          <w:szCs w:val="20"/>
        </w:rPr>
        <w:t xml:space="preserve"> </w:t>
      </w:r>
      <w:r w:rsidRPr="00B475B2">
        <w:rPr>
          <w:sz w:val="20"/>
          <w:szCs w:val="20"/>
        </w:rPr>
        <w:t xml:space="preserve">children lash out physically and may need to be put into a safe space, perhaps with pillows or blankets around. You may need to move objects or other people away from an </w:t>
      </w:r>
      <w:r w:rsidR="00BE3088" w:rsidRPr="00B475B2">
        <w:rPr>
          <w:sz w:val="20"/>
          <w:szCs w:val="20"/>
        </w:rPr>
        <w:t>upset child to maintain safety.</w:t>
      </w:r>
    </w:p>
    <w:p w:rsidR="00A35349" w:rsidRPr="00B475B2" w:rsidRDefault="00A35349" w:rsidP="00635DC2">
      <w:pPr>
        <w:pStyle w:val="ListParagraph"/>
        <w:numPr>
          <w:ilvl w:val="0"/>
          <w:numId w:val="20"/>
        </w:numPr>
        <w:spacing w:before="120" w:after="120"/>
        <w:contextualSpacing w:val="0"/>
        <w:rPr>
          <w:sz w:val="20"/>
          <w:szCs w:val="20"/>
          <w:lang w:eastAsia="en-AU"/>
        </w:rPr>
      </w:pPr>
      <w:r w:rsidRPr="00B475B2">
        <w:rPr>
          <w:b/>
          <w:sz w:val="20"/>
          <w:szCs w:val="20"/>
        </w:rPr>
        <w:t>Providing comfort</w:t>
      </w:r>
      <w:r w:rsidRPr="00B475B2">
        <w:rPr>
          <w:b/>
          <w:sz w:val="20"/>
          <w:szCs w:val="20"/>
        </w:rPr>
        <w:softHyphen/>
      </w:r>
      <w:r w:rsidRPr="00B475B2">
        <w:rPr>
          <w:sz w:val="20"/>
          <w:szCs w:val="20"/>
        </w:rPr>
        <w:t xml:space="preserve"> – </w:t>
      </w:r>
      <w:r w:rsidRPr="00B475B2">
        <w:rPr>
          <w:sz w:val="20"/>
          <w:szCs w:val="20"/>
          <w:lang w:eastAsia="en-AU"/>
        </w:rPr>
        <w:t>Many young children like to be cuddled when they are upset to restore their sense of security. However for some this is not helpful. These children may become more distressed if they are touched or held. If a child is upset and doesn’t respond to cuddles, stay with them and keep them safe until the emotions pass.</w:t>
      </w:r>
    </w:p>
    <w:p w:rsidR="00B475B2" w:rsidRPr="00C34F5F" w:rsidRDefault="00A35349" w:rsidP="00635DC2">
      <w:pPr>
        <w:pStyle w:val="ListParagraph"/>
        <w:numPr>
          <w:ilvl w:val="0"/>
          <w:numId w:val="20"/>
        </w:numPr>
        <w:spacing w:before="0" w:after="120" w:line="276" w:lineRule="auto"/>
        <w:contextualSpacing w:val="0"/>
        <w:rPr>
          <w:rFonts w:eastAsiaTheme="majorEastAsia"/>
          <w:b/>
          <w:bCs/>
          <w:color w:val="D64B14"/>
        </w:rPr>
      </w:pPr>
      <w:r w:rsidRPr="00C34F5F">
        <w:rPr>
          <w:rFonts w:eastAsiaTheme="majorEastAsia"/>
          <w:b/>
          <w:bCs/>
          <w:iCs/>
          <w:sz w:val="20"/>
          <w:szCs w:val="20"/>
        </w:rPr>
        <w:t>Communicating</w:t>
      </w:r>
      <w:r w:rsidRPr="00C34F5F">
        <w:rPr>
          <w:i/>
          <w:sz w:val="20"/>
          <w:szCs w:val="20"/>
          <w:lang w:eastAsia="en-AU"/>
        </w:rPr>
        <w:t xml:space="preserve"> –</w:t>
      </w:r>
      <w:r w:rsidR="00AF5B0F" w:rsidRPr="00C34F5F">
        <w:rPr>
          <w:i/>
          <w:sz w:val="20"/>
          <w:szCs w:val="20"/>
          <w:lang w:eastAsia="en-AU"/>
        </w:rPr>
        <w:t xml:space="preserve"> </w:t>
      </w:r>
      <w:r w:rsidRPr="00C34F5F">
        <w:rPr>
          <w:sz w:val="20"/>
          <w:szCs w:val="20"/>
          <w:lang w:eastAsia="en-AU"/>
        </w:rPr>
        <w:t xml:space="preserve">Depending on the child’s age and stage of development, talk to them about what is happening. Acknowledge their emotions and show understanding; problems that seem minor to adults can be very upsetting for a child. Help children put names to their feelings, and assist them to find a solution to their problem. </w:t>
      </w:r>
      <w:r w:rsidR="00AF5B0F" w:rsidRPr="00C34F5F">
        <w:rPr>
          <w:sz w:val="20"/>
          <w:szCs w:val="20"/>
          <w:lang w:eastAsia="en-AU"/>
        </w:rPr>
        <w:t>Always be bigger, stronger, wiser and kind.</w:t>
      </w:r>
    </w:p>
    <w:p w:rsidR="00A35349" w:rsidRPr="00B475B2" w:rsidRDefault="00A35349" w:rsidP="00B475B2">
      <w:pPr>
        <w:pStyle w:val="Heading3"/>
        <w:spacing w:before="120"/>
        <w:rPr>
          <w:color w:val="D64B14"/>
          <w:sz w:val="20"/>
          <w:szCs w:val="20"/>
        </w:rPr>
      </w:pPr>
      <w:r w:rsidRPr="00B475B2">
        <w:rPr>
          <w:color w:val="D64B14"/>
          <w:sz w:val="20"/>
          <w:szCs w:val="20"/>
        </w:rPr>
        <w:t xml:space="preserve">How </w:t>
      </w:r>
      <w:r w:rsidR="00CA6A8A" w:rsidRPr="00B475B2">
        <w:rPr>
          <w:color w:val="D64B14"/>
          <w:sz w:val="20"/>
          <w:szCs w:val="20"/>
        </w:rPr>
        <w:t>can I help an adult in distress</w:t>
      </w:r>
      <w:r w:rsidRPr="00B475B2">
        <w:rPr>
          <w:color w:val="D64B14"/>
          <w:sz w:val="20"/>
          <w:szCs w:val="20"/>
        </w:rPr>
        <w:t>?</w:t>
      </w:r>
    </w:p>
    <w:p w:rsidR="00A35349" w:rsidRPr="00876E1F" w:rsidRDefault="00A35349" w:rsidP="00C34F5F">
      <w:pPr>
        <w:spacing w:before="0" w:after="120"/>
        <w:rPr>
          <w:sz w:val="20"/>
          <w:szCs w:val="20"/>
          <w:lang w:eastAsia="en-AU"/>
        </w:rPr>
      </w:pPr>
      <w:r w:rsidRPr="00876E1F">
        <w:rPr>
          <w:sz w:val="20"/>
          <w:szCs w:val="20"/>
          <w:lang w:eastAsia="en-AU"/>
        </w:rPr>
        <w:t>Adults often have greater capacity to manage their feelings and find solutions; this comes through brain development and practice. However they can still benefit from support when they become distressed. Educators can</w:t>
      </w:r>
      <w:r w:rsidR="00BE3088" w:rsidRPr="00876E1F">
        <w:rPr>
          <w:sz w:val="20"/>
          <w:szCs w:val="20"/>
          <w:lang w:eastAsia="en-AU"/>
        </w:rPr>
        <w:t xml:space="preserve"> support adults in distress by:</w:t>
      </w:r>
    </w:p>
    <w:p w:rsidR="006A7C87" w:rsidRPr="00B475B2" w:rsidRDefault="00C34F5F" w:rsidP="00635DC2">
      <w:pPr>
        <w:pStyle w:val="ListParagraph"/>
        <w:numPr>
          <w:ilvl w:val="0"/>
          <w:numId w:val="20"/>
        </w:numPr>
        <w:spacing w:before="0" w:after="120"/>
        <w:ind w:left="357" w:hanging="357"/>
        <w:contextualSpacing w:val="0"/>
        <w:rPr>
          <w:sz w:val="20"/>
          <w:szCs w:val="20"/>
          <w:lang w:eastAsia="en-AU"/>
        </w:rPr>
      </w:pPr>
      <w:r w:rsidRPr="00B475B2">
        <w:rPr>
          <w:noProof/>
          <w:color w:val="7C378A"/>
          <w:lang w:eastAsia="en-AU"/>
        </w:rPr>
        <w:lastRenderedPageBreak/>
        <mc:AlternateContent>
          <mc:Choice Requires="wps">
            <w:drawing>
              <wp:anchor distT="0" distB="0" distL="114300" distR="114300" simplePos="0" relativeHeight="252088320" behindDoc="0" locked="0" layoutInCell="1" allowOverlap="1" wp14:anchorId="71806C24" wp14:editId="66C184BB">
                <wp:simplePos x="0" y="0"/>
                <wp:positionH relativeFrom="column">
                  <wp:posOffset>-914400</wp:posOffset>
                </wp:positionH>
                <wp:positionV relativeFrom="paragraph">
                  <wp:posOffset>-914400</wp:posOffset>
                </wp:positionV>
                <wp:extent cx="7572375" cy="657225"/>
                <wp:effectExtent l="0" t="0" r="9525" b="9525"/>
                <wp:wrapNone/>
                <wp:docPr id="320" name="Rectangle 320" descr="Fact sheet sixteen, Helping a Person in Distress"/>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B475B2">
                            <w:pPr>
                              <w:pStyle w:val="Heading1"/>
                              <w:spacing w:before="0"/>
                              <w:jc w:val="both"/>
                              <w:rPr>
                                <w:color w:val="FFFFFF" w:themeColor="background1"/>
                                <w:sz w:val="24"/>
                                <w:szCs w:val="24"/>
                              </w:rPr>
                            </w:pP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t>Helping a Person in Distress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20" o:spid="_x0000_s1129" alt="Fact sheet sixteen, Helping a Person in Distress" style="position:absolute;left:0;text-align:left;margin-left:-1in;margin-top:-1in;width:596.25pt;height:51.7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" fillcolor="#d64b14" stroked="f" strokeweight="2pt">
                <v:textbox>
                  <w:txbxContent>
                    <w:p w:rsidR="001B5C3E" w:rsidRPr="007169DB" w:rsidRDefault="001B5C3E" w:rsidP="00B475B2">
                      <w:pPr>
                        <w:pStyle w:val="Heading1"/>
                        <w:spacing w:before="0"/>
                        <w:jc w:val="both"/>
                        <w:rPr>
                          <w:color w:val="FFFFFF" w:themeColor="background1"/>
                          <w:sz w:val="24"/>
                          <w:szCs w:val="24"/>
                        </w:rPr>
                      </w:pP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t>Helping a Person in Distress</w:t>
                      </w:r>
                    </w:p>
                  </w:txbxContent>
                </v:textbox>
              </v:rect>
            </w:pict>
          </mc:Fallback>
        </mc:AlternateContent>
      </w:r>
      <w:r w:rsidR="00A35349" w:rsidRPr="00B475B2">
        <w:rPr>
          <w:b/>
          <w:sz w:val="20"/>
          <w:szCs w:val="20"/>
        </w:rPr>
        <w:t xml:space="preserve">Ensuring safety </w:t>
      </w:r>
      <w:r w:rsidR="00A35349" w:rsidRPr="00B475B2">
        <w:rPr>
          <w:sz w:val="20"/>
          <w:szCs w:val="20"/>
        </w:rPr>
        <w:t xml:space="preserve">– </w:t>
      </w:r>
      <w:r w:rsidR="00A35349" w:rsidRPr="00B475B2">
        <w:rPr>
          <w:sz w:val="20"/>
          <w:szCs w:val="20"/>
          <w:lang w:eastAsia="en-AU"/>
        </w:rPr>
        <w:t xml:space="preserve">When people are upset, they sometimes react in ways we don’t expect or in ways that could put them at risk of harm. When someone is distressed, we can usually help them best by staying calm and making sure they are safe. </w:t>
      </w:r>
      <w:r w:rsidR="00A35349" w:rsidRPr="00B475B2">
        <w:rPr>
          <w:sz w:val="20"/>
          <w:szCs w:val="20"/>
        </w:rPr>
        <w:t>If an adult is distressed, try to guide them to a safe place or a quiet room and stay with them until they feel calmer. Be mindful not to crowd, rush or unnecessarily touch them.</w:t>
      </w:r>
    </w:p>
    <w:p w:rsidR="00A35349" w:rsidRPr="00B475B2" w:rsidRDefault="00A35349" w:rsidP="00635DC2">
      <w:pPr>
        <w:pStyle w:val="ListParagraph"/>
        <w:numPr>
          <w:ilvl w:val="0"/>
          <w:numId w:val="20"/>
        </w:numPr>
        <w:spacing w:before="120" w:after="120"/>
        <w:contextualSpacing w:val="0"/>
        <w:rPr>
          <w:sz w:val="20"/>
          <w:szCs w:val="20"/>
          <w:lang w:eastAsia="en-AU"/>
        </w:rPr>
      </w:pPr>
      <w:r w:rsidRPr="00B475B2">
        <w:rPr>
          <w:rFonts w:eastAsiaTheme="majorEastAsia"/>
          <w:b/>
          <w:bCs/>
          <w:iCs/>
          <w:sz w:val="20"/>
          <w:szCs w:val="20"/>
        </w:rPr>
        <w:t>Providing comfort</w:t>
      </w:r>
      <w:r w:rsidRPr="00B475B2">
        <w:rPr>
          <w:b/>
          <w:sz w:val="20"/>
          <w:szCs w:val="20"/>
          <w:lang w:eastAsia="en-AU"/>
        </w:rPr>
        <w:t xml:space="preserve"> </w:t>
      </w:r>
      <w:r w:rsidRPr="00B475B2">
        <w:rPr>
          <w:sz w:val="20"/>
          <w:szCs w:val="20"/>
          <w:lang w:eastAsia="en-AU"/>
        </w:rPr>
        <w:t>– Where possible, try to acknowledge people’s feelings in a calm and soothing way, without getting caught up in the emotional reaction yourself. This could be through things you say; through hugs or physical comfort with people you have an emotional connection with</w:t>
      </w:r>
      <w:r w:rsidR="00C73C82" w:rsidRPr="00B475B2">
        <w:rPr>
          <w:sz w:val="20"/>
          <w:szCs w:val="20"/>
          <w:lang w:eastAsia="en-AU"/>
        </w:rPr>
        <w:t>;</w:t>
      </w:r>
      <w:r w:rsidRPr="00B475B2">
        <w:rPr>
          <w:sz w:val="20"/>
          <w:szCs w:val="20"/>
          <w:lang w:eastAsia="en-AU"/>
        </w:rPr>
        <w:t xml:space="preserve"> or simply through the sound of your voice and your body language.</w:t>
      </w:r>
    </w:p>
    <w:p w:rsidR="00A35349" w:rsidRPr="00B475B2" w:rsidRDefault="00A35349" w:rsidP="00635DC2">
      <w:pPr>
        <w:pStyle w:val="ListParagraph"/>
        <w:numPr>
          <w:ilvl w:val="0"/>
          <w:numId w:val="20"/>
        </w:numPr>
        <w:spacing w:before="120" w:after="120"/>
        <w:contextualSpacing w:val="0"/>
        <w:rPr>
          <w:sz w:val="20"/>
          <w:szCs w:val="20"/>
          <w:lang w:eastAsia="en-AU"/>
        </w:rPr>
      </w:pPr>
      <w:r w:rsidRPr="00B475B2">
        <w:rPr>
          <w:rFonts w:eastAsiaTheme="majorEastAsia"/>
          <w:b/>
          <w:bCs/>
          <w:iCs/>
          <w:sz w:val="20"/>
          <w:szCs w:val="20"/>
        </w:rPr>
        <w:t>Communicating</w:t>
      </w:r>
      <w:r w:rsidRPr="00B475B2">
        <w:rPr>
          <w:b/>
          <w:sz w:val="20"/>
          <w:szCs w:val="20"/>
          <w:lang w:eastAsia="en-AU"/>
        </w:rPr>
        <w:t xml:space="preserve"> </w:t>
      </w:r>
      <w:r w:rsidRPr="00B475B2">
        <w:rPr>
          <w:sz w:val="20"/>
          <w:szCs w:val="20"/>
          <w:lang w:eastAsia="en-AU"/>
        </w:rPr>
        <w:t xml:space="preserve">– </w:t>
      </w:r>
      <w:r w:rsidRPr="00B475B2">
        <w:rPr>
          <w:sz w:val="20"/>
          <w:szCs w:val="20"/>
        </w:rPr>
        <w:t>Rather than making assumptions about the situation, ask the person in distress a few questions about what is happening and how they are feeling.</w:t>
      </w:r>
      <w:r w:rsidRPr="00B475B2">
        <w:rPr>
          <w:sz w:val="20"/>
          <w:szCs w:val="20"/>
          <w:lang w:eastAsia="en-AU"/>
        </w:rPr>
        <w:t xml:space="preserve"> </w:t>
      </w:r>
      <w:r w:rsidRPr="00B475B2">
        <w:rPr>
          <w:sz w:val="20"/>
          <w:szCs w:val="20"/>
        </w:rPr>
        <w:t>Let them do most of the talking. Acknowledge their feelings, be no</w:t>
      </w:r>
      <w:r w:rsidR="006A7C87" w:rsidRPr="00B475B2">
        <w:rPr>
          <w:sz w:val="20"/>
          <w:szCs w:val="20"/>
        </w:rPr>
        <w:t xml:space="preserve">n-judgemental and show empathy. </w:t>
      </w:r>
      <w:r w:rsidRPr="00B475B2">
        <w:rPr>
          <w:sz w:val="20"/>
          <w:szCs w:val="20"/>
          <w:lang w:eastAsia="en-AU"/>
        </w:rPr>
        <w:t>It is often not helpful to try to solve a problem for them or suggest that they look at things differently</w:t>
      </w:r>
      <w:r w:rsidR="006A7C87" w:rsidRPr="00B475B2">
        <w:rPr>
          <w:sz w:val="20"/>
          <w:szCs w:val="20"/>
          <w:lang w:eastAsia="en-AU"/>
        </w:rPr>
        <w:t xml:space="preserve"> when they are upset. </w:t>
      </w:r>
      <w:r w:rsidRPr="00B475B2">
        <w:rPr>
          <w:sz w:val="20"/>
          <w:szCs w:val="20"/>
        </w:rPr>
        <w:t xml:space="preserve">If the issue is within your professional role, you can talk with them </w:t>
      </w:r>
      <w:r w:rsidR="00BE3088" w:rsidRPr="00B475B2">
        <w:rPr>
          <w:sz w:val="20"/>
          <w:szCs w:val="20"/>
        </w:rPr>
        <w:t>about it as they become calmer.</w:t>
      </w:r>
    </w:p>
    <w:p w:rsidR="00A35349" w:rsidRPr="00B475B2" w:rsidRDefault="00A35349" w:rsidP="00C34F5F">
      <w:pPr>
        <w:spacing w:before="120" w:after="120"/>
        <w:ind w:left="357"/>
        <w:rPr>
          <w:rFonts w:eastAsiaTheme="majorEastAsia"/>
          <w:bCs/>
          <w:i/>
          <w:iCs/>
          <w:color w:val="009B74"/>
          <w:sz w:val="20"/>
          <w:szCs w:val="20"/>
        </w:rPr>
      </w:pPr>
      <w:r w:rsidRPr="00B475B2">
        <w:rPr>
          <w:sz w:val="20"/>
          <w:szCs w:val="20"/>
        </w:rPr>
        <w:t xml:space="preserve">If after </w:t>
      </w:r>
      <w:r w:rsidR="006A7C87" w:rsidRPr="00B475B2">
        <w:rPr>
          <w:sz w:val="20"/>
          <w:szCs w:val="20"/>
        </w:rPr>
        <w:t xml:space="preserve">listening to an adult in crisis, </w:t>
      </w:r>
      <w:r w:rsidRPr="00B475B2">
        <w:rPr>
          <w:sz w:val="20"/>
          <w:szCs w:val="20"/>
        </w:rPr>
        <w:t>they have recovered from their distress and you do not feel that they are a danger to themselves or others</w:t>
      </w:r>
      <w:r w:rsidR="006A7C87" w:rsidRPr="00B475B2">
        <w:rPr>
          <w:sz w:val="20"/>
          <w:szCs w:val="20"/>
        </w:rPr>
        <w:t>, you might like to</w:t>
      </w:r>
      <w:r w:rsidR="00BE3088" w:rsidRPr="00B475B2">
        <w:rPr>
          <w:sz w:val="20"/>
          <w:szCs w:val="20"/>
        </w:rPr>
        <w:t>:</w:t>
      </w:r>
    </w:p>
    <w:p w:rsidR="00A35349" w:rsidRPr="00876E1F" w:rsidRDefault="00A35349" w:rsidP="00034486">
      <w:pPr>
        <w:pStyle w:val="ListParagraph"/>
        <w:numPr>
          <w:ilvl w:val="0"/>
          <w:numId w:val="24"/>
        </w:numPr>
        <w:spacing w:before="0" w:after="120"/>
        <w:ind w:left="1077" w:hanging="357"/>
        <w:rPr>
          <w:sz w:val="20"/>
          <w:szCs w:val="20"/>
        </w:rPr>
      </w:pPr>
      <w:r w:rsidRPr="00876E1F">
        <w:rPr>
          <w:sz w:val="20"/>
          <w:szCs w:val="20"/>
        </w:rPr>
        <w:t>Suggest they visit their GP to tal</w:t>
      </w:r>
      <w:r w:rsidR="00BE3088" w:rsidRPr="00876E1F">
        <w:rPr>
          <w:sz w:val="20"/>
          <w:szCs w:val="20"/>
        </w:rPr>
        <w:t>k more about what has happened;</w:t>
      </w:r>
    </w:p>
    <w:p w:rsidR="00A35349" w:rsidRPr="00876E1F" w:rsidRDefault="00A35349" w:rsidP="00034486">
      <w:pPr>
        <w:pStyle w:val="ListParagraph"/>
        <w:numPr>
          <w:ilvl w:val="0"/>
          <w:numId w:val="24"/>
        </w:numPr>
        <w:spacing w:before="120" w:after="120"/>
        <w:ind w:left="1080"/>
        <w:rPr>
          <w:sz w:val="20"/>
          <w:szCs w:val="20"/>
        </w:rPr>
      </w:pPr>
      <w:r w:rsidRPr="00876E1F">
        <w:rPr>
          <w:sz w:val="20"/>
          <w:szCs w:val="20"/>
        </w:rPr>
        <w:t>Provide them with information about mental health support services that they can contact,</w:t>
      </w:r>
      <w:r w:rsidRPr="00876E1F">
        <w:rPr>
          <w:i/>
          <w:sz w:val="20"/>
          <w:szCs w:val="20"/>
        </w:rPr>
        <w:t xml:space="preserve"> eg </w:t>
      </w:r>
      <w:r w:rsidR="006A7C87" w:rsidRPr="00876E1F">
        <w:rPr>
          <w:i/>
          <w:sz w:val="20"/>
          <w:szCs w:val="20"/>
        </w:rPr>
        <w:t>Lifeline</w:t>
      </w:r>
      <w:r w:rsidRPr="00876E1F">
        <w:rPr>
          <w:sz w:val="20"/>
          <w:szCs w:val="20"/>
        </w:rPr>
        <w:t>; and</w:t>
      </w:r>
    </w:p>
    <w:p w:rsidR="00A35349" w:rsidRPr="00876E1F" w:rsidRDefault="00A35349" w:rsidP="00034486">
      <w:pPr>
        <w:pStyle w:val="ListParagraph"/>
        <w:numPr>
          <w:ilvl w:val="0"/>
          <w:numId w:val="24"/>
        </w:numPr>
        <w:spacing w:before="120" w:after="120"/>
        <w:ind w:left="1080"/>
        <w:rPr>
          <w:sz w:val="20"/>
          <w:szCs w:val="20"/>
        </w:rPr>
      </w:pPr>
      <w:r w:rsidRPr="00876E1F">
        <w:rPr>
          <w:sz w:val="20"/>
          <w:szCs w:val="20"/>
        </w:rPr>
        <w:t>Follow up with them</w:t>
      </w:r>
      <w:r w:rsidRPr="00876E1F">
        <w:rPr>
          <w:i/>
          <w:sz w:val="20"/>
          <w:szCs w:val="20"/>
        </w:rPr>
        <w:t xml:space="preserve"> </w:t>
      </w:r>
      <w:r w:rsidRPr="00876E1F">
        <w:rPr>
          <w:sz w:val="20"/>
          <w:szCs w:val="20"/>
        </w:rPr>
        <w:t>in a few days to ask how they are feeling and talk about how you can support them and their child within your service.</w:t>
      </w:r>
    </w:p>
    <w:p w:rsidR="00A35349" w:rsidRPr="00B475B2" w:rsidRDefault="00596403" w:rsidP="00B475B2">
      <w:pPr>
        <w:pStyle w:val="Heading3"/>
        <w:spacing w:before="120"/>
        <w:rPr>
          <w:color w:val="D64B14"/>
          <w:sz w:val="20"/>
          <w:szCs w:val="20"/>
        </w:rPr>
      </w:pPr>
      <w:r w:rsidRPr="00B475B2">
        <w:rPr>
          <w:color w:val="D64B14"/>
          <w:sz w:val="20"/>
          <w:szCs w:val="20"/>
        </w:rPr>
        <w:t xml:space="preserve">More </w:t>
      </w:r>
      <w:r w:rsidR="00CA6A8A" w:rsidRPr="00B475B2">
        <w:rPr>
          <w:color w:val="D64B14"/>
          <w:sz w:val="20"/>
          <w:szCs w:val="20"/>
        </w:rPr>
        <w:t>information</w:t>
      </w:r>
    </w:p>
    <w:p w:rsidR="00AD7059" w:rsidRPr="00876E1F" w:rsidRDefault="00AD7059" w:rsidP="00B475B2">
      <w:pPr>
        <w:spacing w:before="0" w:after="120"/>
        <w:rPr>
          <w:sz w:val="20"/>
          <w:szCs w:val="20"/>
        </w:rPr>
      </w:pPr>
      <w:r w:rsidRPr="00B475B2">
        <w:rPr>
          <w:b/>
          <w:sz w:val="20"/>
          <w:szCs w:val="20"/>
        </w:rPr>
        <w:t>Lifeline</w:t>
      </w:r>
      <w:r w:rsidRPr="00876E1F">
        <w:rPr>
          <w:sz w:val="20"/>
          <w:szCs w:val="20"/>
        </w:rPr>
        <w:t xml:space="preserve"> 13 11 14</w:t>
      </w:r>
    </w:p>
    <w:p w:rsidR="00783525" w:rsidRPr="00876E1F" w:rsidRDefault="00783525" w:rsidP="00783525">
      <w:pPr>
        <w:spacing w:before="120" w:after="120"/>
        <w:rPr>
          <w:sz w:val="20"/>
          <w:szCs w:val="20"/>
        </w:rPr>
      </w:pPr>
      <w:r w:rsidRPr="00B475B2">
        <w:rPr>
          <w:b/>
          <w:sz w:val="20"/>
          <w:szCs w:val="20"/>
        </w:rPr>
        <w:t>Kids Helpline</w:t>
      </w:r>
      <w:r w:rsidRPr="00876E1F">
        <w:rPr>
          <w:sz w:val="20"/>
          <w:szCs w:val="20"/>
        </w:rPr>
        <w:t xml:space="preserve"> 1800 55 1800</w:t>
      </w:r>
    </w:p>
    <w:p w:rsidR="00AD7059" w:rsidRPr="00876E1F" w:rsidRDefault="00AD7059" w:rsidP="00BA68F3">
      <w:pPr>
        <w:spacing w:before="120" w:after="120"/>
        <w:rPr>
          <w:sz w:val="20"/>
          <w:szCs w:val="20"/>
        </w:rPr>
      </w:pPr>
      <w:r w:rsidRPr="00B475B2">
        <w:rPr>
          <w:b/>
          <w:sz w:val="20"/>
          <w:szCs w:val="20"/>
        </w:rPr>
        <w:t>SANE Helpline</w:t>
      </w:r>
      <w:r w:rsidRPr="00876E1F">
        <w:rPr>
          <w:sz w:val="20"/>
          <w:szCs w:val="20"/>
        </w:rPr>
        <w:t xml:space="preserve"> 1800 18 7263</w:t>
      </w:r>
    </w:p>
    <w:p w:rsidR="009A543B" w:rsidRPr="00876E1F" w:rsidRDefault="009A543B" w:rsidP="009A543B">
      <w:pPr>
        <w:spacing w:before="120" w:after="120"/>
        <w:rPr>
          <w:sz w:val="20"/>
          <w:szCs w:val="20"/>
        </w:rPr>
      </w:pPr>
      <w:r w:rsidRPr="00B475B2">
        <w:rPr>
          <w:b/>
          <w:sz w:val="20"/>
          <w:szCs w:val="20"/>
        </w:rPr>
        <w:t>Suicide Call Back Service</w:t>
      </w:r>
      <w:r w:rsidRPr="00876E1F">
        <w:rPr>
          <w:sz w:val="20"/>
          <w:szCs w:val="20"/>
        </w:rPr>
        <w:t xml:space="preserve"> 1300 659 467</w:t>
      </w:r>
    </w:p>
    <w:p w:rsidR="00AD7059" w:rsidRPr="00876E1F" w:rsidRDefault="009A543B" w:rsidP="009A543B">
      <w:pPr>
        <w:spacing w:before="120" w:after="360"/>
        <w:rPr>
          <w:sz w:val="20"/>
          <w:szCs w:val="20"/>
        </w:rPr>
      </w:pPr>
      <w:r>
        <w:rPr>
          <w:b/>
          <w:sz w:val="20"/>
          <w:szCs w:val="20"/>
        </w:rPr>
        <w:t>b</w:t>
      </w:r>
      <w:r w:rsidR="00AD7059" w:rsidRPr="00B475B2">
        <w:rPr>
          <w:b/>
          <w:sz w:val="20"/>
          <w:szCs w:val="20"/>
        </w:rPr>
        <w:t>eyondblue</w:t>
      </w:r>
      <w:r w:rsidR="00AD7059" w:rsidRPr="00876E1F">
        <w:rPr>
          <w:sz w:val="20"/>
          <w:szCs w:val="20"/>
        </w:rPr>
        <w:t xml:space="preserve"> 1300 22 4636</w:t>
      </w:r>
    </w:p>
    <w:p w:rsidR="00A35349" w:rsidRPr="00B475B2" w:rsidRDefault="00A35349" w:rsidP="00B475B2">
      <w:pPr>
        <w:spacing w:before="0" w:after="120"/>
        <w:rPr>
          <w:sz w:val="18"/>
          <w:szCs w:val="18"/>
          <w:lang w:eastAsia="en-AU"/>
        </w:rPr>
      </w:pPr>
      <w:r w:rsidRPr="00B475B2">
        <w:rPr>
          <w:sz w:val="18"/>
          <w:szCs w:val="18"/>
          <w:vertAlign w:val="superscript"/>
          <w:lang w:eastAsia="en-AU"/>
        </w:rPr>
        <w:t xml:space="preserve">1 </w:t>
      </w:r>
      <w:hyperlink r:id="rId253" w:anchor="mhfaesc" w:history="1">
        <w:r w:rsidRPr="00B475B2">
          <w:rPr>
            <w:rStyle w:val="Hyperlink"/>
            <w:sz w:val="18"/>
            <w:szCs w:val="18"/>
            <w:lang w:eastAsia="en-AU"/>
          </w:rPr>
          <w:t xml:space="preserve">Mental Health </w:t>
        </w:r>
        <w:r w:rsidR="0000448E" w:rsidRPr="00B475B2">
          <w:rPr>
            <w:rStyle w:val="Hyperlink"/>
            <w:sz w:val="18"/>
            <w:szCs w:val="18"/>
            <w:lang w:eastAsia="en-AU"/>
          </w:rPr>
          <w:t>First Aid. Guidelines</w:t>
        </w:r>
        <w:r w:rsidRPr="00B475B2">
          <w:rPr>
            <w:rStyle w:val="Hyperlink"/>
            <w:sz w:val="18"/>
            <w:szCs w:val="18"/>
            <w:lang w:eastAsia="en-AU"/>
          </w:rPr>
          <w:t>.</w:t>
        </w:r>
      </w:hyperlink>
      <w:r w:rsidRPr="00B475B2">
        <w:rPr>
          <w:sz w:val="18"/>
          <w:szCs w:val="18"/>
          <w:lang w:eastAsia="en-AU"/>
        </w:rPr>
        <w:t xml:space="preserve"> 2008 [cited 2013 Oct 23]. Available from: </w:t>
      </w:r>
      <w:r w:rsidRPr="00783525">
        <w:rPr>
          <w:b/>
          <w:color w:val="D64B14"/>
          <w:sz w:val="18"/>
          <w:szCs w:val="18"/>
        </w:rPr>
        <w:t>www.mhfa.com.au/cms/mental-health-first-aid-guidelines-project/#mhfaesc</w:t>
      </w:r>
    </w:p>
    <w:p w:rsidR="005C2099" w:rsidRPr="00B475B2" w:rsidRDefault="005C2099" w:rsidP="00B475B2">
      <w:pPr>
        <w:spacing w:before="0" w:after="120"/>
        <w:rPr>
          <w:sz w:val="18"/>
          <w:szCs w:val="18"/>
          <w:lang w:eastAsia="en-AU"/>
        </w:rPr>
      </w:pPr>
      <w:r w:rsidRPr="00B475B2">
        <w:rPr>
          <w:sz w:val="18"/>
          <w:szCs w:val="18"/>
          <w:lang w:eastAsia="en-AU"/>
        </w:rPr>
        <w:t xml:space="preserve">British Red Cross. </w:t>
      </w:r>
      <w:hyperlink r:id="rId254" w:history="1">
        <w:r w:rsidRPr="00B475B2">
          <w:rPr>
            <w:rStyle w:val="Hyperlink"/>
            <w:sz w:val="18"/>
            <w:szCs w:val="18"/>
            <w:lang w:eastAsia="en-AU"/>
          </w:rPr>
          <w:t>Emotional support in a crisis.</w:t>
        </w:r>
      </w:hyperlink>
      <w:r w:rsidRPr="00B475B2">
        <w:rPr>
          <w:sz w:val="18"/>
          <w:szCs w:val="18"/>
          <w:lang w:eastAsia="en-AU"/>
        </w:rPr>
        <w:t xml:space="preserve"> 2009 [cited 2014 Feb 13]. Available from: </w:t>
      </w:r>
      <w:r w:rsidRPr="00783525">
        <w:rPr>
          <w:b/>
          <w:color w:val="D64B14"/>
          <w:sz w:val="18"/>
          <w:szCs w:val="18"/>
          <w:lang w:eastAsia="en-AU"/>
        </w:rPr>
        <w:t>www.redcross.org.uk/What-we-do/Teaching-resources/Teacher-briefings/Emotional-support</w:t>
      </w:r>
    </w:p>
    <w:p w:rsidR="005A1562" w:rsidRPr="00B475B2" w:rsidRDefault="005A1562" w:rsidP="005A1562">
      <w:pPr>
        <w:spacing w:before="0" w:after="120"/>
        <w:rPr>
          <w:sz w:val="18"/>
          <w:szCs w:val="18"/>
        </w:rPr>
      </w:pPr>
      <w:r w:rsidRPr="00B475B2">
        <w:rPr>
          <w:sz w:val="18"/>
          <w:szCs w:val="18"/>
        </w:rPr>
        <w:t>KidsMatter Australia</w:t>
      </w:r>
      <w:r>
        <w:rPr>
          <w:sz w:val="18"/>
          <w:szCs w:val="18"/>
        </w:rPr>
        <w:t>n</w:t>
      </w:r>
      <w:r w:rsidRPr="00B475B2">
        <w:rPr>
          <w:sz w:val="18"/>
          <w:szCs w:val="18"/>
        </w:rPr>
        <w:t xml:space="preserve"> Early Childhood Mental Health Initiative. </w:t>
      </w:r>
      <w:hyperlink r:id="rId255" w:history="1">
        <w:r w:rsidRPr="00B475B2">
          <w:rPr>
            <w:rStyle w:val="Hyperlink"/>
            <w:sz w:val="18"/>
            <w:szCs w:val="18"/>
          </w:rPr>
          <w:t>Coping skills for managing emotions</w:t>
        </w:r>
      </w:hyperlink>
      <w:r w:rsidRPr="00B475B2">
        <w:rPr>
          <w:sz w:val="18"/>
          <w:szCs w:val="18"/>
        </w:rPr>
        <w:t xml:space="preserve"> [cited 2014 Feb 13]. Available from: </w:t>
      </w:r>
      <w:r w:rsidRPr="00783525">
        <w:rPr>
          <w:b/>
          <w:color w:val="D64B14"/>
          <w:sz w:val="18"/>
          <w:szCs w:val="18"/>
        </w:rPr>
        <w:t>www.kidsmatter.edu.au/families/about-emotions/childrens-emotions/coping-skills-managing-emotions</w:t>
      </w:r>
    </w:p>
    <w:p w:rsidR="00AD4266" w:rsidRPr="00876E1F" w:rsidRDefault="00AC41C5" w:rsidP="00C34F5F">
      <w:pPr>
        <w:spacing w:before="0" w:after="0"/>
        <w:rPr>
          <w:sz w:val="20"/>
          <w:szCs w:val="20"/>
        </w:rPr>
      </w:pPr>
      <w:hyperlink r:id="rId256" w:history="1">
        <w:r w:rsidR="00A35349" w:rsidRPr="00B475B2">
          <w:rPr>
            <w:rStyle w:val="Hyperlink"/>
            <w:sz w:val="18"/>
            <w:szCs w:val="18"/>
            <w:lang w:eastAsia="en-AU"/>
          </w:rPr>
          <w:t xml:space="preserve">Children of Parents with a Mental Illness </w:t>
        </w:r>
        <w:r w:rsidR="00A35349" w:rsidRPr="00B475B2">
          <w:rPr>
            <w:rStyle w:val="Hyperlink"/>
            <w:sz w:val="18"/>
            <w:szCs w:val="18"/>
          </w:rPr>
          <w:t>website:</w:t>
        </w:r>
      </w:hyperlink>
      <w:r w:rsidR="00A35349" w:rsidRPr="00B475B2">
        <w:rPr>
          <w:sz w:val="18"/>
          <w:szCs w:val="18"/>
        </w:rPr>
        <w:t xml:space="preserve"> </w:t>
      </w:r>
      <w:r w:rsidR="006A7C87" w:rsidRPr="00783525">
        <w:rPr>
          <w:b/>
          <w:color w:val="D64B14"/>
          <w:sz w:val="18"/>
          <w:szCs w:val="18"/>
        </w:rPr>
        <w:t>www.copmi.net.au</w:t>
      </w:r>
      <w:r w:rsidR="00AD4266" w:rsidRPr="00876E1F">
        <w:rPr>
          <w:sz w:val="20"/>
          <w:szCs w:val="20"/>
        </w:rPr>
        <w:br w:type="page"/>
      </w:r>
    </w:p>
    <w:p w:rsidR="009D7B4D" w:rsidRPr="00006E22" w:rsidRDefault="00006E22" w:rsidP="00006E22">
      <w:pPr>
        <w:pStyle w:val="Heading1"/>
        <w:spacing w:before="0"/>
        <w:rPr>
          <w:color w:val="FFFFFF" w:themeColor="background1"/>
          <w:sz w:val="36"/>
          <w:szCs w:val="36"/>
        </w:rPr>
      </w:pPr>
      <w:r w:rsidRPr="00006E22">
        <w:rPr>
          <w:noProof/>
          <w:color w:val="FFFFFF" w:themeColor="background1"/>
          <w:sz w:val="36"/>
          <w:szCs w:val="36"/>
          <w:lang w:eastAsia="en-AU"/>
        </w:rPr>
        <w:lastRenderedPageBreak/>
        <mc:AlternateContent>
          <mc:Choice Requires="wps">
            <w:drawing>
              <wp:anchor distT="0" distB="0" distL="114300" distR="114300" simplePos="0" relativeHeight="252087295" behindDoc="1" locked="0" layoutInCell="1" allowOverlap="1" wp14:anchorId="6DB00567" wp14:editId="14CC3156">
                <wp:simplePos x="0" y="0"/>
                <wp:positionH relativeFrom="column">
                  <wp:posOffset>-914400</wp:posOffset>
                </wp:positionH>
                <wp:positionV relativeFrom="paragraph">
                  <wp:posOffset>-914400</wp:posOffset>
                </wp:positionV>
                <wp:extent cx="7572375" cy="1367942"/>
                <wp:effectExtent l="0" t="0" r="9525" b="3810"/>
                <wp:wrapNone/>
                <wp:docPr id="321" name="Rectangle 321"/>
                <wp:cNvGraphicFramePr/>
                <a:graphic xmlns:a="http://schemas.openxmlformats.org/drawingml/2006/main">
                  <a:graphicData uri="http://schemas.microsoft.com/office/word/2010/wordprocessingShape">
                    <wps:wsp>
                      <wps:cNvSpPr/>
                      <wps:spPr>
                        <a:xfrm>
                          <a:off x="0" y="0"/>
                          <a:ext cx="7572375" cy="1367942"/>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B475B2">
                            <w:pPr>
                              <w:pStyle w:val="Heading1"/>
                              <w:spacing w:before="0"/>
                              <w:jc w:val="both"/>
                              <w:rPr>
                                <w:color w:val="FFFFFF" w:themeColor="background1"/>
                                <w:sz w:val="24"/>
                                <w:szCs w:val="24"/>
                              </w:rPr>
                            </w:pPr>
                            <w:r>
                              <w:rPr>
                                <w:color w:val="FFFFFF" w:themeColor="background1"/>
                                <w:sz w:val="24"/>
                                <w:szCs w:val="24"/>
                              </w:rPr>
                              <w:tab/>
                            </w:r>
                            <w:r>
                              <w:rPr>
                                <w:color w:val="FFFFFF" w:themeColor="background1"/>
                                <w:sz w:val="24"/>
                                <w:szCs w:val="24"/>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21" o:spid="_x0000_s1130" style="position:absolute;margin-left:-1in;margin-top:-1in;width:596.25pt;height:107.7pt;z-index:-2512291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" fillcolor="#d64b14" stroked="f" strokeweight="2pt">
                <v:textbox>
                  <w:txbxContent>
                    <w:p w:rsidR="001B5C3E" w:rsidRPr="007169DB" w:rsidRDefault="001B5C3E" w:rsidP="00B475B2">
                      <w:pPr>
                        <w:pStyle w:val="Heading1"/>
                        <w:spacing w:before="0"/>
                        <w:jc w:val="both"/>
                        <w:rPr>
                          <w:color w:val="FFFFFF" w:themeColor="background1"/>
                          <w:sz w:val="24"/>
                          <w:szCs w:val="24"/>
                        </w:rPr>
                      </w:pPr>
                      <w:r>
                        <w:rPr>
                          <w:color w:val="FFFFFF" w:themeColor="background1"/>
                          <w:sz w:val="24"/>
                          <w:szCs w:val="24"/>
                        </w:rPr>
                        <w:tab/>
                      </w:r>
                      <w:r>
                        <w:rPr>
                          <w:color w:val="FFFFFF" w:themeColor="background1"/>
                          <w:sz w:val="24"/>
                          <w:szCs w:val="24"/>
                        </w:rPr>
                        <w:tab/>
                      </w:r>
                    </w:p>
                  </w:txbxContent>
                </v:textbox>
              </v:rect>
            </w:pict>
          </mc:Fallback>
        </mc:AlternateContent>
      </w:r>
      <w:r w:rsidR="009D7B4D" w:rsidRPr="00006E22">
        <w:rPr>
          <w:color w:val="FFFFFF" w:themeColor="background1"/>
          <w:sz w:val="36"/>
          <w:szCs w:val="36"/>
        </w:rPr>
        <w:t>Acronyms and Initialisms</w:t>
      </w:r>
    </w:p>
    <w:p w:rsidR="00A94C69" w:rsidRPr="00A94C69" w:rsidRDefault="00A94C69" w:rsidP="00A94C69"/>
    <w:tbl>
      <w:tblPr>
        <w:tblStyle w:val="TableGrid"/>
        <w:tblW w:w="0" w:type="auto"/>
        <w:tblLook w:val="04A0" w:firstRow="1" w:lastRow="0" w:firstColumn="1" w:lastColumn="0" w:noHBand="0" w:noVBand="1"/>
      </w:tblPr>
      <w:tblGrid>
        <w:gridCol w:w="1242"/>
        <w:gridCol w:w="8000"/>
      </w:tblGrid>
      <w:tr w:rsidR="005423A8" w:rsidRPr="00876E1F" w:rsidTr="00E1379B">
        <w:tc>
          <w:tcPr>
            <w:tcW w:w="1242" w:type="dxa"/>
            <w:tcBorders>
              <w:bottom w:val="single" w:sz="4" w:space="0" w:color="FFFFFF" w:themeColor="background1"/>
            </w:tcBorders>
            <w:shd w:val="clear" w:color="auto" w:fill="D64B14"/>
          </w:tcPr>
          <w:p w:rsidR="005423A8" w:rsidRPr="00A94C69" w:rsidRDefault="005423A8" w:rsidP="000A7C58">
            <w:pPr>
              <w:rPr>
                <w:b/>
                <w:color w:val="FFFFFF" w:themeColor="background1"/>
                <w:sz w:val="20"/>
                <w:szCs w:val="20"/>
              </w:rPr>
            </w:pPr>
            <w:r w:rsidRPr="00A94C69">
              <w:rPr>
                <w:b/>
                <w:color w:val="FFFFFF" w:themeColor="background1"/>
                <w:sz w:val="20"/>
                <w:szCs w:val="20"/>
              </w:rPr>
              <w:t>ADHD</w:t>
            </w:r>
          </w:p>
        </w:tc>
        <w:tc>
          <w:tcPr>
            <w:tcW w:w="8000" w:type="dxa"/>
          </w:tcPr>
          <w:p w:rsidR="005423A8" w:rsidRPr="00876E1F" w:rsidRDefault="005423A8" w:rsidP="000A7C58">
            <w:pPr>
              <w:rPr>
                <w:sz w:val="20"/>
                <w:szCs w:val="20"/>
              </w:rPr>
            </w:pPr>
            <w:r w:rsidRPr="00876E1F">
              <w:rPr>
                <w:sz w:val="20"/>
                <w:szCs w:val="20"/>
              </w:rPr>
              <w:t>Attention Deficit Hyperactivity Disorder</w:t>
            </w:r>
          </w:p>
        </w:tc>
      </w:tr>
      <w:tr w:rsidR="005423A8" w:rsidRPr="00876E1F" w:rsidTr="00E1379B">
        <w:tc>
          <w:tcPr>
            <w:tcW w:w="1242" w:type="dxa"/>
            <w:tcBorders>
              <w:top w:val="single" w:sz="4" w:space="0" w:color="FFFFFF" w:themeColor="background1"/>
              <w:bottom w:val="single" w:sz="4" w:space="0" w:color="FFFFFF" w:themeColor="background1"/>
            </w:tcBorders>
            <w:shd w:val="clear" w:color="auto" w:fill="D64B14"/>
          </w:tcPr>
          <w:p w:rsidR="005423A8" w:rsidRPr="00A94C69" w:rsidRDefault="005423A8" w:rsidP="000A7C58">
            <w:pPr>
              <w:rPr>
                <w:b/>
                <w:color w:val="FFFFFF" w:themeColor="background1"/>
                <w:sz w:val="20"/>
                <w:szCs w:val="20"/>
              </w:rPr>
            </w:pPr>
            <w:r w:rsidRPr="00A94C69">
              <w:rPr>
                <w:b/>
                <w:color w:val="FFFFFF" w:themeColor="background1"/>
                <w:sz w:val="20"/>
                <w:szCs w:val="20"/>
              </w:rPr>
              <w:t>COPMI</w:t>
            </w:r>
          </w:p>
        </w:tc>
        <w:tc>
          <w:tcPr>
            <w:tcW w:w="8000" w:type="dxa"/>
          </w:tcPr>
          <w:p w:rsidR="005423A8" w:rsidRPr="00876E1F" w:rsidRDefault="005423A8" w:rsidP="000A7C58">
            <w:pPr>
              <w:rPr>
                <w:sz w:val="20"/>
                <w:szCs w:val="20"/>
              </w:rPr>
            </w:pPr>
            <w:r w:rsidRPr="00876E1F">
              <w:rPr>
                <w:sz w:val="20"/>
                <w:szCs w:val="20"/>
              </w:rPr>
              <w:t>Children of Parents with a Mental Illness</w:t>
            </w:r>
          </w:p>
        </w:tc>
      </w:tr>
      <w:tr w:rsidR="005423A8" w:rsidRPr="00876E1F" w:rsidTr="00E1379B">
        <w:tc>
          <w:tcPr>
            <w:tcW w:w="1242" w:type="dxa"/>
            <w:tcBorders>
              <w:top w:val="single" w:sz="4" w:space="0" w:color="FFFFFF" w:themeColor="background1"/>
              <w:bottom w:val="single" w:sz="4" w:space="0" w:color="FFFFFF" w:themeColor="background1"/>
            </w:tcBorders>
            <w:shd w:val="clear" w:color="auto" w:fill="D64B14"/>
          </w:tcPr>
          <w:p w:rsidR="005423A8" w:rsidRPr="00A94C69" w:rsidRDefault="005423A8" w:rsidP="000A7C58">
            <w:pPr>
              <w:rPr>
                <w:b/>
                <w:color w:val="FFFFFF" w:themeColor="background1"/>
                <w:sz w:val="20"/>
                <w:szCs w:val="20"/>
              </w:rPr>
            </w:pPr>
            <w:r w:rsidRPr="00A94C69">
              <w:rPr>
                <w:b/>
                <w:color w:val="FFFFFF" w:themeColor="background1"/>
                <w:sz w:val="20"/>
                <w:szCs w:val="20"/>
              </w:rPr>
              <w:t>ECA</w:t>
            </w:r>
          </w:p>
        </w:tc>
        <w:tc>
          <w:tcPr>
            <w:tcW w:w="8000" w:type="dxa"/>
          </w:tcPr>
          <w:p w:rsidR="005423A8" w:rsidRPr="00876E1F" w:rsidRDefault="005423A8" w:rsidP="000A7C58">
            <w:pPr>
              <w:rPr>
                <w:sz w:val="20"/>
                <w:szCs w:val="20"/>
              </w:rPr>
            </w:pPr>
            <w:r w:rsidRPr="00876E1F">
              <w:rPr>
                <w:sz w:val="20"/>
                <w:szCs w:val="20"/>
              </w:rPr>
              <w:t>Early Childhood Australia</w:t>
            </w:r>
          </w:p>
        </w:tc>
      </w:tr>
      <w:tr w:rsidR="005423A8" w:rsidRPr="00876E1F" w:rsidTr="00E1379B">
        <w:tc>
          <w:tcPr>
            <w:tcW w:w="1242" w:type="dxa"/>
            <w:tcBorders>
              <w:top w:val="single" w:sz="4" w:space="0" w:color="FFFFFF" w:themeColor="background1"/>
              <w:bottom w:val="single" w:sz="4" w:space="0" w:color="FFFFFF" w:themeColor="background1"/>
            </w:tcBorders>
            <w:shd w:val="clear" w:color="auto" w:fill="D64B14"/>
          </w:tcPr>
          <w:p w:rsidR="005423A8" w:rsidRPr="00A94C69" w:rsidRDefault="005423A8" w:rsidP="000A7C58">
            <w:pPr>
              <w:rPr>
                <w:b/>
                <w:color w:val="FFFFFF" w:themeColor="background1"/>
                <w:sz w:val="20"/>
                <w:szCs w:val="20"/>
              </w:rPr>
            </w:pPr>
            <w:r w:rsidRPr="00A94C69">
              <w:rPr>
                <w:b/>
                <w:color w:val="FFFFFF" w:themeColor="background1"/>
                <w:sz w:val="20"/>
                <w:szCs w:val="20"/>
              </w:rPr>
              <w:t>ECEC</w:t>
            </w:r>
          </w:p>
        </w:tc>
        <w:tc>
          <w:tcPr>
            <w:tcW w:w="8000" w:type="dxa"/>
          </w:tcPr>
          <w:p w:rsidR="005423A8" w:rsidRPr="00876E1F" w:rsidRDefault="005423A8" w:rsidP="000A7C58">
            <w:pPr>
              <w:rPr>
                <w:sz w:val="20"/>
                <w:szCs w:val="20"/>
              </w:rPr>
            </w:pPr>
            <w:r w:rsidRPr="00876E1F">
              <w:rPr>
                <w:sz w:val="20"/>
                <w:szCs w:val="20"/>
              </w:rPr>
              <w:t>Early Childhood Education and Care</w:t>
            </w:r>
          </w:p>
        </w:tc>
      </w:tr>
      <w:tr w:rsidR="005423A8" w:rsidRPr="00876E1F" w:rsidTr="00E1379B">
        <w:tc>
          <w:tcPr>
            <w:tcW w:w="1242" w:type="dxa"/>
            <w:tcBorders>
              <w:top w:val="single" w:sz="4" w:space="0" w:color="FFFFFF" w:themeColor="background1"/>
              <w:bottom w:val="single" w:sz="4" w:space="0" w:color="FFFFFF" w:themeColor="background1"/>
            </w:tcBorders>
            <w:shd w:val="clear" w:color="auto" w:fill="D64B14"/>
          </w:tcPr>
          <w:p w:rsidR="005423A8" w:rsidRPr="00A94C69" w:rsidRDefault="005423A8" w:rsidP="000A7C58">
            <w:pPr>
              <w:rPr>
                <w:b/>
                <w:color w:val="FFFFFF" w:themeColor="background1"/>
                <w:sz w:val="20"/>
                <w:szCs w:val="20"/>
              </w:rPr>
            </w:pPr>
            <w:r w:rsidRPr="00A94C69">
              <w:rPr>
                <w:b/>
                <w:color w:val="FFFFFF" w:themeColor="background1"/>
                <w:sz w:val="20"/>
                <w:szCs w:val="20"/>
              </w:rPr>
              <w:t>EYLF</w:t>
            </w:r>
          </w:p>
        </w:tc>
        <w:tc>
          <w:tcPr>
            <w:tcW w:w="8000" w:type="dxa"/>
          </w:tcPr>
          <w:p w:rsidR="005423A8" w:rsidRPr="00876E1F" w:rsidRDefault="005423A8" w:rsidP="000A7C58">
            <w:pPr>
              <w:rPr>
                <w:sz w:val="20"/>
                <w:szCs w:val="20"/>
              </w:rPr>
            </w:pPr>
            <w:r w:rsidRPr="00876E1F">
              <w:rPr>
                <w:sz w:val="20"/>
                <w:szCs w:val="20"/>
              </w:rPr>
              <w:t>Belonging, Being and Becoming – The Early Years Learning Framework for Australia</w:t>
            </w:r>
          </w:p>
        </w:tc>
      </w:tr>
      <w:tr w:rsidR="005423A8" w:rsidRPr="00876E1F" w:rsidTr="00E1379B">
        <w:tc>
          <w:tcPr>
            <w:tcW w:w="1242" w:type="dxa"/>
            <w:tcBorders>
              <w:top w:val="single" w:sz="4" w:space="0" w:color="FFFFFF" w:themeColor="background1"/>
              <w:bottom w:val="single" w:sz="4" w:space="0" w:color="FFFFFF" w:themeColor="background1"/>
            </w:tcBorders>
            <w:shd w:val="clear" w:color="auto" w:fill="D64B14"/>
          </w:tcPr>
          <w:p w:rsidR="005423A8" w:rsidRPr="00A94C69" w:rsidRDefault="005423A8" w:rsidP="000A7C58">
            <w:pPr>
              <w:rPr>
                <w:b/>
                <w:color w:val="FFFFFF" w:themeColor="background1"/>
                <w:sz w:val="20"/>
                <w:szCs w:val="20"/>
              </w:rPr>
            </w:pPr>
            <w:r w:rsidRPr="00A94C69">
              <w:rPr>
                <w:b/>
                <w:color w:val="FFFFFF" w:themeColor="background1"/>
                <w:sz w:val="20"/>
                <w:szCs w:val="20"/>
              </w:rPr>
              <w:t>GP</w:t>
            </w:r>
          </w:p>
        </w:tc>
        <w:tc>
          <w:tcPr>
            <w:tcW w:w="8000" w:type="dxa"/>
          </w:tcPr>
          <w:p w:rsidR="005423A8" w:rsidRPr="00876E1F" w:rsidRDefault="005423A8" w:rsidP="000A7C58">
            <w:pPr>
              <w:rPr>
                <w:sz w:val="20"/>
                <w:szCs w:val="20"/>
              </w:rPr>
            </w:pPr>
            <w:r w:rsidRPr="00876E1F">
              <w:rPr>
                <w:sz w:val="20"/>
                <w:szCs w:val="20"/>
              </w:rPr>
              <w:t>General Practitioner</w:t>
            </w:r>
          </w:p>
        </w:tc>
      </w:tr>
      <w:tr w:rsidR="005423A8" w:rsidRPr="00876E1F" w:rsidTr="00E1379B">
        <w:tc>
          <w:tcPr>
            <w:tcW w:w="1242" w:type="dxa"/>
            <w:tcBorders>
              <w:top w:val="single" w:sz="4" w:space="0" w:color="FFFFFF" w:themeColor="background1"/>
              <w:bottom w:val="single" w:sz="4" w:space="0" w:color="FFFFFF" w:themeColor="background1"/>
            </w:tcBorders>
            <w:shd w:val="clear" w:color="auto" w:fill="D64B14"/>
          </w:tcPr>
          <w:p w:rsidR="005423A8" w:rsidRPr="00A94C69" w:rsidRDefault="005423A8" w:rsidP="000A7C58">
            <w:pPr>
              <w:rPr>
                <w:b/>
                <w:color w:val="FFFFFF" w:themeColor="background1"/>
                <w:sz w:val="20"/>
                <w:szCs w:val="20"/>
              </w:rPr>
            </w:pPr>
            <w:r w:rsidRPr="00A94C69">
              <w:rPr>
                <w:b/>
                <w:color w:val="FFFFFF" w:themeColor="background1"/>
                <w:sz w:val="20"/>
                <w:szCs w:val="20"/>
              </w:rPr>
              <w:t>HIMH</w:t>
            </w:r>
          </w:p>
        </w:tc>
        <w:tc>
          <w:tcPr>
            <w:tcW w:w="8000" w:type="dxa"/>
          </w:tcPr>
          <w:p w:rsidR="005423A8" w:rsidRPr="00876E1F" w:rsidRDefault="005423A8" w:rsidP="000A7C58">
            <w:pPr>
              <w:rPr>
                <w:sz w:val="20"/>
                <w:szCs w:val="20"/>
              </w:rPr>
            </w:pPr>
            <w:r w:rsidRPr="00876E1F">
              <w:rPr>
                <w:sz w:val="20"/>
                <w:szCs w:val="20"/>
              </w:rPr>
              <w:t>Hunter Institute of Mental Health</w:t>
            </w:r>
          </w:p>
        </w:tc>
      </w:tr>
      <w:tr w:rsidR="005423A8" w:rsidRPr="00876E1F" w:rsidTr="00E1379B">
        <w:tc>
          <w:tcPr>
            <w:tcW w:w="1242" w:type="dxa"/>
            <w:tcBorders>
              <w:top w:val="single" w:sz="4" w:space="0" w:color="FFFFFF" w:themeColor="background1"/>
              <w:bottom w:val="single" w:sz="4" w:space="0" w:color="FFFFFF" w:themeColor="background1"/>
            </w:tcBorders>
            <w:shd w:val="clear" w:color="auto" w:fill="D64B14"/>
          </w:tcPr>
          <w:p w:rsidR="005423A8" w:rsidRPr="00A94C69" w:rsidRDefault="005423A8" w:rsidP="000A7C58">
            <w:pPr>
              <w:rPr>
                <w:b/>
                <w:color w:val="FFFFFF" w:themeColor="background1"/>
                <w:sz w:val="20"/>
                <w:szCs w:val="20"/>
              </w:rPr>
            </w:pPr>
            <w:r w:rsidRPr="00A94C69">
              <w:rPr>
                <w:b/>
                <w:color w:val="FFFFFF" w:themeColor="background1"/>
                <w:sz w:val="20"/>
                <w:szCs w:val="20"/>
              </w:rPr>
              <w:t>IEP</w:t>
            </w:r>
          </w:p>
        </w:tc>
        <w:tc>
          <w:tcPr>
            <w:tcW w:w="8000" w:type="dxa"/>
          </w:tcPr>
          <w:p w:rsidR="005423A8" w:rsidRPr="00876E1F" w:rsidRDefault="005423A8" w:rsidP="000A7C58">
            <w:pPr>
              <w:rPr>
                <w:sz w:val="20"/>
                <w:szCs w:val="20"/>
              </w:rPr>
            </w:pPr>
            <w:r w:rsidRPr="00876E1F">
              <w:rPr>
                <w:sz w:val="20"/>
                <w:szCs w:val="20"/>
              </w:rPr>
              <w:t>Individual Education Plan</w:t>
            </w:r>
          </w:p>
        </w:tc>
      </w:tr>
      <w:tr w:rsidR="005423A8" w:rsidRPr="00876E1F" w:rsidTr="00E1379B">
        <w:tc>
          <w:tcPr>
            <w:tcW w:w="1242" w:type="dxa"/>
            <w:tcBorders>
              <w:top w:val="single" w:sz="4" w:space="0" w:color="FFFFFF" w:themeColor="background1"/>
              <w:bottom w:val="single" w:sz="4" w:space="0" w:color="FFFFFF" w:themeColor="background1"/>
            </w:tcBorders>
            <w:shd w:val="clear" w:color="auto" w:fill="D64B14"/>
          </w:tcPr>
          <w:p w:rsidR="005423A8" w:rsidRPr="00A94C69" w:rsidRDefault="005423A8" w:rsidP="000A7C58">
            <w:pPr>
              <w:rPr>
                <w:b/>
                <w:color w:val="FFFFFF" w:themeColor="background1"/>
                <w:sz w:val="20"/>
                <w:szCs w:val="20"/>
              </w:rPr>
            </w:pPr>
            <w:r w:rsidRPr="00A94C69">
              <w:rPr>
                <w:b/>
                <w:color w:val="FFFFFF" w:themeColor="background1"/>
                <w:sz w:val="20"/>
                <w:szCs w:val="20"/>
              </w:rPr>
              <w:t>MTOP</w:t>
            </w:r>
          </w:p>
        </w:tc>
        <w:tc>
          <w:tcPr>
            <w:tcW w:w="8000" w:type="dxa"/>
          </w:tcPr>
          <w:p w:rsidR="005423A8" w:rsidRPr="00876E1F" w:rsidRDefault="005423A8" w:rsidP="000A7C58">
            <w:pPr>
              <w:rPr>
                <w:sz w:val="20"/>
                <w:szCs w:val="20"/>
              </w:rPr>
            </w:pPr>
            <w:r w:rsidRPr="00876E1F">
              <w:rPr>
                <w:sz w:val="20"/>
                <w:szCs w:val="20"/>
              </w:rPr>
              <w:t>My Time, Our Place – Framework for School Age Care in Australia</w:t>
            </w:r>
          </w:p>
        </w:tc>
      </w:tr>
      <w:tr w:rsidR="005423A8" w:rsidRPr="00876E1F" w:rsidTr="00E1379B">
        <w:tc>
          <w:tcPr>
            <w:tcW w:w="1242" w:type="dxa"/>
            <w:tcBorders>
              <w:top w:val="single" w:sz="4" w:space="0" w:color="FFFFFF" w:themeColor="background1"/>
              <w:bottom w:val="single" w:sz="4" w:space="0" w:color="FFFFFF" w:themeColor="background1"/>
            </w:tcBorders>
            <w:shd w:val="clear" w:color="auto" w:fill="D64B14"/>
          </w:tcPr>
          <w:p w:rsidR="005423A8" w:rsidRPr="00A94C69" w:rsidRDefault="005423A8" w:rsidP="000A7C58">
            <w:pPr>
              <w:rPr>
                <w:b/>
                <w:color w:val="FFFFFF" w:themeColor="background1"/>
                <w:sz w:val="20"/>
                <w:szCs w:val="20"/>
              </w:rPr>
            </w:pPr>
            <w:r w:rsidRPr="00A94C69">
              <w:rPr>
                <w:b/>
                <w:color w:val="FFFFFF" w:themeColor="background1"/>
                <w:sz w:val="20"/>
                <w:szCs w:val="20"/>
              </w:rPr>
              <w:t>NQF</w:t>
            </w:r>
          </w:p>
        </w:tc>
        <w:tc>
          <w:tcPr>
            <w:tcW w:w="8000" w:type="dxa"/>
          </w:tcPr>
          <w:p w:rsidR="005423A8" w:rsidRPr="00876E1F" w:rsidRDefault="005423A8" w:rsidP="000A7C58">
            <w:pPr>
              <w:rPr>
                <w:sz w:val="20"/>
                <w:szCs w:val="20"/>
              </w:rPr>
            </w:pPr>
            <w:r w:rsidRPr="00876E1F">
              <w:rPr>
                <w:sz w:val="20"/>
                <w:szCs w:val="20"/>
              </w:rPr>
              <w:t>National Quality Framework</w:t>
            </w:r>
          </w:p>
        </w:tc>
      </w:tr>
      <w:tr w:rsidR="005423A8" w:rsidRPr="00876E1F" w:rsidTr="00E1379B">
        <w:tc>
          <w:tcPr>
            <w:tcW w:w="1242" w:type="dxa"/>
            <w:tcBorders>
              <w:top w:val="single" w:sz="4" w:space="0" w:color="FFFFFF" w:themeColor="background1"/>
              <w:bottom w:val="single" w:sz="4" w:space="0" w:color="FFFFFF" w:themeColor="background1"/>
            </w:tcBorders>
            <w:shd w:val="clear" w:color="auto" w:fill="D64B14"/>
          </w:tcPr>
          <w:p w:rsidR="005423A8" w:rsidRPr="00A94C69" w:rsidRDefault="005423A8" w:rsidP="000A7C58">
            <w:pPr>
              <w:rPr>
                <w:b/>
                <w:color w:val="FFFFFF" w:themeColor="background1"/>
                <w:sz w:val="20"/>
                <w:szCs w:val="20"/>
              </w:rPr>
            </w:pPr>
            <w:r w:rsidRPr="00A94C69">
              <w:rPr>
                <w:b/>
                <w:color w:val="FFFFFF" w:themeColor="background1"/>
                <w:sz w:val="20"/>
                <w:szCs w:val="20"/>
              </w:rPr>
              <w:t>NQS</w:t>
            </w:r>
          </w:p>
        </w:tc>
        <w:tc>
          <w:tcPr>
            <w:tcW w:w="8000" w:type="dxa"/>
          </w:tcPr>
          <w:p w:rsidR="005423A8" w:rsidRPr="00876E1F" w:rsidRDefault="005423A8" w:rsidP="000A7C58">
            <w:pPr>
              <w:rPr>
                <w:sz w:val="20"/>
                <w:szCs w:val="20"/>
              </w:rPr>
            </w:pPr>
            <w:r w:rsidRPr="00876E1F">
              <w:rPr>
                <w:sz w:val="20"/>
                <w:szCs w:val="20"/>
              </w:rPr>
              <w:t>National Quality Standard</w:t>
            </w:r>
          </w:p>
        </w:tc>
      </w:tr>
      <w:tr w:rsidR="005423A8" w:rsidRPr="00876E1F" w:rsidTr="00E1379B">
        <w:tc>
          <w:tcPr>
            <w:tcW w:w="1242" w:type="dxa"/>
            <w:tcBorders>
              <w:top w:val="single" w:sz="4" w:space="0" w:color="FFFFFF" w:themeColor="background1"/>
              <w:bottom w:val="single" w:sz="4" w:space="0" w:color="FFFFFF" w:themeColor="background1"/>
            </w:tcBorders>
            <w:shd w:val="clear" w:color="auto" w:fill="D64B14"/>
          </w:tcPr>
          <w:p w:rsidR="005423A8" w:rsidRPr="00A94C69" w:rsidRDefault="005423A8" w:rsidP="000A7C58">
            <w:pPr>
              <w:rPr>
                <w:b/>
                <w:color w:val="FFFFFF" w:themeColor="background1"/>
                <w:sz w:val="20"/>
                <w:szCs w:val="20"/>
              </w:rPr>
            </w:pPr>
            <w:r w:rsidRPr="00A94C69">
              <w:rPr>
                <w:b/>
                <w:color w:val="FFFFFF" w:themeColor="background1"/>
                <w:sz w:val="20"/>
                <w:szCs w:val="20"/>
              </w:rPr>
              <w:t>SEEDS</w:t>
            </w:r>
          </w:p>
        </w:tc>
        <w:tc>
          <w:tcPr>
            <w:tcW w:w="8000" w:type="dxa"/>
          </w:tcPr>
          <w:p w:rsidR="005423A8" w:rsidRPr="00876E1F" w:rsidRDefault="005423A8" w:rsidP="000A7C58">
            <w:pPr>
              <w:rPr>
                <w:sz w:val="20"/>
                <w:szCs w:val="20"/>
              </w:rPr>
            </w:pPr>
            <w:r w:rsidRPr="00876E1F">
              <w:rPr>
                <w:sz w:val="20"/>
                <w:szCs w:val="20"/>
              </w:rPr>
              <w:t>Social and Emotional Early Development Strategy</w:t>
            </w:r>
          </w:p>
        </w:tc>
      </w:tr>
      <w:tr w:rsidR="005423A8" w:rsidRPr="00876E1F" w:rsidTr="00E1379B">
        <w:tc>
          <w:tcPr>
            <w:tcW w:w="1242" w:type="dxa"/>
            <w:tcBorders>
              <w:top w:val="single" w:sz="4" w:space="0" w:color="FFFFFF" w:themeColor="background1"/>
            </w:tcBorders>
            <w:shd w:val="clear" w:color="auto" w:fill="D64B14"/>
          </w:tcPr>
          <w:p w:rsidR="005423A8" w:rsidRPr="00A94C69" w:rsidRDefault="005423A8" w:rsidP="000A7C58">
            <w:pPr>
              <w:rPr>
                <w:b/>
                <w:color w:val="FFFFFF" w:themeColor="background1"/>
                <w:sz w:val="20"/>
                <w:szCs w:val="20"/>
              </w:rPr>
            </w:pPr>
            <w:r w:rsidRPr="00A94C69">
              <w:rPr>
                <w:b/>
                <w:color w:val="FFFFFF" w:themeColor="background1"/>
                <w:sz w:val="20"/>
                <w:szCs w:val="20"/>
              </w:rPr>
              <w:t>SNAICC</w:t>
            </w:r>
          </w:p>
        </w:tc>
        <w:tc>
          <w:tcPr>
            <w:tcW w:w="8000" w:type="dxa"/>
          </w:tcPr>
          <w:p w:rsidR="005423A8" w:rsidRPr="00876E1F" w:rsidRDefault="005423A8" w:rsidP="000A7C58">
            <w:pPr>
              <w:rPr>
                <w:sz w:val="20"/>
                <w:szCs w:val="20"/>
              </w:rPr>
            </w:pPr>
            <w:r w:rsidRPr="00876E1F">
              <w:rPr>
                <w:sz w:val="20"/>
                <w:szCs w:val="20"/>
              </w:rPr>
              <w:t>Secretariat of National Aboriginal and Islander Child Care</w:t>
            </w:r>
          </w:p>
        </w:tc>
      </w:tr>
    </w:tbl>
    <w:p w:rsidR="00DA61FA" w:rsidRPr="00006E22" w:rsidRDefault="009D7B4D" w:rsidP="00006E22">
      <w:pPr>
        <w:pStyle w:val="Heading1"/>
        <w:spacing w:before="0"/>
        <w:ind w:firstLine="4395"/>
        <w:rPr>
          <w:sz w:val="36"/>
          <w:szCs w:val="36"/>
        </w:rPr>
      </w:pPr>
      <w:r w:rsidRPr="00876E1F">
        <w:br w:type="page"/>
      </w:r>
      <w:r w:rsidR="00DA61FA" w:rsidRPr="00006E22">
        <w:rPr>
          <w:color w:val="FFFFFF" w:themeColor="background1"/>
          <w:sz w:val="36"/>
          <w:szCs w:val="36"/>
        </w:rPr>
        <w:lastRenderedPageBreak/>
        <w:t>Acknowledgements</w:t>
      </w:r>
    </w:p>
    <w:p w:rsidR="00AD4266" w:rsidRPr="00876E1F" w:rsidRDefault="00006E22" w:rsidP="00E1379B">
      <w:pPr>
        <w:spacing w:before="600"/>
        <w:rPr>
          <w:sz w:val="20"/>
          <w:szCs w:val="20"/>
        </w:rPr>
      </w:pPr>
      <w:r w:rsidRPr="00B475B2">
        <w:rPr>
          <w:noProof/>
          <w:color w:val="7C378A"/>
          <w:lang w:eastAsia="en-AU"/>
        </w:rPr>
        <mc:AlternateContent>
          <mc:Choice Requires="wps">
            <w:drawing>
              <wp:anchor distT="0" distB="0" distL="114300" distR="114300" simplePos="0" relativeHeight="252086783" behindDoc="1" locked="0" layoutInCell="1" allowOverlap="1" wp14:anchorId="5AFBF322" wp14:editId="0EAB566A">
                <wp:simplePos x="0" y="0"/>
                <wp:positionH relativeFrom="column">
                  <wp:posOffset>-914400</wp:posOffset>
                </wp:positionH>
                <wp:positionV relativeFrom="paragraph">
                  <wp:posOffset>-1276350</wp:posOffset>
                </wp:positionV>
                <wp:extent cx="7572375" cy="1367790"/>
                <wp:effectExtent l="0" t="0" r="9525" b="3810"/>
                <wp:wrapNone/>
                <wp:docPr id="322" name="Rectangle 322"/>
                <wp:cNvGraphicFramePr/>
                <a:graphic xmlns:a="http://schemas.openxmlformats.org/drawingml/2006/main">
                  <a:graphicData uri="http://schemas.microsoft.com/office/word/2010/wordprocessingShape">
                    <wps:wsp>
                      <wps:cNvSpPr/>
                      <wps:spPr>
                        <a:xfrm>
                          <a:off x="0" y="0"/>
                          <a:ext cx="7572375" cy="1367790"/>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7169DB" w:rsidRDefault="001B5C3E" w:rsidP="00E1379B">
                            <w:pPr>
                              <w:pStyle w:val="Heading1"/>
                              <w:spacing w:before="0"/>
                              <w:jc w:val="both"/>
                              <w:rPr>
                                <w:color w:val="FFFFFF" w:themeColor="background1"/>
                                <w:sz w:val="24"/>
                                <w:szCs w:val="24"/>
                              </w:rPr>
                            </w:pP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22" o:spid="_x0000_s1131" style="position:absolute;margin-left:-1in;margin-top:-100.5pt;width:596.25pt;height:107.7pt;z-index:-2512296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" fillcolor="#d64b14" stroked="f" strokeweight="2pt">
                <v:textbox>
                  <w:txbxContent>
                    <w:p w:rsidR="001B5C3E" w:rsidRPr="007169DB" w:rsidRDefault="001B5C3E" w:rsidP="00E1379B">
                      <w:pPr>
                        <w:pStyle w:val="Heading1"/>
                        <w:spacing w:before="0"/>
                        <w:jc w:val="both"/>
                        <w:rPr>
                          <w:color w:val="FFFFFF" w:themeColor="background1"/>
                          <w:sz w:val="24"/>
                          <w:szCs w:val="24"/>
                        </w:rPr>
                      </w:pP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r>
                        <w:rPr>
                          <w:color w:val="FFFFFF" w:themeColor="background1"/>
                          <w:sz w:val="24"/>
                          <w:szCs w:val="24"/>
                        </w:rPr>
                        <w:tab/>
                      </w:r>
                    </w:p>
                  </w:txbxContent>
                </v:textbox>
              </v:rect>
            </w:pict>
          </mc:Fallback>
        </mc:AlternateContent>
      </w:r>
      <w:r w:rsidR="00AD4266" w:rsidRPr="00876E1F">
        <w:rPr>
          <w:i/>
          <w:sz w:val="20"/>
          <w:szCs w:val="20"/>
        </w:rPr>
        <w:t>Connections</w:t>
      </w:r>
      <w:r w:rsidR="00AD4266" w:rsidRPr="00876E1F">
        <w:rPr>
          <w:sz w:val="20"/>
          <w:szCs w:val="20"/>
        </w:rPr>
        <w:t xml:space="preserve"> has been developed by the </w:t>
      </w:r>
      <w:r w:rsidR="00AD4266" w:rsidRPr="00876E1F">
        <w:rPr>
          <w:i/>
          <w:sz w:val="20"/>
          <w:szCs w:val="20"/>
        </w:rPr>
        <w:t>Hunter Institute of Mental Health</w:t>
      </w:r>
      <w:r w:rsidR="00DA61FA" w:rsidRPr="00876E1F">
        <w:rPr>
          <w:i/>
          <w:sz w:val="20"/>
          <w:szCs w:val="20"/>
        </w:rPr>
        <w:t xml:space="preserve"> (HIMH)</w:t>
      </w:r>
      <w:r w:rsidR="00DA61FA" w:rsidRPr="00876E1F">
        <w:rPr>
          <w:sz w:val="20"/>
          <w:szCs w:val="20"/>
        </w:rPr>
        <w:t>;</w:t>
      </w:r>
      <w:r w:rsidR="00DA61FA" w:rsidRPr="00876E1F" w:rsidDel="00DA61FA">
        <w:rPr>
          <w:sz w:val="20"/>
          <w:szCs w:val="20"/>
        </w:rPr>
        <w:t xml:space="preserve"> </w:t>
      </w:r>
      <w:r w:rsidR="00AD4266" w:rsidRPr="00876E1F">
        <w:rPr>
          <w:sz w:val="20"/>
          <w:szCs w:val="20"/>
        </w:rPr>
        <w:t>Gavin Hazel, Karen Stafford, Celia Rae, Ellen Newman, Amanda McAtamney and Jacqui Soto</w:t>
      </w:r>
      <w:r w:rsidR="00AD7059" w:rsidRPr="00876E1F">
        <w:rPr>
          <w:sz w:val="20"/>
          <w:szCs w:val="20"/>
        </w:rPr>
        <w:t>.</w:t>
      </w:r>
    </w:p>
    <w:p w:rsidR="00AD4266" w:rsidRPr="00876E1F" w:rsidRDefault="00AD4266" w:rsidP="000A7C58">
      <w:pPr>
        <w:rPr>
          <w:sz w:val="20"/>
          <w:szCs w:val="20"/>
        </w:rPr>
      </w:pPr>
      <w:r w:rsidRPr="00876E1F">
        <w:rPr>
          <w:sz w:val="20"/>
          <w:szCs w:val="20"/>
        </w:rPr>
        <w:t>HIMH would like to acknowledge the following individuals and organisations for their contribution to the development of the resource:</w:t>
      </w:r>
    </w:p>
    <w:p w:rsidR="00AD4266" w:rsidRPr="00876E1F" w:rsidRDefault="00AD4266" w:rsidP="00635DC2">
      <w:pPr>
        <w:pStyle w:val="ListParagraph"/>
        <w:numPr>
          <w:ilvl w:val="0"/>
          <w:numId w:val="25"/>
        </w:numPr>
        <w:rPr>
          <w:sz w:val="20"/>
          <w:szCs w:val="20"/>
        </w:rPr>
      </w:pPr>
      <w:r w:rsidRPr="00876E1F">
        <w:rPr>
          <w:sz w:val="20"/>
          <w:szCs w:val="20"/>
        </w:rPr>
        <w:t xml:space="preserve">Participants in focus groups and key informant interviews conducted in New South Wales, </w:t>
      </w:r>
      <w:r w:rsidR="00AD7059" w:rsidRPr="00876E1F">
        <w:rPr>
          <w:sz w:val="20"/>
          <w:szCs w:val="20"/>
        </w:rPr>
        <w:t>Queensland and South Australia.</w:t>
      </w:r>
    </w:p>
    <w:p w:rsidR="00AD4266" w:rsidRPr="00876E1F" w:rsidRDefault="00AD4266" w:rsidP="00635DC2">
      <w:pPr>
        <w:pStyle w:val="ListParagraph"/>
        <w:numPr>
          <w:ilvl w:val="0"/>
          <w:numId w:val="25"/>
        </w:numPr>
        <w:rPr>
          <w:sz w:val="20"/>
          <w:szCs w:val="20"/>
        </w:rPr>
      </w:pPr>
      <w:r w:rsidRPr="00876E1F">
        <w:rPr>
          <w:sz w:val="20"/>
          <w:szCs w:val="20"/>
        </w:rPr>
        <w:t>Various stakeholders and experts consulted on specific issues including Kerry Bidwell, Psychologist</w:t>
      </w:r>
      <w:r w:rsidR="00A50C34" w:rsidRPr="00876E1F">
        <w:rPr>
          <w:sz w:val="20"/>
          <w:szCs w:val="20"/>
        </w:rPr>
        <w:t>;</w:t>
      </w:r>
      <w:r w:rsidRPr="00876E1F">
        <w:rPr>
          <w:sz w:val="20"/>
          <w:szCs w:val="20"/>
        </w:rPr>
        <w:t xml:space="preserve"> Martha Birch and Nick Kowalenko, </w:t>
      </w:r>
      <w:r w:rsidRPr="00876E1F">
        <w:rPr>
          <w:i/>
          <w:sz w:val="20"/>
          <w:szCs w:val="20"/>
        </w:rPr>
        <w:t>The New South Wales Institute of Psychiatry</w:t>
      </w:r>
      <w:r w:rsidR="00A50C34" w:rsidRPr="00876E1F">
        <w:rPr>
          <w:sz w:val="20"/>
          <w:szCs w:val="20"/>
        </w:rPr>
        <w:t>;</w:t>
      </w:r>
      <w:r w:rsidRPr="00876E1F">
        <w:rPr>
          <w:sz w:val="20"/>
          <w:szCs w:val="20"/>
        </w:rPr>
        <w:t xml:space="preserve"> Kate Booth, Frank Hytten and Emma Sydenham, </w:t>
      </w:r>
      <w:r w:rsidRPr="00876E1F">
        <w:rPr>
          <w:i/>
          <w:sz w:val="20"/>
          <w:szCs w:val="20"/>
        </w:rPr>
        <w:t>Secretariat of National Aboriginal and Islander Child Care (SNAICC)</w:t>
      </w:r>
      <w:r w:rsidR="00A50C34" w:rsidRPr="00876E1F">
        <w:rPr>
          <w:sz w:val="20"/>
          <w:szCs w:val="20"/>
        </w:rPr>
        <w:t>;</w:t>
      </w:r>
      <w:r w:rsidRPr="00876E1F">
        <w:rPr>
          <w:sz w:val="20"/>
          <w:szCs w:val="20"/>
        </w:rPr>
        <w:t xml:space="preserve"> Clinical Practice Unit, </w:t>
      </w:r>
      <w:r w:rsidRPr="00876E1F">
        <w:rPr>
          <w:i/>
          <w:sz w:val="20"/>
          <w:szCs w:val="20"/>
        </w:rPr>
        <w:t>BoysTown</w:t>
      </w:r>
      <w:r w:rsidR="00A50C34" w:rsidRPr="00876E1F">
        <w:rPr>
          <w:sz w:val="20"/>
          <w:szCs w:val="20"/>
        </w:rPr>
        <w:t>;</w:t>
      </w:r>
      <w:r w:rsidRPr="00876E1F">
        <w:rPr>
          <w:sz w:val="20"/>
          <w:szCs w:val="20"/>
        </w:rPr>
        <w:t xml:space="preserve"> </w:t>
      </w:r>
      <w:r w:rsidRPr="00876E1F">
        <w:rPr>
          <w:i/>
          <w:sz w:val="20"/>
          <w:szCs w:val="20"/>
        </w:rPr>
        <w:t>Domestic Violence Resource Centre</w:t>
      </w:r>
      <w:r w:rsidRPr="00876E1F">
        <w:rPr>
          <w:sz w:val="20"/>
          <w:szCs w:val="20"/>
        </w:rPr>
        <w:t>, Victoria</w:t>
      </w:r>
      <w:r w:rsidR="00A50C34" w:rsidRPr="00876E1F">
        <w:rPr>
          <w:sz w:val="20"/>
          <w:szCs w:val="20"/>
        </w:rPr>
        <w:t>;</w:t>
      </w:r>
      <w:r w:rsidRPr="00876E1F">
        <w:rPr>
          <w:sz w:val="20"/>
          <w:szCs w:val="20"/>
        </w:rPr>
        <w:t xml:space="preserve"> Cathie Gillan, </w:t>
      </w:r>
      <w:r w:rsidRPr="00876E1F">
        <w:rPr>
          <w:i/>
          <w:sz w:val="20"/>
          <w:szCs w:val="20"/>
        </w:rPr>
        <w:t>Healthy Early Years Training Strategy</w:t>
      </w:r>
      <w:r w:rsidR="00A50C34" w:rsidRPr="00876E1F">
        <w:rPr>
          <w:sz w:val="20"/>
          <w:szCs w:val="20"/>
        </w:rPr>
        <w:t>;</w:t>
      </w:r>
      <w:r w:rsidRPr="00876E1F">
        <w:rPr>
          <w:sz w:val="20"/>
          <w:szCs w:val="20"/>
        </w:rPr>
        <w:t xml:space="preserve"> Sally Griffiths, </w:t>
      </w:r>
      <w:r w:rsidRPr="00876E1F">
        <w:rPr>
          <w:i/>
          <w:sz w:val="20"/>
          <w:szCs w:val="20"/>
        </w:rPr>
        <w:t>Australian Community Children’s Services</w:t>
      </w:r>
      <w:r w:rsidR="00A50C34" w:rsidRPr="00876E1F">
        <w:rPr>
          <w:sz w:val="20"/>
          <w:szCs w:val="20"/>
        </w:rPr>
        <w:t>;</w:t>
      </w:r>
      <w:r w:rsidRPr="00876E1F">
        <w:rPr>
          <w:sz w:val="20"/>
          <w:szCs w:val="20"/>
        </w:rPr>
        <w:t xml:space="preserve"> Pauline Hall, Brad Morgan and Fiona Telford</w:t>
      </w:r>
      <w:r w:rsidR="00DA61FA" w:rsidRPr="00876E1F">
        <w:rPr>
          <w:sz w:val="20"/>
          <w:szCs w:val="20"/>
        </w:rPr>
        <w:t>-</w:t>
      </w:r>
      <w:r w:rsidRPr="00876E1F">
        <w:rPr>
          <w:sz w:val="20"/>
          <w:szCs w:val="20"/>
        </w:rPr>
        <w:t xml:space="preserve">Sharp, </w:t>
      </w:r>
      <w:r w:rsidRPr="00876E1F">
        <w:rPr>
          <w:i/>
          <w:sz w:val="20"/>
          <w:szCs w:val="20"/>
        </w:rPr>
        <w:t>Children of Parents with a Mental Illness (COPMI) National Initiative</w:t>
      </w:r>
      <w:r w:rsidR="00A50C34" w:rsidRPr="00876E1F">
        <w:rPr>
          <w:sz w:val="20"/>
          <w:szCs w:val="20"/>
        </w:rPr>
        <w:t>;</w:t>
      </w:r>
      <w:r w:rsidRPr="00876E1F">
        <w:rPr>
          <w:sz w:val="20"/>
          <w:szCs w:val="20"/>
        </w:rPr>
        <w:t xml:space="preserve"> Amanda Harris, </w:t>
      </w:r>
      <w:r w:rsidRPr="00876E1F">
        <w:rPr>
          <w:i/>
          <w:sz w:val="20"/>
          <w:szCs w:val="20"/>
        </w:rPr>
        <w:t>Australian Child &amp; Adolescent Trauma, Loss &amp; Grief Network</w:t>
      </w:r>
      <w:r w:rsidR="00A50C34" w:rsidRPr="00876E1F">
        <w:rPr>
          <w:sz w:val="20"/>
          <w:szCs w:val="20"/>
        </w:rPr>
        <w:t>;</w:t>
      </w:r>
      <w:r w:rsidRPr="00876E1F">
        <w:rPr>
          <w:sz w:val="20"/>
          <w:szCs w:val="20"/>
        </w:rPr>
        <w:t xml:space="preserve"> Deb Morrison, </w:t>
      </w:r>
      <w:r w:rsidRPr="00876E1F">
        <w:rPr>
          <w:i/>
          <w:sz w:val="20"/>
          <w:szCs w:val="20"/>
        </w:rPr>
        <w:t>Kids Helpline</w:t>
      </w:r>
      <w:r w:rsidR="00DA61FA" w:rsidRPr="00876E1F">
        <w:rPr>
          <w:sz w:val="20"/>
          <w:szCs w:val="20"/>
        </w:rPr>
        <w:t>;</w:t>
      </w:r>
      <w:r w:rsidR="00A50C34" w:rsidRPr="00876E1F">
        <w:rPr>
          <w:sz w:val="20"/>
          <w:szCs w:val="20"/>
        </w:rPr>
        <w:t xml:space="preserve"> and</w:t>
      </w:r>
      <w:r w:rsidRPr="00876E1F">
        <w:rPr>
          <w:sz w:val="20"/>
          <w:szCs w:val="20"/>
        </w:rPr>
        <w:t xml:space="preserve"> Claire Ralfs, </w:t>
      </w:r>
      <w:r w:rsidRPr="00876E1F">
        <w:rPr>
          <w:i/>
          <w:sz w:val="20"/>
          <w:szCs w:val="20"/>
        </w:rPr>
        <w:t>Relationships Australia SA</w:t>
      </w:r>
      <w:r w:rsidR="00DA61FA" w:rsidRPr="00876E1F">
        <w:rPr>
          <w:sz w:val="20"/>
          <w:szCs w:val="20"/>
        </w:rPr>
        <w:t>.</w:t>
      </w:r>
    </w:p>
    <w:p w:rsidR="00AD4266" w:rsidRPr="00876E1F" w:rsidRDefault="00AD4266" w:rsidP="00635DC2">
      <w:pPr>
        <w:pStyle w:val="ListParagraph"/>
        <w:numPr>
          <w:ilvl w:val="0"/>
          <w:numId w:val="25"/>
        </w:numPr>
        <w:rPr>
          <w:sz w:val="20"/>
          <w:szCs w:val="20"/>
        </w:rPr>
      </w:pPr>
      <w:r w:rsidRPr="00876E1F">
        <w:rPr>
          <w:sz w:val="20"/>
          <w:szCs w:val="20"/>
        </w:rPr>
        <w:t>Staff of the Early Childhood Workforce Branch in the Australian Government Department of Education</w:t>
      </w:r>
      <w:r w:rsidR="00DA61FA" w:rsidRPr="00876E1F">
        <w:rPr>
          <w:sz w:val="20"/>
          <w:szCs w:val="20"/>
        </w:rPr>
        <w:t>.</w:t>
      </w:r>
    </w:p>
    <w:p w:rsidR="00AD4266" w:rsidRPr="00876E1F" w:rsidRDefault="00AD4266" w:rsidP="00635DC2">
      <w:pPr>
        <w:pStyle w:val="ListParagraph"/>
        <w:numPr>
          <w:ilvl w:val="0"/>
          <w:numId w:val="25"/>
        </w:numPr>
        <w:rPr>
          <w:sz w:val="20"/>
          <w:szCs w:val="20"/>
        </w:rPr>
      </w:pPr>
      <w:r w:rsidRPr="00876E1F">
        <w:rPr>
          <w:sz w:val="20"/>
          <w:szCs w:val="20"/>
        </w:rPr>
        <w:t xml:space="preserve">The following members of the </w:t>
      </w:r>
      <w:r w:rsidRPr="00876E1F">
        <w:rPr>
          <w:i/>
          <w:iCs/>
          <w:sz w:val="20"/>
          <w:szCs w:val="20"/>
        </w:rPr>
        <w:t>Connections</w:t>
      </w:r>
      <w:r w:rsidRPr="00876E1F">
        <w:rPr>
          <w:sz w:val="20"/>
          <w:szCs w:val="20"/>
        </w:rPr>
        <w:t xml:space="preserve"> National Reference Group who provided specialist advice throughout the various stages of developing this resource:</w:t>
      </w:r>
    </w:p>
    <w:p w:rsidR="00AD4266" w:rsidRPr="00876E1F" w:rsidRDefault="00AD4266" w:rsidP="00635DC2">
      <w:pPr>
        <w:pStyle w:val="ListParagraph"/>
        <w:numPr>
          <w:ilvl w:val="1"/>
          <w:numId w:val="26"/>
        </w:numPr>
        <w:rPr>
          <w:sz w:val="20"/>
          <w:szCs w:val="20"/>
        </w:rPr>
      </w:pPr>
      <w:r w:rsidRPr="00876E1F">
        <w:rPr>
          <w:sz w:val="20"/>
          <w:szCs w:val="20"/>
        </w:rPr>
        <w:t>Christine Burgess, National Professional Support Coordinator Alliance;</w:t>
      </w:r>
    </w:p>
    <w:p w:rsidR="00AD4266" w:rsidRPr="00876E1F" w:rsidRDefault="00AD4266" w:rsidP="00635DC2">
      <w:pPr>
        <w:pStyle w:val="ListParagraph"/>
        <w:numPr>
          <w:ilvl w:val="1"/>
          <w:numId w:val="26"/>
        </w:numPr>
        <w:rPr>
          <w:sz w:val="20"/>
          <w:szCs w:val="20"/>
        </w:rPr>
      </w:pPr>
      <w:r w:rsidRPr="00876E1F">
        <w:rPr>
          <w:sz w:val="20"/>
          <w:szCs w:val="20"/>
        </w:rPr>
        <w:t>Jo Cole, KidsMatter Early Childhood/ Australian Psychological Association;</w:t>
      </w:r>
    </w:p>
    <w:p w:rsidR="00AD4266" w:rsidRPr="00876E1F" w:rsidRDefault="00AD4266" w:rsidP="00635DC2">
      <w:pPr>
        <w:pStyle w:val="ListParagraph"/>
        <w:numPr>
          <w:ilvl w:val="1"/>
          <w:numId w:val="26"/>
        </w:numPr>
        <w:rPr>
          <w:sz w:val="20"/>
          <w:szCs w:val="20"/>
        </w:rPr>
      </w:pPr>
      <w:r w:rsidRPr="00876E1F">
        <w:rPr>
          <w:sz w:val="20"/>
          <w:szCs w:val="20"/>
        </w:rPr>
        <w:t>Karen Curtis, Australian Children’s Education and Care Quality Authority;</w:t>
      </w:r>
    </w:p>
    <w:p w:rsidR="00AD4266" w:rsidRPr="00876E1F" w:rsidRDefault="00AD4266" w:rsidP="00635DC2">
      <w:pPr>
        <w:pStyle w:val="ListParagraph"/>
        <w:numPr>
          <w:ilvl w:val="1"/>
          <w:numId w:val="26"/>
        </w:numPr>
        <w:rPr>
          <w:sz w:val="20"/>
          <w:szCs w:val="20"/>
        </w:rPr>
      </w:pPr>
      <w:r w:rsidRPr="00876E1F">
        <w:rPr>
          <w:sz w:val="20"/>
          <w:szCs w:val="20"/>
        </w:rPr>
        <w:t>Diane Enks, Kindergarten Union;</w:t>
      </w:r>
    </w:p>
    <w:p w:rsidR="00AD4266" w:rsidRPr="00876E1F" w:rsidRDefault="00AD4266" w:rsidP="00635DC2">
      <w:pPr>
        <w:pStyle w:val="ListParagraph"/>
        <w:numPr>
          <w:ilvl w:val="1"/>
          <w:numId w:val="26"/>
        </w:numPr>
        <w:rPr>
          <w:sz w:val="20"/>
          <w:szCs w:val="20"/>
        </w:rPr>
      </w:pPr>
      <w:r w:rsidRPr="00876E1F">
        <w:rPr>
          <w:sz w:val="20"/>
          <w:szCs w:val="20"/>
        </w:rPr>
        <w:t>Stephanie Gotlib, Children with Disability Australia;</w:t>
      </w:r>
    </w:p>
    <w:p w:rsidR="00AD4266" w:rsidRPr="00876E1F" w:rsidRDefault="00AD4266" w:rsidP="00635DC2">
      <w:pPr>
        <w:pStyle w:val="ListParagraph"/>
        <w:numPr>
          <w:ilvl w:val="1"/>
          <w:numId w:val="26"/>
        </w:numPr>
        <w:rPr>
          <w:sz w:val="20"/>
          <w:szCs w:val="20"/>
        </w:rPr>
      </w:pPr>
      <w:r w:rsidRPr="00876E1F">
        <w:rPr>
          <w:sz w:val="20"/>
          <w:szCs w:val="20"/>
        </w:rPr>
        <w:t>Trish Hanna, Early Childhood Intervention Australia;</w:t>
      </w:r>
    </w:p>
    <w:p w:rsidR="00AD4266" w:rsidRPr="00876E1F" w:rsidRDefault="00AD4266" w:rsidP="00635DC2">
      <w:pPr>
        <w:pStyle w:val="ListParagraph"/>
        <w:numPr>
          <w:ilvl w:val="1"/>
          <w:numId w:val="26"/>
        </w:numPr>
        <w:rPr>
          <w:sz w:val="20"/>
          <w:szCs w:val="20"/>
        </w:rPr>
      </w:pPr>
      <w:r w:rsidRPr="00876E1F">
        <w:rPr>
          <w:sz w:val="20"/>
          <w:szCs w:val="20"/>
        </w:rPr>
        <w:t>Amanda Holt, Australian Community Children’s Services;</w:t>
      </w:r>
    </w:p>
    <w:p w:rsidR="004D4A63" w:rsidRPr="00876E1F" w:rsidRDefault="004D4A63" w:rsidP="00635DC2">
      <w:pPr>
        <w:pStyle w:val="ListParagraph"/>
        <w:numPr>
          <w:ilvl w:val="1"/>
          <w:numId w:val="26"/>
        </w:numPr>
        <w:rPr>
          <w:sz w:val="20"/>
          <w:szCs w:val="20"/>
        </w:rPr>
      </w:pPr>
      <w:r w:rsidRPr="00876E1F">
        <w:rPr>
          <w:sz w:val="20"/>
          <w:szCs w:val="20"/>
        </w:rPr>
        <w:t>Judy Kynaston, Early Childhood Australia;</w:t>
      </w:r>
    </w:p>
    <w:p w:rsidR="00AD4266" w:rsidRPr="00876E1F" w:rsidRDefault="00AD4266" w:rsidP="00635DC2">
      <w:pPr>
        <w:pStyle w:val="ListParagraph"/>
        <w:numPr>
          <w:ilvl w:val="1"/>
          <w:numId w:val="26"/>
        </w:numPr>
        <w:rPr>
          <w:sz w:val="20"/>
          <w:szCs w:val="20"/>
        </w:rPr>
      </w:pPr>
      <w:r w:rsidRPr="00876E1F">
        <w:rPr>
          <w:sz w:val="20"/>
          <w:szCs w:val="20"/>
        </w:rPr>
        <w:t>Robyn Monro Miller, National Out of School Hours Services Association;</w:t>
      </w:r>
    </w:p>
    <w:p w:rsidR="00AD4266" w:rsidRPr="00876E1F" w:rsidRDefault="00AD4266" w:rsidP="00635DC2">
      <w:pPr>
        <w:pStyle w:val="ListParagraph"/>
        <w:numPr>
          <w:ilvl w:val="1"/>
          <w:numId w:val="26"/>
        </w:numPr>
        <w:rPr>
          <w:sz w:val="20"/>
          <w:szCs w:val="20"/>
        </w:rPr>
      </w:pPr>
      <w:r w:rsidRPr="00876E1F">
        <w:rPr>
          <w:sz w:val="20"/>
          <w:szCs w:val="20"/>
        </w:rPr>
        <w:t>Melisa Norris, Family Day Care Australia;</w:t>
      </w:r>
    </w:p>
    <w:p w:rsidR="00AD4266" w:rsidRPr="00876E1F" w:rsidRDefault="00AD4266" w:rsidP="00635DC2">
      <w:pPr>
        <w:pStyle w:val="ListParagraph"/>
        <w:numPr>
          <w:ilvl w:val="1"/>
          <w:numId w:val="26"/>
        </w:numPr>
        <w:rPr>
          <w:sz w:val="20"/>
          <w:szCs w:val="20"/>
        </w:rPr>
      </w:pPr>
      <w:r w:rsidRPr="00876E1F">
        <w:rPr>
          <w:sz w:val="20"/>
          <w:szCs w:val="20"/>
        </w:rPr>
        <w:t>Michael Nuttall, Australian Primary Principals Association;</w:t>
      </w:r>
    </w:p>
    <w:p w:rsidR="00AD4266" w:rsidRPr="00876E1F" w:rsidRDefault="00AD4266" w:rsidP="00635DC2">
      <w:pPr>
        <w:pStyle w:val="ListParagraph"/>
        <w:numPr>
          <w:ilvl w:val="1"/>
          <w:numId w:val="26"/>
        </w:numPr>
        <w:rPr>
          <w:sz w:val="20"/>
          <w:szCs w:val="20"/>
        </w:rPr>
      </w:pPr>
      <w:r w:rsidRPr="00876E1F">
        <w:rPr>
          <w:sz w:val="20"/>
          <w:szCs w:val="20"/>
        </w:rPr>
        <w:t>Robyn Paterson, National Association of Mobile Services;</w:t>
      </w:r>
    </w:p>
    <w:p w:rsidR="00AD4266" w:rsidRPr="00876E1F" w:rsidRDefault="00AD4266" w:rsidP="00635DC2">
      <w:pPr>
        <w:pStyle w:val="ListParagraph"/>
        <w:numPr>
          <w:ilvl w:val="1"/>
          <w:numId w:val="26"/>
        </w:numPr>
        <w:rPr>
          <w:sz w:val="20"/>
          <w:szCs w:val="20"/>
        </w:rPr>
      </w:pPr>
      <w:r w:rsidRPr="00876E1F">
        <w:rPr>
          <w:sz w:val="20"/>
          <w:szCs w:val="20"/>
        </w:rPr>
        <w:t>Luba Torban, Goodstart Early Learning; and</w:t>
      </w:r>
    </w:p>
    <w:p w:rsidR="008F0385" w:rsidRDefault="00AD4266" w:rsidP="00635DC2">
      <w:pPr>
        <w:pStyle w:val="ListParagraph"/>
        <w:numPr>
          <w:ilvl w:val="1"/>
          <w:numId w:val="26"/>
        </w:numPr>
        <w:rPr>
          <w:sz w:val="20"/>
          <w:szCs w:val="20"/>
        </w:rPr>
      </w:pPr>
      <w:r w:rsidRPr="00876E1F">
        <w:rPr>
          <w:sz w:val="20"/>
          <w:szCs w:val="20"/>
        </w:rPr>
        <w:t>Carla Yeates, Occasional Child Care Association Inc.</w:t>
      </w:r>
    </w:p>
    <w:p w:rsidR="008F0385" w:rsidRDefault="008F0385">
      <w:pPr>
        <w:spacing w:before="0" w:line="276" w:lineRule="auto"/>
        <w:rPr>
          <w:sz w:val="20"/>
          <w:szCs w:val="20"/>
        </w:rPr>
      </w:pPr>
      <w:r>
        <w:rPr>
          <w:sz w:val="20"/>
          <w:szCs w:val="20"/>
        </w:rPr>
        <w:br w:type="page"/>
      </w:r>
    </w:p>
    <w:p w:rsidR="003B3183" w:rsidRDefault="008F0385" w:rsidP="008F0385">
      <w:pPr>
        <w:sectPr w:rsidR="003B3183" w:rsidSect="00CF54B3">
          <w:footerReference w:type="even" r:id="rId257"/>
          <w:footerReference w:type="default" r:id="rId258"/>
          <w:pgSz w:w="11906" w:h="16838"/>
          <w:pgMar w:top="1440" w:right="1274" w:bottom="1440" w:left="1440" w:header="709" w:footer="709" w:gutter="0"/>
          <w:cols w:space="182"/>
          <w:docGrid w:linePitch="360"/>
        </w:sectPr>
      </w:pPr>
      <w:r>
        <w:rPr>
          <w:noProof/>
          <w:lang w:eastAsia="en-AU"/>
        </w:rPr>
        <w:lastRenderedPageBreak/>
        <w:drawing>
          <wp:anchor distT="0" distB="0" distL="114300" distR="114300" simplePos="0" relativeHeight="252159999" behindDoc="0" locked="0" layoutInCell="1" allowOverlap="1" wp14:anchorId="5504D347" wp14:editId="352A3126">
            <wp:simplePos x="0" y="0"/>
            <wp:positionH relativeFrom="column">
              <wp:posOffset>-166370</wp:posOffset>
            </wp:positionH>
            <wp:positionV relativeFrom="paragraph">
              <wp:posOffset>-47625</wp:posOffset>
            </wp:positionV>
            <wp:extent cx="6064885" cy="8515350"/>
            <wp:effectExtent l="0" t="0" r="0" b="0"/>
            <wp:wrapNone/>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59">
                      <a:extLst>
                        <a:ext uri="{28A0092B-C50C-407E-A947-70E740481C1C}">
                          <a14:useLocalDpi xmlns:a14="http://schemas.microsoft.com/office/drawing/2010/main" val="0"/>
                        </a:ext>
                      </a:extLst>
                    </a:blip>
                    <a:srcRect b="691"/>
                    <a:stretch/>
                  </pic:blipFill>
                  <pic:spPr bwMode="auto">
                    <a:xfrm>
                      <a:off x="0" y="0"/>
                      <a:ext cx="6064885" cy="8515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This page is for any notes you</w:t>
      </w:r>
      <w:r w:rsidRPr="00B475B2">
        <w:rPr>
          <w:noProof/>
          <w:color w:val="7C378A"/>
          <w:lang w:eastAsia="en-AU"/>
        </w:rPr>
        <mc:AlternateContent>
          <mc:Choice Requires="wps">
            <w:drawing>
              <wp:anchor distT="0" distB="0" distL="114300" distR="114300" simplePos="0" relativeHeight="252167168" behindDoc="0" locked="0" layoutInCell="1" allowOverlap="1" wp14:anchorId="2EAC4264" wp14:editId="217BCA06">
                <wp:simplePos x="0" y="0"/>
                <wp:positionH relativeFrom="column">
                  <wp:posOffset>-914400</wp:posOffset>
                </wp:positionH>
                <wp:positionV relativeFrom="paragraph">
                  <wp:posOffset>-914400</wp:posOffset>
                </wp:positionV>
                <wp:extent cx="7572375" cy="657225"/>
                <wp:effectExtent l="0" t="0" r="9525" b="9525"/>
                <wp:wrapNone/>
                <wp:docPr id="404" name="Rectangle 404" descr="Notes page"/>
                <wp:cNvGraphicFramePr/>
                <a:graphic xmlns:a="http://schemas.openxmlformats.org/drawingml/2006/main">
                  <a:graphicData uri="http://schemas.microsoft.com/office/word/2010/wordprocessingShape">
                    <wps:wsp>
                      <wps:cNvSpPr/>
                      <wps:spPr>
                        <a:xfrm>
                          <a:off x="0" y="0"/>
                          <a:ext cx="7572375" cy="657225"/>
                        </a:xfrm>
                        <a:prstGeom prst="rect">
                          <a:avLst/>
                        </a:prstGeom>
                        <a:solidFill>
                          <a:srgbClr val="D64B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C3E" w:rsidRPr="005D0463" w:rsidRDefault="001B5C3E" w:rsidP="008F0385">
                            <w:pPr>
                              <w:rPr>
                                <w:b/>
                                <w:sz w:val="36"/>
                                <w:szCs w:val="36"/>
                              </w:rPr>
                            </w:pPr>
                            <w:r>
                              <w:tab/>
                              <w:t xml:space="preserve">        </w:t>
                            </w:r>
                            <w:r>
                              <w:rPr>
                                <w:b/>
                                <w:sz w:val="36"/>
                                <w:szCs w:val="36"/>
                              </w:rPr>
                              <w:t>No</w:t>
                            </w:r>
                            <w:r w:rsidRPr="005D0463">
                              <w:rPr>
                                <w:b/>
                                <w:sz w:val="36"/>
                                <w:szCs w:val="36"/>
                              </w:rPr>
                              <w:t>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04" o:spid="_x0000_s1132" alt="Notes page" style="position:absolute;margin-left:-1in;margin-top:-1in;width:596.25pt;height:51.7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" fillcolor="#d64b14" stroked="f" strokeweight="2pt">
                <v:textbox>
                  <w:txbxContent>
                    <w:p w:rsidR="001B5C3E" w:rsidRPr="005D0463" w:rsidRDefault="001B5C3E" w:rsidP="008F0385">
                      <w:pPr>
                        <w:rPr>
                          <w:b/>
                          <w:sz w:val="36"/>
                          <w:szCs w:val="36"/>
                        </w:rPr>
                      </w:pPr>
                      <w:r>
                        <w:tab/>
                        <w:t xml:space="preserve">        </w:t>
                      </w:r>
                      <w:r>
                        <w:rPr>
                          <w:b/>
                          <w:sz w:val="36"/>
                          <w:szCs w:val="36"/>
                        </w:rPr>
                        <w:t>No</w:t>
                      </w:r>
                      <w:r w:rsidRPr="005D0463">
                        <w:rPr>
                          <w:b/>
                          <w:sz w:val="36"/>
                          <w:szCs w:val="36"/>
                        </w:rPr>
                        <w:t>tes</w:t>
                      </w:r>
                    </w:p>
                  </w:txbxContent>
                </v:textbox>
              </v:rect>
            </w:pict>
          </mc:Fallback>
        </mc:AlternateContent>
      </w:r>
      <w:r>
        <w:t xml:space="preserve"> wish to make</w:t>
      </w:r>
    </w:p>
    <w:p w:rsidR="00D2671D" w:rsidRDefault="00D2671D" w:rsidP="007E355C">
      <w:pPr>
        <w:rPr>
          <w:sz w:val="20"/>
          <w:szCs w:val="20"/>
        </w:rPr>
      </w:pPr>
      <w:r>
        <w:rPr>
          <w:noProof/>
          <w:sz w:val="20"/>
          <w:szCs w:val="20"/>
          <w:lang w:eastAsia="en-AU"/>
        </w:rPr>
        <w:lastRenderedPageBreak/>
        <w:drawing>
          <wp:anchor distT="0" distB="0" distL="114300" distR="114300" simplePos="0" relativeHeight="252168192" behindDoc="0" locked="0" layoutInCell="1" allowOverlap="1" wp14:anchorId="5CB2FB08" wp14:editId="59554E8D">
            <wp:simplePos x="0" y="0"/>
            <wp:positionH relativeFrom="column">
              <wp:posOffset>-914400</wp:posOffset>
            </wp:positionH>
            <wp:positionV relativeFrom="paragraph">
              <wp:posOffset>-914400</wp:posOffset>
            </wp:positionV>
            <wp:extent cx="7593496" cy="10718358"/>
            <wp:effectExtent l="0" t="0" r="7620" b="6985"/>
            <wp:wrapNone/>
            <wp:docPr id="408" name="Picture 408" descr=" Inside bac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7593408" cy="10718234"/>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szCs w:val="20"/>
        </w:rPr>
        <w:t>Inside back cover</w:t>
      </w:r>
      <w:r>
        <w:rPr>
          <w:sz w:val="20"/>
          <w:szCs w:val="20"/>
        </w:rPr>
        <w:br w:type="page"/>
      </w:r>
    </w:p>
    <w:p w:rsidR="008B2719" w:rsidRPr="008F0385" w:rsidRDefault="00D2671D" w:rsidP="008F0385">
      <w:pPr>
        <w:rPr>
          <w:sz w:val="20"/>
          <w:szCs w:val="20"/>
        </w:rPr>
      </w:pPr>
      <w:r>
        <w:rPr>
          <w:noProof/>
          <w:sz w:val="20"/>
          <w:szCs w:val="20"/>
          <w:lang w:eastAsia="en-AU"/>
        </w:rPr>
        <w:lastRenderedPageBreak/>
        <w:drawing>
          <wp:anchor distT="0" distB="0" distL="114300" distR="114300" simplePos="0" relativeHeight="252175359" behindDoc="0" locked="0" layoutInCell="1" allowOverlap="1" wp14:anchorId="3D746F07" wp14:editId="36D435F0">
            <wp:simplePos x="0" y="0"/>
            <wp:positionH relativeFrom="column">
              <wp:posOffset>-914400</wp:posOffset>
            </wp:positionH>
            <wp:positionV relativeFrom="paragraph">
              <wp:posOffset>-914400</wp:posOffset>
            </wp:positionV>
            <wp:extent cx="7593496" cy="10710407"/>
            <wp:effectExtent l="0" t="0" r="7620" b="0"/>
            <wp:wrapNone/>
            <wp:docPr id="409" name="Picture 409" descr="Bac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1">
                      <a:extLst>
                        <a:ext uri="{BEBA8EAE-BF5A-486C-A8C5-ECC9F3942E4B}">
                          <a14:imgProps xmlns:a14="http://schemas.microsoft.com/office/drawing/2010/main">
                            <a14:imgLayer r:embed="rId26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7593789" cy="10710821"/>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szCs w:val="20"/>
        </w:rPr>
        <w:t>Back cover</w:t>
      </w:r>
    </w:p>
    <w:sectPr w:rsidR="008B2719" w:rsidRPr="008F0385" w:rsidSect="00CF54B3">
      <w:footerReference w:type="even" r:id="rId263"/>
      <w:footerReference w:type="default" r:id="rId264"/>
      <w:pgSz w:w="11906" w:h="16838"/>
      <w:pgMar w:top="1440" w:right="1274" w:bottom="1440" w:left="1440" w:header="709" w:footer="709" w:gutter="0"/>
      <w:cols w:space="1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CCB" w:rsidRDefault="00D66CCB" w:rsidP="000A7C58">
      <w:r>
        <w:separator/>
      </w:r>
    </w:p>
  </w:endnote>
  <w:endnote w:type="continuationSeparator" w:id="0">
    <w:p w:rsidR="00D66CCB" w:rsidRDefault="00D66CCB" w:rsidP="000A7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Kalinga">
    <w:panose1 w:val="020B0502040204020203"/>
    <w:charset w:val="00"/>
    <w:family w:val="swiss"/>
    <w:pitch w:val="variable"/>
    <w:sig w:usb0="00080003" w:usb1="00000000" w:usb2="00000000" w:usb3="00000000" w:csb0="00000001" w:csb1="00000000"/>
  </w:font>
  <w:font w:name="Microsoft JhengHei">
    <w:panose1 w:val="020B0604030504040204"/>
    <w:charset w:val="88"/>
    <w:family w:val="swiss"/>
    <w:pitch w:val="variable"/>
    <w:sig w:usb0="00000087" w:usb1="288F4000" w:usb2="00000016" w:usb3="00000000" w:csb0="00100009" w:csb1="00000000"/>
  </w:font>
  <w:font w:name="Aharoni">
    <w:panose1 w:val="02010803020104030203"/>
    <w:charset w:val="B1"/>
    <w:family w:val="auto"/>
    <w:pitch w:val="variable"/>
    <w:sig w:usb0="00000801" w:usb1="00000000" w:usb2="00000000" w:usb3="00000000" w:csb0="00000020" w:csb1="00000000"/>
  </w:font>
  <w:font w:name="Champagne &amp; Limousines">
    <w:altName w:val="Segoe UI"/>
    <w:charset w:val="00"/>
    <w:family w:val="swiss"/>
    <w:pitch w:val="variable"/>
    <w:sig w:usb0="A00002AF" w:usb1="501760F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8261214"/>
      <w:docPartObj>
        <w:docPartGallery w:val="Page Numbers (Bottom of Page)"/>
        <w:docPartUnique/>
      </w:docPartObj>
    </w:sdtPr>
    <w:sdtEndPr>
      <w:rPr>
        <w:noProof/>
      </w:rPr>
    </w:sdtEndPr>
    <w:sdtContent>
      <w:p w:rsidR="001B5C3E" w:rsidRDefault="00AC41C5">
        <w:pPr>
          <w:pStyle w:val="Footer"/>
        </w:pP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71362"/>
      <w:docPartObj>
        <w:docPartGallery w:val="Page Numbers (Bottom of Page)"/>
        <w:docPartUnique/>
      </w:docPartObj>
    </w:sdtPr>
    <w:sdtEndPr>
      <w:rPr>
        <w:noProof/>
      </w:rPr>
    </w:sdtEndPr>
    <w:sdtContent>
      <w:p w:rsidR="001B5C3E" w:rsidRDefault="001B5C3E" w:rsidP="007E5E10">
        <w:pPr>
          <w:pStyle w:val="Footer"/>
          <w:jc w:val="right"/>
        </w:pPr>
        <w:r>
          <w:fldChar w:fldCharType="begin"/>
        </w:r>
        <w:r>
          <w:instrText xml:space="preserve"> PAGE   \* MERGEFORMAT </w:instrText>
        </w:r>
        <w:r>
          <w:fldChar w:fldCharType="separate"/>
        </w:r>
        <w:r>
          <w:rPr>
            <w:noProof/>
          </w:rPr>
          <w:t>18</w:t>
        </w:r>
        <w:r>
          <w:rPr>
            <w:noProof/>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C3E" w:rsidRDefault="001B5C3E">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C3E" w:rsidRDefault="001B5C3E" w:rsidP="007E5E10">
    <w:pPr>
      <w:pStyle w:val="Footer"/>
      <w:jc w:val="righ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4848049"/>
      <w:docPartObj>
        <w:docPartGallery w:val="Page Numbers (Bottom of Page)"/>
        <w:docPartUnique/>
      </w:docPartObj>
    </w:sdtPr>
    <w:sdtEndPr>
      <w:rPr>
        <w:noProof/>
      </w:rPr>
    </w:sdtEndPr>
    <w:sdtContent>
      <w:p w:rsidR="001B5C3E" w:rsidRDefault="001B5C3E">
        <w:pPr>
          <w:pStyle w:val="Footer"/>
        </w:pPr>
        <w:r w:rsidRPr="00484444">
          <w:rPr>
            <w:color w:val="EF7F01"/>
            <w:sz w:val="18"/>
            <w:szCs w:val="18"/>
          </w:rPr>
          <w:t xml:space="preserve">Page </w:t>
        </w:r>
        <w:r w:rsidRPr="00484444">
          <w:rPr>
            <w:color w:val="EF7F01"/>
            <w:sz w:val="18"/>
            <w:szCs w:val="18"/>
          </w:rPr>
          <w:fldChar w:fldCharType="begin"/>
        </w:r>
        <w:r w:rsidRPr="00484444">
          <w:rPr>
            <w:color w:val="EF7F01"/>
            <w:sz w:val="18"/>
            <w:szCs w:val="18"/>
          </w:rPr>
          <w:instrText xml:space="preserve"> PAGE   \* MERGEFORMAT </w:instrText>
        </w:r>
        <w:r w:rsidRPr="00484444">
          <w:rPr>
            <w:color w:val="EF7F01"/>
            <w:sz w:val="18"/>
            <w:szCs w:val="18"/>
          </w:rPr>
          <w:fldChar w:fldCharType="separate"/>
        </w:r>
        <w:r w:rsidR="00AC41C5">
          <w:rPr>
            <w:noProof/>
            <w:color w:val="EF7F01"/>
            <w:sz w:val="18"/>
            <w:szCs w:val="18"/>
          </w:rPr>
          <w:t>28</w:t>
        </w:r>
        <w:r w:rsidRPr="00484444">
          <w:rPr>
            <w:noProof/>
            <w:color w:val="EF7F01"/>
            <w:sz w:val="18"/>
            <w:szCs w:val="18"/>
          </w:rPr>
          <w:fldChar w:fldCharType="end"/>
        </w:r>
        <w:r>
          <w:rPr>
            <w:noProof/>
          </w:rPr>
          <w:t xml:space="preserve">  </w:t>
        </w:r>
        <w:r w:rsidRPr="00484444">
          <w:rPr>
            <w:noProof/>
            <w:color w:val="EF7F01"/>
            <w:lang w:eastAsia="en-AU"/>
          </w:rPr>
          <w:drawing>
            <wp:inline distT="0" distB="0" distL="0" distR="0" wp14:anchorId="6575028F" wp14:editId="54F00742">
              <wp:extent cx="532800" cy="212034"/>
              <wp:effectExtent l="0" t="0" r="635" b="0"/>
              <wp:docPr id="430" name="Picture 430"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RGB165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2800" cy="212034"/>
                      </a:xfrm>
                      <a:prstGeom prst="rect">
                        <a:avLst/>
                      </a:prstGeom>
                    </pic:spPr>
                  </pic:pic>
                </a:graphicData>
              </a:graphic>
            </wp:inline>
          </w:drawing>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EF7F01"/>
      </w:rPr>
      <w:id w:val="1633209073"/>
      <w:docPartObj>
        <w:docPartGallery w:val="Page Numbers (Bottom of Page)"/>
        <w:docPartUnique/>
      </w:docPartObj>
    </w:sdtPr>
    <w:sdtEndPr>
      <w:rPr>
        <w:noProof/>
      </w:rPr>
    </w:sdtEndPr>
    <w:sdtContent>
      <w:p w:rsidR="001B5C3E" w:rsidRPr="00484444" w:rsidRDefault="001B5C3E">
        <w:pPr>
          <w:pStyle w:val="Footer"/>
          <w:jc w:val="right"/>
          <w:rPr>
            <w:color w:val="EF7F01"/>
          </w:rPr>
        </w:pPr>
        <w:r w:rsidRPr="00484444">
          <w:rPr>
            <w:noProof/>
            <w:color w:val="EF7F01"/>
            <w:lang w:eastAsia="en-AU"/>
          </w:rPr>
          <w:drawing>
            <wp:inline distT="0" distB="0" distL="0" distR="0" wp14:anchorId="17534A9E" wp14:editId="7162487E">
              <wp:extent cx="532800" cy="212034"/>
              <wp:effectExtent l="0" t="0" r="635" b="0"/>
              <wp:docPr id="431" name="Picture 431"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RGB165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2800" cy="212034"/>
                      </a:xfrm>
                      <a:prstGeom prst="rect">
                        <a:avLst/>
                      </a:prstGeom>
                    </pic:spPr>
                  </pic:pic>
                </a:graphicData>
              </a:graphic>
            </wp:inline>
          </w:drawing>
        </w:r>
        <w:r w:rsidRPr="00484444">
          <w:rPr>
            <w:color w:val="EF7F01"/>
          </w:rPr>
          <w:t xml:space="preserve">  </w:t>
        </w:r>
        <w:r w:rsidRPr="00484444">
          <w:rPr>
            <w:color w:val="EF7F01"/>
            <w:sz w:val="18"/>
            <w:szCs w:val="18"/>
          </w:rPr>
          <w:t xml:space="preserve">Page </w:t>
        </w:r>
        <w:r w:rsidRPr="00484444">
          <w:rPr>
            <w:color w:val="EF7F01"/>
            <w:sz w:val="18"/>
            <w:szCs w:val="18"/>
          </w:rPr>
          <w:fldChar w:fldCharType="begin"/>
        </w:r>
        <w:r w:rsidRPr="00484444">
          <w:rPr>
            <w:color w:val="EF7F01"/>
            <w:sz w:val="18"/>
            <w:szCs w:val="18"/>
          </w:rPr>
          <w:instrText xml:space="preserve"> PAGE   \* MERGEFORMAT </w:instrText>
        </w:r>
        <w:r w:rsidRPr="00484444">
          <w:rPr>
            <w:color w:val="EF7F01"/>
            <w:sz w:val="18"/>
            <w:szCs w:val="18"/>
          </w:rPr>
          <w:fldChar w:fldCharType="separate"/>
        </w:r>
        <w:r w:rsidR="00AC41C5">
          <w:rPr>
            <w:noProof/>
            <w:color w:val="EF7F01"/>
            <w:sz w:val="18"/>
            <w:szCs w:val="18"/>
          </w:rPr>
          <w:t>27</w:t>
        </w:r>
        <w:r w:rsidRPr="00484444">
          <w:rPr>
            <w:noProof/>
            <w:color w:val="EF7F01"/>
            <w:sz w:val="18"/>
            <w:szCs w:val="18"/>
          </w:rP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6968658"/>
      <w:docPartObj>
        <w:docPartGallery w:val="Page Numbers (Bottom of Page)"/>
        <w:docPartUnique/>
      </w:docPartObj>
    </w:sdtPr>
    <w:sdtEndPr>
      <w:rPr>
        <w:noProof/>
      </w:rPr>
    </w:sdtEndPr>
    <w:sdtContent>
      <w:p w:rsidR="001B5C3E" w:rsidRDefault="001B5C3E">
        <w:pPr>
          <w:pStyle w:val="Footer"/>
          <w:jc w:val="right"/>
        </w:pPr>
        <w:r>
          <w:fldChar w:fldCharType="begin"/>
        </w:r>
        <w:r>
          <w:instrText xml:space="preserve"> PAGE   \* MERGEFORMAT </w:instrText>
        </w:r>
        <w:r>
          <w:fldChar w:fldCharType="separate"/>
        </w:r>
        <w:r>
          <w:rPr>
            <w:noProof/>
          </w:rPr>
          <w:t>23</w:t>
        </w:r>
        <w:r>
          <w:rPr>
            <w:noProof/>
          </w:rPr>
          <w:fldChar w:fldCharType="end"/>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5354760"/>
      <w:docPartObj>
        <w:docPartGallery w:val="Page Numbers (Bottom of Page)"/>
        <w:docPartUnique/>
      </w:docPartObj>
    </w:sdtPr>
    <w:sdtEndPr>
      <w:rPr>
        <w:noProof/>
      </w:rPr>
    </w:sdtEndPr>
    <w:sdtContent>
      <w:p w:rsidR="001B5C3E" w:rsidRDefault="00AC41C5">
        <w:pPr>
          <w:pStyle w:val="Footer"/>
        </w:pP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C3E" w:rsidRDefault="001B5C3E">
    <w:pPr>
      <w:pStyle w:val="Footer"/>
      <w:jc w:val="righ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151944"/>
      <w:docPartObj>
        <w:docPartGallery w:val="Page Numbers (Bottom of Page)"/>
        <w:docPartUnique/>
      </w:docPartObj>
    </w:sdtPr>
    <w:sdtEndPr>
      <w:rPr>
        <w:noProof/>
      </w:rPr>
    </w:sdtEndPr>
    <w:sdtContent>
      <w:p w:rsidR="001B5C3E" w:rsidRDefault="001B5C3E">
        <w:pPr>
          <w:pStyle w:val="Footer"/>
          <w:jc w:val="right"/>
        </w:pPr>
        <w:r>
          <w:rPr>
            <w:noProof/>
            <w:lang w:eastAsia="en-AU"/>
          </w:rPr>
          <w:drawing>
            <wp:inline distT="0" distB="0" distL="0" distR="0" wp14:anchorId="469C61DC" wp14:editId="78631427">
              <wp:extent cx="532800" cy="212034"/>
              <wp:effectExtent l="0" t="0" r="635" b="0"/>
              <wp:docPr id="432" name="Picture 432"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RGB259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2800" cy="212034"/>
                      </a:xfrm>
                      <a:prstGeom prst="rect">
                        <a:avLst/>
                      </a:prstGeom>
                    </pic:spPr>
                  </pic:pic>
                </a:graphicData>
              </a:graphic>
            </wp:inline>
          </w:drawing>
        </w:r>
        <w:r>
          <w:t xml:space="preserve">  </w:t>
        </w:r>
        <w:r w:rsidRPr="00283E89">
          <w:rPr>
            <w:color w:val="7C378A"/>
            <w:sz w:val="18"/>
            <w:szCs w:val="18"/>
          </w:rPr>
          <w:t xml:space="preserve">Page </w:t>
        </w:r>
        <w:r w:rsidRPr="00283E89">
          <w:rPr>
            <w:color w:val="7C378A"/>
            <w:sz w:val="18"/>
            <w:szCs w:val="18"/>
          </w:rPr>
          <w:fldChar w:fldCharType="begin"/>
        </w:r>
        <w:r w:rsidRPr="00283E89">
          <w:rPr>
            <w:color w:val="7C378A"/>
            <w:sz w:val="18"/>
            <w:szCs w:val="18"/>
          </w:rPr>
          <w:instrText xml:space="preserve"> PAGE   \* MERGEFORMAT </w:instrText>
        </w:r>
        <w:r w:rsidRPr="00283E89">
          <w:rPr>
            <w:color w:val="7C378A"/>
            <w:sz w:val="18"/>
            <w:szCs w:val="18"/>
          </w:rPr>
          <w:fldChar w:fldCharType="separate"/>
        </w:r>
        <w:r w:rsidR="00AC41C5">
          <w:rPr>
            <w:noProof/>
            <w:color w:val="7C378A"/>
            <w:sz w:val="18"/>
            <w:szCs w:val="18"/>
          </w:rPr>
          <w:t>29</w:t>
        </w:r>
        <w:r w:rsidRPr="00283E89">
          <w:rPr>
            <w:noProof/>
            <w:color w:val="7C378A"/>
            <w:sz w:val="18"/>
            <w:szCs w:val="18"/>
          </w:rPr>
          <w:fldChar w:fldCharType="end"/>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91968"/>
      <w:docPartObj>
        <w:docPartGallery w:val="Page Numbers (Bottom of Page)"/>
        <w:docPartUnique/>
      </w:docPartObj>
    </w:sdtPr>
    <w:sdtEndPr>
      <w:rPr>
        <w:noProof/>
      </w:rPr>
    </w:sdtEndPr>
    <w:sdtContent>
      <w:p w:rsidR="001B5C3E" w:rsidRDefault="001B5C3E">
        <w:pPr>
          <w:pStyle w:val="Footer"/>
        </w:pPr>
        <w:r w:rsidRPr="00283E89">
          <w:rPr>
            <w:color w:val="7C378A"/>
            <w:sz w:val="18"/>
            <w:szCs w:val="18"/>
          </w:rPr>
          <w:t xml:space="preserve">Page </w:t>
        </w:r>
        <w:r w:rsidRPr="00283E89">
          <w:rPr>
            <w:color w:val="7C378A"/>
            <w:sz w:val="18"/>
            <w:szCs w:val="18"/>
          </w:rPr>
          <w:fldChar w:fldCharType="begin"/>
        </w:r>
        <w:r w:rsidRPr="00283E89">
          <w:rPr>
            <w:color w:val="7C378A"/>
            <w:sz w:val="18"/>
            <w:szCs w:val="18"/>
          </w:rPr>
          <w:instrText xml:space="preserve"> PAGE   \* MERGEFORMAT </w:instrText>
        </w:r>
        <w:r w:rsidRPr="00283E89">
          <w:rPr>
            <w:color w:val="7C378A"/>
            <w:sz w:val="18"/>
            <w:szCs w:val="18"/>
          </w:rPr>
          <w:fldChar w:fldCharType="separate"/>
        </w:r>
        <w:r w:rsidR="00AC41C5">
          <w:rPr>
            <w:noProof/>
            <w:color w:val="7C378A"/>
            <w:sz w:val="18"/>
            <w:szCs w:val="18"/>
          </w:rPr>
          <w:t>36</w:t>
        </w:r>
        <w:r w:rsidRPr="00283E89">
          <w:rPr>
            <w:noProof/>
            <w:color w:val="7C378A"/>
            <w:sz w:val="18"/>
            <w:szCs w:val="18"/>
          </w:rPr>
          <w:fldChar w:fldCharType="end"/>
        </w:r>
        <w:r>
          <w:rPr>
            <w:noProof/>
          </w:rPr>
          <w:t xml:space="preserve">  </w:t>
        </w:r>
        <w:r>
          <w:rPr>
            <w:noProof/>
            <w:lang w:eastAsia="en-AU"/>
          </w:rPr>
          <w:drawing>
            <wp:inline distT="0" distB="0" distL="0" distR="0" wp14:anchorId="0C091734" wp14:editId="53CBE342">
              <wp:extent cx="532800" cy="212034"/>
              <wp:effectExtent l="0" t="0" r="635" b="0"/>
              <wp:docPr id="433" name="Picture 433"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RGB259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2800" cy="212034"/>
                      </a:xfrm>
                      <a:prstGeom prst="rect">
                        <a:avLst/>
                      </a:prstGeom>
                    </pic:spPr>
                  </pic:pic>
                </a:graphicData>
              </a:graphic>
            </wp:inline>
          </w:drawing>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08266E"/>
        <w:sz w:val="18"/>
        <w:szCs w:val="18"/>
      </w:rPr>
      <w:id w:val="1561752123"/>
      <w:docPartObj>
        <w:docPartGallery w:val="Page Numbers (Bottom of Page)"/>
        <w:docPartUnique/>
      </w:docPartObj>
    </w:sdtPr>
    <w:sdtEndPr>
      <w:rPr>
        <w:noProof/>
      </w:rPr>
    </w:sdtEndPr>
    <w:sdtContent>
      <w:p w:rsidR="001B5C3E" w:rsidRPr="00484444" w:rsidRDefault="001B5C3E">
        <w:pPr>
          <w:pStyle w:val="Footer"/>
          <w:jc w:val="right"/>
          <w:rPr>
            <w:color w:val="08266E"/>
            <w:sz w:val="18"/>
            <w:szCs w:val="18"/>
          </w:rPr>
        </w:pPr>
        <w:r w:rsidRPr="00484444">
          <w:rPr>
            <w:color w:val="08266E"/>
            <w:sz w:val="18"/>
            <w:szCs w:val="18"/>
          </w:rPr>
          <w:t xml:space="preserve"> </w:t>
        </w:r>
        <w:r w:rsidRPr="00484444">
          <w:rPr>
            <w:noProof/>
            <w:color w:val="08266E"/>
            <w:sz w:val="18"/>
            <w:szCs w:val="18"/>
            <w:lang w:eastAsia="en-AU"/>
          </w:rPr>
          <w:drawing>
            <wp:inline distT="0" distB="0" distL="0" distR="0" wp14:anchorId="2CA380C8" wp14:editId="17904DED">
              <wp:extent cx="533068" cy="212141"/>
              <wp:effectExtent l="0" t="0" r="635" b="0"/>
              <wp:docPr id="425" name="Picture 425"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RGB275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7959" cy="218067"/>
                      </a:xfrm>
                      <a:prstGeom prst="rect">
                        <a:avLst/>
                      </a:prstGeom>
                    </pic:spPr>
                  </pic:pic>
                </a:graphicData>
              </a:graphic>
            </wp:inline>
          </w:drawing>
        </w:r>
        <w:r w:rsidRPr="00484444">
          <w:rPr>
            <w:color w:val="08266E"/>
            <w:sz w:val="18"/>
            <w:szCs w:val="18"/>
          </w:rPr>
          <w:t xml:space="preserve">  Page </w:t>
        </w:r>
        <w:r w:rsidRPr="00484444">
          <w:rPr>
            <w:color w:val="08266E"/>
            <w:sz w:val="18"/>
            <w:szCs w:val="18"/>
          </w:rPr>
          <w:fldChar w:fldCharType="begin"/>
        </w:r>
        <w:r w:rsidRPr="00484444">
          <w:rPr>
            <w:color w:val="08266E"/>
            <w:sz w:val="18"/>
            <w:szCs w:val="18"/>
          </w:rPr>
          <w:instrText xml:space="preserve"> PAGE   \* MERGEFORMAT </w:instrText>
        </w:r>
        <w:r w:rsidRPr="00484444">
          <w:rPr>
            <w:color w:val="08266E"/>
            <w:sz w:val="18"/>
            <w:szCs w:val="18"/>
          </w:rPr>
          <w:fldChar w:fldCharType="separate"/>
        </w:r>
        <w:r w:rsidR="00AC41C5">
          <w:rPr>
            <w:noProof/>
            <w:color w:val="08266E"/>
            <w:sz w:val="18"/>
            <w:szCs w:val="18"/>
          </w:rPr>
          <w:t>5</w:t>
        </w:r>
        <w:r w:rsidRPr="00484444">
          <w:rPr>
            <w:noProof/>
            <w:color w:val="08266E"/>
            <w:sz w:val="18"/>
            <w:szCs w:val="18"/>
          </w:rPr>
          <w:fldChar w:fldCharType="end"/>
        </w:r>
      </w:p>
    </w:sdtContent>
  </w:sdt>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EF7F01"/>
      </w:rPr>
      <w:id w:val="61141316"/>
      <w:docPartObj>
        <w:docPartGallery w:val="Page Numbers (Bottom of Page)"/>
        <w:docPartUnique/>
      </w:docPartObj>
    </w:sdtPr>
    <w:sdtEndPr>
      <w:rPr>
        <w:noProof/>
      </w:rPr>
    </w:sdtEndPr>
    <w:sdtContent>
      <w:p w:rsidR="001B5C3E" w:rsidRPr="00484444" w:rsidRDefault="001B5C3E">
        <w:pPr>
          <w:pStyle w:val="Footer"/>
          <w:jc w:val="right"/>
          <w:rPr>
            <w:color w:val="EF7F01"/>
          </w:rPr>
        </w:pPr>
        <w:r>
          <w:rPr>
            <w:noProof/>
            <w:lang w:eastAsia="en-AU"/>
          </w:rPr>
          <w:drawing>
            <wp:inline distT="0" distB="0" distL="0" distR="0" wp14:anchorId="4FDA2BC0" wp14:editId="7FCD373E">
              <wp:extent cx="532800" cy="212034"/>
              <wp:effectExtent l="0" t="0" r="635" b="0"/>
              <wp:docPr id="434" name="Picture 434"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RGB259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2800" cy="212034"/>
                      </a:xfrm>
                      <a:prstGeom prst="rect">
                        <a:avLst/>
                      </a:prstGeom>
                    </pic:spPr>
                  </pic:pic>
                </a:graphicData>
              </a:graphic>
            </wp:inline>
          </w:drawing>
        </w:r>
        <w:r w:rsidRPr="00484444">
          <w:rPr>
            <w:color w:val="EF7F01"/>
          </w:rPr>
          <w:t xml:space="preserve">  </w:t>
        </w:r>
        <w:r w:rsidRPr="00736716">
          <w:rPr>
            <w:color w:val="7C378A"/>
            <w:sz w:val="18"/>
            <w:szCs w:val="18"/>
          </w:rPr>
          <w:t xml:space="preserve">Page </w:t>
        </w:r>
        <w:r w:rsidRPr="00736716">
          <w:rPr>
            <w:color w:val="7C378A"/>
            <w:sz w:val="18"/>
            <w:szCs w:val="18"/>
          </w:rPr>
          <w:fldChar w:fldCharType="begin"/>
        </w:r>
        <w:r w:rsidRPr="00736716">
          <w:rPr>
            <w:color w:val="7C378A"/>
            <w:sz w:val="18"/>
            <w:szCs w:val="18"/>
          </w:rPr>
          <w:instrText xml:space="preserve"> PAGE   \* MERGEFORMAT </w:instrText>
        </w:r>
        <w:r w:rsidRPr="00736716">
          <w:rPr>
            <w:color w:val="7C378A"/>
            <w:sz w:val="18"/>
            <w:szCs w:val="18"/>
          </w:rPr>
          <w:fldChar w:fldCharType="separate"/>
        </w:r>
        <w:r w:rsidR="00AC41C5">
          <w:rPr>
            <w:noProof/>
            <w:color w:val="7C378A"/>
            <w:sz w:val="18"/>
            <w:szCs w:val="18"/>
          </w:rPr>
          <w:t>35</w:t>
        </w:r>
        <w:r w:rsidRPr="00736716">
          <w:rPr>
            <w:noProof/>
            <w:color w:val="7C378A"/>
            <w:sz w:val="18"/>
            <w:szCs w:val="18"/>
          </w:rPr>
          <w:fldChar w:fldCharType="end"/>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C3E" w:rsidRDefault="001B5C3E">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C3E" w:rsidRDefault="001B5C3E">
    <w:pPr>
      <w:pStyle w:val="Footer"/>
      <w:jc w:val="right"/>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C3E" w:rsidRDefault="00AC41C5">
    <w:pPr>
      <w:pStyle w:val="Footer"/>
    </w:pPr>
    <w:sdt>
      <w:sdtPr>
        <w:id w:val="-1981835660"/>
        <w:docPartObj>
          <w:docPartGallery w:val="Page Numbers (Bottom of Page)"/>
          <w:docPartUnique/>
        </w:docPartObj>
      </w:sdtPr>
      <w:sdtEndPr>
        <w:rPr>
          <w:noProof/>
        </w:rPr>
      </w:sdtEndPr>
      <w:sdtContent>
        <w:r w:rsidR="001B5C3E" w:rsidRPr="00736716">
          <w:rPr>
            <w:color w:val="0098D1"/>
            <w:sz w:val="18"/>
            <w:szCs w:val="18"/>
          </w:rPr>
          <w:t xml:space="preserve">Page </w:t>
        </w:r>
        <w:r w:rsidR="001B5C3E" w:rsidRPr="00736716">
          <w:rPr>
            <w:color w:val="0098D1"/>
            <w:sz w:val="18"/>
            <w:szCs w:val="18"/>
          </w:rPr>
          <w:fldChar w:fldCharType="begin"/>
        </w:r>
        <w:r w:rsidR="001B5C3E" w:rsidRPr="00736716">
          <w:rPr>
            <w:color w:val="0098D1"/>
            <w:sz w:val="18"/>
            <w:szCs w:val="18"/>
          </w:rPr>
          <w:instrText xml:space="preserve"> PAGE   \* MERGEFORMAT </w:instrText>
        </w:r>
        <w:r w:rsidR="001B5C3E" w:rsidRPr="00736716">
          <w:rPr>
            <w:color w:val="0098D1"/>
            <w:sz w:val="18"/>
            <w:szCs w:val="18"/>
          </w:rPr>
          <w:fldChar w:fldCharType="separate"/>
        </w:r>
        <w:r>
          <w:rPr>
            <w:noProof/>
            <w:color w:val="0098D1"/>
            <w:sz w:val="18"/>
            <w:szCs w:val="18"/>
          </w:rPr>
          <w:t>42</w:t>
        </w:r>
        <w:r w:rsidR="001B5C3E" w:rsidRPr="00736716">
          <w:rPr>
            <w:noProof/>
            <w:color w:val="0098D1"/>
            <w:sz w:val="18"/>
            <w:szCs w:val="18"/>
          </w:rPr>
          <w:fldChar w:fldCharType="end"/>
        </w:r>
      </w:sdtContent>
    </w:sdt>
    <w:r w:rsidR="001B5C3E">
      <w:rPr>
        <w:noProof/>
      </w:rPr>
      <w:t xml:space="preserve">  </w:t>
    </w:r>
    <w:r w:rsidR="001B5C3E" w:rsidRPr="00736716">
      <w:rPr>
        <w:noProof/>
        <w:color w:val="0098D1"/>
        <w:lang w:eastAsia="en-AU"/>
      </w:rPr>
      <w:drawing>
        <wp:inline distT="0" distB="0" distL="0" distR="0" wp14:anchorId="7ECD4533" wp14:editId="23E4A326">
          <wp:extent cx="532800" cy="212034"/>
          <wp:effectExtent l="0" t="0" r="635" b="0"/>
          <wp:docPr id="435" name="Picture 435"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RGB63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2800" cy="212034"/>
                  </a:xfrm>
                  <a:prstGeom prst="rect">
                    <a:avLst/>
                  </a:prstGeom>
                </pic:spPr>
              </pic:pic>
            </a:graphicData>
          </a:graphic>
        </wp:inline>
      </w:drawing>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EF7F01"/>
      </w:rPr>
      <w:id w:val="879902671"/>
      <w:docPartObj>
        <w:docPartGallery w:val="Page Numbers (Bottom of Page)"/>
        <w:docPartUnique/>
      </w:docPartObj>
    </w:sdtPr>
    <w:sdtEndPr>
      <w:rPr>
        <w:noProof/>
        <w:color w:val="0098D1"/>
      </w:rPr>
    </w:sdtEndPr>
    <w:sdtContent>
      <w:p w:rsidR="001B5C3E" w:rsidRPr="00736716" w:rsidRDefault="001B5C3E">
        <w:pPr>
          <w:pStyle w:val="Footer"/>
          <w:jc w:val="right"/>
          <w:rPr>
            <w:color w:val="0098D1"/>
          </w:rPr>
        </w:pPr>
        <w:r w:rsidRPr="00736716">
          <w:rPr>
            <w:noProof/>
            <w:color w:val="0098D1"/>
            <w:lang w:eastAsia="en-AU"/>
          </w:rPr>
          <w:drawing>
            <wp:inline distT="0" distB="0" distL="0" distR="0" wp14:anchorId="1553B8C2" wp14:editId="47E396AF">
              <wp:extent cx="532800" cy="212034"/>
              <wp:effectExtent l="0" t="0" r="635" b="0"/>
              <wp:docPr id="436" name="Picture 436"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RGB63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2800" cy="212034"/>
                      </a:xfrm>
                      <a:prstGeom prst="rect">
                        <a:avLst/>
                      </a:prstGeom>
                    </pic:spPr>
                  </pic:pic>
                </a:graphicData>
              </a:graphic>
            </wp:inline>
          </w:drawing>
        </w:r>
        <w:r w:rsidRPr="00736716">
          <w:rPr>
            <w:color w:val="0098D1"/>
          </w:rPr>
          <w:t xml:space="preserve">  </w:t>
        </w:r>
        <w:r w:rsidRPr="00736716">
          <w:rPr>
            <w:color w:val="0098D1"/>
            <w:sz w:val="18"/>
            <w:szCs w:val="18"/>
          </w:rPr>
          <w:t xml:space="preserve">Page </w:t>
        </w:r>
        <w:r w:rsidRPr="00736716">
          <w:rPr>
            <w:color w:val="0098D1"/>
            <w:sz w:val="18"/>
            <w:szCs w:val="18"/>
          </w:rPr>
          <w:fldChar w:fldCharType="begin"/>
        </w:r>
        <w:r w:rsidRPr="00736716">
          <w:rPr>
            <w:color w:val="0098D1"/>
            <w:sz w:val="18"/>
            <w:szCs w:val="18"/>
          </w:rPr>
          <w:instrText xml:space="preserve"> PAGE   \* MERGEFORMAT </w:instrText>
        </w:r>
        <w:r w:rsidRPr="00736716">
          <w:rPr>
            <w:color w:val="0098D1"/>
            <w:sz w:val="18"/>
            <w:szCs w:val="18"/>
          </w:rPr>
          <w:fldChar w:fldCharType="separate"/>
        </w:r>
        <w:r w:rsidR="00AC41C5">
          <w:rPr>
            <w:noProof/>
            <w:color w:val="0098D1"/>
            <w:sz w:val="18"/>
            <w:szCs w:val="18"/>
          </w:rPr>
          <w:t>41</w:t>
        </w:r>
        <w:r w:rsidRPr="00736716">
          <w:rPr>
            <w:noProof/>
            <w:color w:val="0098D1"/>
            <w:sz w:val="18"/>
            <w:szCs w:val="18"/>
          </w:rPr>
          <w:fldChar w:fldCharType="end"/>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C3E" w:rsidRDefault="001B5C3E">
    <w:pPr>
      <w:pStyle w:val="Footer"/>
      <w:jc w:val="right"/>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C3E" w:rsidRDefault="001B5C3E">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C3E" w:rsidRPr="00A61E06" w:rsidRDefault="001B5C3E" w:rsidP="00A61E06">
    <w:pPr>
      <w:pStyle w:val="Foo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490425"/>
      <w:docPartObj>
        <w:docPartGallery w:val="Page Numbers (Bottom of Page)"/>
        <w:docPartUnique/>
      </w:docPartObj>
    </w:sdtPr>
    <w:sdtEndPr>
      <w:rPr>
        <w:noProof/>
      </w:rPr>
    </w:sdtEndPr>
    <w:sdtContent>
      <w:p w:rsidR="001B5C3E" w:rsidRDefault="001B5C3E">
        <w:pPr>
          <w:pStyle w:val="Footer"/>
        </w:pPr>
        <w:r w:rsidRPr="00736716">
          <w:rPr>
            <w:color w:val="E3057C"/>
            <w:sz w:val="18"/>
            <w:szCs w:val="18"/>
          </w:rPr>
          <w:t xml:space="preserve">Page </w:t>
        </w:r>
        <w:r w:rsidRPr="00736716">
          <w:rPr>
            <w:color w:val="E3057C"/>
            <w:sz w:val="18"/>
            <w:szCs w:val="18"/>
          </w:rPr>
          <w:fldChar w:fldCharType="begin"/>
        </w:r>
        <w:r w:rsidRPr="00736716">
          <w:rPr>
            <w:color w:val="E3057C"/>
            <w:sz w:val="18"/>
            <w:szCs w:val="18"/>
          </w:rPr>
          <w:instrText xml:space="preserve"> PAGE   \* MERGEFORMAT </w:instrText>
        </w:r>
        <w:r w:rsidRPr="00736716">
          <w:rPr>
            <w:color w:val="E3057C"/>
            <w:sz w:val="18"/>
            <w:szCs w:val="18"/>
          </w:rPr>
          <w:fldChar w:fldCharType="separate"/>
        </w:r>
        <w:r w:rsidR="00AC41C5">
          <w:rPr>
            <w:noProof/>
            <w:color w:val="E3057C"/>
            <w:sz w:val="18"/>
            <w:szCs w:val="18"/>
          </w:rPr>
          <w:t>50</w:t>
        </w:r>
        <w:r w:rsidRPr="00736716">
          <w:rPr>
            <w:noProof/>
            <w:color w:val="E3057C"/>
            <w:sz w:val="18"/>
            <w:szCs w:val="18"/>
          </w:rPr>
          <w:fldChar w:fldCharType="end"/>
        </w:r>
        <w:r>
          <w:rPr>
            <w:noProof/>
          </w:rPr>
          <w:t xml:space="preserve">  </w:t>
        </w:r>
        <w:r w:rsidRPr="00736716">
          <w:rPr>
            <w:noProof/>
            <w:color w:val="E3057C"/>
            <w:lang w:eastAsia="en-AU"/>
          </w:rPr>
          <w:drawing>
            <wp:inline distT="0" distB="0" distL="0" distR="0" wp14:anchorId="011897DC" wp14:editId="2786960F">
              <wp:extent cx="533720" cy="212400"/>
              <wp:effectExtent l="0" t="0" r="0" b="0"/>
              <wp:docPr id="437" name="Picture 437"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RGB22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3720" cy="212400"/>
                      </a:xfrm>
                      <a:prstGeom prst="rect">
                        <a:avLst/>
                      </a:prstGeom>
                    </pic:spPr>
                  </pic:pic>
                </a:graphicData>
              </a:graphic>
            </wp:inline>
          </w:drawing>
        </w:r>
      </w:p>
    </w:sdtContent>
  </w:sdt>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E3057C"/>
      </w:rPr>
      <w:id w:val="613251243"/>
      <w:docPartObj>
        <w:docPartGallery w:val="Page Numbers (Bottom of Page)"/>
        <w:docPartUnique/>
      </w:docPartObj>
    </w:sdtPr>
    <w:sdtEndPr>
      <w:rPr>
        <w:noProof/>
      </w:rPr>
    </w:sdtEndPr>
    <w:sdtContent>
      <w:p w:rsidR="001B5C3E" w:rsidRPr="00736716" w:rsidRDefault="001B5C3E">
        <w:pPr>
          <w:pStyle w:val="Footer"/>
          <w:jc w:val="right"/>
          <w:rPr>
            <w:color w:val="E3057C"/>
          </w:rPr>
        </w:pPr>
        <w:r w:rsidRPr="00736716">
          <w:rPr>
            <w:noProof/>
            <w:color w:val="E3057C"/>
            <w:lang w:eastAsia="en-AU"/>
          </w:rPr>
          <w:drawing>
            <wp:inline distT="0" distB="0" distL="0" distR="0" wp14:anchorId="71378DB2" wp14:editId="7B43DF9B">
              <wp:extent cx="533720" cy="212400"/>
              <wp:effectExtent l="0" t="0" r="0" b="0"/>
              <wp:docPr id="438" name="Picture 438"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RGB22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3720" cy="212400"/>
                      </a:xfrm>
                      <a:prstGeom prst="rect">
                        <a:avLst/>
                      </a:prstGeom>
                    </pic:spPr>
                  </pic:pic>
                </a:graphicData>
              </a:graphic>
            </wp:inline>
          </w:drawing>
        </w:r>
        <w:r w:rsidRPr="00736716">
          <w:rPr>
            <w:color w:val="E3057C"/>
          </w:rPr>
          <w:t xml:space="preserve">  </w:t>
        </w:r>
        <w:r w:rsidRPr="00736716">
          <w:rPr>
            <w:color w:val="E3057C"/>
            <w:sz w:val="18"/>
            <w:szCs w:val="18"/>
          </w:rPr>
          <w:t xml:space="preserve">Page </w:t>
        </w:r>
        <w:r w:rsidRPr="00736716">
          <w:rPr>
            <w:color w:val="E3057C"/>
            <w:sz w:val="18"/>
            <w:szCs w:val="18"/>
          </w:rPr>
          <w:fldChar w:fldCharType="begin"/>
        </w:r>
        <w:r w:rsidRPr="00736716">
          <w:rPr>
            <w:color w:val="E3057C"/>
            <w:sz w:val="18"/>
            <w:szCs w:val="18"/>
          </w:rPr>
          <w:instrText xml:space="preserve"> PAGE   \* MERGEFORMAT </w:instrText>
        </w:r>
        <w:r w:rsidRPr="00736716">
          <w:rPr>
            <w:color w:val="E3057C"/>
            <w:sz w:val="18"/>
            <w:szCs w:val="18"/>
          </w:rPr>
          <w:fldChar w:fldCharType="separate"/>
        </w:r>
        <w:r w:rsidR="00AC41C5">
          <w:rPr>
            <w:noProof/>
            <w:color w:val="E3057C"/>
            <w:sz w:val="18"/>
            <w:szCs w:val="18"/>
          </w:rPr>
          <w:t>49</w:t>
        </w:r>
        <w:r w:rsidRPr="00736716">
          <w:rPr>
            <w:noProof/>
            <w:color w:val="E3057C"/>
            <w:sz w:val="18"/>
            <w:szCs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809202"/>
      <w:docPartObj>
        <w:docPartGallery w:val="Page Numbers (Bottom of Page)"/>
        <w:docPartUnique/>
      </w:docPartObj>
    </w:sdtPr>
    <w:sdtEndPr>
      <w:rPr>
        <w:noProof/>
      </w:rPr>
    </w:sdtEndPr>
    <w:sdtContent>
      <w:p w:rsidR="001B5C3E" w:rsidRDefault="001B5C3E" w:rsidP="007E5E1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C3E" w:rsidRPr="00A61E06" w:rsidRDefault="001B5C3E" w:rsidP="00A61E06">
    <w:pPr>
      <w:pStyle w:val="Foo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C3E" w:rsidRDefault="001B5C3E">
    <w:pPr>
      <w:pStyle w:val="Foote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C3E" w:rsidRDefault="001B5C3E">
    <w:pPr>
      <w:pStyle w:val="Footer"/>
      <w:jc w:val="right"/>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C3E" w:rsidRPr="00A61E06" w:rsidRDefault="001B5C3E" w:rsidP="00A61E06">
    <w:pPr>
      <w:pStyle w:val="Foote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516979"/>
      <w:docPartObj>
        <w:docPartGallery w:val="Page Numbers (Bottom of Page)"/>
        <w:docPartUnique/>
      </w:docPartObj>
    </w:sdtPr>
    <w:sdtEndPr>
      <w:rPr>
        <w:noProof/>
      </w:rPr>
    </w:sdtEndPr>
    <w:sdtContent>
      <w:p w:rsidR="001B5C3E" w:rsidRDefault="001B5C3E">
        <w:pPr>
          <w:pStyle w:val="Footer"/>
        </w:pPr>
        <w:r w:rsidRPr="00736716">
          <w:rPr>
            <w:color w:val="0B7767"/>
            <w:sz w:val="18"/>
            <w:szCs w:val="18"/>
          </w:rPr>
          <w:t xml:space="preserve">Page </w:t>
        </w:r>
        <w:r w:rsidRPr="00736716">
          <w:rPr>
            <w:color w:val="0B7767"/>
            <w:sz w:val="18"/>
            <w:szCs w:val="18"/>
          </w:rPr>
          <w:fldChar w:fldCharType="begin"/>
        </w:r>
        <w:r w:rsidRPr="00736716">
          <w:rPr>
            <w:color w:val="0B7767"/>
            <w:sz w:val="18"/>
            <w:szCs w:val="18"/>
          </w:rPr>
          <w:instrText xml:space="preserve"> PAGE   \* MERGEFORMAT </w:instrText>
        </w:r>
        <w:r w:rsidRPr="00736716">
          <w:rPr>
            <w:color w:val="0B7767"/>
            <w:sz w:val="18"/>
            <w:szCs w:val="18"/>
          </w:rPr>
          <w:fldChar w:fldCharType="separate"/>
        </w:r>
        <w:r w:rsidR="00AC41C5">
          <w:rPr>
            <w:noProof/>
            <w:color w:val="0B7767"/>
            <w:sz w:val="18"/>
            <w:szCs w:val="18"/>
          </w:rPr>
          <w:t>56</w:t>
        </w:r>
        <w:r w:rsidRPr="00736716">
          <w:rPr>
            <w:noProof/>
            <w:color w:val="0B7767"/>
            <w:sz w:val="18"/>
            <w:szCs w:val="18"/>
          </w:rPr>
          <w:fldChar w:fldCharType="end"/>
        </w:r>
        <w:r w:rsidRPr="00736716">
          <w:rPr>
            <w:noProof/>
            <w:color w:val="0B7767"/>
          </w:rPr>
          <w:t xml:space="preserve">  </w:t>
        </w:r>
        <w:r>
          <w:rPr>
            <w:noProof/>
            <w:lang w:eastAsia="en-AU"/>
          </w:rPr>
          <w:drawing>
            <wp:inline distT="0" distB="0" distL="0" distR="0" wp14:anchorId="75E64227" wp14:editId="1D84D452">
              <wp:extent cx="532800" cy="212034"/>
              <wp:effectExtent l="0" t="0" r="635" b="0"/>
              <wp:docPr id="439" name="Picture 439"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RGB327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2800" cy="212034"/>
                      </a:xfrm>
                      <a:prstGeom prst="rect">
                        <a:avLst/>
                      </a:prstGeom>
                    </pic:spPr>
                  </pic:pic>
                </a:graphicData>
              </a:graphic>
            </wp:inline>
          </w:drawing>
        </w:r>
      </w:p>
    </w:sdtContent>
  </w:sdt>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939055"/>
      <w:docPartObj>
        <w:docPartGallery w:val="Page Numbers (Bottom of Page)"/>
        <w:docPartUnique/>
      </w:docPartObj>
    </w:sdtPr>
    <w:sdtEndPr>
      <w:rPr>
        <w:noProof/>
      </w:rPr>
    </w:sdtEndPr>
    <w:sdtContent>
      <w:p w:rsidR="001B5C3E" w:rsidRDefault="001B5C3E">
        <w:pPr>
          <w:pStyle w:val="Footer"/>
          <w:jc w:val="right"/>
        </w:pPr>
        <w:r>
          <w:t xml:space="preserve"> </w:t>
        </w:r>
        <w:r>
          <w:rPr>
            <w:noProof/>
            <w:lang w:eastAsia="en-AU"/>
          </w:rPr>
          <w:drawing>
            <wp:inline distT="0" distB="0" distL="0" distR="0" wp14:anchorId="0BD214E6" wp14:editId="15787D7F">
              <wp:extent cx="532800" cy="212034"/>
              <wp:effectExtent l="0" t="0" r="635" b="0"/>
              <wp:docPr id="440" name="Picture 440"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RGB327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2800" cy="212034"/>
                      </a:xfrm>
                      <a:prstGeom prst="rect">
                        <a:avLst/>
                      </a:prstGeom>
                    </pic:spPr>
                  </pic:pic>
                </a:graphicData>
              </a:graphic>
            </wp:inline>
          </w:drawing>
        </w:r>
        <w:r>
          <w:t xml:space="preserve">  </w:t>
        </w:r>
        <w:r w:rsidRPr="00736716">
          <w:rPr>
            <w:color w:val="0B7767"/>
            <w:sz w:val="18"/>
            <w:szCs w:val="18"/>
          </w:rPr>
          <w:t xml:space="preserve">Page </w:t>
        </w:r>
        <w:r w:rsidRPr="00736716">
          <w:rPr>
            <w:color w:val="0B7767"/>
            <w:sz w:val="18"/>
            <w:szCs w:val="18"/>
          </w:rPr>
          <w:fldChar w:fldCharType="begin"/>
        </w:r>
        <w:r w:rsidRPr="00736716">
          <w:rPr>
            <w:color w:val="0B7767"/>
            <w:sz w:val="18"/>
            <w:szCs w:val="18"/>
          </w:rPr>
          <w:instrText xml:space="preserve"> PAGE   \* MERGEFORMAT </w:instrText>
        </w:r>
        <w:r w:rsidRPr="00736716">
          <w:rPr>
            <w:color w:val="0B7767"/>
            <w:sz w:val="18"/>
            <w:szCs w:val="18"/>
          </w:rPr>
          <w:fldChar w:fldCharType="separate"/>
        </w:r>
        <w:r w:rsidR="00AC41C5">
          <w:rPr>
            <w:noProof/>
            <w:color w:val="0B7767"/>
            <w:sz w:val="18"/>
            <w:szCs w:val="18"/>
          </w:rPr>
          <w:t>57</w:t>
        </w:r>
        <w:r w:rsidRPr="00736716">
          <w:rPr>
            <w:noProof/>
            <w:color w:val="0B7767"/>
            <w:sz w:val="18"/>
            <w:szCs w:val="18"/>
          </w:rPr>
          <w:fldChar w:fldCharType="end"/>
        </w:r>
      </w:p>
    </w:sdtContent>
  </w:sdt>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2193289"/>
      <w:docPartObj>
        <w:docPartGallery w:val="Page Numbers (Bottom of Page)"/>
        <w:docPartUnique/>
      </w:docPartObj>
    </w:sdtPr>
    <w:sdtEndPr>
      <w:rPr>
        <w:noProof/>
      </w:rPr>
    </w:sdtEndPr>
    <w:sdtContent>
      <w:p w:rsidR="001B5C3E" w:rsidRDefault="001B5C3E">
        <w:pPr>
          <w:pStyle w:val="Footer"/>
        </w:pPr>
        <w:r w:rsidRPr="00736716">
          <w:rPr>
            <w:color w:val="98B609"/>
            <w:sz w:val="18"/>
            <w:szCs w:val="18"/>
          </w:rPr>
          <w:t xml:space="preserve">Page </w:t>
        </w:r>
        <w:r w:rsidRPr="00736716">
          <w:rPr>
            <w:color w:val="98B609"/>
            <w:sz w:val="18"/>
            <w:szCs w:val="18"/>
          </w:rPr>
          <w:fldChar w:fldCharType="begin"/>
        </w:r>
        <w:r w:rsidRPr="00736716">
          <w:rPr>
            <w:color w:val="98B609"/>
            <w:sz w:val="18"/>
            <w:szCs w:val="18"/>
          </w:rPr>
          <w:instrText xml:space="preserve"> PAGE   \* MERGEFORMAT </w:instrText>
        </w:r>
        <w:r w:rsidRPr="00736716">
          <w:rPr>
            <w:color w:val="98B609"/>
            <w:sz w:val="18"/>
            <w:szCs w:val="18"/>
          </w:rPr>
          <w:fldChar w:fldCharType="separate"/>
        </w:r>
        <w:r w:rsidR="00AC41C5">
          <w:rPr>
            <w:noProof/>
            <w:color w:val="98B609"/>
            <w:sz w:val="18"/>
            <w:szCs w:val="18"/>
          </w:rPr>
          <w:t>68</w:t>
        </w:r>
        <w:r w:rsidRPr="00736716">
          <w:rPr>
            <w:noProof/>
            <w:color w:val="98B609"/>
            <w:sz w:val="18"/>
            <w:szCs w:val="18"/>
          </w:rPr>
          <w:fldChar w:fldCharType="end"/>
        </w:r>
        <w:r w:rsidRPr="00736716">
          <w:rPr>
            <w:noProof/>
            <w:color w:val="0B7767"/>
          </w:rPr>
          <w:t xml:space="preserve">  </w:t>
        </w:r>
        <w:r>
          <w:rPr>
            <w:noProof/>
            <w:lang w:eastAsia="en-AU"/>
          </w:rPr>
          <w:drawing>
            <wp:inline distT="0" distB="0" distL="0" distR="0" wp14:anchorId="4A731E9E" wp14:editId="3D6A770E">
              <wp:extent cx="532800" cy="212034"/>
              <wp:effectExtent l="0" t="0" r="635" b="0"/>
              <wp:docPr id="441" name="Picture 441"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RGB36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2800" cy="212034"/>
                      </a:xfrm>
                      <a:prstGeom prst="rect">
                        <a:avLst/>
                      </a:prstGeom>
                    </pic:spPr>
                  </pic:pic>
                </a:graphicData>
              </a:graphic>
            </wp:inline>
          </w:drawing>
        </w:r>
      </w:p>
    </w:sdtContent>
  </w:sdt>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98B609"/>
        <w:sz w:val="18"/>
        <w:szCs w:val="18"/>
      </w:rPr>
      <w:id w:val="652105711"/>
      <w:docPartObj>
        <w:docPartGallery w:val="Page Numbers (Bottom of Page)"/>
        <w:docPartUnique/>
      </w:docPartObj>
    </w:sdtPr>
    <w:sdtEndPr>
      <w:rPr>
        <w:noProof/>
      </w:rPr>
    </w:sdtEndPr>
    <w:sdtContent>
      <w:p w:rsidR="001B5C3E" w:rsidRPr="00736716" w:rsidRDefault="001B5C3E">
        <w:pPr>
          <w:pStyle w:val="Footer"/>
          <w:jc w:val="right"/>
          <w:rPr>
            <w:color w:val="98B609"/>
            <w:sz w:val="18"/>
            <w:szCs w:val="18"/>
          </w:rPr>
        </w:pPr>
        <w:r w:rsidRPr="00736716">
          <w:rPr>
            <w:noProof/>
            <w:color w:val="98B609"/>
            <w:sz w:val="18"/>
            <w:szCs w:val="18"/>
            <w:lang w:eastAsia="en-AU"/>
          </w:rPr>
          <w:drawing>
            <wp:inline distT="0" distB="0" distL="0" distR="0" wp14:anchorId="38661DE4" wp14:editId="40958A72">
              <wp:extent cx="532800" cy="212034"/>
              <wp:effectExtent l="0" t="0" r="635" b="0"/>
              <wp:docPr id="442" name="Picture 442"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RGB36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2800" cy="212034"/>
                      </a:xfrm>
                      <a:prstGeom prst="rect">
                        <a:avLst/>
                      </a:prstGeom>
                    </pic:spPr>
                  </pic:pic>
                </a:graphicData>
              </a:graphic>
            </wp:inline>
          </w:drawing>
        </w:r>
        <w:r w:rsidRPr="00736716">
          <w:rPr>
            <w:color w:val="98B609"/>
            <w:sz w:val="18"/>
            <w:szCs w:val="18"/>
          </w:rPr>
          <w:t xml:space="preserve">  Page </w:t>
        </w:r>
        <w:r w:rsidRPr="00736716">
          <w:rPr>
            <w:color w:val="98B609"/>
            <w:sz w:val="18"/>
            <w:szCs w:val="18"/>
          </w:rPr>
          <w:fldChar w:fldCharType="begin"/>
        </w:r>
        <w:r w:rsidRPr="00736716">
          <w:rPr>
            <w:color w:val="98B609"/>
            <w:sz w:val="18"/>
            <w:szCs w:val="18"/>
          </w:rPr>
          <w:instrText xml:space="preserve"> PAGE   \* MERGEFORMAT </w:instrText>
        </w:r>
        <w:r w:rsidRPr="00736716">
          <w:rPr>
            <w:color w:val="98B609"/>
            <w:sz w:val="18"/>
            <w:szCs w:val="18"/>
          </w:rPr>
          <w:fldChar w:fldCharType="separate"/>
        </w:r>
        <w:r w:rsidR="00AC41C5">
          <w:rPr>
            <w:noProof/>
            <w:color w:val="98B609"/>
            <w:sz w:val="18"/>
            <w:szCs w:val="18"/>
          </w:rPr>
          <w:t>67</w:t>
        </w:r>
        <w:r w:rsidRPr="00736716">
          <w:rPr>
            <w:noProof/>
            <w:color w:val="98B609"/>
            <w:sz w:val="18"/>
            <w:szCs w:val="18"/>
          </w:rPr>
          <w:fldChar w:fldCharType="end"/>
        </w:r>
      </w:p>
    </w:sdtContent>
  </w:sdt>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C3E" w:rsidRDefault="001B5C3E">
    <w:pPr>
      <w:pStyle w:val="Foote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C3E" w:rsidRDefault="001B5C3E">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3026647"/>
      <w:docPartObj>
        <w:docPartGallery w:val="Page Numbers (Bottom of Page)"/>
        <w:docPartUnique/>
      </w:docPartObj>
    </w:sdtPr>
    <w:sdtEndPr>
      <w:rPr>
        <w:noProof/>
      </w:rPr>
    </w:sdtEndPr>
    <w:sdtContent>
      <w:p w:rsidR="001B5C3E" w:rsidRDefault="001B5C3E">
        <w:pPr>
          <w:pStyle w:val="Footer"/>
        </w:pPr>
        <w:r w:rsidRPr="00484444">
          <w:rPr>
            <w:color w:val="08266E"/>
            <w:sz w:val="18"/>
            <w:szCs w:val="18"/>
          </w:rPr>
          <w:t xml:space="preserve">Page </w:t>
        </w:r>
        <w:r w:rsidRPr="00484444">
          <w:rPr>
            <w:color w:val="08266E"/>
            <w:sz w:val="18"/>
            <w:szCs w:val="18"/>
          </w:rPr>
          <w:fldChar w:fldCharType="begin"/>
        </w:r>
        <w:r w:rsidRPr="00484444">
          <w:rPr>
            <w:color w:val="08266E"/>
            <w:sz w:val="18"/>
            <w:szCs w:val="18"/>
          </w:rPr>
          <w:instrText xml:space="preserve"> PAGE   \* MERGEFORMAT </w:instrText>
        </w:r>
        <w:r w:rsidRPr="00484444">
          <w:rPr>
            <w:color w:val="08266E"/>
            <w:sz w:val="18"/>
            <w:szCs w:val="18"/>
          </w:rPr>
          <w:fldChar w:fldCharType="separate"/>
        </w:r>
        <w:r w:rsidR="00AC41C5">
          <w:rPr>
            <w:noProof/>
            <w:color w:val="08266E"/>
            <w:sz w:val="18"/>
            <w:szCs w:val="18"/>
          </w:rPr>
          <w:t>8</w:t>
        </w:r>
        <w:r w:rsidRPr="00484444">
          <w:rPr>
            <w:noProof/>
            <w:color w:val="08266E"/>
            <w:sz w:val="18"/>
            <w:szCs w:val="18"/>
          </w:rPr>
          <w:fldChar w:fldCharType="end"/>
        </w:r>
        <w:r w:rsidRPr="00484444">
          <w:rPr>
            <w:noProof/>
            <w:color w:val="08266E"/>
          </w:rPr>
          <w:t xml:space="preserve">  </w:t>
        </w:r>
        <w:r w:rsidRPr="00867525">
          <w:rPr>
            <w:noProof/>
            <w:color w:val="08266E"/>
            <w:sz w:val="18"/>
            <w:szCs w:val="18"/>
            <w:lang w:eastAsia="en-AU"/>
          </w:rPr>
          <w:drawing>
            <wp:inline distT="0" distB="0" distL="0" distR="0" wp14:anchorId="160A4BB3" wp14:editId="2406DA43">
              <wp:extent cx="533068" cy="212141"/>
              <wp:effectExtent l="0" t="0" r="635" b="0"/>
              <wp:docPr id="426" name="Picture 426"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RGB275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7959" cy="218067"/>
                      </a:xfrm>
                      <a:prstGeom prst="rect">
                        <a:avLst/>
                      </a:prstGeom>
                    </pic:spPr>
                  </pic:pic>
                </a:graphicData>
              </a:graphic>
            </wp:inline>
          </w:drawing>
        </w:r>
      </w:p>
    </w:sdtContent>
  </w:sdt>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3438832"/>
      <w:docPartObj>
        <w:docPartGallery w:val="Page Numbers (Bottom of Page)"/>
        <w:docPartUnique/>
      </w:docPartObj>
    </w:sdtPr>
    <w:sdtEndPr>
      <w:rPr>
        <w:noProof/>
      </w:rPr>
    </w:sdtEndPr>
    <w:sdtContent>
      <w:p w:rsidR="001B5C3E" w:rsidRDefault="001B5C3E">
        <w:pPr>
          <w:pStyle w:val="Footer"/>
        </w:pPr>
        <w:r w:rsidRPr="00736716">
          <w:rPr>
            <w:color w:val="EF7F01"/>
            <w:sz w:val="18"/>
            <w:szCs w:val="18"/>
          </w:rPr>
          <w:t xml:space="preserve">Page </w:t>
        </w:r>
        <w:r w:rsidRPr="00736716">
          <w:rPr>
            <w:color w:val="EF7F01"/>
            <w:sz w:val="18"/>
            <w:szCs w:val="18"/>
          </w:rPr>
          <w:fldChar w:fldCharType="begin"/>
        </w:r>
        <w:r w:rsidRPr="00736716">
          <w:rPr>
            <w:color w:val="EF7F01"/>
            <w:sz w:val="18"/>
            <w:szCs w:val="18"/>
          </w:rPr>
          <w:instrText xml:space="preserve"> PAGE   \* MERGEFORMAT </w:instrText>
        </w:r>
        <w:r w:rsidRPr="00736716">
          <w:rPr>
            <w:color w:val="EF7F01"/>
            <w:sz w:val="18"/>
            <w:szCs w:val="18"/>
          </w:rPr>
          <w:fldChar w:fldCharType="separate"/>
        </w:r>
        <w:r w:rsidR="00AC41C5">
          <w:rPr>
            <w:noProof/>
            <w:color w:val="EF7F01"/>
            <w:sz w:val="18"/>
            <w:szCs w:val="18"/>
          </w:rPr>
          <w:t>74</w:t>
        </w:r>
        <w:r w:rsidRPr="00736716">
          <w:rPr>
            <w:noProof/>
            <w:color w:val="EF7F01"/>
            <w:sz w:val="18"/>
            <w:szCs w:val="18"/>
          </w:rPr>
          <w:fldChar w:fldCharType="end"/>
        </w:r>
        <w:r>
          <w:rPr>
            <w:noProof/>
          </w:rPr>
          <w:t xml:space="preserve">  </w:t>
        </w:r>
        <w:r w:rsidRPr="00736716">
          <w:rPr>
            <w:noProof/>
            <w:color w:val="EF7F01"/>
            <w:sz w:val="18"/>
            <w:szCs w:val="18"/>
            <w:lang w:eastAsia="en-AU"/>
          </w:rPr>
          <w:drawing>
            <wp:inline distT="0" distB="0" distL="0" distR="0" wp14:anchorId="43ED105B" wp14:editId="78993DD5">
              <wp:extent cx="532800" cy="212034"/>
              <wp:effectExtent l="0" t="0" r="635" b="0"/>
              <wp:docPr id="443" name="Picture 443"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RGB165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2800" cy="212034"/>
                      </a:xfrm>
                      <a:prstGeom prst="rect">
                        <a:avLst/>
                      </a:prstGeom>
                    </pic:spPr>
                  </pic:pic>
                </a:graphicData>
              </a:graphic>
            </wp:inline>
          </w:drawing>
        </w:r>
      </w:p>
    </w:sdtContent>
  </w:sdt>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EF7F01"/>
        <w:sz w:val="18"/>
        <w:szCs w:val="18"/>
      </w:rPr>
      <w:id w:val="-1383942263"/>
      <w:docPartObj>
        <w:docPartGallery w:val="Page Numbers (Bottom of Page)"/>
        <w:docPartUnique/>
      </w:docPartObj>
    </w:sdtPr>
    <w:sdtEndPr>
      <w:rPr>
        <w:noProof/>
      </w:rPr>
    </w:sdtEndPr>
    <w:sdtContent>
      <w:p w:rsidR="001B5C3E" w:rsidRPr="00736716" w:rsidRDefault="001B5C3E">
        <w:pPr>
          <w:pStyle w:val="Footer"/>
          <w:jc w:val="right"/>
          <w:rPr>
            <w:color w:val="EF7F01"/>
            <w:sz w:val="18"/>
            <w:szCs w:val="18"/>
          </w:rPr>
        </w:pPr>
        <w:r w:rsidRPr="00736716">
          <w:rPr>
            <w:noProof/>
            <w:color w:val="EF7F01"/>
            <w:sz w:val="18"/>
            <w:szCs w:val="18"/>
            <w:lang w:eastAsia="en-AU"/>
          </w:rPr>
          <w:drawing>
            <wp:inline distT="0" distB="0" distL="0" distR="0" wp14:anchorId="29E61F39" wp14:editId="7C489782">
              <wp:extent cx="532800" cy="212034"/>
              <wp:effectExtent l="0" t="0" r="635" b="0"/>
              <wp:docPr id="444" name="Picture 444"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RGB165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2800" cy="212034"/>
                      </a:xfrm>
                      <a:prstGeom prst="rect">
                        <a:avLst/>
                      </a:prstGeom>
                    </pic:spPr>
                  </pic:pic>
                </a:graphicData>
              </a:graphic>
            </wp:inline>
          </w:drawing>
        </w:r>
        <w:r w:rsidRPr="00736716">
          <w:rPr>
            <w:color w:val="EF7F01"/>
            <w:sz w:val="18"/>
            <w:szCs w:val="18"/>
          </w:rPr>
          <w:t xml:space="preserve">  Page </w:t>
        </w:r>
        <w:r w:rsidRPr="00736716">
          <w:rPr>
            <w:color w:val="EF7F01"/>
            <w:sz w:val="18"/>
            <w:szCs w:val="18"/>
          </w:rPr>
          <w:fldChar w:fldCharType="begin"/>
        </w:r>
        <w:r w:rsidRPr="00736716">
          <w:rPr>
            <w:color w:val="EF7F01"/>
            <w:sz w:val="18"/>
            <w:szCs w:val="18"/>
          </w:rPr>
          <w:instrText xml:space="preserve"> PAGE   \* MERGEFORMAT </w:instrText>
        </w:r>
        <w:r w:rsidRPr="00736716">
          <w:rPr>
            <w:color w:val="EF7F01"/>
            <w:sz w:val="18"/>
            <w:szCs w:val="18"/>
          </w:rPr>
          <w:fldChar w:fldCharType="separate"/>
        </w:r>
        <w:r w:rsidR="00AC41C5">
          <w:rPr>
            <w:noProof/>
            <w:color w:val="EF7F01"/>
            <w:sz w:val="18"/>
            <w:szCs w:val="18"/>
          </w:rPr>
          <w:t>75</w:t>
        </w:r>
        <w:r w:rsidRPr="00736716">
          <w:rPr>
            <w:noProof/>
            <w:color w:val="EF7F01"/>
            <w:sz w:val="18"/>
            <w:szCs w:val="18"/>
          </w:rPr>
          <w:fldChar w:fldCharType="end"/>
        </w:r>
      </w:p>
    </w:sdtContent>
  </w:sdt>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8466178"/>
      <w:docPartObj>
        <w:docPartGallery w:val="Page Numbers (Bottom of Page)"/>
        <w:docPartUnique/>
      </w:docPartObj>
    </w:sdtPr>
    <w:sdtEndPr/>
    <w:sdtContent>
      <w:p w:rsidR="001B5C3E" w:rsidRDefault="00AC41C5"/>
    </w:sdtContent>
  </w:sdt>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105580"/>
      <w:docPartObj>
        <w:docPartGallery w:val="Page Numbers (Bottom of Page)"/>
        <w:docPartUnique/>
      </w:docPartObj>
    </w:sdtPr>
    <w:sdtEndPr>
      <w:rPr>
        <w:noProof/>
      </w:rPr>
    </w:sdtEndPr>
    <w:sdtContent>
      <w:p w:rsidR="001B5C3E" w:rsidRDefault="001B5C3E">
        <w:pPr>
          <w:pStyle w:val="Footer"/>
        </w:pPr>
        <w:r>
          <w:fldChar w:fldCharType="begin"/>
        </w:r>
        <w:r>
          <w:instrText xml:space="preserve"> PAGE   \* MERGEFORMAT </w:instrText>
        </w:r>
        <w:r>
          <w:fldChar w:fldCharType="separate"/>
        </w:r>
        <w:r>
          <w:rPr>
            <w:noProof/>
          </w:rPr>
          <w:t>77</w:t>
        </w:r>
        <w:r>
          <w:rPr>
            <w:noProof/>
          </w:rPr>
          <w:fldChar w:fldCharType="end"/>
        </w:r>
      </w:p>
    </w:sdtContent>
  </w:sdt>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4202669"/>
      <w:docPartObj>
        <w:docPartGallery w:val="Page Numbers (Bottom of Page)"/>
        <w:docPartUnique/>
      </w:docPartObj>
    </w:sdtPr>
    <w:sdtEndPr>
      <w:rPr>
        <w:noProof/>
      </w:rPr>
    </w:sdtEndPr>
    <w:sdtContent>
      <w:p w:rsidR="001B5C3E" w:rsidRDefault="001B5C3E">
        <w:pPr>
          <w:pStyle w:val="Footer"/>
        </w:pPr>
        <w:r w:rsidRPr="004C3100">
          <w:rPr>
            <w:color w:val="EF7F01"/>
            <w:sz w:val="18"/>
            <w:szCs w:val="18"/>
          </w:rPr>
          <w:t xml:space="preserve">Page </w:t>
        </w:r>
        <w:r w:rsidRPr="004C3100">
          <w:rPr>
            <w:color w:val="EF7F01"/>
            <w:sz w:val="18"/>
            <w:szCs w:val="18"/>
          </w:rPr>
          <w:fldChar w:fldCharType="begin"/>
        </w:r>
        <w:r w:rsidRPr="004C3100">
          <w:rPr>
            <w:color w:val="EF7F01"/>
            <w:sz w:val="18"/>
            <w:szCs w:val="18"/>
          </w:rPr>
          <w:instrText xml:space="preserve"> PAGE   \* MERGEFORMAT </w:instrText>
        </w:r>
        <w:r w:rsidRPr="004C3100">
          <w:rPr>
            <w:color w:val="EF7F01"/>
            <w:sz w:val="18"/>
            <w:szCs w:val="18"/>
          </w:rPr>
          <w:fldChar w:fldCharType="separate"/>
        </w:r>
        <w:r w:rsidR="00AC41C5">
          <w:rPr>
            <w:noProof/>
            <w:color w:val="EF7F01"/>
            <w:sz w:val="18"/>
            <w:szCs w:val="18"/>
          </w:rPr>
          <w:t>104</w:t>
        </w:r>
        <w:r w:rsidRPr="004C3100">
          <w:rPr>
            <w:noProof/>
            <w:color w:val="EF7F01"/>
            <w:sz w:val="18"/>
            <w:szCs w:val="18"/>
          </w:rPr>
          <w:fldChar w:fldCharType="end"/>
        </w:r>
        <w:r>
          <w:rPr>
            <w:noProof/>
          </w:rPr>
          <w:t xml:space="preserve">  </w:t>
        </w:r>
        <w:r w:rsidRPr="00736716">
          <w:rPr>
            <w:noProof/>
            <w:color w:val="EF7F01"/>
            <w:sz w:val="18"/>
            <w:szCs w:val="18"/>
            <w:lang w:eastAsia="en-AU"/>
          </w:rPr>
          <w:drawing>
            <wp:inline distT="0" distB="0" distL="0" distR="0" wp14:anchorId="2CA88067" wp14:editId="5752C92E">
              <wp:extent cx="532800" cy="212034"/>
              <wp:effectExtent l="0" t="0" r="635" b="0"/>
              <wp:docPr id="445" name="Picture 445"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RGB165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2800" cy="212034"/>
                      </a:xfrm>
                      <a:prstGeom prst="rect">
                        <a:avLst/>
                      </a:prstGeom>
                    </pic:spPr>
                  </pic:pic>
                </a:graphicData>
              </a:graphic>
            </wp:inline>
          </w:drawing>
        </w:r>
      </w:p>
    </w:sdtContent>
  </w:sdt>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837355"/>
      <w:docPartObj>
        <w:docPartGallery w:val="Page Numbers (Bottom of Page)"/>
        <w:docPartUnique/>
      </w:docPartObj>
    </w:sdtPr>
    <w:sdtEndPr>
      <w:rPr>
        <w:noProof/>
        <w:color w:val="EF7F01"/>
        <w:sz w:val="18"/>
        <w:szCs w:val="18"/>
      </w:rPr>
    </w:sdtEndPr>
    <w:sdtContent>
      <w:p w:rsidR="001B5C3E" w:rsidRPr="004C3100" w:rsidRDefault="001B5C3E" w:rsidP="003B3183">
        <w:pPr>
          <w:pStyle w:val="Footer"/>
          <w:jc w:val="right"/>
          <w:rPr>
            <w:color w:val="EF7F01"/>
            <w:sz w:val="18"/>
            <w:szCs w:val="18"/>
          </w:rPr>
        </w:pPr>
        <w:r w:rsidRPr="004C3100">
          <w:rPr>
            <w:noProof/>
            <w:color w:val="EF7F01"/>
            <w:sz w:val="18"/>
            <w:szCs w:val="18"/>
            <w:lang w:eastAsia="en-AU"/>
          </w:rPr>
          <w:drawing>
            <wp:inline distT="0" distB="0" distL="0" distR="0" wp14:anchorId="1DFCDAC8" wp14:editId="0861E1CF">
              <wp:extent cx="532800" cy="212034"/>
              <wp:effectExtent l="0" t="0" r="635" b="0"/>
              <wp:docPr id="446" name="Picture 446"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RGB165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2800" cy="212034"/>
                      </a:xfrm>
                      <a:prstGeom prst="rect">
                        <a:avLst/>
                      </a:prstGeom>
                    </pic:spPr>
                  </pic:pic>
                </a:graphicData>
              </a:graphic>
            </wp:inline>
          </w:drawing>
        </w:r>
        <w:r w:rsidRPr="004C3100">
          <w:rPr>
            <w:color w:val="EF7F01"/>
            <w:sz w:val="18"/>
            <w:szCs w:val="18"/>
          </w:rPr>
          <w:t xml:space="preserve">  Page </w:t>
        </w:r>
        <w:r w:rsidRPr="004C3100">
          <w:rPr>
            <w:color w:val="EF7F01"/>
            <w:sz w:val="18"/>
            <w:szCs w:val="18"/>
          </w:rPr>
          <w:fldChar w:fldCharType="begin"/>
        </w:r>
        <w:r w:rsidRPr="004C3100">
          <w:rPr>
            <w:color w:val="EF7F01"/>
            <w:sz w:val="18"/>
            <w:szCs w:val="18"/>
          </w:rPr>
          <w:instrText xml:space="preserve"> PAGE   \* MERGEFORMAT </w:instrText>
        </w:r>
        <w:r w:rsidRPr="004C3100">
          <w:rPr>
            <w:color w:val="EF7F01"/>
            <w:sz w:val="18"/>
            <w:szCs w:val="18"/>
          </w:rPr>
          <w:fldChar w:fldCharType="separate"/>
        </w:r>
        <w:r w:rsidR="00AC41C5">
          <w:rPr>
            <w:noProof/>
            <w:color w:val="EF7F01"/>
            <w:sz w:val="18"/>
            <w:szCs w:val="18"/>
          </w:rPr>
          <w:t>103</w:t>
        </w:r>
        <w:r w:rsidRPr="004C3100">
          <w:rPr>
            <w:noProof/>
            <w:color w:val="EF7F01"/>
            <w:sz w:val="18"/>
            <w:szCs w:val="18"/>
          </w:rPr>
          <w:fldChar w:fldCharType="end"/>
        </w:r>
      </w:p>
    </w:sdtContent>
  </w:sdt>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C3E" w:rsidRDefault="001B5C3E">
    <w:pPr>
      <w:pStyle w:val="Foote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C3E" w:rsidRDefault="001B5C3E" w:rsidP="003B3183">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7223231"/>
      <w:docPartObj>
        <w:docPartGallery w:val="Page Numbers (Bottom of Page)"/>
        <w:docPartUnique/>
      </w:docPartObj>
    </w:sdtPr>
    <w:sdtEndPr>
      <w:rPr>
        <w:noProof/>
        <w:color w:val="08266E"/>
        <w:sz w:val="18"/>
        <w:szCs w:val="18"/>
      </w:rPr>
    </w:sdtEndPr>
    <w:sdtContent>
      <w:p w:rsidR="001B5C3E" w:rsidRPr="00484444" w:rsidRDefault="001B5C3E">
        <w:pPr>
          <w:pStyle w:val="Footer"/>
          <w:jc w:val="right"/>
          <w:rPr>
            <w:color w:val="08266E"/>
            <w:sz w:val="18"/>
            <w:szCs w:val="18"/>
          </w:rPr>
        </w:pPr>
        <w:r w:rsidRPr="00484444">
          <w:rPr>
            <w:noProof/>
            <w:color w:val="08266E"/>
            <w:sz w:val="18"/>
            <w:szCs w:val="18"/>
            <w:lang w:eastAsia="en-AU"/>
          </w:rPr>
          <w:drawing>
            <wp:inline distT="0" distB="0" distL="0" distR="0" wp14:anchorId="35EFF3B6" wp14:editId="51656FDF">
              <wp:extent cx="533068" cy="212141"/>
              <wp:effectExtent l="0" t="0" r="635" b="0"/>
              <wp:docPr id="427" name="Picture 427"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RGB275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7959" cy="218067"/>
                      </a:xfrm>
                      <a:prstGeom prst="rect">
                        <a:avLst/>
                      </a:prstGeom>
                    </pic:spPr>
                  </pic:pic>
                </a:graphicData>
              </a:graphic>
            </wp:inline>
          </w:drawing>
        </w:r>
        <w:r w:rsidRPr="00484444">
          <w:rPr>
            <w:color w:val="08266E"/>
            <w:sz w:val="18"/>
            <w:szCs w:val="18"/>
          </w:rPr>
          <w:t xml:space="preserve">  Page </w:t>
        </w:r>
        <w:r w:rsidRPr="00484444">
          <w:rPr>
            <w:color w:val="08266E"/>
            <w:sz w:val="18"/>
            <w:szCs w:val="18"/>
          </w:rPr>
          <w:fldChar w:fldCharType="begin"/>
        </w:r>
        <w:r w:rsidRPr="00484444">
          <w:rPr>
            <w:color w:val="08266E"/>
            <w:sz w:val="18"/>
            <w:szCs w:val="18"/>
          </w:rPr>
          <w:instrText xml:space="preserve"> PAGE   \* MERGEFORMAT </w:instrText>
        </w:r>
        <w:r w:rsidRPr="00484444">
          <w:rPr>
            <w:color w:val="08266E"/>
            <w:sz w:val="18"/>
            <w:szCs w:val="18"/>
          </w:rPr>
          <w:fldChar w:fldCharType="separate"/>
        </w:r>
        <w:r w:rsidR="00AC41C5">
          <w:rPr>
            <w:noProof/>
            <w:color w:val="08266E"/>
            <w:sz w:val="18"/>
            <w:szCs w:val="18"/>
          </w:rPr>
          <w:t>7</w:t>
        </w:r>
        <w:r w:rsidRPr="00484444">
          <w:rPr>
            <w:noProof/>
            <w:color w:val="08266E"/>
            <w:sz w:val="18"/>
            <w:szCs w:val="18"/>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C3E" w:rsidRDefault="001B5C3E">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C3E" w:rsidRDefault="001B5C3E" w:rsidP="002C3AD3">
    <w:pPr>
      <w:pStyle w:val="Foote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C3E" w:rsidRDefault="00AC41C5">
    <w:pPr>
      <w:pStyle w:val="Footer"/>
    </w:pPr>
    <w:sdt>
      <w:sdtPr>
        <w:rPr>
          <w:color w:val="59AC26"/>
          <w:sz w:val="18"/>
          <w:szCs w:val="18"/>
        </w:rPr>
        <w:id w:val="1839663752"/>
        <w:docPartObj>
          <w:docPartGallery w:val="Page Numbers (Bottom of Page)"/>
          <w:docPartUnique/>
        </w:docPartObj>
      </w:sdtPr>
      <w:sdtEndPr>
        <w:rPr>
          <w:noProof/>
        </w:rPr>
      </w:sdtEndPr>
      <w:sdtContent>
        <w:r w:rsidR="001B5C3E" w:rsidRPr="00484444">
          <w:rPr>
            <w:color w:val="59AC26"/>
            <w:sz w:val="18"/>
            <w:szCs w:val="18"/>
          </w:rPr>
          <w:t xml:space="preserve">Page </w:t>
        </w:r>
        <w:r w:rsidR="001B5C3E" w:rsidRPr="00484444">
          <w:rPr>
            <w:color w:val="59AC26"/>
            <w:sz w:val="18"/>
            <w:szCs w:val="18"/>
          </w:rPr>
          <w:fldChar w:fldCharType="begin"/>
        </w:r>
        <w:r w:rsidR="001B5C3E" w:rsidRPr="00484444">
          <w:rPr>
            <w:color w:val="59AC26"/>
            <w:sz w:val="18"/>
            <w:szCs w:val="18"/>
          </w:rPr>
          <w:instrText xml:space="preserve"> PAGE   \* MERGEFORMAT </w:instrText>
        </w:r>
        <w:r w:rsidR="001B5C3E" w:rsidRPr="00484444">
          <w:rPr>
            <w:color w:val="59AC26"/>
            <w:sz w:val="18"/>
            <w:szCs w:val="18"/>
          </w:rPr>
          <w:fldChar w:fldCharType="separate"/>
        </w:r>
        <w:r>
          <w:rPr>
            <w:noProof/>
            <w:color w:val="59AC26"/>
            <w:sz w:val="18"/>
            <w:szCs w:val="18"/>
          </w:rPr>
          <w:t>20</w:t>
        </w:r>
        <w:r w:rsidR="001B5C3E" w:rsidRPr="00484444">
          <w:rPr>
            <w:noProof/>
            <w:color w:val="59AC26"/>
            <w:sz w:val="18"/>
            <w:szCs w:val="18"/>
          </w:rPr>
          <w:fldChar w:fldCharType="end"/>
        </w:r>
      </w:sdtContent>
    </w:sdt>
    <w:r w:rsidR="001B5C3E">
      <w:rPr>
        <w:noProof/>
      </w:rPr>
      <w:t xml:space="preserve">  </w:t>
    </w:r>
    <w:r w:rsidR="001B5C3E">
      <w:rPr>
        <w:noProof/>
        <w:lang w:eastAsia="en-AU"/>
      </w:rPr>
      <w:drawing>
        <wp:inline distT="0" distB="0" distL="0" distR="0" wp14:anchorId="3B81A749" wp14:editId="77FB7D39">
          <wp:extent cx="533720" cy="212400"/>
          <wp:effectExtent l="0" t="0" r="0" b="0"/>
          <wp:docPr id="428" name="Picture 428"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RGB36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3720" cy="212400"/>
                  </a:xfrm>
                  <a:prstGeom prst="rect">
                    <a:avLst/>
                  </a:prstGeom>
                </pic:spPr>
              </pic:pic>
            </a:graphicData>
          </a:graphic>
        </wp:inline>
      </w:drawing>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2295076"/>
      <w:docPartObj>
        <w:docPartGallery w:val="Page Numbers (Bottom of Page)"/>
        <w:docPartUnique/>
      </w:docPartObj>
    </w:sdtPr>
    <w:sdtEndPr>
      <w:rPr>
        <w:noProof/>
      </w:rPr>
    </w:sdtEndPr>
    <w:sdtContent>
      <w:p w:rsidR="001B5C3E" w:rsidRDefault="001B5C3E">
        <w:pPr>
          <w:pStyle w:val="Footer"/>
          <w:jc w:val="right"/>
        </w:pPr>
        <w:r>
          <w:rPr>
            <w:noProof/>
            <w:lang w:eastAsia="en-AU"/>
          </w:rPr>
          <w:drawing>
            <wp:inline distT="0" distB="0" distL="0" distR="0" wp14:anchorId="05FFEE85" wp14:editId="466E0CB4">
              <wp:extent cx="533720" cy="212400"/>
              <wp:effectExtent l="0" t="0" r="0" b="0"/>
              <wp:docPr id="429" name="Picture 429" descr="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RGB36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3720" cy="212400"/>
                      </a:xfrm>
                      <a:prstGeom prst="rect">
                        <a:avLst/>
                      </a:prstGeom>
                    </pic:spPr>
                  </pic:pic>
                </a:graphicData>
              </a:graphic>
            </wp:inline>
          </w:drawing>
        </w:r>
        <w:r>
          <w:t xml:space="preserve">  </w:t>
        </w:r>
        <w:r w:rsidRPr="00484444">
          <w:rPr>
            <w:color w:val="59AC26"/>
            <w:sz w:val="18"/>
            <w:szCs w:val="18"/>
          </w:rPr>
          <w:t xml:space="preserve">Page </w:t>
        </w:r>
        <w:r w:rsidRPr="00484444">
          <w:rPr>
            <w:color w:val="59AC26"/>
            <w:sz w:val="18"/>
            <w:szCs w:val="18"/>
          </w:rPr>
          <w:fldChar w:fldCharType="begin"/>
        </w:r>
        <w:r w:rsidRPr="00484444">
          <w:rPr>
            <w:color w:val="59AC26"/>
            <w:sz w:val="18"/>
            <w:szCs w:val="18"/>
          </w:rPr>
          <w:instrText xml:space="preserve"> PAGE   \* MERGEFORMAT </w:instrText>
        </w:r>
        <w:r w:rsidRPr="00484444">
          <w:rPr>
            <w:color w:val="59AC26"/>
            <w:sz w:val="18"/>
            <w:szCs w:val="18"/>
          </w:rPr>
          <w:fldChar w:fldCharType="separate"/>
        </w:r>
        <w:r w:rsidR="00AC41C5">
          <w:rPr>
            <w:noProof/>
            <w:color w:val="59AC26"/>
            <w:sz w:val="18"/>
            <w:szCs w:val="18"/>
          </w:rPr>
          <w:t>19</w:t>
        </w:r>
        <w:r w:rsidRPr="00484444">
          <w:rPr>
            <w:noProof/>
            <w:color w:val="59AC26"/>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CCB" w:rsidRDefault="00D66CCB" w:rsidP="000A7C58">
      <w:r>
        <w:separator/>
      </w:r>
    </w:p>
  </w:footnote>
  <w:footnote w:type="continuationSeparator" w:id="0">
    <w:p w:rsidR="00D66CCB" w:rsidRDefault="00D66CCB" w:rsidP="000A7C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31215"/>
    <w:multiLevelType w:val="hybridMultilevel"/>
    <w:tmpl w:val="2DB27460"/>
    <w:lvl w:ilvl="0" w:tplc="E48C712C">
      <w:start w:val="1"/>
      <w:numFmt w:val="bullet"/>
      <w:lvlText w:val="o"/>
      <w:lvlJc w:val="left"/>
      <w:pPr>
        <w:ind w:left="720" w:hanging="360"/>
      </w:pPr>
      <w:rPr>
        <w:rFonts w:ascii="Courier New" w:hAnsi="Courier New" w:cs="Courier New" w:hint="default"/>
        <w:color w:val="D64B1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3C4237A"/>
    <w:multiLevelType w:val="hybridMultilevel"/>
    <w:tmpl w:val="1AE64EE2"/>
    <w:lvl w:ilvl="0" w:tplc="954E4118">
      <w:start w:val="1"/>
      <w:numFmt w:val="bullet"/>
      <w:pStyle w:val="Dotpoints"/>
      <w:lvlText w:val=""/>
      <w:lvlJc w:val="left"/>
      <w:pPr>
        <w:ind w:left="360" w:hanging="360"/>
      </w:pPr>
      <w:rPr>
        <w:rFonts w:ascii="Symbol" w:hAnsi="Symbol" w:hint="default"/>
        <w:color w:val="D64B1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45E3FA0"/>
    <w:multiLevelType w:val="hybridMultilevel"/>
    <w:tmpl w:val="C2A0EA42"/>
    <w:lvl w:ilvl="0" w:tplc="6DC6C914">
      <w:start w:val="1"/>
      <w:numFmt w:val="bullet"/>
      <w:lvlText w:val=""/>
      <w:lvlJc w:val="left"/>
      <w:pPr>
        <w:ind w:left="360" w:hanging="360"/>
      </w:pPr>
      <w:rPr>
        <w:rFonts w:ascii="Symbol" w:hAnsi="Symbol" w:hint="default"/>
        <w:color w:val="D64B14"/>
        <w:sz w:val="22"/>
        <w:szCs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5716423"/>
    <w:multiLevelType w:val="hybridMultilevel"/>
    <w:tmpl w:val="DBBA217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07573F46"/>
    <w:multiLevelType w:val="hybridMultilevel"/>
    <w:tmpl w:val="2E82AF64"/>
    <w:lvl w:ilvl="0" w:tplc="E7C4E254">
      <w:start w:val="1"/>
      <w:numFmt w:val="bullet"/>
      <w:lvlText w:val=""/>
      <w:lvlJc w:val="left"/>
      <w:pPr>
        <w:ind w:left="360" w:hanging="360"/>
      </w:pPr>
      <w:rPr>
        <w:rFonts w:ascii="Symbol" w:hAnsi="Symbol" w:hint="default"/>
        <w:color w:val="59AC26"/>
      </w:rPr>
    </w:lvl>
    <w:lvl w:ilvl="1" w:tplc="4ACA74C2">
      <w:start w:val="1"/>
      <w:numFmt w:val="bullet"/>
      <w:lvlText w:val="o"/>
      <w:lvlJc w:val="left"/>
      <w:pPr>
        <w:ind w:left="1080" w:hanging="360"/>
      </w:pPr>
      <w:rPr>
        <w:rFonts w:ascii="Courier New" w:hAnsi="Courier New" w:cs="Courier New" w:hint="default"/>
        <w:color w:val="59AC26"/>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090D7B48"/>
    <w:multiLevelType w:val="hybridMultilevel"/>
    <w:tmpl w:val="E3DC2C98"/>
    <w:lvl w:ilvl="0" w:tplc="1820D47A">
      <w:start w:val="1"/>
      <w:numFmt w:val="bullet"/>
      <w:lvlText w:val=""/>
      <w:lvlJc w:val="left"/>
      <w:pPr>
        <w:ind w:left="360" w:hanging="360"/>
      </w:pPr>
      <w:rPr>
        <w:rFonts w:ascii="Symbol" w:hAnsi="Symbol" w:hint="default"/>
        <w:color w:val="E3057C"/>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09F52890"/>
    <w:multiLevelType w:val="hybridMultilevel"/>
    <w:tmpl w:val="261E8EE2"/>
    <w:lvl w:ilvl="0" w:tplc="15BC2FE4">
      <w:start w:val="1"/>
      <w:numFmt w:val="bullet"/>
      <w:lvlText w:val=""/>
      <w:lvlJc w:val="left"/>
      <w:pPr>
        <w:ind w:left="360" w:hanging="360"/>
      </w:pPr>
      <w:rPr>
        <w:rFonts w:ascii="Symbol" w:hAnsi="Symbol" w:hint="default"/>
        <w:color w:val="98B609"/>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0BB4225D"/>
    <w:multiLevelType w:val="hybridMultilevel"/>
    <w:tmpl w:val="4FE213BC"/>
    <w:lvl w:ilvl="0" w:tplc="8B3AB554">
      <w:start w:val="1"/>
      <w:numFmt w:val="bullet"/>
      <w:lvlText w:val=""/>
      <w:lvlJc w:val="left"/>
      <w:pPr>
        <w:ind w:left="360" w:hanging="360"/>
      </w:pPr>
      <w:rPr>
        <w:rFonts w:ascii="Symbol" w:hAnsi="Symbol" w:hint="default"/>
        <w:color w:val="E3057C"/>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0C7A5A2F"/>
    <w:multiLevelType w:val="hybridMultilevel"/>
    <w:tmpl w:val="E7147CE6"/>
    <w:lvl w:ilvl="0" w:tplc="E62E1F96">
      <w:start w:val="1"/>
      <w:numFmt w:val="bullet"/>
      <w:lvlText w:val=""/>
      <w:lvlJc w:val="left"/>
      <w:pPr>
        <w:ind w:left="360" w:hanging="360"/>
      </w:pPr>
      <w:rPr>
        <w:rFonts w:ascii="Symbol" w:hAnsi="Symbol" w:hint="default"/>
        <w:color w:val="D64B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10DC722C"/>
    <w:multiLevelType w:val="hybridMultilevel"/>
    <w:tmpl w:val="4916695A"/>
    <w:lvl w:ilvl="0" w:tplc="1A4AF0C4">
      <w:start w:val="1"/>
      <w:numFmt w:val="bullet"/>
      <w:lvlText w:val="o"/>
      <w:lvlJc w:val="left"/>
      <w:pPr>
        <w:ind w:left="720" w:hanging="360"/>
      </w:pPr>
      <w:rPr>
        <w:rFonts w:ascii="Courier New" w:hAnsi="Courier New" w:cs="Courier New" w:hint="default"/>
        <w:color w:val="59AC26"/>
      </w:rPr>
    </w:lvl>
    <w:lvl w:ilvl="1" w:tplc="686C8476">
      <w:start w:val="1"/>
      <w:numFmt w:val="bullet"/>
      <w:lvlText w:val="o"/>
      <w:lvlJc w:val="left"/>
      <w:pPr>
        <w:ind w:left="1440" w:hanging="360"/>
      </w:pPr>
      <w:rPr>
        <w:rFonts w:ascii="Courier New" w:hAnsi="Courier New" w:cs="Courier New" w:hint="default"/>
        <w:color w:val="7C378A"/>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3BA0BD7"/>
    <w:multiLevelType w:val="hybridMultilevel"/>
    <w:tmpl w:val="04D4956C"/>
    <w:lvl w:ilvl="0" w:tplc="CBB227D4">
      <w:start w:val="1"/>
      <w:numFmt w:val="bullet"/>
      <w:lvlText w:val=""/>
      <w:lvlJc w:val="left"/>
      <w:pPr>
        <w:ind w:left="1080" w:hanging="360"/>
      </w:pPr>
      <w:rPr>
        <w:rFonts w:ascii="Symbol" w:hAnsi="Symbol" w:hint="default"/>
        <w:color w:val="0B7767"/>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14983780"/>
    <w:multiLevelType w:val="hybridMultilevel"/>
    <w:tmpl w:val="DBBEAFDA"/>
    <w:lvl w:ilvl="0" w:tplc="C7DCD2BC">
      <w:start w:val="1"/>
      <w:numFmt w:val="bullet"/>
      <w:lvlText w:val=""/>
      <w:lvlJc w:val="left"/>
      <w:pPr>
        <w:ind w:left="360" w:hanging="360"/>
      </w:pPr>
      <w:rPr>
        <w:rFonts w:ascii="Symbol" w:hAnsi="Symbol" w:hint="default"/>
        <w:color w:val="08266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170B45DC"/>
    <w:multiLevelType w:val="hybridMultilevel"/>
    <w:tmpl w:val="DB946A04"/>
    <w:lvl w:ilvl="0" w:tplc="81169022">
      <w:start w:val="1"/>
      <w:numFmt w:val="bullet"/>
      <w:lvlText w:val=""/>
      <w:lvlJc w:val="left"/>
      <w:pPr>
        <w:ind w:left="360" w:hanging="360"/>
      </w:pPr>
      <w:rPr>
        <w:rFonts w:ascii="Symbol" w:hAnsi="Symbol" w:hint="default"/>
        <w:color w:val="0098D1"/>
      </w:rPr>
    </w:lvl>
    <w:lvl w:ilvl="1" w:tplc="4ACA74C2">
      <w:start w:val="1"/>
      <w:numFmt w:val="bullet"/>
      <w:lvlText w:val="o"/>
      <w:lvlJc w:val="left"/>
      <w:pPr>
        <w:ind w:left="1080" w:hanging="360"/>
      </w:pPr>
      <w:rPr>
        <w:rFonts w:ascii="Courier New" w:hAnsi="Courier New" w:cs="Courier New" w:hint="default"/>
        <w:color w:val="59AC26"/>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75C5437"/>
    <w:multiLevelType w:val="hybridMultilevel"/>
    <w:tmpl w:val="A438A0EC"/>
    <w:lvl w:ilvl="0" w:tplc="0A0A811A">
      <w:start w:val="1"/>
      <w:numFmt w:val="bullet"/>
      <w:lvlText w:val=""/>
      <w:lvlJc w:val="left"/>
      <w:pPr>
        <w:ind w:left="360" w:hanging="360"/>
      </w:pPr>
      <w:rPr>
        <w:rFonts w:ascii="Symbol" w:hAnsi="Symbol" w:hint="default"/>
        <w:color w:val="59AC26"/>
      </w:rPr>
    </w:lvl>
    <w:lvl w:ilvl="1" w:tplc="686C8476">
      <w:start w:val="1"/>
      <w:numFmt w:val="bullet"/>
      <w:lvlText w:val="o"/>
      <w:lvlJc w:val="left"/>
      <w:pPr>
        <w:ind w:left="1080" w:hanging="360"/>
      </w:pPr>
      <w:rPr>
        <w:rFonts w:ascii="Courier New" w:hAnsi="Courier New" w:cs="Courier New" w:hint="default"/>
        <w:color w:val="7C378A"/>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183D20FA"/>
    <w:multiLevelType w:val="hybridMultilevel"/>
    <w:tmpl w:val="7A382958"/>
    <w:lvl w:ilvl="0" w:tplc="75547FC4">
      <w:start w:val="1"/>
      <w:numFmt w:val="bullet"/>
      <w:lvlText w:val=""/>
      <w:lvlJc w:val="left"/>
      <w:pPr>
        <w:ind w:left="1080" w:hanging="360"/>
      </w:pPr>
      <w:rPr>
        <w:rFonts w:ascii="Symbol" w:hAnsi="Symbol" w:hint="default"/>
        <w:color w:val="0B7767"/>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18453502"/>
    <w:multiLevelType w:val="hybridMultilevel"/>
    <w:tmpl w:val="052E1A42"/>
    <w:lvl w:ilvl="0" w:tplc="AE4E89CE">
      <w:start w:val="1"/>
      <w:numFmt w:val="bullet"/>
      <w:lvlText w:val=""/>
      <w:lvlJc w:val="left"/>
      <w:pPr>
        <w:ind w:left="363" w:hanging="360"/>
      </w:pPr>
      <w:rPr>
        <w:rFonts w:ascii="Symbol" w:hAnsi="Symbol" w:hint="default"/>
        <w:color w:val="E3057C"/>
      </w:rPr>
    </w:lvl>
    <w:lvl w:ilvl="1" w:tplc="0C090003">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6">
    <w:nsid w:val="1A073962"/>
    <w:multiLevelType w:val="hybridMultilevel"/>
    <w:tmpl w:val="540491A4"/>
    <w:lvl w:ilvl="0" w:tplc="A9362EB6">
      <w:start w:val="1"/>
      <w:numFmt w:val="bullet"/>
      <w:lvlText w:val=""/>
      <w:lvlJc w:val="left"/>
      <w:pPr>
        <w:ind w:left="1080" w:hanging="360"/>
      </w:pPr>
      <w:rPr>
        <w:rFonts w:ascii="Symbol" w:hAnsi="Symbol" w:hint="default"/>
        <w:color w:val="0B776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1A11445C"/>
    <w:multiLevelType w:val="hybridMultilevel"/>
    <w:tmpl w:val="A502CED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1CF645F9"/>
    <w:multiLevelType w:val="hybridMultilevel"/>
    <w:tmpl w:val="E3DC2C98"/>
    <w:lvl w:ilvl="0" w:tplc="1820D47A">
      <w:start w:val="1"/>
      <w:numFmt w:val="bullet"/>
      <w:lvlText w:val=""/>
      <w:lvlJc w:val="left"/>
      <w:pPr>
        <w:ind w:left="360" w:hanging="360"/>
      </w:pPr>
      <w:rPr>
        <w:rFonts w:ascii="Symbol" w:hAnsi="Symbol" w:hint="default"/>
        <w:color w:val="E3057C"/>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1D7E26F0"/>
    <w:multiLevelType w:val="hybridMultilevel"/>
    <w:tmpl w:val="FA9272BC"/>
    <w:lvl w:ilvl="0" w:tplc="A9362EB6">
      <w:start w:val="1"/>
      <w:numFmt w:val="bullet"/>
      <w:lvlText w:val=""/>
      <w:lvlJc w:val="left"/>
      <w:pPr>
        <w:ind w:left="1080" w:hanging="360"/>
      </w:pPr>
      <w:rPr>
        <w:rFonts w:ascii="Symbol" w:hAnsi="Symbol" w:hint="default"/>
        <w:color w:val="0B776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1D8830C4"/>
    <w:multiLevelType w:val="hybridMultilevel"/>
    <w:tmpl w:val="3B80FD9A"/>
    <w:lvl w:ilvl="0" w:tplc="8440F7D6">
      <w:start w:val="1"/>
      <w:numFmt w:val="bullet"/>
      <w:lvlText w:val=""/>
      <w:lvlJc w:val="left"/>
      <w:pPr>
        <w:ind w:left="720" w:hanging="360"/>
      </w:pPr>
      <w:rPr>
        <w:rFonts w:ascii="Symbol" w:hAnsi="Symbol" w:hint="default"/>
        <w:color w:val="7C378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1E794BA4"/>
    <w:multiLevelType w:val="hybridMultilevel"/>
    <w:tmpl w:val="93D4AC0E"/>
    <w:lvl w:ilvl="0" w:tplc="142A141C">
      <w:start w:val="1"/>
      <w:numFmt w:val="decimal"/>
      <w:lvlText w:val="%1."/>
      <w:lvlJc w:val="left"/>
      <w:pPr>
        <w:ind w:left="360" w:hanging="360"/>
      </w:pPr>
      <w:rPr>
        <w:rFont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1FCC14CA"/>
    <w:multiLevelType w:val="hybridMultilevel"/>
    <w:tmpl w:val="7BD29B6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nsid w:val="24CB40B1"/>
    <w:multiLevelType w:val="hybridMultilevel"/>
    <w:tmpl w:val="0598DFC4"/>
    <w:lvl w:ilvl="0" w:tplc="EDBE2D84">
      <w:start w:val="1"/>
      <w:numFmt w:val="bullet"/>
      <w:lvlText w:val=""/>
      <w:lvlJc w:val="left"/>
      <w:pPr>
        <w:ind w:left="360" w:hanging="360"/>
      </w:pPr>
      <w:rPr>
        <w:rFonts w:ascii="Symbol" w:hAnsi="Symbol" w:hint="default"/>
        <w:color w:val="80379B"/>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2ABE047C"/>
    <w:multiLevelType w:val="hybridMultilevel"/>
    <w:tmpl w:val="626A1068"/>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nsid w:val="2CE215C5"/>
    <w:multiLevelType w:val="hybridMultilevel"/>
    <w:tmpl w:val="C7F0D8AC"/>
    <w:lvl w:ilvl="0" w:tplc="548CEC76">
      <w:start w:val="1"/>
      <w:numFmt w:val="bullet"/>
      <w:lvlText w:val=""/>
      <w:lvlJc w:val="left"/>
      <w:pPr>
        <w:ind w:left="1080" w:hanging="360"/>
      </w:pPr>
      <w:rPr>
        <w:rFonts w:ascii="Symbol" w:hAnsi="Symbol" w:hint="default"/>
        <w:color w:val="0B776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2F772C35"/>
    <w:multiLevelType w:val="hybridMultilevel"/>
    <w:tmpl w:val="537400E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nsid w:val="30016614"/>
    <w:multiLevelType w:val="hybridMultilevel"/>
    <w:tmpl w:val="D0F6F86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nsid w:val="32B87610"/>
    <w:multiLevelType w:val="hybridMultilevel"/>
    <w:tmpl w:val="8570788C"/>
    <w:lvl w:ilvl="0" w:tplc="166482B4">
      <w:start w:val="1"/>
      <w:numFmt w:val="bullet"/>
      <w:lvlText w:val=""/>
      <w:lvlJc w:val="left"/>
      <w:pPr>
        <w:ind w:left="360" w:hanging="360"/>
      </w:pPr>
      <w:rPr>
        <w:rFonts w:ascii="Symbol" w:hAnsi="Symbol" w:hint="default"/>
        <w:color w:val="EF7F01"/>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32D42116"/>
    <w:multiLevelType w:val="hybridMultilevel"/>
    <w:tmpl w:val="C4687A68"/>
    <w:lvl w:ilvl="0" w:tplc="548CEC76">
      <w:start w:val="1"/>
      <w:numFmt w:val="bullet"/>
      <w:lvlText w:val=""/>
      <w:lvlJc w:val="left"/>
      <w:pPr>
        <w:ind w:left="1080" w:hanging="360"/>
      </w:pPr>
      <w:rPr>
        <w:rFonts w:ascii="Symbol" w:hAnsi="Symbol" w:hint="default"/>
        <w:color w:val="0B7767"/>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nsid w:val="34AD1E49"/>
    <w:multiLevelType w:val="hybridMultilevel"/>
    <w:tmpl w:val="252EA00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nsid w:val="35EF4BD1"/>
    <w:multiLevelType w:val="hybridMultilevel"/>
    <w:tmpl w:val="8B6C420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nsid w:val="380146BC"/>
    <w:multiLevelType w:val="hybridMultilevel"/>
    <w:tmpl w:val="99246586"/>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nsid w:val="39193D87"/>
    <w:multiLevelType w:val="hybridMultilevel"/>
    <w:tmpl w:val="407076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nsid w:val="3B086CB9"/>
    <w:multiLevelType w:val="hybridMultilevel"/>
    <w:tmpl w:val="97E601FC"/>
    <w:lvl w:ilvl="0" w:tplc="0C090019">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5">
    <w:nsid w:val="402F0054"/>
    <w:multiLevelType w:val="hybridMultilevel"/>
    <w:tmpl w:val="A168BAD4"/>
    <w:lvl w:ilvl="0" w:tplc="548CEC76">
      <w:start w:val="1"/>
      <w:numFmt w:val="bullet"/>
      <w:lvlText w:val=""/>
      <w:lvlJc w:val="left"/>
      <w:pPr>
        <w:ind w:left="1080" w:hanging="360"/>
      </w:pPr>
      <w:rPr>
        <w:rFonts w:ascii="Symbol" w:hAnsi="Symbol" w:hint="default"/>
        <w:color w:val="0B776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40302676"/>
    <w:multiLevelType w:val="hybridMultilevel"/>
    <w:tmpl w:val="211C8AA6"/>
    <w:lvl w:ilvl="0" w:tplc="88E659F8">
      <w:start w:val="1"/>
      <w:numFmt w:val="bullet"/>
      <w:lvlText w:val=""/>
      <w:lvlJc w:val="left"/>
      <w:pPr>
        <w:ind w:left="360" w:hanging="360"/>
      </w:pPr>
      <w:rPr>
        <w:rFonts w:ascii="Symbol" w:hAnsi="Symbol" w:hint="default"/>
        <w:color w:val="0B7767"/>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nsid w:val="41B32709"/>
    <w:multiLevelType w:val="hybridMultilevel"/>
    <w:tmpl w:val="81D8D39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nsid w:val="43597351"/>
    <w:multiLevelType w:val="hybridMultilevel"/>
    <w:tmpl w:val="7618E708"/>
    <w:lvl w:ilvl="0" w:tplc="BFA6B6CC">
      <w:start w:val="1"/>
      <w:numFmt w:val="bullet"/>
      <w:lvlText w:val=""/>
      <w:lvlJc w:val="left"/>
      <w:pPr>
        <w:ind w:left="360" w:hanging="360"/>
      </w:pPr>
      <w:rPr>
        <w:rFonts w:ascii="Symbol" w:hAnsi="Symbol" w:hint="default"/>
        <w:color w:val="D64B14"/>
      </w:rPr>
    </w:lvl>
    <w:lvl w:ilvl="1" w:tplc="0C090001">
      <w:start w:val="1"/>
      <w:numFmt w:val="bullet"/>
      <w:lvlText w:val=""/>
      <w:lvlJc w:val="left"/>
      <w:pPr>
        <w:ind w:left="1080" w:hanging="360"/>
      </w:pPr>
      <w:rPr>
        <w:rFonts w:ascii="Symbol" w:hAnsi="Symbol" w:hint="default"/>
      </w:rPr>
    </w:lvl>
    <w:lvl w:ilvl="2" w:tplc="0C090003">
      <w:start w:val="1"/>
      <w:numFmt w:val="bullet"/>
      <w:lvlText w:val="o"/>
      <w:lvlJc w:val="left"/>
      <w:pPr>
        <w:ind w:left="1800" w:hanging="360"/>
      </w:pPr>
      <w:rPr>
        <w:rFonts w:ascii="Courier New" w:hAnsi="Courier New" w:cs="Courier New"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9">
    <w:nsid w:val="43E03A3E"/>
    <w:multiLevelType w:val="hybridMultilevel"/>
    <w:tmpl w:val="33081B9E"/>
    <w:lvl w:ilvl="0" w:tplc="548CEC76">
      <w:start w:val="1"/>
      <w:numFmt w:val="bullet"/>
      <w:lvlText w:val=""/>
      <w:lvlJc w:val="left"/>
      <w:pPr>
        <w:ind w:left="1080" w:hanging="360"/>
      </w:pPr>
      <w:rPr>
        <w:rFonts w:ascii="Symbol" w:hAnsi="Symbol" w:hint="default"/>
        <w:color w:val="0B776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45521812"/>
    <w:multiLevelType w:val="hybridMultilevel"/>
    <w:tmpl w:val="DE8AF208"/>
    <w:lvl w:ilvl="0" w:tplc="CAD04788">
      <w:start w:val="1"/>
      <w:numFmt w:val="bullet"/>
      <w:lvlText w:val=""/>
      <w:lvlJc w:val="left"/>
      <w:pPr>
        <w:ind w:left="360" w:hanging="360"/>
      </w:pPr>
      <w:rPr>
        <w:rFonts w:ascii="Symbol" w:hAnsi="Symbol" w:hint="default"/>
        <w:color w:val="D64B14"/>
        <w:sz w:val="22"/>
        <w:szCs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nsid w:val="45DC45D0"/>
    <w:multiLevelType w:val="hybridMultilevel"/>
    <w:tmpl w:val="FB0CC93E"/>
    <w:lvl w:ilvl="0" w:tplc="D174F9DE">
      <w:start w:val="1"/>
      <w:numFmt w:val="bullet"/>
      <w:lvlText w:val=""/>
      <w:lvlJc w:val="left"/>
      <w:pPr>
        <w:ind w:left="360" w:hanging="360"/>
      </w:pPr>
      <w:rPr>
        <w:rFonts w:ascii="Symbol" w:hAnsi="Symbol" w:hint="default"/>
        <w:color w:val="EF7F0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nsid w:val="47EC5A09"/>
    <w:multiLevelType w:val="hybridMultilevel"/>
    <w:tmpl w:val="94B217BC"/>
    <w:lvl w:ilvl="0" w:tplc="A9362EB6">
      <w:start w:val="1"/>
      <w:numFmt w:val="bullet"/>
      <w:lvlText w:val=""/>
      <w:lvlJc w:val="left"/>
      <w:pPr>
        <w:ind w:left="1080" w:hanging="360"/>
      </w:pPr>
      <w:rPr>
        <w:rFonts w:ascii="Symbol" w:hAnsi="Symbol" w:hint="default"/>
        <w:color w:val="0B776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488E4159"/>
    <w:multiLevelType w:val="hybridMultilevel"/>
    <w:tmpl w:val="FDFEA828"/>
    <w:lvl w:ilvl="0" w:tplc="8B7A59A0">
      <w:start w:val="1"/>
      <w:numFmt w:val="decimal"/>
      <w:lvlText w:val="%1."/>
      <w:lvlJc w:val="left"/>
      <w:pPr>
        <w:ind w:left="360" w:hanging="360"/>
      </w:pPr>
      <w:rPr>
        <w:rFonts w:hint="default"/>
        <w:color w:val="auto"/>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nsid w:val="48A5160D"/>
    <w:multiLevelType w:val="hybridMultilevel"/>
    <w:tmpl w:val="44BC5852"/>
    <w:lvl w:ilvl="0" w:tplc="B400D866">
      <w:start w:val="1"/>
      <w:numFmt w:val="bullet"/>
      <w:lvlText w:val=""/>
      <w:lvlJc w:val="left"/>
      <w:pPr>
        <w:ind w:left="360" w:hanging="360"/>
      </w:pPr>
      <w:rPr>
        <w:rFonts w:ascii="Symbol" w:hAnsi="Symbol" w:hint="default"/>
        <w:color w:val="0098D1"/>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nsid w:val="4976716A"/>
    <w:multiLevelType w:val="hybridMultilevel"/>
    <w:tmpl w:val="79F091EC"/>
    <w:lvl w:ilvl="0" w:tplc="87B6CF08">
      <w:start w:val="1"/>
      <w:numFmt w:val="bullet"/>
      <w:lvlText w:val=""/>
      <w:lvlJc w:val="left"/>
      <w:pPr>
        <w:ind w:left="218" w:hanging="360"/>
      </w:pPr>
      <w:rPr>
        <w:rFonts w:ascii="Symbol" w:hAnsi="Symbol" w:hint="default"/>
        <w:color w:val="D64B14"/>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46">
    <w:nsid w:val="4AD63117"/>
    <w:multiLevelType w:val="hybridMultilevel"/>
    <w:tmpl w:val="57ACEB02"/>
    <w:lvl w:ilvl="0" w:tplc="5A5AA5E4">
      <w:start w:val="1"/>
      <w:numFmt w:val="bullet"/>
      <w:lvlText w:val=""/>
      <w:lvlJc w:val="left"/>
      <w:pPr>
        <w:ind w:left="360" w:hanging="360"/>
      </w:pPr>
      <w:rPr>
        <w:rFonts w:ascii="Symbol" w:hAnsi="Symbol" w:hint="default"/>
        <w:color w:val="D64B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nsid w:val="4AE335CE"/>
    <w:multiLevelType w:val="hybridMultilevel"/>
    <w:tmpl w:val="73782CF4"/>
    <w:lvl w:ilvl="0" w:tplc="02DAC0BA">
      <w:start w:val="1"/>
      <w:numFmt w:val="decimal"/>
      <w:lvlText w:val="%1."/>
      <w:lvlJc w:val="left"/>
      <w:pPr>
        <w:ind w:left="720" w:hanging="360"/>
      </w:pPr>
      <w:rPr>
        <w:rFonts w:hint="default"/>
        <w:b/>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nsid w:val="4B5E0D1D"/>
    <w:multiLevelType w:val="hybridMultilevel"/>
    <w:tmpl w:val="56766802"/>
    <w:lvl w:ilvl="0" w:tplc="764262BA">
      <w:start w:val="1"/>
      <w:numFmt w:val="bullet"/>
      <w:lvlText w:val=""/>
      <w:lvlJc w:val="left"/>
      <w:pPr>
        <w:ind w:left="360" w:hanging="360"/>
      </w:pPr>
      <w:rPr>
        <w:rFonts w:ascii="Symbol" w:hAnsi="Symbol" w:hint="default"/>
        <w:color w:val="EF7F0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nsid w:val="4B9A1C64"/>
    <w:multiLevelType w:val="hybridMultilevel"/>
    <w:tmpl w:val="D01420D0"/>
    <w:lvl w:ilvl="0" w:tplc="548CEC76">
      <w:start w:val="1"/>
      <w:numFmt w:val="bullet"/>
      <w:lvlText w:val=""/>
      <w:lvlJc w:val="left"/>
      <w:pPr>
        <w:ind w:left="1080" w:hanging="360"/>
      </w:pPr>
      <w:rPr>
        <w:rFonts w:ascii="Symbol" w:hAnsi="Symbol" w:hint="default"/>
        <w:color w:val="0B776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534C4158"/>
    <w:multiLevelType w:val="hybridMultilevel"/>
    <w:tmpl w:val="03203C0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nsid w:val="547D059D"/>
    <w:multiLevelType w:val="hybridMultilevel"/>
    <w:tmpl w:val="75CA1FFC"/>
    <w:lvl w:ilvl="0" w:tplc="7E2A87E6">
      <w:start w:val="1"/>
      <w:numFmt w:val="bullet"/>
      <w:lvlText w:val=""/>
      <w:lvlJc w:val="left"/>
      <w:pPr>
        <w:ind w:left="360" w:hanging="360"/>
      </w:pPr>
      <w:rPr>
        <w:rFonts w:ascii="Symbol" w:hAnsi="Symbol" w:hint="default"/>
        <w:color w:val="7C378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nsid w:val="5AD72CEC"/>
    <w:multiLevelType w:val="hybridMultilevel"/>
    <w:tmpl w:val="F68CDAB8"/>
    <w:lvl w:ilvl="0" w:tplc="4FFCF754">
      <w:start w:val="1"/>
      <w:numFmt w:val="bullet"/>
      <w:lvlText w:val=""/>
      <w:lvlJc w:val="left"/>
      <w:pPr>
        <w:ind w:left="360" w:hanging="360"/>
      </w:pPr>
      <w:rPr>
        <w:rFonts w:ascii="Symbol" w:hAnsi="Symbol" w:hint="default"/>
        <w:color w:val="7C378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5C520085"/>
    <w:multiLevelType w:val="hybridMultilevel"/>
    <w:tmpl w:val="8890620A"/>
    <w:lvl w:ilvl="0" w:tplc="87B6CF08">
      <w:start w:val="1"/>
      <w:numFmt w:val="bullet"/>
      <w:lvlText w:val=""/>
      <w:lvlJc w:val="left"/>
      <w:pPr>
        <w:ind w:left="360" w:hanging="360"/>
      </w:pPr>
      <w:rPr>
        <w:rFonts w:ascii="Symbol" w:hAnsi="Symbol" w:hint="default"/>
        <w:color w:val="D64B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nsid w:val="5FCE3D50"/>
    <w:multiLevelType w:val="hybridMultilevel"/>
    <w:tmpl w:val="E3D26E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5">
    <w:nsid w:val="60BE36C8"/>
    <w:multiLevelType w:val="hybridMultilevel"/>
    <w:tmpl w:val="8F6462EA"/>
    <w:lvl w:ilvl="0" w:tplc="0C090019">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6">
    <w:nsid w:val="634B10CD"/>
    <w:multiLevelType w:val="hybridMultilevel"/>
    <w:tmpl w:val="5CEA013C"/>
    <w:lvl w:ilvl="0" w:tplc="AAE6CBB0">
      <w:start w:val="1"/>
      <w:numFmt w:val="bullet"/>
      <w:lvlText w:val="o"/>
      <w:lvlJc w:val="left"/>
      <w:pPr>
        <w:ind w:left="1080" w:hanging="360"/>
      </w:pPr>
      <w:rPr>
        <w:rFonts w:ascii="Courier New" w:hAnsi="Courier New" w:cs="Courier New" w:hint="default"/>
        <w:color w:val="D64B14"/>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7">
    <w:nsid w:val="63AB748F"/>
    <w:multiLevelType w:val="hybridMultilevel"/>
    <w:tmpl w:val="5B787BE0"/>
    <w:lvl w:ilvl="0" w:tplc="FE56E110">
      <w:start w:val="1"/>
      <w:numFmt w:val="decimal"/>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8">
    <w:nsid w:val="63E635A1"/>
    <w:multiLevelType w:val="hybridMultilevel"/>
    <w:tmpl w:val="4516BAD4"/>
    <w:lvl w:ilvl="0" w:tplc="7A6CE16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9">
    <w:nsid w:val="64985B41"/>
    <w:multiLevelType w:val="hybridMultilevel"/>
    <w:tmpl w:val="B3FEB192"/>
    <w:lvl w:ilvl="0" w:tplc="0C090001">
      <w:start w:val="1"/>
      <w:numFmt w:val="bullet"/>
      <w:lvlText w:val=""/>
      <w:lvlJc w:val="left"/>
      <w:pPr>
        <w:ind w:left="360" w:hanging="360"/>
      </w:pPr>
      <w:rPr>
        <w:rFonts w:ascii="Symbol" w:hAnsi="Symbol" w:hint="default"/>
      </w:rPr>
    </w:lvl>
    <w:lvl w:ilvl="1" w:tplc="A0F8FB48">
      <w:start w:val="1"/>
      <w:numFmt w:val="bullet"/>
      <w:lvlText w:val="o"/>
      <w:lvlJc w:val="left"/>
      <w:pPr>
        <w:ind w:left="1080" w:hanging="360"/>
      </w:pPr>
      <w:rPr>
        <w:rFonts w:ascii="Courier New" w:hAnsi="Courier New" w:cs="Courier New" w:hint="default"/>
        <w:color w:val="D64B14"/>
      </w:rPr>
    </w:lvl>
    <w:lvl w:ilvl="2" w:tplc="0C090003">
      <w:start w:val="1"/>
      <w:numFmt w:val="bullet"/>
      <w:lvlText w:val="o"/>
      <w:lvlJc w:val="left"/>
      <w:pPr>
        <w:ind w:left="1800" w:hanging="360"/>
      </w:pPr>
      <w:rPr>
        <w:rFonts w:ascii="Courier New" w:hAnsi="Courier New" w:cs="Courier New"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0">
    <w:nsid w:val="66F34F94"/>
    <w:multiLevelType w:val="hybridMultilevel"/>
    <w:tmpl w:val="3FD2C862"/>
    <w:lvl w:ilvl="0" w:tplc="CE181888">
      <w:start w:val="1"/>
      <w:numFmt w:val="bullet"/>
      <w:lvlText w:val=""/>
      <w:lvlJc w:val="left"/>
      <w:pPr>
        <w:ind w:left="360" w:hanging="360"/>
      </w:pPr>
      <w:rPr>
        <w:rFonts w:ascii="Symbol" w:hAnsi="Symbol" w:hint="default"/>
        <w:color w:val="D64B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nsid w:val="68DA38F3"/>
    <w:multiLevelType w:val="hybridMultilevel"/>
    <w:tmpl w:val="0722048A"/>
    <w:lvl w:ilvl="0" w:tplc="A9362EB6">
      <w:start w:val="1"/>
      <w:numFmt w:val="bullet"/>
      <w:lvlText w:val=""/>
      <w:lvlJc w:val="left"/>
      <w:pPr>
        <w:ind w:left="1080" w:hanging="360"/>
      </w:pPr>
      <w:rPr>
        <w:rFonts w:ascii="Symbol" w:hAnsi="Symbol" w:hint="default"/>
        <w:color w:val="0B776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nsid w:val="68FC5C2E"/>
    <w:multiLevelType w:val="hybridMultilevel"/>
    <w:tmpl w:val="EE8C0730"/>
    <w:lvl w:ilvl="0" w:tplc="8A929B22">
      <w:start w:val="1"/>
      <w:numFmt w:val="bullet"/>
      <w:lvlText w:val=""/>
      <w:lvlJc w:val="left"/>
      <w:pPr>
        <w:ind w:left="360" w:hanging="360"/>
      </w:pPr>
      <w:rPr>
        <w:rFonts w:ascii="Symbol" w:hAnsi="Symbol" w:hint="default"/>
        <w:color w:val="7C378A"/>
      </w:rPr>
    </w:lvl>
    <w:lvl w:ilvl="1" w:tplc="0EAE7410">
      <w:start w:val="1"/>
      <w:numFmt w:val="bullet"/>
      <w:lvlText w:val="o"/>
      <w:lvlJc w:val="left"/>
      <w:pPr>
        <w:ind w:left="1080" w:hanging="360"/>
      </w:pPr>
      <w:rPr>
        <w:rFonts w:ascii="Courier New" w:hAnsi="Courier New" w:cs="Courier New" w:hint="default"/>
        <w:color w:val="7C378A"/>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nsid w:val="6B53262D"/>
    <w:multiLevelType w:val="hybridMultilevel"/>
    <w:tmpl w:val="2DF67C4C"/>
    <w:lvl w:ilvl="0" w:tplc="E59AC2B2">
      <w:start w:val="1"/>
      <w:numFmt w:val="decimal"/>
      <w:lvlText w:val="%1."/>
      <w:lvlJc w:val="left"/>
      <w:pPr>
        <w:ind w:left="1068" w:hanging="360"/>
      </w:pPr>
      <w:rPr>
        <w:rFonts w:hint="default"/>
        <w:color w:val="auto"/>
      </w:rPr>
    </w:lvl>
    <w:lvl w:ilvl="1" w:tplc="0C090019" w:tentative="1">
      <w:start w:val="1"/>
      <w:numFmt w:val="lowerLetter"/>
      <w:lvlText w:val="%2."/>
      <w:lvlJc w:val="left"/>
      <w:pPr>
        <w:ind w:left="1788" w:hanging="360"/>
      </w:pPr>
    </w:lvl>
    <w:lvl w:ilvl="2" w:tplc="0C09001B" w:tentative="1">
      <w:start w:val="1"/>
      <w:numFmt w:val="lowerRoman"/>
      <w:lvlText w:val="%3."/>
      <w:lvlJc w:val="right"/>
      <w:pPr>
        <w:ind w:left="2508" w:hanging="180"/>
      </w:pPr>
    </w:lvl>
    <w:lvl w:ilvl="3" w:tplc="0C09000F" w:tentative="1">
      <w:start w:val="1"/>
      <w:numFmt w:val="decimal"/>
      <w:lvlText w:val="%4."/>
      <w:lvlJc w:val="left"/>
      <w:pPr>
        <w:ind w:left="3228" w:hanging="360"/>
      </w:pPr>
    </w:lvl>
    <w:lvl w:ilvl="4" w:tplc="0C090019" w:tentative="1">
      <w:start w:val="1"/>
      <w:numFmt w:val="lowerLetter"/>
      <w:lvlText w:val="%5."/>
      <w:lvlJc w:val="left"/>
      <w:pPr>
        <w:ind w:left="3948" w:hanging="360"/>
      </w:pPr>
    </w:lvl>
    <w:lvl w:ilvl="5" w:tplc="0C09001B" w:tentative="1">
      <w:start w:val="1"/>
      <w:numFmt w:val="lowerRoman"/>
      <w:lvlText w:val="%6."/>
      <w:lvlJc w:val="right"/>
      <w:pPr>
        <w:ind w:left="4668" w:hanging="180"/>
      </w:pPr>
    </w:lvl>
    <w:lvl w:ilvl="6" w:tplc="0C09000F" w:tentative="1">
      <w:start w:val="1"/>
      <w:numFmt w:val="decimal"/>
      <w:lvlText w:val="%7."/>
      <w:lvlJc w:val="left"/>
      <w:pPr>
        <w:ind w:left="5388" w:hanging="360"/>
      </w:pPr>
    </w:lvl>
    <w:lvl w:ilvl="7" w:tplc="0C090019" w:tentative="1">
      <w:start w:val="1"/>
      <w:numFmt w:val="lowerLetter"/>
      <w:lvlText w:val="%8."/>
      <w:lvlJc w:val="left"/>
      <w:pPr>
        <w:ind w:left="6108" w:hanging="360"/>
      </w:pPr>
    </w:lvl>
    <w:lvl w:ilvl="8" w:tplc="0C09001B" w:tentative="1">
      <w:start w:val="1"/>
      <w:numFmt w:val="lowerRoman"/>
      <w:lvlText w:val="%9."/>
      <w:lvlJc w:val="right"/>
      <w:pPr>
        <w:ind w:left="6828" w:hanging="180"/>
      </w:pPr>
    </w:lvl>
  </w:abstractNum>
  <w:abstractNum w:abstractNumId="64">
    <w:nsid w:val="6C3F7CB0"/>
    <w:multiLevelType w:val="hybridMultilevel"/>
    <w:tmpl w:val="67A8F4DE"/>
    <w:lvl w:ilvl="0" w:tplc="A9362EB6">
      <w:start w:val="1"/>
      <w:numFmt w:val="bullet"/>
      <w:lvlText w:val=""/>
      <w:lvlJc w:val="left"/>
      <w:pPr>
        <w:ind w:left="1080" w:hanging="360"/>
      </w:pPr>
      <w:rPr>
        <w:rFonts w:ascii="Symbol" w:hAnsi="Symbol" w:hint="default"/>
        <w:color w:val="0B776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6C704AD9"/>
    <w:multiLevelType w:val="hybridMultilevel"/>
    <w:tmpl w:val="D5629452"/>
    <w:lvl w:ilvl="0" w:tplc="E7C4E254">
      <w:start w:val="1"/>
      <w:numFmt w:val="bullet"/>
      <w:lvlText w:val=""/>
      <w:lvlJc w:val="left"/>
      <w:pPr>
        <w:ind w:left="360" w:hanging="360"/>
      </w:pPr>
      <w:rPr>
        <w:rFonts w:ascii="Symbol" w:hAnsi="Symbol" w:hint="default"/>
        <w:color w:val="59AC26"/>
      </w:rPr>
    </w:lvl>
    <w:lvl w:ilvl="1" w:tplc="4ACA74C2">
      <w:start w:val="1"/>
      <w:numFmt w:val="bullet"/>
      <w:lvlText w:val="o"/>
      <w:lvlJc w:val="left"/>
      <w:pPr>
        <w:ind w:left="1080" w:hanging="360"/>
      </w:pPr>
      <w:rPr>
        <w:rFonts w:ascii="Courier New" w:hAnsi="Courier New" w:cs="Courier New" w:hint="default"/>
        <w:color w:val="59AC26"/>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nsid w:val="6C9E43DC"/>
    <w:multiLevelType w:val="hybridMultilevel"/>
    <w:tmpl w:val="228CD8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nsid w:val="6CE841A3"/>
    <w:multiLevelType w:val="hybridMultilevel"/>
    <w:tmpl w:val="17AC8FD4"/>
    <w:lvl w:ilvl="0" w:tplc="4B5EDDB4">
      <w:start w:val="1"/>
      <w:numFmt w:val="bullet"/>
      <w:lvlText w:val=""/>
      <w:lvlJc w:val="left"/>
      <w:pPr>
        <w:ind w:left="363" w:hanging="360"/>
      </w:pPr>
      <w:rPr>
        <w:rFonts w:ascii="Symbol" w:hAnsi="Symbol" w:hint="default"/>
        <w:color w:val="0098D1"/>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68">
    <w:nsid w:val="6D9B26EF"/>
    <w:multiLevelType w:val="hybridMultilevel"/>
    <w:tmpl w:val="D528E89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9">
    <w:nsid w:val="6E340646"/>
    <w:multiLevelType w:val="hybridMultilevel"/>
    <w:tmpl w:val="37EA6A38"/>
    <w:lvl w:ilvl="0" w:tplc="6592FE70">
      <w:start w:val="1"/>
      <w:numFmt w:val="bullet"/>
      <w:lvlText w:val=""/>
      <w:lvlJc w:val="left"/>
      <w:pPr>
        <w:ind w:left="1080" w:hanging="360"/>
      </w:pPr>
      <w:rPr>
        <w:rFonts w:ascii="Symbol" w:hAnsi="Symbol" w:hint="default"/>
        <w:color w:val="0B7767"/>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0">
    <w:nsid w:val="758E1763"/>
    <w:multiLevelType w:val="hybridMultilevel"/>
    <w:tmpl w:val="BB9028AE"/>
    <w:lvl w:ilvl="0" w:tplc="FA123CB8">
      <w:start w:val="1"/>
      <w:numFmt w:val="decimal"/>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1">
    <w:nsid w:val="7593542A"/>
    <w:multiLevelType w:val="hybridMultilevel"/>
    <w:tmpl w:val="9410BE84"/>
    <w:lvl w:ilvl="0" w:tplc="727EC8EC">
      <w:start w:val="1"/>
      <w:numFmt w:val="bullet"/>
      <w:lvlText w:val=""/>
      <w:lvlJc w:val="left"/>
      <w:pPr>
        <w:ind w:left="360" w:hanging="360"/>
      </w:pPr>
      <w:rPr>
        <w:rFonts w:ascii="Symbol" w:hAnsi="Symbol" w:hint="default"/>
        <w:color w:val="7C378A"/>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2">
    <w:nsid w:val="7FD14456"/>
    <w:multiLevelType w:val="hybridMultilevel"/>
    <w:tmpl w:val="B560B4D4"/>
    <w:lvl w:ilvl="0" w:tplc="B902170A">
      <w:start w:val="1"/>
      <w:numFmt w:val="decimal"/>
      <w:lvlText w:val="%1."/>
      <w:lvlJc w:val="left"/>
      <w:pPr>
        <w:ind w:left="1080" w:hanging="360"/>
      </w:pPr>
      <w:rPr>
        <w:rFonts w:hint="default"/>
        <w:b w:val="0"/>
        <w:color w:val="08266E"/>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1"/>
  </w:num>
  <w:num w:numId="2">
    <w:abstractNumId w:val="65"/>
  </w:num>
  <w:num w:numId="3">
    <w:abstractNumId w:val="13"/>
  </w:num>
  <w:num w:numId="4">
    <w:abstractNumId w:val="43"/>
  </w:num>
  <w:num w:numId="5">
    <w:abstractNumId w:val="21"/>
  </w:num>
  <w:num w:numId="6">
    <w:abstractNumId w:val="44"/>
  </w:num>
  <w:num w:numId="7">
    <w:abstractNumId w:val="14"/>
  </w:num>
  <w:num w:numId="8">
    <w:abstractNumId w:val="18"/>
  </w:num>
  <w:num w:numId="9">
    <w:abstractNumId w:val="36"/>
  </w:num>
  <w:num w:numId="10">
    <w:abstractNumId w:val="28"/>
  </w:num>
  <w:num w:numId="11">
    <w:abstractNumId w:val="62"/>
  </w:num>
  <w:num w:numId="12">
    <w:abstractNumId w:val="63"/>
  </w:num>
  <w:num w:numId="13">
    <w:abstractNumId w:val="71"/>
  </w:num>
  <w:num w:numId="14">
    <w:abstractNumId w:val="51"/>
  </w:num>
  <w:num w:numId="15">
    <w:abstractNumId w:val="1"/>
  </w:num>
  <w:num w:numId="16">
    <w:abstractNumId w:val="56"/>
  </w:num>
  <w:num w:numId="17">
    <w:abstractNumId w:val="8"/>
  </w:num>
  <w:num w:numId="18">
    <w:abstractNumId w:val="60"/>
  </w:num>
  <w:num w:numId="19">
    <w:abstractNumId w:val="46"/>
  </w:num>
  <w:num w:numId="20">
    <w:abstractNumId w:val="2"/>
  </w:num>
  <w:num w:numId="21">
    <w:abstractNumId w:val="40"/>
  </w:num>
  <w:num w:numId="22">
    <w:abstractNumId w:val="6"/>
  </w:num>
  <w:num w:numId="23">
    <w:abstractNumId w:val="23"/>
  </w:num>
  <w:num w:numId="24">
    <w:abstractNumId w:val="0"/>
  </w:num>
  <w:num w:numId="25">
    <w:abstractNumId w:val="38"/>
  </w:num>
  <w:num w:numId="26">
    <w:abstractNumId w:val="59"/>
  </w:num>
  <w:num w:numId="27">
    <w:abstractNumId w:val="31"/>
  </w:num>
  <w:num w:numId="28">
    <w:abstractNumId w:val="3"/>
  </w:num>
  <w:num w:numId="29">
    <w:abstractNumId w:val="50"/>
  </w:num>
  <w:num w:numId="30">
    <w:abstractNumId w:val="33"/>
  </w:num>
  <w:num w:numId="31">
    <w:abstractNumId w:val="68"/>
  </w:num>
  <w:num w:numId="32">
    <w:abstractNumId w:val="20"/>
  </w:num>
  <w:num w:numId="33">
    <w:abstractNumId w:val="66"/>
  </w:num>
  <w:num w:numId="34">
    <w:abstractNumId w:val="17"/>
  </w:num>
  <w:num w:numId="35">
    <w:abstractNumId w:val="72"/>
  </w:num>
  <w:num w:numId="36">
    <w:abstractNumId w:val="58"/>
  </w:num>
  <w:num w:numId="37">
    <w:abstractNumId w:val="47"/>
  </w:num>
  <w:num w:numId="38">
    <w:abstractNumId w:val="70"/>
  </w:num>
  <w:num w:numId="39">
    <w:abstractNumId w:val="57"/>
  </w:num>
  <w:num w:numId="40">
    <w:abstractNumId w:val="9"/>
  </w:num>
  <w:num w:numId="41">
    <w:abstractNumId w:val="4"/>
  </w:num>
  <w:num w:numId="42">
    <w:abstractNumId w:val="12"/>
  </w:num>
  <w:num w:numId="43">
    <w:abstractNumId w:val="48"/>
  </w:num>
  <w:num w:numId="44">
    <w:abstractNumId w:val="69"/>
  </w:num>
  <w:num w:numId="45">
    <w:abstractNumId w:val="41"/>
  </w:num>
  <w:num w:numId="46">
    <w:abstractNumId w:val="10"/>
  </w:num>
  <w:num w:numId="47">
    <w:abstractNumId w:val="52"/>
  </w:num>
  <w:num w:numId="48">
    <w:abstractNumId w:val="53"/>
  </w:num>
  <w:num w:numId="49">
    <w:abstractNumId w:val="45"/>
  </w:num>
  <w:num w:numId="50">
    <w:abstractNumId w:val="67"/>
  </w:num>
  <w:num w:numId="51">
    <w:abstractNumId w:val="5"/>
  </w:num>
  <w:num w:numId="52">
    <w:abstractNumId w:val="15"/>
  </w:num>
  <w:num w:numId="53">
    <w:abstractNumId w:val="7"/>
  </w:num>
  <w:num w:numId="54">
    <w:abstractNumId w:val="32"/>
  </w:num>
  <w:num w:numId="55">
    <w:abstractNumId w:val="24"/>
  </w:num>
  <w:num w:numId="56">
    <w:abstractNumId w:val="55"/>
  </w:num>
  <w:num w:numId="57">
    <w:abstractNumId w:val="34"/>
  </w:num>
  <w:num w:numId="58">
    <w:abstractNumId w:val="16"/>
  </w:num>
  <w:num w:numId="59">
    <w:abstractNumId w:val="30"/>
  </w:num>
  <w:num w:numId="60">
    <w:abstractNumId w:val="61"/>
  </w:num>
  <w:num w:numId="61">
    <w:abstractNumId w:val="19"/>
  </w:num>
  <w:num w:numId="62">
    <w:abstractNumId w:val="64"/>
  </w:num>
  <w:num w:numId="63">
    <w:abstractNumId w:val="22"/>
  </w:num>
  <w:num w:numId="64">
    <w:abstractNumId w:val="54"/>
  </w:num>
  <w:num w:numId="65">
    <w:abstractNumId w:val="37"/>
  </w:num>
  <w:num w:numId="66">
    <w:abstractNumId w:val="42"/>
  </w:num>
  <w:num w:numId="67">
    <w:abstractNumId w:val="29"/>
  </w:num>
  <w:num w:numId="68">
    <w:abstractNumId w:val="35"/>
  </w:num>
  <w:num w:numId="69">
    <w:abstractNumId w:val="49"/>
  </w:num>
  <w:num w:numId="70">
    <w:abstractNumId w:val="26"/>
  </w:num>
  <w:num w:numId="71">
    <w:abstractNumId w:val="39"/>
  </w:num>
  <w:num w:numId="72">
    <w:abstractNumId w:val="25"/>
  </w:num>
  <w:num w:numId="73">
    <w:abstractNumId w:val="2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evenAndOddHeaders/>
  <w:characterSpacingControl w:val="doNotCompress"/>
  <w:hdrShapeDefaults>
    <o:shapedefaults v:ext="edit" spidmax="4097">
      <o:colormru v:ext="edit" colors="#0098d1"/>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F9C"/>
    <w:rsid w:val="00000DA5"/>
    <w:rsid w:val="00001392"/>
    <w:rsid w:val="00002504"/>
    <w:rsid w:val="0000448E"/>
    <w:rsid w:val="00005837"/>
    <w:rsid w:val="00006E22"/>
    <w:rsid w:val="00011D3D"/>
    <w:rsid w:val="0001208F"/>
    <w:rsid w:val="00015A09"/>
    <w:rsid w:val="0002178B"/>
    <w:rsid w:val="00022E0C"/>
    <w:rsid w:val="00022E78"/>
    <w:rsid w:val="0002342E"/>
    <w:rsid w:val="00025B7D"/>
    <w:rsid w:val="0002757D"/>
    <w:rsid w:val="000333E7"/>
    <w:rsid w:val="00033BB0"/>
    <w:rsid w:val="00034486"/>
    <w:rsid w:val="00034A5A"/>
    <w:rsid w:val="00034D43"/>
    <w:rsid w:val="000355DC"/>
    <w:rsid w:val="0004167E"/>
    <w:rsid w:val="00041B3D"/>
    <w:rsid w:val="00044D5B"/>
    <w:rsid w:val="00045D80"/>
    <w:rsid w:val="00054BE9"/>
    <w:rsid w:val="0005566F"/>
    <w:rsid w:val="000572D6"/>
    <w:rsid w:val="000575A3"/>
    <w:rsid w:val="000607B3"/>
    <w:rsid w:val="00063C86"/>
    <w:rsid w:val="00064EE5"/>
    <w:rsid w:val="00067D7F"/>
    <w:rsid w:val="000708D4"/>
    <w:rsid w:val="00070E09"/>
    <w:rsid w:val="00071BCB"/>
    <w:rsid w:val="00074566"/>
    <w:rsid w:val="000779E3"/>
    <w:rsid w:val="0008245E"/>
    <w:rsid w:val="0008472D"/>
    <w:rsid w:val="00086441"/>
    <w:rsid w:val="00087A30"/>
    <w:rsid w:val="000900A7"/>
    <w:rsid w:val="00090648"/>
    <w:rsid w:val="00092A02"/>
    <w:rsid w:val="000961EA"/>
    <w:rsid w:val="000A060A"/>
    <w:rsid w:val="000A532A"/>
    <w:rsid w:val="000A60DA"/>
    <w:rsid w:val="000A7C58"/>
    <w:rsid w:val="000B0D75"/>
    <w:rsid w:val="000B318C"/>
    <w:rsid w:val="000B409E"/>
    <w:rsid w:val="000B4E45"/>
    <w:rsid w:val="000C35F7"/>
    <w:rsid w:val="000C5BBD"/>
    <w:rsid w:val="000D0148"/>
    <w:rsid w:val="000D3DFE"/>
    <w:rsid w:val="000D45E3"/>
    <w:rsid w:val="000D6358"/>
    <w:rsid w:val="000D6631"/>
    <w:rsid w:val="000D6F14"/>
    <w:rsid w:val="000D7E8F"/>
    <w:rsid w:val="000E10CF"/>
    <w:rsid w:val="000E5F22"/>
    <w:rsid w:val="000F1230"/>
    <w:rsid w:val="000F408A"/>
    <w:rsid w:val="00100252"/>
    <w:rsid w:val="00100BE1"/>
    <w:rsid w:val="00106F79"/>
    <w:rsid w:val="001077F1"/>
    <w:rsid w:val="001102D9"/>
    <w:rsid w:val="001132E7"/>
    <w:rsid w:val="00114482"/>
    <w:rsid w:val="001155D6"/>
    <w:rsid w:val="0012090C"/>
    <w:rsid w:val="001230C2"/>
    <w:rsid w:val="00125921"/>
    <w:rsid w:val="00126574"/>
    <w:rsid w:val="00127789"/>
    <w:rsid w:val="001336B4"/>
    <w:rsid w:val="001337DF"/>
    <w:rsid w:val="00133F9C"/>
    <w:rsid w:val="00140358"/>
    <w:rsid w:val="001428CD"/>
    <w:rsid w:val="00142E94"/>
    <w:rsid w:val="001432C4"/>
    <w:rsid w:val="0014561C"/>
    <w:rsid w:val="00145CF1"/>
    <w:rsid w:val="00146C53"/>
    <w:rsid w:val="00155994"/>
    <w:rsid w:val="00156B22"/>
    <w:rsid w:val="00160172"/>
    <w:rsid w:val="001625AB"/>
    <w:rsid w:val="00164774"/>
    <w:rsid w:val="00166E33"/>
    <w:rsid w:val="001671FB"/>
    <w:rsid w:val="00175280"/>
    <w:rsid w:val="00175B3A"/>
    <w:rsid w:val="00176974"/>
    <w:rsid w:val="0018156A"/>
    <w:rsid w:val="00182C77"/>
    <w:rsid w:val="00184A40"/>
    <w:rsid w:val="00191221"/>
    <w:rsid w:val="0019260C"/>
    <w:rsid w:val="0019489E"/>
    <w:rsid w:val="0019662C"/>
    <w:rsid w:val="00196C26"/>
    <w:rsid w:val="001B3B35"/>
    <w:rsid w:val="001B3FE5"/>
    <w:rsid w:val="001B4756"/>
    <w:rsid w:val="001B5787"/>
    <w:rsid w:val="001B5C3E"/>
    <w:rsid w:val="001C51AA"/>
    <w:rsid w:val="001D54D9"/>
    <w:rsid w:val="001D5A51"/>
    <w:rsid w:val="001D6971"/>
    <w:rsid w:val="001D6B94"/>
    <w:rsid w:val="001E1759"/>
    <w:rsid w:val="001E2F48"/>
    <w:rsid w:val="001E4657"/>
    <w:rsid w:val="001E5FA8"/>
    <w:rsid w:val="001E7EC0"/>
    <w:rsid w:val="001F4DB2"/>
    <w:rsid w:val="001F5301"/>
    <w:rsid w:val="001F5C70"/>
    <w:rsid w:val="002008EC"/>
    <w:rsid w:val="00204B21"/>
    <w:rsid w:val="002064CC"/>
    <w:rsid w:val="00211164"/>
    <w:rsid w:val="00213996"/>
    <w:rsid w:val="002139C6"/>
    <w:rsid w:val="002173E6"/>
    <w:rsid w:val="002203AE"/>
    <w:rsid w:val="00220805"/>
    <w:rsid w:val="00222EFA"/>
    <w:rsid w:val="002242DA"/>
    <w:rsid w:val="00224FC5"/>
    <w:rsid w:val="00225133"/>
    <w:rsid w:val="00226C4B"/>
    <w:rsid w:val="00227F9B"/>
    <w:rsid w:val="002427B4"/>
    <w:rsid w:val="00244FD7"/>
    <w:rsid w:val="00245F0E"/>
    <w:rsid w:val="002518C8"/>
    <w:rsid w:val="002554D9"/>
    <w:rsid w:val="00257565"/>
    <w:rsid w:val="00262DF1"/>
    <w:rsid w:val="0026752F"/>
    <w:rsid w:val="0027000E"/>
    <w:rsid w:val="002717EA"/>
    <w:rsid w:val="00272641"/>
    <w:rsid w:val="00274592"/>
    <w:rsid w:val="002761F3"/>
    <w:rsid w:val="00281C68"/>
    <w:rsid w:val="00282C18"/>
    <w:rsid w:val="00283E89"/>
    <w:rsid w:val="00285C11"/>
    <w:rsid w:val="00285E92"/>
    <w:rsid w:val="0029446A"/>
    <w:rsid w:val="00294C79"/>
    <w:rsid w:val="00297A14"/>
    <w:rsid w:val="002A0F9C"/>
    <w:rsid w:val="002A536D"/>
    <w:rsid w:val="002A5798"/>
    <w:rsid w:val="002A57B1"/>
    <w:rsid w:val="002A6A45"/>
    <w:rsid w:val="002A7AF7"/>
    <w:rsid w:val="002B1DB2"/>
    <w:rsid w:val="002B2420"/>
    <w:rsid w:val="002B55F5"/>
    <w:rsid w:val="002C3307"/>
    <w:rsid w:val="002C3AD3"/>
    <w:rsid w:val="002C54A7"/>
    <w:rsid w:val="002C6173"/>
    <w:rsid w:val="002C627E"/>
    <w:rsid w:val="002C64DF"/>
    <w:rsid w:val="002D0044"/>
    <w:rsid w:val="002D10A7"/>
    <w:rsid w:val="002D1509"/>
    <w:rsid w:val="002D2061"/>
    <w:rsid w:val="002D3A12"/>
    <w:rsid w:val="002D3FE4"/>
    <w:rsid w:val="002D6376"/>
    <w:rsid w:val="002E0EC4"/>
    <w:rsid w:val="002E2BD9"/>
    <w:rsid w:val="002E6D27"/>
    <w:rsid w:val="002E73CC"/>
    <w:rsid w:val="002E7736"/>
    <w:rsid w:val="002F7809"/>
    <w:rsid w:val="00301F8B"/>
    <w:rsid w:val="003028B0"/>
    <w:rsid w:val="00305F83"/>
    <w:rsid w:val="0030614E"/>
    <w:rsid w:val="00307846"/>
    <w:rsid w:val="00313800"/>
    <w:rsid w:val="00315059"/>
    <w:rsid w:val="00316261"/>
    <w:rsid w:val="003174AA"/>
    <w:rsid w:val="00323911"/>
    <w:rsid w:val="003263B0"/>
    <w:rsid w:val="003277A7"/>
    <w:rsid w:val="00331A3D"/>
    <w:rsid w:val="00331D5A"/>
    <w:rsid w:val="00334E18"/>
    <w:rsid w:val="0034229C"/>
    <w:rsid w:val="003437D0"/>
    <w:rsid w:val="003514AD"/>
    <w:rsid w:val="0035265B"/>
    <w:rsid w:val="00355B29"/>
    <w:rsid w:val="00356B62"/>
    <w:rsid w:val="00356D48"/>
    <w:rsid w:val="00362AA7"/>
    <w:rsid w:val="00362E1B"/>
    <w:rsid w:val="003630FA"/>
    <w:rsid w:val="00365FB2"/>
    <w:rsid w:val="003674A5"/>
    <w:rsid w:val="00367C9B"/>
    <w:rsid w:val="00370CAF"/>
    <w:rsid w:val="00371BD5"/>
    <w:rsid w:val="00371C4A"/>
    <w:rsid w:val="003745AD"/>
    <w:rsid w:val="0037614B"/>
    <w:rsid w:val="00377016"/>
    <w:rsid w:val="00382BAB"/>
    <w:rsid w:val="00390D02"/>
    <w:rsid w:val="00392507"/>
    <w:rsid w:val="00394186"/>
    <w:rsid w:val="00395E0D"/>
    <w:rsid w:val="00397D4A"/>
    <w:rsid w:val="00397E59"/>
    <w:rsid w:val="003A2050"/>
    <w:rsid w:val="003A5488"/>
    <w:rsid w:val="003B3183"/>
    <w:rsid w:val="003B5184"/>
    <w:rsid w:val="003B6917"/>
    <w:rsid w:val="003B69C2"/>
    <w:rsid w:val="003B7428"/>
    <w:rsid w:val="003C29CC"/>
    <w:rsid w:val="003C383F"/>
    <w:rsid w:val="003C447A"/>
    <w:rsid w:val="003D13F1"/>
    <w:rsid w:val="003D1FDB"/>
    <w:rsid w:val="003D4E9F"/>
    <w:rsid w:val="003D70D0"/>
    <w:rsid w:val="003E14E9"/>
    <w:rsid w:val="003E5754"/>
    <w:rsid w:val="003E57F6"/>
    <w:rsid w:val="003E5A31"/>
    <w:rsid w:val="003E5D00"/>
    <w:rsid w:val="003E7459"/>
    <w:rsid w:val="003E7D58"/>
    <w:rsid w:val="003F17D6"/>
    <w:rsid w:val="003F2CFF"/>
    <w:rsid w:val="003F3D38"/>
    <w:rsid w:val="003F4711"/>
    <w:rsid w:val="003F7484"/>
    <w:rsid w:val="00402FDC"/>
    <w:rsid w:val="0040339E"/>
    <w:rsid w:val="00406734"/>
    <w:rsid w:val="00406869"/>
    <w:rsid w:val="004112E5"/>
    <w:rsid w:val="00411A41"/>
    <w:rsid w:val="004138F0"/>
    <w:rsid w:val="00413FBC"/>
    <w:rsid w:val="004150FC"/>
    <w:rsid w:val="004155A0"/>
    <w:rsid w:val="00420193"/>
    <w:rsid w:val="00422D8E"/>
    <w:rsid w:val="004232C1"/>
    <w:rsid w:val="00431A29"/>
    <w:rsid w:val="00432509"/>
    <w:rsid w:val="00455C5B"/>
    <w:rsid w:val="00460CD8"/>
    <w:rsid w:val="004624D5"/>
    <w:rsid w:val="0046267C"/>
    <w:rsid w:val="00462976"/>
    <w:rsid w:val="00464C1A"/>
    <w:rsid w:val="00466DAD"/>
    <w:rsid w:val="00467D9E"/>
    <w:rsid w:val="00473B6C"/>
    <w:rsid w:val="004747A5"/>
    <w:rsid w:val="00484444"/>
    <w:rsid w:val="00490818"/>
    <w:rsid w:val="004915BA"/>
    <w:rsid w:val="004A0EFE"/>
    <w:rsid w:val="004A24FC"/>
    <w:rsid w:val="004A3D21"/>
    <w:rsid w:val="004A421E"/>
    <w:rsid w:val="004A4878"/>
    <w:rsid w:val="004A5BDB"/>
    <w:rsid w:val="004B1025"/>
    <w:rsid w:val="004B3462"/>
    <w:rsid w:val="004B375F"/>
    <w:rsid w:val="004B70EE"/>
    <w:rsid w:val="004B7658"/>
    <w:rsid w:val="004C27C4"/>
    <w:rsid w:val="004C3100"/>
    <w:rsid w:val="004C70FD"/>
    <w:rsid w:val="004C729B"/>
    <w:rsid w:val="004D1D71"/>
    <w:rsid w:val="004D4A63"/>
    <w:rsid w:val="004D525D"/>
    <w:rsid w:val="004D55EB"/>
    <w:rsid w:val="004D59C9"/>
    <w:rsid w:val="004D61EB"/>
    <w:rsid w:val="004E0CEB"/>
    <w:rsid w:val="004E1005"/>
    <w:rsid w:val="004E2AA6"/>
    <w:rsid w:val="004E35CF"/>
    <w:rsid w:val="004E379B"/>
    <w:rsid w:val="004E6506"/>
    <w:rsid w:val="004E6B2F"/>
    <w:rsid w:val="004F1F0C"/>
    <w:rsid w:val="004F2792"/>
    <w:rsid w:val="004F3C2D"/>
    <w:rsid w:val="004F416B"/>
    <w:rsid w:val="004F5D99"/>
    <w:rsid w:val="004F62DD"/>
    <w:rsid w:val="005050BD"/>
    <w:rsid w:val="00505B52"/>
    <w:rsid w:val="005074C8"/>
    <w:rsid w:val="00511942"/>
    <w:rsid w:val="00515D9D"/>
    <w:rsid w:val="0051629D"/>
    <w:rsid w:val="00516E18"/>
    <w:rsid w:val="005173D6"/>
    <w:rsid w:val="00521423"/>
    <w:rsid w:val="00522222"/>
    <w:rsid w:val="00524DFC"/>
    <w:rsid w:val="00525CA2"/>
    <w:rsid w:val="00526755"/>
    <w:rsid w:val="00526F39"/>
    <w:rsid w:val="00532C64"/>
    <w:rsid w:val="005363D0"/>
    <w:rsid w:val="005423A8"/>
    <w:rsid w:val="0055171A"/>
    <w:rsid w:val="00552ABA"/>
    <w:rsid w:val="00555648"/>
    <w:rsid w:val="00555A91"/>
    <w:rsid w:val="00557862"/>
    <w:rsid w:val="00561174"/>
    <w:rsid w:val="0056307F"/>
    <w:rsid w:val="0056537F"/>
    <w:rsid w:val="00565B38"/>
    <w:rsid w:val="00570245"/>
    <w:rsid w:val="005706FC"/>
    <w:rsid w:val="005717D6"/>
    <w:rsid w:val="00574FB8"/>
    <w:rsid w:val="00576A12"/>
    <w:rsid w:val="00580E9E"/>
    <w:rsid w:val="00585CAD"/>
    <w:rsid w:val="00587A72"/>
    <w:rsid w:val="0059094F"/>
    <w:rsid w:val="00593FF8"/>
    <w:rsid w:val="00594FA9"/>
    <w:rsid w:val="00595D78"/>
    <w:rsid w:val="00596403"/>
    <w:rsid w:val="0059673D"/>
    <w:rsid w:val="00596D0A"/>
    <w:rsid w:val="005A01B2"/>
    <w:rsid w:val="005A05A5"/>
    <w:rsid w:val="005A1562"/>
    <w:rsid w:val="005A1F00"/>
    <w:rsid w:val="005A3689"/>
    <w:rsid w:val="005A4DD0"/>
    <w:rsid w:val="005A6551"/>
    <w:rsid w:val="005B2E3F"/>
    <w:rsid w:val="005B2EC1"/>
    <w:rsid w:val="005B32A1"/>
    <w:rsid w:val="005B7E9B"/>
    <w:rsid w:val="005C0ADF"/>
    <w:rsid w:val="005C1504"/>
    <w:rsid w:val="005C1861"/>
    <w:rsid w:val="005C2099"/>
    <w:rsid w:val="005C2DDC"/>
    <w:rsid w:val="005C7B38"/>
    <w:rsid w:val="005C7F54"/>
    <w:rsid w:val="005D0463"/>
    <w:rsid w:val="005D44BC"/>
    <w:rsid w:val="005D6010"/>
    <w:rsid w:val="005D67AE"/>
    <w:rsid w:val="005E27BC"/>
    <w:rsid w:val="005E3F0B"/>
    <w:rsid w:val="005F0DC4"/>
    <w:rsid w:val="005F1282"/>
    <w:rsid w:val="005F1F3D"/>
    <w:rsid w:val="005F25F6"/>
    <w:rsid w:val="005F3538"/>
    <w:rsid w:val="005F35E0"/>
    <w:rsid w:val="00601FE3"/>
    <w:rsid w:val="00603903"/>
    <w:rsid w:val="00603E7E"/>
    <w:rsid w:val="00606AD6"/>
    <w:rsid w:val="00606EB5"/>
    <w:rsid w:val="00612904"/>
    <w:rsid w:val="006149BD"/>
    <w:rsid w:val="0061514B"/>
    <w:rsid w:val="006210BB"/>
    <w:rsid w:val="0062129E"/>
    <w:rsid w:val="00621E66"/>
    <w:rsid w:val="00621F8F"/>
    <w:rsid w:val="00624CAB"/>
    <w:rsid w:val="006255A7"/>
    <w:rsid w:val="0062668F"/>
    <w:rsid w:val="00626ACE"/>
    <w:rsid w:val="00627B39"/>
    <w:rsid w:val="00630C8B"/>
    <w:rsid w:val="00632843"/>
    <w:rsid w:val="006337D0"/>
    <w:rsid w:val="00635DC2"/>
    <w:rsid w:val="00636F37"/>
    <w:rsid w:val="00640D44"/>
    <w:rsid w:val="00641440"/>
    <w:rsid w:val="006418A5"/>
    <w:rsid w:val="006448B3"/>
    <w:rsid w:val="006460FE"/>
    <w:rsid w:val="00650DFB"/>
    <w:rsid w:val="00654147"/>
    <w:rsid w:val="00656BA0"/>
    <w:rsid w:val="00656EE0"/>
    <w:rsid w:val="006571AC"/>
    <w:rsid w:val="00657D6A"/>
    <w:rsid w:val="00660DE0"/>
    <w:rsid w:val="006612AF"/>
    <w:rsid w:val="00662740"/>
    <w:rsid w:val="006679F8"/>
    <w:rsid w:val="0067174C"/>
    <w:rsid w:val="00672A0B"/>
    <w:rsid w:val="0067627B"/>
    <w:rsid w:val="00684CA4"/>
    <w:rsid w:val="00685896"/>
    <w:rsid w:val="0069056E"/>
    <w:rsid w:val="00693098"/>
    <w:rsid w:val="00693142"/>
    <w:rsid w:val="00696C9C"/>
    <w:rsid w:val="006A27CF"/>
    <w:rsid w:val="006A3A5E"/>
    <w:rsid w:val="006A7C87"/>
    <w:rsid w:val="006B35D1"/>
    <w:rsid w:val="006B60BB"/>
    <w:rsid w:val="006B7781"/>
    <w:rsid w:val="006C07AA"/>
    <w:rsid w:val="006C0C1F"/>
    <w:rsid w:val="006C0F00"/>
    <w:rsid w:val="006C5525"/>
    <w:rsid w:val="006C5BEC"/>
    <w:rsid w:val="006D2939"/>
    <w:rsid w:val="006D2B23"/>
    <w:rsid w:val="006E67C9"/>
    <w:rsid w:val="006F1007"/>
    <w:rsid w:val="006F4888"/>
    <w:rsid w:val="006F55EC"/>
    <w:rsid w:val="006F759C"/>
    <w:rsid w:val="007021F8"/>
    <w:rsid w:val="00705FCB"/>
    <w:rsid w:val="0070662C"/>
    <w:rsid w:val="00706B16"/>
    <w:rsid w:val="00711842"/>
    <w:rsid w:val="00711888"/>
    <w:rsid w:val="00714153"/>
    <w:rsid w:val="00714ACE"/>
    <w:rsid w:val="007169DB"/>
    <w:rsid w:val="0072339F"/>
    <w:rsid w:val="00723F61"/>
    <w:rsid w:val="00724C69"/>
    <w:rsid w:val="0073534D"/>
    <w:rsid w:val="007356F4"/>
    <w:rsid w:val="00736716"/>
    <w:rsid w:val="00740974"/>
    <w:rsid w:val="00741A1A"/>
    <w:rsid w:val="00741ECA"/>
    <w:rsid w:val="007445DF"/>
    <w:rsid w:val="0075438F"/>
    <w:rsid w:val="00754AE8"/>
    <w:rsid w:val="00756E1B"/>
    <w:rsid w:val="00757859"/>
    <w:rsid w:val="0076150F"/>
    <w:rsid w:val="00767FED"/>
    <w:rsid w:val="00772CE4"/>
    <w:rsid w:val="00773A33"/>
    <w:rsid w:val="00773CA5"/>
    <w:rsid w:val="00776558"/>
    <w:rsid w:val="007767D0"/>
    <w:rsid w:val="007805BC"/>
    <w:rsid w:val="0078062A"/>
    <w:rsid w:val="0078171D"/>
    <w:rsid w:val="00783525"/>
    <w:rsid w:val="0078535C"/>
    <w:rsid w:val="00786918"/>
    <w:rsid w:val="00786F85"/>
    <w:rsid w:val="00787F1B"/>
    <w:rsid w:val="00791316"/>
    <w:rsid w:val="007A067B"/>
    <w:rsid w:val="007A0C78"/>
    <w:rsid w:val="007A0CAC"/>
    <w:rsid w:val="007A1A9D"/>
    <w:rsid w:val="007A3353"/>
    <w:rsid w:val="007A4781"/>
    <w:rsid w:val="007A723F"/>
    <w:rsid w:val="007A7658"/>
    <w:rsid w:val="007B0519"/>
    <w:rsid w:val="007B357D"/>
    <w:rsid w:val="007C26F8"/>
    <w:rsid w:val="007C5CC3"/>
    <w:rsid w:val="007C7AD2"/>
    <w:rsid w:val="007D22D0"/>
    <w:rsid w:val="007D35D3"/>
    <w:rsid w:val="007D541B"/>
    <w:rsid w:val="007D6152"/>
    <w:rsid w:val="007D6DCE"/>
    <w:rsid w:val="007E355C"/>
    <w:rsid w:val="007E472A"/>
    <w:rsid w:val="007E5A3F"/>
    <w:rsid w:val="007E5E10"/>
    <w:rsid w:val="007E62C2"/>
    <w:rsid w:val="007F2F57"/>
    <w:rsid w:val="007F3039"/>
    <w:rsid w:val="007F31A9"/>
    <w:rsid w:val="007F438A"/>
    <w:rsid w:val="007F4E53"/>
    <w:rsid w:val="007F604E"/>
    <w:rsid w:val="007F6066"/>
    <w:rsid w:val="0081039D"/>
    <w:rsid w:val="008105A0"/>
    <w:rsid w:val="00812B54"/>
    <w:rsid w:val="008130CB"/>
    <w:rsid w:val="00814E8F"/>
    <w:rsid w:val="00815731"/>
    <w:rsid w:val="008159E3"/>
    <w:rsid w:val="008204BA"/>
    <w:rsid w:val="00821CE2"/>
    <w:rsid w:val="00825CAF"/>
    <w:rsid w:val="00827052"/>
    <w:rsid w:val="0082745E"/>
    <w:rsid w:val="00835271"/>
    <w:rsid w:val="00835CC2"/>
    <w:rsid w:val="00840ABB"/>
    <w:rsid w:val="0084566A"/>
    <w:rsid w:val="008508C6"/>
    <w:rsid w:val="008542AC"/>
    <w:rsid w:val="008620AE"/>
    <w:rsid w:val="008646EE"/>
    <w:rsid w:val="00866108"/>
    <w:rsid w:val="00867809"/>
    <w:rsid w:val="00873D03"/>
    <w:rsid w:val="00874327"/>
    <w:rsid w:val="008748B0"/>
    <w:rsid w:val="00874984"/>
    <w:rsid w:val="00876E1F"/>
    <w:rsid w:val="008778EC"/>
    <w:rsid w:val="00886661"/>
    <w:rsid w:val="00887AC1"/>
    <w:rsid w:val="00892DD7"/>
    <w:rsid w:val="008930A3"/>
    <w:rsid w:val="00893CE4"/>
    <w:rsid w:val="00894CAA"/>
    <w:rsid w:val="008966D2"/>
    <w:rsid w:val="008A0324"/>
    <w:rsid w:val="008A0452"/>
    <w:rsid w:val="008A24FE"/>
    <w:rsid w:val="008B1603"/>
    <w:rsid w:val="008B2719"/>
    <w:rsid w:val="008B44FE"/>
    <w:rsid w:val="008C1052"/>
    <w:rsid w:val="008C26AA"/>
    <w:rsid w:val="008C28A8"/>
    <w:rsid w:val="008C2F95"/>
    <w:rsid w:val="008C45C0"/>
    <w:rsid w:val="008D06FB"/>
    <w:rsid w:val="008D37F0"/>
    <w:rsid w:val="008D48D1"/>
    <w:rsid w:val="008D560D"/>
    <w:rsid w:val="008E1854"/>
    <w:rsid w:val="008E67CA"/>
    <w:rsid w:val="008F0385"/>
    <w:rsid w:val="008F1262"/>
    <w:rsid w:val="008F18D2"/>
    <w:rsid w:val="008F3439"/>
    <w:rsid w:val="008F68CF"/>
    <w:rsid w:val="008F6DE7"/>
    <w:rsid w:val="008F7D12"/>
    <w:rsid w:val="00902ADA"/>
    <w:rsid w:val="00913458"/>
    <w:rsid w:val="00916074"/>
    <w:rsid w:val="00921A81"/>
    <w:rsid w:val="00924FC9"/>
    <w:rsid w:val="00931B2B"/>
    <w:rsid w:val="00931B62"/>
    <w:rsid w:val="00931C27"/>
    <w:rsid w:val="0093204D"/>
    <w:rsid w:val="0093233F"/>
    <w:rsid w:val="009370F9"/>
    <w:rsid w:val="00942075"/>
    <w:rsid w:val="00944D64"/>
    <w:rsid w:val="0095048B"/>
    <w:rsid w:val="0095218B"/>
    <w:rsid w:val="00953F99"/>
    <w:rsid w:val="009561B6"/>
    <w:rsid w:val="009614D1"/>
    <w:rsid w:val="0096188A"/>
    <w:rsid w:val="00961E17"/>
    <w:rsid w:val="009629AA"/>
    <w:rsid w:val="00963AFB"/>
    <w:rsid w:val="009640AE"/>
    <w:rsid w:val="0096466B"/>
    <w:rsid w:val="00965AC4"/>
    <w:rsid w:val="009666FC"/>
    <w:rsid w:val="00967AFF"/>
    <w:rsid w:val="009739EF"/>
    <w:rsid w:val="00974927"/>
    <w:rsid w:val="0097565D"/>
    <w:rsid w:val="00975D1F"/>
    <w:rsid w:val="00981DC5"/>
    <w:rsid w:val="00987DD6"/>
    <w:rsid w:val="0099380D"/>
    <w:rsid w:val="009A1607"/>
    <w:rsid w:val="009A543B"/>
    <w:rsid w:val="009A5723"/>
    <w:rsid w:val="009A6740"/>
    <w:rsid w:val="009A7BEE"/>
    <w:rsid w:val="009B5044"/>
    <w:rsid w:val="009B709A"/>
    <w:rsid w:val="009C0EDA"/>
    <w:rsid w:val="009D05C7"/>
    <w:rsid w:val="009D0872"/>
    <w:rsid w:val="009D2C09"/>
    <w:rsid w:val="009D3558"/>
    <w:rsid w:val="009D47E1"/>
    <w:rsid w:val="009D7892"/>
    <w:rsid w:val="009D7B4D"/>
    <w:rsid w:val="009E4301"/>
    <w:rsid w:val="009E7140"/>
    <w:rsid w:val="009E79B8"/>
    <w:rsid w:val="009F2BC5"/>
    <w:rsid w:val="009F4568"/>
    <w:rsid w:val="009F4E4B"/>
    <w:rsid w:val="009F7ED9"/>
    <w:rsid w:val="00A02F03"/>
    <w:rsid w:val="00A050A5"/>
    <w:rsid w:val="00A16DE8"/>
    <w:rsid w:val="00A17C8A"/>
    <w:rsid w:val="00A206A3"/>
    <w:rsid w:val="00A262BA"/>
    <w:rsid w:val="00A31EA7"/>
    <w:rsid w:val="00A35349"/>
    <w:rsid w:val="00A40786"/>
    <w:rsid w:val="00A4479F"/>
    <w:rsid w:val="00A46728"/>
    <w:rsid w:val="00A50C34"/>
    <w:rsid w:val="00A54F0E"/>
    <w:rsid w:val="00A556A5"/>
    <w:rsid w:val="00A614FD"/>
    <w:rsid w:val="00A6156E"/>
    <w:rsid w:val="00A61E06"/>
    <w:rsid w:val="00A62E26"/>
    <w:rsid w:val="00A65E59"/>
    <w:rsid w:val="00A66216"/>
    <w:rsid w:val="00A725B0"/>
    <w:rsid w:val="00A73016"/>
    <w:rsid w:val="00A73BEA"/>
    <w:rsid w:val="00A74810"/>
    <w:rsid w:val="00A7587C"/>
    <w:rsid w:val="00A7647F"/>
    <w:rsid w:val="00A8459F"/>
    <w:rsid w:val="00A91477"/>
    <w:rsid w:val="00A91D31"/>
    <w:rsid w:val="00A93082"/>
    <w:rsid w:val="00A939DD"/>
    <w:rsid w:val="00A945D2"/>
    <w:rsid w:val="00A949B8"/>
    <w:rsid w:val="00A94C69"/>
    <w:rsid w:val="00A95765"/>
    <w:rsid w:val="00AA1736"/>
    <w:rsid w:val="00AA1793"/>
    <w:rsid w:val="00AA47C5"/>
    <w:rsid w:val="00AA596F"/>
    <w:rsid w:val="00AA6AA2"/>
    <w:rsid w:val="00AA6AB2"/>
    <w:rsid w:val="00AB33DA"/>
    <w:rsid w:val="00AC41C5"/>
    <w:rsid w:val="00AC46EC"/>
    <w:rsid w:val="00AC535E"/>
    <w:rsid w:val="00AC65F8"/>
    <w:rsid w:val="00AD011A"/>
    <w:rsid w:val="00AD1916"/>
    <w:rsid w:val="00AD26A9"/>
    <w:rsid w:val="00AD4266"/>
    <w:rsid w:val="00AD5CA9"/>
    <w:rsid w:val="00AD656D"/>
    <w:rsid w:val="00AD7059"/>
    <w:rsid w:val="00AD74D5"/>
    <w:rsid w:val="00AD75CF"/>
    <w:rsid w:val="00AE32FD"/>
    <w:rsid w:val="00AE4385"/>
    <w:rsid w:val="00AE4945"/>
    <w:rsid w:val="00AF1C30"/>
    <w:rsid w:val="00AF5266"/>
    <w:rsid w:val="00AF5547"/>
    <w:rsid w:val="00AF5B0F"/>
    <w:rsid w:val="00AF7E8E"/>
    <w:rsid w:val="00B02AAD"/>
    <w:rsid w:val="00B10E91"/>
    <w:rsid w:val="00B148BF"/>
    <w:rsid w:val="00B1517B"/>
    <w:rsid w:val="00B158CA"/>
    <w:rsid w:val="00B205AA"/>
    <w:rsid w:val="00B20978"/>
    <w:rsid w:val="00B253FA"/>
    <w:rsid w:val="00B25453"/>
    <w:rsid w:val="00B258CD"/>
    <w:rsid w:val="00B268C1"/>
    <w:rsid w:val="00B27918"/>
    <w:rsid w:val="00B30667"/>
    <w:rsid w:val="00B31EAD"/>
    <w:rsid w:val="00B329B9"/>
    <w:rsid w:val="00B330F3"/>
    <w:rsid w:val="00B370DD"/>
    <w:rsid w:val="00B37535"/>
    <w:rsid w:val="00B378BD"/>
    <w:rsid w:val="00B40F4B"/>
    <w:rsid w:val="00B41A7B"/>
    <w:rsid w:val="00B423D0"/>
    <w:rsid w:val="00B436FE"/>
    <w:rsid w:val="00B43F00"/>
    <w:rsid w:val="00B43F0F"/>
    <w:rsid w:val="00B475B2"/>
    <w:rsid w:val="00B512CD"/>
    <w:rsid w:val="00B51D7F"/>
    <w:rsid w:val="00B526F1"/>
    <w:rsid w:val="00B61BFF"/>
    <w:rsid w:val="00B627BF"/>
    <w:rsid w:val="00B660D0"/>
    <w:rsid w:val="00B7232B"/>
    <w:rsid w:val="00B734CE"/>
    <w:rsid w:val="00B73539"/>
    <w:rsid w:val="00B75F1C"/>
    <w:rsid w:val="00B804F5"/>
    <w:rsid w:val="00B85258"/>
    <w:rsid w:val="00B85DCC"/>
    <w:rsid w:val="00B9494C"/>
    <w:rsid w:val="00B95C53"/>
    <w:rsid w:val="00B97915"/>
    <w:rsid w:val="00BA13B1"/>
    <w:rsid w:val="00BA3107"/>
    <w:rsid w:val="00BA68F3"/>
    <w:rsid w:val="00BA6FC0"/>
    <w:rsid w:val="00BA7070"/>
    <w:rsid w:val="00BB2C31"/>
    <w:rsid w:val="00BC0897"/>
    <w:rsid w:val="00BC4AE8"/>
    <w:rsid w:val="00BC7CE6"/>
    <w:rsid w:val="00BD03A0"/>
    <w:rsid w:val="00BD64CF"/>
    <w:rsid w:val="00BE1928"/>
    <w:rsid w:val="00BE3088"/>
    <w:rsid w:val="00BE4F86"/>
    <w:rsid w:val="00BE5ED1"/>
    <w:rsid w:val="00BF1BAE"/>
    <w:rsid w:val="00BF48BE"/>
    <w:rsid w:val="00BF4DB4"/>
    <w:rsid w:val="00BF52B2"/>
    <w:rsid w:val="00BF6384"/>
    <w:rsid w:val="00C007CF"/>
    <w:rsid w:val="00C01DF0"/>
    <w:rsid w:val="00C03336"/>
    <w:rsid w:val="00C046F6"/>
    <w:rsid w:val="00C06B74"/>
    <w:rsid w:val="00C072CA"/>
    <w:rsid w:val="00C07740"/>
    <w:rsid w:val="00C07C3E"/>
    <w:rsid w:val="00C1106D"/>
    <w:rsid w:val="00C11C6E"/>
    <w:rsid w:val="00C14AEF"/>
    <w:rsid w:val="00C1714D"/>
    <w:rsid w:val="00C22E85"/>
    <w:rsid w:val="00C26185"/>
    <w:rsid w:val="00C273B0"/>
    <w:rsid w:val="00C302DE"/>
    <w:rsid w:val="00C30945"/>
    <w:rsid w:val="00C30A0B"/>
    <w:rsid w:val="00C32F77"/>
    <w:rsid w:val="00C34125"/>
    <w:rsid w:val="00C347C8"/>
    <w:rsid w:val="00C34F5F"/>
    <w:rsid w:val="00C35B63"/>
    <w:rsid w:val="00C37BF2"/>
    <w:rsid w:val="00C42A37"/>
    <w:rsid w:val="00C44754"/>
    <w:rsid w:val="00C47C76"/>
    <w:rsid w:val="00C503D6"/>
    <w:rsid w:val="00C51956"/>
    <w:rsid w:val="00C52676"/>
    <w:rsid w:val="00C57EA3"/>
    <w:rsid w:val="00C603BC"/>
    <w:rsid w:val="00C606C6"/>
    <w:rsid w:val="00C60D2C"/>
    <w:rsid w:val="00C61304"/>
    <w:rsid w:val="00C630BD"/>
    <w:rsid w:val="00C63769"/>
    <w:rsid w:val="00C653BC"/>
    <w:rsid w:val="00C6594B"/>
    <w:rsid w:val="00C67460"/>
    <w:rsid w:val="00C71464"/>
    <w:rsid w:val="00C72A7D"/>
    <w:rsid w:val="00C73C82"/>
    <w:rsid w:val="00C752C0"/>
    <w:rsid w:val="00C7790C"/>
    <w:rsid w:val="00C8178F"/>
    <w:rsid w:val="00C84119"/>
    <w:rsid w:val="00C90183"/>
    <w:rsid w:val="00C91DBE"/>
    <w:rsid w:val="00CA09A5"/>
    <w:rsid w:val="00CA4593"/>
    <w:rsid w:val="00CA57C9"/>
    <w:rsid w:val="00CA6A8A"/>
    <w:rsid w:val="00CA75CF"/>
    <w:rsid w:val="00CB1F8B"/>
    <w:rsid w:val="00CB24A1"/>
    <w:rsid w:val="00CB336A"/>
    <w:rsid w:val="00CB3CE4"/>
    <w:rsid w:val="00CB4362"/>
    <w:rsid w:val="00CB4F60"/>
    <w:rsid w:val="00CB4FFA"/>
    <w:rsid w:val="00CB79FC"/>
    <w:rsid w:val="00CC0BEE"/>
    <w:rsid w:val="00CC2453"/>
    <w:rsid w:val="00CC2794"/>
    <w:rsid w:val="00CC573F"/>
    <w:rsid w:val="00CD0DEB"/>
    <w:rsid w:val="00CD1E58"/>
    <w:rsid w:val="00CD2324"/>
    <w:rsid w:val="00CD3599"/>
    <w:rsid w:val="00CE126C"/>
    <w:rsid w:val="00CE4906"/>
    <w:rsid w:val="00CE4AAB"/>
    <w:rsid w:val="00CE5905"/>
    <w:rsid w:val="00CE63CC"/>
    <w:rsid w:val="00CE67A5"/>
    <w:rsid w:val="00CF54B3"/>
    <w:rsid w:val="00CF5BDA"/>
    <w:rsid w:val="00CF7AA5"/>
    <w:rsid w:val="00D00857"/>
    <w:rsid w:val="00D048C9"/>
    <w:rsid w:val="00D049D4"/>
    <w:rsid w:val="00D1228B"/>
    <w:rsid w:val="00D122DC"/>
    <w:rsid w:val="00D12379"/>
    <w:rsid w:val="00D14186"/>
    <w:rsid w:val="00D14534"/>
    <w:rsid w:val="00D14BEB"/>
    <w:rsid w:val="00D15AB4"/>
    <w:rsid w:val="00D16483"/>
    <w:rsid w:val="00D16BC7"/>
    <w:rsid w:val="00D17B7C"/>
    <w:rsid w:val="00D229E9"/>
    <w:rsid w:val="00D247F6"/>
    <w:rsid w:val="00D25A26"/>
    <w:rsid w:val="00D2671D"/>
    <w:rsid w:val="00D27761"/>
    <w:rsid w:val="00D27D3D"/>
    <w:rsid w:val="00D3210E"/>
    <w:rsid w:val="00D35B9C"/>
    <w:rsid w:val="00D3768C"/>
    <w:rsid w:val="00D45643"/>
    <w:rsid w:val="00D47055"/>
    <w:rsid w:val="00D47876"/>
    <w:rsid w:val="00D50E13"/>
    <w:rsid w:val="00D51699"/>
    <w:rsid w:val="00D52DD9"/>
    <w:rsid w:val="00D53E6E"/>
    <w:rsid w:val="00D561A2"/>
    <w:rsid w:val="00D60A38"/>
    <w:rsid w:val="00D63D5B"/>
    <w:rsid w:val="00D66CCB"/>
    <w:rsid w:val="00D677CD"/>
    <w:rsid w:val="00D7034B"/>
    <w:rsid w:val="00D71EAA"/>
    <w:rsid w:val="00D72843"/>
    <w:rsid w:val="00D7292C"/>
    <w:rsid w:val="00D744D6"/>
    <w:rsid w:val="00D7602A"/>
    <w:rsid w:val="00D769B4"/>
    <w:rsid w:val="00D80B10"/>
    <w:rsid w:val="00D82AA7"/>
    <w:rsid w:val="00D82D4B"/>
    <w:rsid w:val="00D8553B"/>
    <w:rsid w:val="00D8729A"/>
    <w:rsid w:val="00D90621"/>
    <w:rsid w:val="00D94892"/>
    <w:rsid w:val="00D948F2"/>
    <w:rsid w:val="00D95A5A"/>
    <w:rsid w:val="00D96CEE"/>
    <w:rsid w:val="00DA37A3"/>
    <w:rsid w:val="00DA39B3"/>
    <w:rsid w:val="00DA5DC0"/>
    <w:rsid w:val="00DA61FA"/>
    <w:rsid w:val="00DA7001"/>
    <w:rsid w:val="00DB2103"/>
    <w:rsid w:val="00DB23F9"/>
    <w:rsid w:val="00DB3601"/>
    <w:rsid w:val="00DB4224"/>
    <w:rsid w:val="00DB4AA1"/>
    <w:rsid w:val="00DB4BBE"/>
    <w:rsid w:val="00DB7854"/>
    <w:rsid w:val="00DC143B"/>
    <w:rsid w:val="00DC633F"/>
    <w:rsid w:val="00DC6B88"/>
    <w:rsid w:val="00DC6C6A"/>
    <w:rsid w:val="00DC6F87"/>
    <w:rsid w:val="00DD2832"/>
    <w:rsid w:val="00DE0854"/>
    <w:rsid w:val="00DE1FB8"/>
    <w:rsid w:val="00DE3EB9"/>
    <w:rsid w:val="00DE4853"/>
    <w:rsid w:val="00DE4DE1"/>
    <w:rsid w:val="00DE6224"/>
    <w:rsid w:val="00DE64E9"/>
    <w:rsid w:val="00DF002E"/>
    <w:rsid w:val="00DF62DA"/>
    <w:rsid w:val="00E03AC0"/>
    <w:rsid w:val="00E05184"/>
    <w:rsid w:val="00E12CDD"/>
    <w:rsid w:val="00E1379B"/>
    <w:rsid w:val="00E16D6F"/>
    <w:rsid w:val="00E179FF"/>
    <w:rsid w:val="00E21D51"/>
    <w:rsid w:val="00E23F37"/>
    <w:rsid w:val="00E244D5"/>
    <w:rsid w:val="00E25869"/>
    <w:rsid w:val="00E25993"/>
    <w:rsid w:val="00E27359"/>
    <w:rsid w:val="00E273D5"/>
    <w:rsid w:val="00E3150A"/>
    <w:rsid w:val="00E3264B"/>
    <w:rsid w:val="00E40844"/>
    <w:rsid w:val="00E40C07"/>
    <w:rsid w:val="00E4108C"/>
    <w:rsid w:val="00E43FBD"/>
    <w:rsid w:val="00E4623F"/>
    <w:rsid w:val="00E46488"/>
    <w:rsid w:val="00E46B16"/>
    <w:rsid w:val="00E5152A"/>
    <w:rsid w:val="00E51E50"/>
    <w:rsid w:val="00E60EA5"/>
    <w:rsid w:val="00E6100C"/>
    <w:rsid w:val="00E62DC9"/>
    <w:rsid w:val="00E6556F"/>
    <w:rsid w:val="00E65F11"/>
    <w:rsid w:val="00E667EB"/>
    <w:rsid w:val="00E73100"/>
    <w:rsid w:val="00E73F6B"/>
    <w:rsid w:val="00E7796D"/>
    <w:rsid w:val="00E80BAB"/>
    <w:rsid w:val="00E81CE1"/>
    <w:rsid w:val="00E830F1"/>
    <w:rsid w:val="00E83A26"/>
    <w:rsid w:val="00E9169C"/>
    <w:rsid w:val="00E939DA"/>
    <w:rsid w:val="00EA2A12"/>
    <w:rsid w:val="00EA6497"/>
    <w:rsid w:val="00EA7835"/>
    <w:rsid w:val="00EA7EF2"/>
    <w:rsid w:val="00EB4D93"/>
    <w:rsid w:val="00EB5564"/>
    <w:rsid w:val="00EB577F"/>
    <w:rsid w:val="00EC060B"/>
    <w:rsid w:val="00EC7DF7"/>
    <w:rsid w:val="00ED033E"/>
    <w:rsid w:val="00EE0D4E"/>
    <w:rsid w:val="00EE3635"/>
    <w:rsid w:val="00EE7BED"/>
    <w:rsid w:val="00EF3E07"/>
    <w:rsid w:val="00EF4B37"/>
    <w:rsid w:val="00F01421"/>
    <w:rsid w:val="00F0201A"/>
    <w:rsid w:val="00F02353"/>
    <w:rsid w:val="00F0558C"/>
    <w:rsid w:val="00F065C8"/>
    <w:rsid w:val="00F0748C"/>
    <w:rsid w:val="00F104B2"/>
    <w:rsid w:val="00F10BCA"/>
    <w:rsid w:val="00F114DE"/>
    <w:rsid w:val="00F11D3E"/>
    <w:rsid w:val="00F13D31"/>
    <w:rsid w:val="00F144D9"/>
    <w:rsid w:val="00F16E56"/>
    <w:rsid w:val="00F17EF7"/>
    <w:rsid w:val="00F21B00"/>
    <w:rsid w:val="00F24160"/>
    <w:rsid w:val="00F37A69"/>
    <w:rsid w:val="00F43055"/>
    <w:rsid w:val="00F432D4"/>
    <w:rsid w:val="00F4453D"/>
    <w:rsid w:val="00F46D42"/>
    <w:rsid w:val="00F520EF"/>
    <w:rsid w:val="00F537AA"/>
    <w:rsid w:val="00F53C8D"/>
    <w:rsid w:val="00F562DB"/>
    <w:rsid w:val="00F572C7"/>
    <w:rsid w:val="00F57302"/>
    <w:rsid w:val="00F57881"/>
    <w:rsid w:val="00F62053"/>
    <w:rsid w:val="00F64815"/>
    <w:rsid w:val="00F70B9F"/>
    <w:rsid w:val="00F71335"/>
    <w:rsid w:val="00F760FF"/>
    <w:rsid w:val="00F77114"/>
    <w:rsid w:val="00F8133E"/>
    <w:rsid w:val="00F8615F"/>
    <w:rsid w:val="00F87AE5"/>
    <w:rsid w:val="00F87BB8"/>
    <w:rsid w:val="00F90094"/>
    <w:rsid w:val="00F90680"/>
    <w:rsid w:val="00F92BC9"/>
    <w:rsid w:val="00F932B1"/>
    <w:rsid w:val="00FA1434"/>
    <w:rsid w:val="00FA151E"/>
    <w:rsid w:val="00FA46B8"/>
    <w:rsid w:val="00FA56E4"/>
    <w:rsid w:val="00FA5BB7"/>
    <w:rsid w:val="00FB0BEF"/>
    <w:rsid w:val="00FB0EA6"/>
    <w:rsid w:val="00FB2CC8"/>
    <w:rsid w:val="00FB3A2B"/>
    <w:rsid w:val="00FB668F"/>
    <w:rsid w:val="00FB7377"/>
    <w:rsid w:val="00FC0059"/>
    <w:rsid w:val="00FC3677"/>
    <w:rsid w:val="00FC3DE1"/>
    <w:rsid w:val="00FC43CF"/>
    <w:rsid w:val="00FD3413"/>
    <w:rsid w:val="00FD441C"/>
    <w:rsid w:val="00FE14E1"/>
    <w:rsid w:val="00FE1B46"/>
    <w:rsid w:val="00FE469F"/>
    <w:rsid w:val="00FE46F8"/>
    <w:rsid w:val="00FE65EA"/>
    <w:rsid w:val="00FE72CB"/>
    <w:rsid w:val="00FE7BBB"/>
    <w:rsid w:val="00FF4C75"/>
    <w:rsid w:val="00FF693C"/>
    <w:rsid w:val="00FF6D33"/>
    <w:rsid w:val="00FF7F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0098d1"/>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C58"/>
    <w:pPr>
      <w:spacing w:before="200" w:line="240" w:lineRule="auto"/>
    </w:pPr>
    <w:rPr>
      <w:rFonts w:ascii="Kalinga" w:hAnsi="Kalinga" w:cs="Kalinga"/>
    </w:rPr>
  </w:style>
  <w:style w:type="paragraph" w:styleId="Heading1">
    <w:name w:val="heading 1"/>
    <w:aliases w:val="Number 1"/>
    <w:basedOn w:val="Normal"/>
    <w:next w:val="Normal"/>
    <w:link w:val="Heading1Char"/>
    <w:uiPriority w:val="9"/>
    <w:qFormat/>
    <w:rsid w:val="003E7D58"/>
    <w:pPr>
      <w:keepNext/>
      <w:keepLines/>
      <w:spacing w:before="480" w:after="0"/>
      <w:outlineLvl w:val="0"/>
    </w:pPr>
    <w:rPr>
      <w:rFonts w:eastAsia="Microsoft JhengHei"/>
      <w:b/>
      <w:bCs/>
      <w:color w:val="365F91" w:themeColor="accent1" w:themeShade="BF"/>
      <w:sz w:val="40"/>
      <w:szCs w:val="28"/>
    </w:rPr>
  </w:style>
  <w:style w:type="paragraph" w:styleId="Heading2">
    <w:name w:val="heading 2"/>
    <w:aliases w:val="Number 4"/>
    <w:basedOn w:val="Heading4"/>
    <w:next w:val="Normal"/>
    <w:link w:val="Heading2Char"/>
    <w:uiPriority w:val="9"/>
    <w:unhideWhenUsed/>
    <w:qFormat/>
    <w:rsid w:val="003E7D58"/>
    <w:pPr>
      <w:outlineLvl w:val="1"/>
    </w:pPr>
    <w:rPr>
      <w:rFonts w:ascii="Kalinga" w:hAnsi="Kalinga" w:cs="Kalinga"/>
    </w:rPr>
  </w:style>
  <w:style w:type="paragraph" w:styleId="Heading3">
    <w:name w:val="heading 3"/>
    <w:aliases w:val="Number 3"/>
    <w:basedOn w:val="Normal"/>
    <w:next w:val="Normal"/>
    <w:link w:val="Heading3Char"/>
    <w:uiPriority w:val="9"/>
    <w:unhideWhenUsed/>
    <w:qFormat/>
    <w:rsid w:val="007B357D"/>
    <w:pPr>
      <w:keepNext/>
      <w:keepLines/>
      <w:spacing w:after="0"/>
      <w:outlineLvl w:val="2"/>
    </w:pPr>
    <w:rPr>
      <w:rFonts w:eastAsiaTheme="majorEastAsia"/>
      <w:b/>
      <w:bCs/>
      <w:color w:val="7030A0"/>
      <w:sz w:val="24"/>
    </w:rPr>
  </w:style>
  <w:style w:type="paragraph" w:styleId="Heading4">
    <w:name w:val="heading 4"/>
    <w:aliases w:val="Number 5"/>
    <w:basedOn w:val="Normal"/>
    <w:next w:val="Normal"/>
    <w:link w:val="Heading4Char"/>
    <w:uiPriority w:val="9"/>
    <w:unhideWhenUsed/>
    <w:qFormat/>
    <w:rsid w:val="001337DF"/>
    <w:pPr>
      <w:keepNext/>
      <w:keepLines/>
      <w:spacing w:after="0"/>
      <w:outlineLvl w:val="3"/>
    </w:pPr>
    <w:rPr>
      <w:rFonts w:ascii="Aharoni" w:eastAsiaTheme="majorEastAsia" w:hAnsi="Aharoni" w:cstheme="majorBidi"/>
      <w:b/>
      <w:bCs/>
      <w:iCs/>
      <w:color w:val="00B050"/>
    </w:rPr>
  </w:style>
  <w:style w:type="paragraph" w:styleId="Heading5">
    <w:name w:val="heading 5"/>
    <w:aliases w:val="Number 2"/>
    <w:basedOn w:val="Heading3"/>
    <w:next w:val="Normal"/>
    <w:link w:val="Heading5Char"/>
    <w:uiPriority w:val="9"/>
    <w:unhideWhenUsed/>
    <w:qFormat/>
    <w:rsid w:val="007B357D"/>
    <w:pPr>
      <w:outlineLvl w:val="4"/>
    </w:pPr>
  </w:style>
  <w:style w:type="paragraph" w:styleId="Heading6">
    <w:name w:val="heading 6"/>
    <w:aliases w:val="Special Heading"/>
    <w:basedOn w:val="Normal"/>
    <w:next w:val="Normal"/>
    <w:link w:val="Heading6Char"/>
    <w:uiPriority w:val="9"/>
    <w:unhideWhenUsed/>
    <w:qFormat/>
    <w:rsid w:val="00DF62DA"/>
    <w:pPr>
      <w:keepNext/>
      <w:keepLines/>
      <w:spacing w:after="0"/>
      <w:outlineLvl w:val="5"/>
    </w:pPr>
    <w:rPr>
      <w:rFonts w:ascii="Champagne &amp; Limousines" w:eastAsiaTheme="majorEastAsia" w:hAnsi="Champagne &amp; Limousines" w:cstheme="majorBidi"/>
      <w:b/>
      <w:iCs/>
      <w:color w:val="E36C0A" w:themeColor="accent6" w:themeShade="BF"/>
      <w:sz w:val="144"/>
    </w:rPr>
  </w:style>
  <w:style w:type="paragraph" w:styleId="Heading7">
    <w:name w:val="heading 7"/>
    <w:basedOn w:val="Normal"/>
    <w:next w:val="Normal"/>
    <w:link w:val="Heading7Char"/>
    <w:uiPriority w:val="9"/>
    <w:unhideWhenUsed/>
    <w:qFormat/>
    <w:rsid w:val="00A02F03"/>
    <w:pPr>
      <w:keepNext/>
      <w:keepLines/>
      <w:spacing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 1 Char"/>
    <w:basedOn w:val="DefaultParagraphFont"/>
    <w:link w:val="Heading1"/>
    <w:uiPriority w:val="9"/>
    <w:rsid w:val="003E7D58"/>
    <w:rPr>
      <w:rFonts w:ascii="Kalinga" w:eastAsia="Microsoft JhengHei" w:hAnsi="Kalinga" w:cs="Kalinga"/>
      <w:b/>
      <w:bCs/>
      <w:color w:val="365F91" w:themeColor="accent1" w:themeShade="BF"/>
      <w:sz w:val="40"/>
      <w:szCs w:val="28"/>
    </w:rPr>
  </w:style>
  <w:style w:type="paragraph" w:styleId="Footer">
    <w:name w:val="footer"/>
    <w:basedOn w:val="Normal"/>
    <w:link w:val="FooterChar"/>
    <w:uiPriority w:val="99"/>
    <w:unhideWhenUsed/>
    <w:rsid w:val="002A0F9C"/>
    <w:pPr>
      <w:tabs>
        <w:tab w:val="center" w:pos="4513"/>
        <w:tab w:val="right" w:pos="9026"/>
      </w:tabs>
      <w:spacing w:after="0"/>
    </w:pPr>
  </w:style>
  <w:style w:type="character" w:customStyle="1" w:styleId="FooterChar">
    <w:name w:val="Footer Char"/>
    <w:basedOn w:val="DefaultParagraphFont"/>
    <w:link w:val="Footer"/>
    <w:uiPriority w:val="99"/>
    <w:rsid w:val="002A0F9C"/>
  </w:style>
  <w:style w:type="paragraph" w:styleId="BalloonText">
    <w:name w:val="Balloon Text"/>
    <w:basedOn w:val="Normal"/>
    <w:link w:val="BalloonTextChar"/>
    <w:uiPriority w:val="99"/>
    <w:semiHidden/>
    <w:unhideWhenUsed/>
    <w:rsid w:val="002A0F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F9C"/>
    <w:rPr>
      <w:rFonts w:ascii="Tahoma" w:hAnsi="Tahoma" w:cs="Tahoma"/>
      <w:sz w:val="16"/>
      <w:szCs w:val="16"/>
    </w:rPr>
  </w:style>
  <w:style w:type="character" w:customStyle="1" w:styleId="Heading3Char">
    <w:name w:val="Heading 3 Char"/>
    <w:aliases w:val="Number 3 Char"/>
    <w:basedOn w:val="DefaultParagraphFont"/>
    <w:link w:val="Heading3"/>
    <w:uiPriority w:val="9"/>
    <w:rsid w:val="007B357D"/>
    <w:rPr>
      <w:rFonts w:ascii="Kalinga" w:eastAsiaTheme="majorEastAsia" w:hAnsi="Kalinga" w:cs="Kalinga"/>
      <w:b/>
      <w:bCs/>
      <w:color w:val="7030A0"/>
      <w:sz w:val="24"/>
    </w:rPr>
  </w:style>
  <w:style w:type="paragraph" w:styleId="ListParagraph">
    <w:name w:val="List Paragraph"/>
    <w:basedOn w:val="Normal"/>
    <w:uiPriority w:val="34"/>
    <w:qFormat/>
    <w:rsid w:val="00815731"/>
    <w:pPr>
      <w:ind w:left="720"/>
      <w:contextualSpacing/>
    </w:pPr>
  </w:style>
  <w:style w:type="paragraph" w:styleId="FootnoteText">
    <w:name w:val="footnote text"/>
    <w:basedOn w:val="Normal"/>
    <w:link w:val="FootnoteTextChar"/>
    <w:uiPriority w:val="99"/>
    <w:semiHidden/>
    <w:unhideWhenUsed/>
    <w:rsid w:val="00815731"/>
    <w:pPr>
      <w:spacing w:after="0"/>
    </w:pPr>
    <w:rPr>
      <w:sz w:val="20"/>
      <w:szCs w:val="20"/>
    </w:rPr>
  </w:style>
  <w:style w:type="character" w:customStyle="1" w:styleId="FootnoteTextChar">
    <w:name w:val="Footnote Text Char"/>
    <w:basedOn w:val="DefaultParagraphFont"/>
    <w:link w:val="FootnoteText"/>
    <w:uiPriority w:val="99"/>
    <w:semiHidden/>
    <w:rsid w:val="00815731"/>
    <w:rPr>
      <w:rFonts w:ascii="Arial" w:hAnsi="Arial"/>
      <w:sz w:val="20"/>
      <w:szCs w:val="20"/>
    </w:rPr>
  </w:style>
  <w:style w:type="character" w:styleId="FootnoteReference">
    <w:name w:val="footnote reference"/>
    <w:basedOn w:val="DefaultParagraphFont"/>
    <w:uiPriority w:val="99"/>
    <w:semiHidden/>
    <w:unhideWhenUsed/>
    <w:rsid w:val="00815731"/>
    <w:rPr>
      <w:vertAlign w:val="superscript"/>
    </w:rPr>
  </w:style>
  <w:style w:type="table" w:styleId="TableGrid">
    <w:name w:val="Table Grid"/>
    <w:basedOn w:val="TableNormal"/>
    <w:uiPriority w:val="59"/>
    <w:rsid w:val="008157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15731"/>
    <w:pPr>
      <w:tabs>
        <w:tab w:val="center" w:pos="4513"/>
        <w:tab w:val="right" w:pos="9026"/>
      </w:tabs>
      <w:spacing w:after="0"/>
    </w:pPr>
  </w:style>
  <w:style w:type="character" w:customStyle="1" w:styleId="HeaderChar">
    <w:name w:val="Header Char"/>
    <w:basedOn w:val="DefaultParagraphFont"/>
    <w:link w:val="Header"/>
    <w:uiPriority w:val="99"/>
    <w:rsid w:val="00815731"/>
    <w:rPr>
      <w:rFonts w:ascii="Arial" w:hAnsi="Arial"/>
    </w:rPr>
  </w:style>
  <w:style w:type="character" w:styleId="Hyperlink">
    <w:name w:val="Hyperlink"/>
    <w:basedOn w:val="DefaultParagraphFont"/>
    <w:uiPriority w:val="99"/>
    <w:unhideWhenUsed/>
    <w:rsid w:val="00815731"/>
    <w:rPr>
      <w:color w:val="0000FF"/>
      <w:u w:val="single"/>
    </w:rPr>
  </w:style>
  <w:style w:type="paragraph" w:styleId="NoSpacing">
    <w:name w:val="No Spacing"/>
    <w:uiPriority w:val="1"/>
    <w:qFormat/>
    <w:rsid w:val="00815731"/>
    <w:pPr>
      <w:spacing w:after="0" w:line="240" w:lineRule="auto"/>
    </w:pPr>
  </w:style>
  <w:style w:type="character" w:customStyle="1" w:styleId="Heading2Char">
    <w:name w:val="Heading 2 Char"/>
    <w:aliases w:val="Number 4 Char"/>
    <w:basedOn w:val="DefaultParagraphFont"/>
    <w:link w:val="Heading2"/>
    <w:uiPriority w:val="9"/>
    <w:rsid w:val="003E7D58"/>
    <w:rPr>
      <w:rFonts w:ascii="Kalinga" w:eastAsiaTheme="majorEastAsia" w:hAnsi="Kalinga" w:cs="Kalinga"/>
      <w:b/>
      <w:bCs/>
      <w:iCs/>
      <w:color w:val="00B050"/>
    </w:rPr>
  </w:style>
  <w:style w:type="table" w:customStyle="1" w:styleId="TableGrid1">
    <w:name w:val="Table Grid1"/>
    <w:basedOn w:val="TableNormal"/>
    <w:next w:val="TableGrid"/>
    <w:uiPriority w:val="59"/>
    <w:rsid w:val="00BE5E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B51D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4A24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4A24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717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6717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118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7118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C273B0"/>
    <w:pPr>
      <w:spacing w:after="0" w:line="240" w:lineRule="auto"/>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C273B0"/>
    <w:pPr>
      <w:spacing w:after="0" w:line="240" w:lineRule="auto"/>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aliases w:val="Number 5 Char"/>
    <w:basedOn w:val="DefaultParagraphFont"/>
    <w:link w:val="Heading4"/>
    <w:uiPriority w:val="9"/>
    <w:rsid w:val="001337DF"/>
    <w:rPr>
      <w:rFonts w:ascii="Aharoni" w:eastAsiaTheme="majorEastAsia" w:hAnsi="Aharoni" w:cstheme="majorBidi"/>
      <w:b/>
      <w:bCs/>
      <w:iCs/>
      <w:color w:val="00B050"/>
    </w:rPr>
  </w:style>
  <w:style w:type="paragraph" w:customStyle="1" w:styleId="Dotpoints">
    <w:name w:val="Dot points"/>
    <w:basedOn w:val="ListParagraph"/>
    <w:qFormat/>
    <w:rsid w:val="008B2719"/>
    <w:pPr>
      <w:numPr>
        <w:numId w:val="15"/>
      </w:numPr>
      <w:autoSpaceDE w:val="0"/>
      <w:autoSpaceDN w:val="0"/>
      <w:adjustRightInd w:val="0"/>
    </w:pPr>
    <w:rPr>
      <w:rFonts w:eastAsia="Calibri" w:cs="Arial"/>
      <w:iCs/>
    </w:rPr>
  </w:style>
  <w:style w:type="table" w:customStyle="1" w:styleId="TableGrid7">
    <w:name w:val="Table Grid7"/>
    <w:basedOn w:val="TableNormal"/>
    <w:next w:val="TableGrid"/>
    <w:uiPriority w:val="59"/>
    <w:rsid w:val="008C10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8C10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7F2F57"/>
    <w:pPr>
      <w:spacing w:after="100"/>
    </w:pPr>
  </w:style>
  <w:style w:type="paragraph" w:styleId="Revision">
    <w:name w:val="Revision"/>
    <w:hidden/>
    <w:uiPriority w:val="99"/>
    <w:semiHidden/>
    <w:rsid w:val="00E4108C"/>
    <w:pPr>
      <w:spacing w:after="0" w:line="240" w:lineRule="auto"/>
    </w:pPr>
  </w:style>
  <w:style w:type="character" w:styleId="CommentReference">
    <w:name w:val="annotation reference"/>
    <w:basedOn w:val="DefaultParagraphFont"/>
    <w:uiPriority w:val="99"/>
    <w:semiHidden/>
    <w:unhideWhenUsed/>
    <w:rsid w:val="006B35D1"/>
    <w:rPr>
      <w:sz w:val="16"/>
      <w:szCs w:val="16"/>
    </w:rPr>
  </w:style>
  <w:style w:type="paragraph" w:styleId="CommentText">
    <w:name w:val="annotation text"/>
    <w:basedOn w:val="Normal"/>
    <w:link w:val="CommentTextChar"/>
    <w:uiPriority w:val="99"/>
    <w:unhideWhenUsed/>
    <w:rsid w:val="006B35D1"/>
    <w:rPr>
      <w:sz w:val="20"/>
      <w:szCs w:val="20"/>
    </w:rPr>
  </w:style>
  <w:style w:type="character" w:customStyle="1" w:styleId="CommentTextChar">
    <w:name w:val="Comment Text Char"/>
    <w:basedOn w:val="DefaultParagraphFont"/>
    <w:link w:val="CommentText"/>
    <w:uiPriority w:val="99"/>
    <w:rsid w:val="006B35D1"/>
    <w:rPr>
      <w:sz w:val="20"/>
      <w:szCs w:val="20"/>
    </w:rPr>
  </w:style>
  <w:style w:type="paragraph" w:styleId="CommentSubject">
    <w:name w:val="annotation subject"/>
    <w:basedOn w:val="CommentText"/>
    <w:next w:val="CommentText"/>
    <w:link w:val="CommentSubjectChar"/>
    <w:uiPriority w:val="99"/>
    <w:semiHidden/>
    <w:unhideWhenUsed/>
    <w:rsid w:val="006B35D1"/>
    <w:rPr>
      <w:b/>
      <w:bCs/>
    </w:rPr>
  </w:style>
  <w:style w:type="character" w:customStyle="1" w:styleId="CommentSubjectChar">
    <w:name w:val="Comment Subject Char"/>
    <w:basedOn w:val="CommentTextChar"/>
    <w:link w:val="CommentSubject"/>
    <w:uiPriority w:val="99"/>
    <w:semiHidden/>
    <w:rsid w:val="006B35D1"/>
    <w:rPr>
      <w:b/>
      <w:bCs/>
      <w:sz w:val="20"/>
      <w:szCs w:val="20"/>
    </w:rPr>
  </w:style>
  <w:style w:type="character" w:styleId="FollowedHyperlink">
    <w:name w:val="FollowedHyperlink"/>
    <w:basedOn w:val="DefaultParagraphFont"/>
    <w:uiPriority w:val="99"/>
    <w:semiHidden/>
    <w:unhideWhenUsed/>
    <w:rsid w:val="00B148BF"/>
    <w:rPr>
      <w:color w:val="800080" w:themeColor="followedHyperlink"/>
      <w:u w:val="single"/>
    </w:rPr>
  </w:style>
  <w:style w:type="table" w:customStyle="1" w:styleId="TableGrid71">
    <w:name w:val="Table Grid71"/>
    <w:basedOn w:val="TableNormal"/>
    <w:next w:val="TableGrid"/>
    <w:uiPriority w:val="59"/>
    <w:rsid w:val="002C62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DefaultParagraphFont"/>
    <w:uiPriority w:val="99"/>
    <w:semiHidden/>
    <w:unhideWhenUsed/>
    <w:rsid w:val="00301F8B"/>
    <w:rPr>
      <w:i w:val="0"/>
      <w:iCs w:val="0"/>
      <w:color w:val="006621"/>
    </w:rPr>
  </w:style>
  <w:style w:type="table" w:customStyle="1" w:styleId="TableGrid9">
    <w:name w:val="Table Grid9"/>
    <w:basedOn w:val="TableNormal"/>
    <w:next w:val="TableGrid"/>
    <w:uiPriority w:val="59"/>
    <w:rsid w:val="000C5B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aliases w:val="Number 2 Char"/>
    <w:basedOn w:val="DefaultParagraphFont"/>
    <w:link w:val="Heading5"/>
    <w:uiPriority w:val="9"/>
    <w:rsid w:val="007B357D"/>
    <w:rPr>
      <w:rFonts w:ascii="Kalinga" w:eastAsiaTheme="majorEastAsia" w:hAnsi="Kalinga" w:cs="Kalinga"/>
      <w:b/>
      <w:bCs/>
      <w:color w:val="7030A0"/>
      <w:sz w:val="24"/>
    </w:rPr>
  </w:style>
  <w:style w:type="paragraph" w:styleId="Subtitle">
    <w:name w:val="Subtitle"/>
    <w:basedOn w:val="Normal"/>
    <w:next w:val="Normal"/>
    <w:link w:val="SubtitleChar"/>
    <w:uiPriority w:val="11"/>
    <w:qFormat/>
    <w:rsid w:val="001F5C7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F5C70"/>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7A3353"/>
    <w:rPr>
      <w:i/>
      <w:iCs/>
      <w:color w:val="808080" w:themeColor="text1" w:themeTint="7F"/>
    </w:rPr>
  </w:style>
  <w:style w:type="character" w:customStyle="1" w:styleId="Heading6Char">
    <w:name w:val="Heading 6 Char"/>
    <w:aliases w:val="Special Heading Char"/>
    <w:basedOn w:val="DefaultParagraphFont"/>
    <w:link w:val="Heading6"/>
    <w:uiPriority w:val="9"/>
    <w:rsid w:val="00DF62DA"/>
    <w:rPr>
      <w:rFonts w:ascii="Champagne &amp; Limousines" w:eastAsiaTheme="majorEastAsia" w:hAnsi="Champagne &amp; Limousines" w:cstheme="majorBidi"/>
      <w:b/>
      <w:iCs/>
      <w:color w:val="E36C0A" w:themeColor="accent6" w:themeShade="BF"/>
      <w:sz w:val="144"/>
    </w:rPr>
  </w:style>
  <w:style w:type="paragraph" w:customStyle="1" w:styleId="FactSheets">
    <w:name w:val="Fact Sheets"/>
    <w:basedOn w:val="Heading5"/>
    <w:link w:val="FactSheetsChar"/>
    <w:rsid w:val="003E7D58"/>
  </w:style>
  <w:style w:type="paragraph" w:styleId="Title">
    <w:name w:val="Title"/>
    <w:basedOn w:val="Normal"/>
    <w:next w:val="Normal"/>
    <w:link w:val="TitleChar"/>
    <w:uiPriority w:val="10"/>
    <w:qFormat/>
    <w:rsid w:val="003E7D58"/>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FactSheetsChar">
    <w:name w:val="Fact Sheets Char"/>
    <w:basedOn w:val="Heading5Char"/>
    <w:link w:val="FactSheets"/>
    <w:rsid w:val="003E7D58"/>
    <w:rPr>
      <w:rFonts w:ascii="Kalinga" w:eastAsiaTheme="majorEastAsia" w:hAnsi="Kalinga" w:cs="Kalinga"/>
      <w:b/>
      <w:bCs/>
      <w:color w:val="7030A0"/>
      <w:sz w:val="24"/>
    </w:rPr>
  </w:style>
  <w:style w:type="character" w:customStyle="1" w:styleId="TitleChar">
    <w:name w:val="Title Char"/>
    <w:basedOn w:val="DefaultParagraphFont"/>
    <w:link w:val="Title"/>
    <w:uiPriority w:val="10"/>
    <w:rsid w:val="003E7D58"/>
    <w:rPr>
      <w:rFonts w:asciiTheme="majorHAnsi" w:eastAsiaTheme="majorEastAsia" w:hAnsiTheme="majorHAnsi" w:cstheme="majorBidi"/>
      <w:color w:val="17365D" w:themeColor="text2" w:themeShade="BF"/>
      <w:spacing w:val="5"/>
      <w:kern w:val="28"/>
      <w:sz w:val="52"/>
      <w:szCs w:val="52"/>
    </w:rPr>
  </w:style>
  <w:style w:type="character" w:customStyle="1" w:styleId="Heading7Char">
    <w:name w:val="Heading 7 Char"/>
    <w:basedOn w:val="DefaultParagraphFont"/>
    <w:link w:val="Heading7"/>
    <w:uiPriority w:val="9"/>
    <w:rsid w:val="00A02F03"/>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C58"/>
    <w:pPr>
      <w:spacing w:before="200" w:line="240" w:lineRule="auto"/>
    </w:pPr>
    <w:rPr>
      <w:rFonts w:ascii="Kalinga" w:hAnsi="Kalinga" w:cs="Kalinga"/>
    </w:rPr>
  </w:style>
  <w:style w:type="paragraph" w:styleId="Heading1">
    <w:name w:val="heading 1"/>
    <w:aliases w:val="Number 1"/>
    <w:basedOn w:val="Normal"/>
    <w:next w:val="Normal"/>
    <w:link w:val="Heading1Char"/>
    <w:uiPriority w:val="9"/>
    <w:qFormat/>
    <w:rsid w:val="003E7D58"/>
    <w:pPr>
      <w:keepNext/>
      <w:keepLines/>
      <w:spacing w:before="480" w:after="0"/>
      <w:outlineLvl w:val="0"/>
    </w:pPr>
    <w:rPr>
      <w:rFonts w:eastAsia="Microsoft JhengHei"/>
      <w:b/>
      <w:bCs/>
      <w:color w:val="365F91" w:themeColor="accent1" w:themeShade="BF"/>
      <w:sz w:val="40"/>
      <w:szCs w:val="28"/>
    </w:rPr>
  </w:style>
  <w:style w:type="paragraph" w:styleId="Heading2">
    <w:name w:val="heading 2"/>
    <w:aliases w:val="Number 4"/>
    <w:basedOn w:val="Heading4"/>
    <w:next w:val="Normal"/>
    <w:link w:val="Heading2Char"/>
    <w:uiPriority w:val="9"/>
    <w:unhideWhenUsed/>
    <w:qFormat/>
    <w:rsid w:val="003E7D58"/>
    <w:pPr>
      <w:outlineLvl w:val="1"/>
    </w:pPr>
    <w:rPr>
      <w:rFonts w:ascii="Kalinga" w:hAnsi="Kalinga" w:cs="Kalinga"/>
    </w:rPr>
  </w:style>
  <w:style w:type="paragraph" w:styleId="Heading3">
    <w:name w:val="heading 3"/>
    <w:aliases w:val="Number 3"/>
    <w:basedOn w:val="Normal"/>
    <w:next w:val="Normal"/>
    <w:link w:val="Heading3Char"/>
    <w:uiPriority w:val="9"/>
    <w:unhideWhenUsed/>
    <w:qFormat/>
    <w:rsid w:val="007B357D"/>
    <w:pPr>
      <w:keepNext/>
      <w:keepLines/>
      <w:spacing w:after="0"/>
      <w:outlineLvl w:val="2"/>
    </w:pPr>
    <w:rPr>
      <w:rFonts w:eastAsiaTheme="majorEastAsia"/>
      <w:b/>
      <w:bCs/>
      <w:color w:val="7030A0"/>
      <w:sz w:val="24"/>
    </w:rPr>
  </w:style>
  <w:style w:type="paragraph" w:styleId="Heading4">
    <w:name w:val="heading 4"/>
    <w:aliases w:val="Number 5"/>
    <w:basedOn w:val="Normal"/>
    <w:next w:val="Normal"/>
    <w:link w:val="Heading4Char"/>
    <w:uiPriority w:val="9"/>
    <w:unhideWhenUsed/>
    <w:qFormat/>
    <w:rsid w:val="001337DF"/>
    <w:pPr>
      <w:keepNext/>
      <w:keepLines/>
      <w:spacing w:after="0"/>
      <w:outlineLvl w:val="3"/>
    </w:pPr>
    <w:rPr>
      <w:rFonts w:ascii="Aharoni" w:eastAsiaTheme="majorEastAsia" w:hAnsi="Aharoni" w:cstheme="majorBidi"/>
      <w:b/>
      <w:bCs/>
      <w:iCs/>
      <w:color w:val="00B050"/>
    </w:rPr>
  </w:style>
  <w:style w:type="paragraph" w:styleId="Heading5">
    <w:name w:val="heading 5"/>
    <w:aliases w:val="Number 2"/>
    <w:basedOn w:val="Heading3"/>
    <w:next w:val="Normal"/>
    <w:link w:val="Heading5Char"/>
    <w:uiPriority w:val="9"/>
    <w:unhideWhenUsed/>
    <w:qFormat/>
    <w:rsid w:val="007B357D"/>
    <w:pPr>
      <w:outlineLvl w:val="4"/>
    </w:pPr>
  </w:style>
  <w:style w:type="paragraph" w:styleId="Heading6">
    <w:name w:val="heading 6"/>
    <w:aliases w:val="Special Heading"/>
    <w:basedOn w:val="Normal"/>
    <w:next w:val="Normal"/>
    <w:link w:val="Heading6Char"/>
    <w:uiPriority w:val="9"/>
    <w:unhideWhenUsed/>
    <w:qFormat/>
    <w:rsid w:val="00DF62DA"/>
    <w:pPr>
      <w:keepNext/>
      <w:keepLines/>
      <w:spacing w:after="0"/>
      <w:outlineLvl w:val="5"/>
    </w:pPr>
    <w:rPr>
      <w:rFonts w:ascii="Champagne &amp; Limousines" w:eastAsiaTheme="majorEastAsia" w:hAnsi="Champagne &amp; Limousines" w:cstheme="majorBidi"/>
      <w:b/>
      <w:iCs/>
      <w:color w:val="E36C0A" w:themeColor="accent6" w:themeShade="BF"/>
      <w:sz w:val="144"/>
    </w:rPr>
  </w:style>
  <w:style w:type="paragraph" w:styleId="Heading7">
    <w:name w:val="heading 7"/>
    <w:basedOn w:val="Normal"/>
    <w:next w:val="Normal"/>
    <w:link w:val="Heading7Char"/>
    <w:uiPriority w:val="9"/>
    <w:unhideWhenUsed/>
    <w:qFormat/>
    <w:rsid w:val="00A02F03"/>
    <w:pPr>
      <w:keepNext/>
      <w:keepLines/>
      <w:spacing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 1 Char"/>
    <w:basedOn w:val="DefaultParagraphFont"/>
    <w:link w:val="Heading1"/>
    <w:uiPriority w:val="9"/>
    <w:rsid w:val="003E7D58"/>
    <w:rPr>
      <w:rFonts w:ascii="Kalinga" w:eastAsia="Microsoft JhengHei" w:hAnsi="Kalinga" w:cs="Kalinga"/>
      <w:b/>
      <w:bCs/>
      <w:color w:val="365F91" w:themeColor="accent1" w:themeShade="BF"/>
      <w:sz w:val="40"/>
      <w:szCs w:val="28"/>
    </w:rPr>
  </w:style>
  <w:style w:type="paragraph" w:styleId="Footer">
    <w:name w:val="footer"/>
    <w:basedOn w:val="Normal"/>
    <w:link w:val="FooterChar"/>
    <w:uiPriority w:val="99"/>
    <w:unhideWhenUsed/>
    <w:rsid w:val="002A0F9C"/>
    <w:pPr>
      <w:tabs>
        <w:tab w:val="center" w:pos="4513"/>
        <w:tab w:val="right" w:pos="9026"/>
      </w:tabs>
      <w:spacing w:after="0"/>
    </w:pPr>
  </w:style>
  <w:style w:type="character" w:customStyle="1" w:styleId="FooterChar">
    <w:name w:val="Footer Char"/>
    <w:basedOn w:val="DefaultParagraphFont"/>
    <w:link w:val="Footer"/>
    <w:uiPriority w:val="99"/>
    <w:rsid w:val="002A0F9C"/>
  </w:style>
  <w:style w:type="paragraph" w:styleId="BalloonText">
    <w:name w:val="Balloon Text"/>
    <w:basedOn w:val="Normal"/>
    <w:link w:val="BalloonTextChar"/>
    <w:uiPriority w:val="99"/>
    <w:semiHidden/>
    <w:unhideWhenUsed/>
    <w:rsid w:val="002A0F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F9C"/>
    <w:rPr>
      <w:rFonts w:ascii="Tahoma" w:hAnsi="Tahoma" w:cs="Tahoma"/>
      <w:sz w:val="16"/>
      <w:szCs w:val="16"/>
    </w:rPr>
  </w:style>
  <w:style w:type="character" w:customStyle="1" w:styleId="Heading3Char">
    <w:name w:val="Heading 3 Char"/>
    <w:aliases w:val="Number 3 Char"/>
    <w:basedOn w:val="DefaultParagraphFont"/>
    <w:link w:val="Heading3"/>
    <w:uiPriority w:val="9"/>
    <w:rsid w:val="007B357D"/>
    <w:rPr>
      <w:rFonts w:ascii="Kalinga" w:eastAsiaTheme="majorEastAsia" w:hAnsi="Kalinga" w:cs="Kalinga"/>
      <w:b/>
      <w:bCs/>
      <w:color w:val="7030A0"/>
      <w:sz w:val="24"/>
    </w:rPr>
  </w:style>
  <w:style w:type="paragraph" w:styleId="ListParagraph">
    <w:name w:val="List Paragraph"/>
    <w:basedOn w:val="Normal"/>
    <w:uiPriority w:val="34"/>
    <w:qFormat/>
    <w:rsid w:val="00815731"/>
    <w:pPr>
      <w:ind w:left="720"/>
      <w:contextualSpacing/>
    </w:pPr>
  </w:style>
  <w:style w:type="paragraph" w:styleId="FootnoteText">
    <w:name w:val="footnote text"/>
    <w:basedOn w:val="Normal"/>
    <w:link w:val="FootnoteTextChar"/>
    <w:uiPriority w:val="99"/>
    <w:semiHidden/>
    <w:unhideWhenUsed/>
    <w:rsid w:val="00815731"/>
    <w:pPr>
      <w:spacing w:after="0"/>
    </w:pPr>
    <w:rPr>
      <w:sz w:val="20"/>
      <w:szCs w:val="20"/>
    </w:rPr>
  </w:style>
  <w:style w:type="character" w:customStyle="1" w:styleId="FootnoteTextChar">
    <w:name w:val="Footnote Text Char"/>
    <w:basedOn w:val="DefaultParagraphFont"/>
    <w:link w:val="FootnoteText"/>
    <w:uiPriority w:val="99"/>
    <w:semiHidden/>
    <w:rsid w:val="00815731"/>
    <w:rPr>
      <w:rFonts w:ascii="Arial" w:hAnsi="Arial"/>
      <w:sz w:val="20"/>
      <w:szCs w:val="20"/>
    </w:rPr>
  </w:style>
  <w:style w:type="character" w:styleId="FootnoteReference">
    <w:name w:val="footnote reference"/>
    <w:basedOn w:val="DefaultParagraphFont"/>
    <w:uiPriority w:val="99"/>
    <w:semiHidden/>
    <w:unhideWhenUsed/>
    <w:rsid w:val="00815731"/>
    <w:rPr>
      <w:vertAlign w:val="superscript"/>
    </w:rPr>
  </w:style>
  <w:style w:type="table" w:styleId="TableGrid">
    <w:name w:val="Table Grid"/>
    <w:basedOn w:val="TableNormal"/>
    <w:uiPriority w:val="59"/>
    <w:rsid w:val="008157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15731"/>
    <w:pPr>
      <w:tabs>
        <w:tab w:val="center" w:pos="4513"/>
        <w:tab w:val="right" w:pos="9026"/>
      </w:tabs>
      <w:spacing w:after="0"/>
    </w:pPr>
  </w:style>
  <w:style w:type="character" w:customStyle="1" w:styleId="HeaderChar">
    <w:name w:val="Header Char"/>
    <w:basedOn w:val="DefaultParagraphFont"/>
    <w:link w:val="Header"/>
    <w:uiPriority w:val="99"/>
    <w:rsid w:val="00815731"/>
    <w:rPr>
      <w:rFonts w:ascii="Arial" w:hAnsi="Arial"/>
    </w:rPr>
  </w:style>
  <w:style w:type="character" w:styleId="Hyperlink">
    <w:name w:val="Hyperlink"/>
    <w:basedOn w:val="DefaultParagraphFont"/>
    <w:uiPriority w:val="99"/>
    <w:unhideWhenUsed/>
    <w:rsid w:val="00815731"/>
    <w:rPr>
      <w:color w:val="0000FF"/>
      <w:u w:val="single"/>
    </w:rPr>
  </w:style>
  <w:style w:type="paragraph" w:styleId="NoSpacing">
    <w:name w:val="No Spacing"/>
    <w:uiPriority w:val="1"/>
    <w:qFormat/>
    <w:rsid w:val="00815731"/>
    <w:pPr>
      <w:spacing w:after="0" w:line="240" w:lineRule="auto"/>
    </w:pPr>
  </w:style>
  <w:style w:type="character" w:customStyle="1" w:styleId="Heading2Char">
    <w:name w:val="Heading 2 Char"/>
    <w:aliases w:val="Number 4 Char"/>
    <w:basedOn w:val="DefaultParagraphFont"/>
    <w:link w:val="Heading2"/>
    <w:uiPriority w:val="9"/>
    <w:rsid w:val="003E7D58"/>
    <w:rPr>
      <w:rFonts w:ascii="Kalinga" w:eastAsiaTheme="majorEastAsia" w:hAnsi="Kalinga" w:cs="Kalinga"/>
      <w:b/>
      <w:bCs/>
      <w:iCs/>
      <w:color w:val="00B050"/>
    </w:rPr>
  </w:style>
  <w:style w:type="table" w:customStyle="1" w:styleId="TableGrid1">
    <w:name w:val="Table Grid1"/>
    <w:basedOn w:val="TableNormal"/>
    <w:next w:val="TableGrid"/>
    <w:uiPriority w:val="59"/>
    <w:rsid w:val="00BE5E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B51D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4A24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4A24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717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6717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118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7118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C273B0"/>
    <w:pPr>
      <w:spacing w:after="0" w:line="240" w:lineRule="auto"/>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C273B0"/>
    <w:pPr>
      <w:spacing w:after="0" w:line="240" w:lineRule="auto"/>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aliases w:val="Number 5 Char"/>
    <w:basedOn w:val="DefaultParagraphFont"/>
    <w:link w:val="Heading4"/>
    <w:uiPriority w:val="9"/>
    <w:rsid w:val="001337DF"/>
    <w:rPr>
      <w:rFonts w:ascii="Aharoni" w:eastAsiaTheme="majorEastAsia" w:hAnsi="Aharoni" w:cstheme="majorBidi"/>
      <w:b/>
      <w:bCs/>
      <w:iCs/>
      <w:color w:val="00B050"/>
    </w:rPr>
  </w:style>
  <w:style w:type="paragraph" w:customStyle="1" w:styleId="Dotpoints">
    <w:name w:val="Dot points"/>
    <w:basedOn w:val="ListParagraph"/>
    <w:qFormat/>
    <w:rsid w:val="008B2719"/>
    <w:pPr>
      <w:numPr>
        <w:numId w:val="15"/>
      </w:numPr>
      <w:autoSpaceDE w:val="0"/>
      <w:autoSpaceDN w:val="0"/>
      <w:adjustRightInd w:val="0"/>
    </w:pPr>
    <w:rPr>
      <w:rFonts w:eastAsia="Calibri" w:cs="Arial"/>
      <w:iCs/>
    </w:rPr>
  </w:style>
  <w:style w:type="table" w:customStyle="1" w:styleId="TableGrid7">
    <w:name w:val="Table Grid7"/>
    <w:basedOn w:val="TableNormal"/>
    <w:next w:val="TableGrid"/>
    <w:uiPriority w:val="59"/>
    <w:rsid w:val="008C10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8C10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7F2F57"/>
    <w:pPr>
      <w:spacing w:after="100"/>
    </w:pPr>
  </w:style>
  <w:style w:type="paragraph" w:styleId="Revision">
    <w:name w:val="Revision"/>
    <w:hidden/>
    <w:uiPriority w:val="99"/>
    <w:semiHidden/>
    <w:rsid w:val="00E4108C"/>
    <w:pPr>
      <w:spacing w:after="0" w:line="240" w:lineRule="auto"/>
    </w:pPr>
  </w:style>
  <w:style w:type="character" w:styleId="CommentReference">
    <w:name w:val="annotation reference"/>
    <w:basedOn w:val="DefaultParagraphFont"/>
    <w:uiPriority w:val="99"/>
    <w:semiHidden/>
    <w:unhideWhenUsed/>
    <w:rsid w:val="006B35D1"/>
    <w:rPr>
      <w:sz w:val="16"/>
      <w:szCs w:val="16"/>
    </w:rPr>
  </w:style>
  <w:style w:type="paragraph" w:styleId="CommentText">
    <w:name w:val="annotation text"/>
    <w:basedOn w:val="Normal"/>
    <w:link w:val="CommentTextChar"/>
    <w:uiPriority w:val="99"/>
    <w:unhideWhenUsed/>
    <w:rsid w:val="006B35D1"/>
    <w:rPr>
      <w:sz w:val="20"/>
      <w:szCs w:val="20"/>
    </w:rPr>
  </w:style>
  <w:style w:type="character" w:customStyle="1" w:styleId="CommentTextChar">
    <w:name w:val="Comment Text Char"/>
    <w:basedOn w:val="DefaultParagraphFont"/>
    <w:link w:val="CommentText"/>
    <w:uiPriority w:val="99"/>
    <w:rsid w:val="006B35D1"/>
    <w:rPr>
      <w:sz w:val="20"/>
      <w:szCs w:val="20"/>
    </w:rPr>
  </w:style>
  <w:style w:type="paragraph" w:styleId="CommentSubject">
    <w:name w:val="annotation subject"/>
    <w:basedOn w:val="CommentText"/>
    <w:next w:val="CommentText"/>
    <w:link w:val="CommentSubjectChar"/>
    <w:uiPriority w:val="99"/>
    <w:semiHidden/>
    <w:unhideWhenUsed/>
    <w:rsid w:val="006B35D1"/>
    <w:rPr>
      <w:b/>
      <w:bCs/>
    </w:rPr>
  </w:style>
  <w:style w:type="character" w:customStyle="1" w:styleId="CommentSubjectChar">
    <w:name w:val="Comment Subject Char"/>
    <w:basedOn w:val="CommentTextChar"/>
    <w:link w:val="CommentSubject"/>
    <w:uiPriority w:val="99"/>
    <w:semiHidden/>
    <w:rsid w:val="006B35D1"/>
    <w:rPr>
      <w:b/>
      <w:bCs/>
      <w:sz w:val="20"/>
      <w:szCs w:val="20"/>
    </w:rPr>
  </w:style>
  <w:style w:type="character" w:styleId="FollowedHyperlink">
    <w:name w:val="FollowedHyperlink"/>
    <w:basedOn w:val="DefaultParagraphFont"/>
    <w:uiPriority w:val="99"/>
    <w:semiHidden/>
    <w:unhideWhenUsed/>
    <w:rsid w:val="00B148BF"/>
    <w:rPr>
      <w:color w:val="800080" w:themeColor="followedHyperlink"/>
      <w:u w:val="single"/>
    </w:rPr>
  </w:style>
  <w:style w:type="table" w:customStyle="1" w:styleId="TableGrid71">
    <w:name w:val="Table Grid71"/>
    <w:basedOn w:val="TableNormal"/>
    <w:next w:val="TableGrid"/>
    <w:uiPriority w:val="59"/>
    <w:rsid w:val="002C62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DefaultParagraphFont"/>
    <w:uiPriority w:val="99"/>
    <w:semiHidden/>
    <w:unhideWhenUsed/>
    <w:rsid w:val="00301F8B"/>
    <w:rPr>
      <w:i w:val="0"/>
      <w:iCs w:val="0"/>
      <w:color w:val="006621"/>
    </w:rPr>
  </w:style>
  <w:style w:type="table" w:customStyle="1" w:styleId="TableGrid9">
    <w:name w:val="Table Grid9"/>
    <w:basedOn w:val="TableNormal"/>
    <w:next w:val="TableGrid"/>
    <w:uiPriority w:val="59"/>
    <w:rsid w:val="000C5B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aliases w:val="Number 2 Char"/>
    <w:basedOn w:val="DefaultParagraphFont"/>
    <w:link w:val="Heading5"/>
    <w:uiPriority w:val="9"/>
    <w:rsid w:val="007B357D"/>
    <w:rPr>
      <w:rFonts w:ascii="Kalinga" w:eastAsiaTheme="majorEastAsia" w:hAnsi="Kalinga" w:cs="Kalinga"/>
      <w:b/>
      <w:bCs/>
      <w:color w:val="7030A0"/>
      <w:sz w:val="24"/>
    </w:rPr>
  </w:style>
  <w:style w:type="paragraph" w:styleId="Subtitle">
    <w:name w:val="Subtitle"/>
    <w:basedOn w:val="Normal"/>
    <w:next w:val="Normal"/>
    <w:link w:val="SubtitleChar"/>
    <w:uiPriority w:val="11"/>
    <w:qFormat/>
    <w:rsid w:val="001F5C7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F5C70"/>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7A3353"/>
    <w:rPr>
      <w:i/>
      <w:iCs/>
      <w:color w:val="808080" w:themeColor="text1" w:themeTint="7F"/>
    </w:rPr>
  </w:style>
  <w:style w:type="character" w:customStyle="1" w:styleId="Heading6Char">
    <w:name w:val="Heading 6 Char"/>
    <w:aliases w:val="Special Heading Char"/>
    <w:basedOn w:val="DefaultParagraphFont"/>
    <w:link w:val="Heading6"/>
    <w:uiPriority w:val="9"/>
    <w:rsid w:val="00DF62DA"/>
    <w:rPr>
      <w:rFonts w:ascii="Champagne &amp; Limousines" w:eastAsiaTheme="majorEastAsia" w:hAnsi="Champagne &amp; Limousines" w:cstheme="majorBidi"/>
      <w:b/>
      <w:iCs/>
      <w:color w:val="E36C0A" w:themeColor="accent6" w:themeShade="BF"/>
      <w:sz w:val="144"/>
    </w:rPr>
  </w:style>
  <w:style w:type="paragraph" w:customStyle="1" w:styleId="FactSheets">
    <w:name w:val="Fact Sheets"/>
    <w:basedOn w:val="Heading5"/>
    <w:link w:val="FactSheetsChar"/>
    <w:rsid w:val="003E7D58"/>
  </w:style>
  <w:style w:type="paragraph" w:styleId="Title">
    <w:name w:val="Title"/>
    <w:basedOn w:val="Normal"/>
    <w:next w:val="Normal"/>
    <w:link w:val="TitleChar"/>
    <w:uiPriority w:val="10"/>
    <w:qFormat/>
    <w:rsid w:val="003E7D58"/>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FactSheetsChar">
    <w:name w:val="Fact Sheets Char"/>
    <w:basedOn w:val="Heading5Char"/>
    <w:link w:val="FactSheets"/>
    <w:rsid w:val="003E7D58"/>
    <w:rPr>
      <w:rFonts w:ascii="Kalinga" w:eastAsiaTheme="majorEastAsia" w:hAnsi="Kalinga" w:cs="Kalinga"/>
      <w:b/>
      <w:bCs/>
      <w:color w:val="7030A0"/>
      <w:sz w:val="24"/>
    </w:rPr>
  </w:style>
  <w:style w:type="character" w:customStyle="1" w:styleId="TitleChar">
    <w:name w:val="Title Char"/>
    <w:basedOn w:val="DefaultParagraphFont"/>
    <w:link w:val="Title"/>
    <w:uiPriority w:val="10"/>
    <w:rsid w:val="003E7D58"/>
    <w:rPr>
      <w:rFonts w:asciiTheme="majorHAnsi" w:eastAsiaTheme="majorEastAsia" w:hAnsiTheme="majorHAnsi" w:cstheme="majorBidi"/>
      <w:color w:val="17365D" w:themeColor="text2" w:themeShade="BF"/>
      <w:spacing w:val="5"/>
      <w:kern w:val="28"/>
      <w:sz w:val="52"/>
      <w:szCs w:val="52"/>
    </w:rPr>
  </w:style>
  <w:style w:type="character" w:customStyle="1" w:styleId="Heading7Char">
    <w:name w:val="Heading 7 Char"/>
    <w:basedOn w:val="DefaultParagraphFont"/>
    <w:link w:val="Heading7"/>
    <w:uiPriority w:val="9"/>
    <w:rsid w:val="00A02F03"/>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400920">
      <w:bodyDiv w:val="1"/>
      <w:marLeft w:val="0"/>
      <w:marRight w:val="0"/>
      <w:marTop w:val="0"/>
      <w:marBottom w:val="0"/>
      <w:divBdr>
        <w:top w:val="none" w:sz="0" w:space="0" w:color="auto"/>
        <w:left w:val="none" w:sz="0" w:space="0" w:color="auto"/>
        <w:bottom w:val="none" w:sz="0" w:space="0" w:color="auto"/>
        <w:right w:val="none" w:sz="0" w:space="0" w:color="auto"/>
      </w:divBdr>
    </w:div>
    <w:div w:id="595480682">
      <w:bodyDiv w:val="1"/>
      <w:marLeft w:val="0"/>
      <w:marRight w:val="0"/>
      <w:marTop w:val="0"/>
      <w:marBottom w:val="0"/>
      <w:divBdr>
        <w:top w:val="none" w:sz="0" w:space="0" w:color="auto"/>
        <w:left w:val="none" w:sz="0" w:space="0" w:color="auto"/>
        <w:bottom w:val="none" w:sz="0" w:space="0" w:color="auto"/>
        <w:right w:val="none" w:sz="0" w:space="0" w:color="auto"/>
      </w:divBdr>
    </w:div>
    <w:div w:id="673071573">
      <w:bodyDiv w:val="1"/>
      <w:marLeft w:val="0"/>
      <w:marRight w:val="0"/>
      <w:marTop w:val="0"/>
      <w:marBottom w:val="0"/>
      <w:divBdr>
        <w:top w:val="none" w:sz="0" w:space="0" w:color="auto"/>
        <w:left w:val="none" w:sz="0" w:space="0" w:color="auto"/>
        <w:bottom w:val="none" w:sz="0" w:space="0" w:color="auto"/>
        <w:right w:val="none" w:sz="0" w:space="0" w:color="auto"/>
      </w:divBdr>
    </w:div>
    <w:div w:id="1737244482">
      <w:bodyDiv w:val="1"/>
      <w:marLeft w:val="0"/>
      <w:marRight w:val="0"/>
      <w:marTop w:val="0"/>
      <w:marBottom w:val="0"/>
      <w:divBdr>
        <w:top w:val="none" w:sz="0" w:space="0" w:color="auto"/>
        <w:left w:val="none" w:sz="0" w:space="0" w:color="auto"/>
        <w:bottom w:val="none" w:sz="0" w:space="0" w:color="auto"/>
        <w:right w:val="none" w:sz="0" w:space="0" w:color="auto"/>
      </w:divBdr>
    </w:div>
    <w:div w:id="2084135261">
      <w:bodyDiv w:val="1"/>
      <w:marLeft w:val="0"/>
      <w:marRight w:val="0"/>
      <w:marTop w:val="0"/>
      <w:marBottom w:val="0"/>
      <w:divBdr>
        <w:top w:val="none" w:sz="0" w:space="0" w:color="auto"/>
        <w:left w:val="none" w:sz="0" w:space="0" w:color="auto"/>
        <w:bottom w:val="none" w:sz="0" w:space="0" w:color="auto"/>
        <w:right w:val="none" w:sz="0" w:space="0" w:color="auto"/>
      </w:divBdr>
      <w:divsChild>
        <w:div w:id="1015349486">
          <w:marLeft w:val="0"/>
          <w:marRight w:val="0"/>
          <w:marTop w:val="0"/>
          <w:marBottom w:val="0"/>
          <w:divBdr>
            <w:top w:val="none" w:sz="0" w:space="0" w:color="auto"/>
            <w:left w:val="none" w:sz="0" w:space="0" w:color="auto"/>
            <w:bottom w:val="none" w:sz="0" w:space="0" w:color="auto"/>
            <w:right w:val="none" w:sz="0" w:space="0" w:color="auto"/>
          </w:divBdr>
          <w:divsChild>
            <w:div w:id="217473014">
              <w:marLeft w:val="0"/>
              <w:marRight w:val="0"/>
              <w:marTop w:val="0"/>
              <w:marBottom w:val="0"/>
              <w:divBdr>
                <w:top w:val="none" w:sz="0" w:space="0" w:color="auto"/>
                <w:left w:val="none" w:sz="0" w:space="0" w:color="auto"/>
                <w:bottom w:val="none" w:sz="0" w:space="0" w:color="auto"/>
                <w:right w:val="none" w:sz="0" w:space="0" w:color="auto"/>
              </w:divBdr>
              <w:divsChild>
                <w:div w:id="1867214959">
                  <w:marLeft w:val="0"/>
                  <w:marRight w:val="0"/>
                  <w:marTop w:val="0"/>
                  <w:marBottom w:val="0"/>
                  <w:divBdr>
                    <w:top w:val="single" w:sz="2" w:space="8" w:color="CCCCCC"/>
                    <w:left w:val="single" w:sz="2" w:space="0" w:color="CCCCCC"/>
                    <w:bottom w:val="single" w:sz="6" w:space="8" w:color="CCCCCC"/>
                    <w:right w:val="single" w:sz="2" w:space="0" w:color="CCCCCC"/>
                  </w:divBdr>
                </w:div>
              </w:divsChild>
            </w:div>
          </w:divsChild>
        </w:div>
      </w:divsChild>
    </w:div>
    <w:div w:id="2111193116">
      <w:bodyDiv w:val="1"/>
      <w:marLeft w:val="0"/>
      <w:marRight w:val="0"/>
      <w:marTop w:val="0"/>
      <w:marBottom w:val="0"/>
      <w:divBdr>
        <w:top w:val="none" w:sz="0" w:space="0" w:color="auto"/>
        <w:left w:val="none" w:sz="0" w:space="0" w:color="auto"/>
        <w:bottom w:val="none" w:sz="0" w:space="0" w:color="auto"/>
        <w:right w:val="none" w:sz="0" w:space="0" w:color="auto"/>
      </w:divBdr>
      <w:divsChild>
        <w:div w:id="708576723">
          <w:marLeft w:val="0"/>
          <w:marRight w:val="0"/>
          <w:marTop w:val="0"/>
          <w:marBottom w:val="0"/>
          <w:divBdr>
            <w:top w:val="none" w:sz="0" w:space="0" w:color="auto"/>
            <w:left w:val="none" w:sz="0" w:space="0" w:color="auto"/>
            <w:bottom w:val="none" w:sz="0" w:space="0" w:color="auto"/>
            <w:right w:val="none" w:sz="0" w:space="0" w:color="auto"/>
          </w:divBdr>
          <w:divsChild>
            <w:div w:id="2078047485">
              <w:marLeft w:val="0"/>
              <w:marRight w:val="0"/>
              <w:marTop w:val="0"/>
              <w:marBottom w:val="0"/>
              <w:divBdr>
                <w:top w:val="none" w:sz="0" w:space="0" w:color="auto"/>
                <w:left w:val="none" w:sz="0" w:space="0" w:color="auto"/>
                <w:bottom w:val="none" w:sz="0" w:space="0" w:color="auto"/>
                <w:right w:val="none" w:sz="0" w:space="0" w:color="auto"/>
              </w:divBdr>
              <w:divsChild>
                <w:div w:id="103429864">
                  <w:marLeft w:val="0"/>
                  <w:marRight w:val="0"/>
                  <w:marTop w:val="0"/>
                  <w:marBottom w:val="0"/>
                  <w:divBdr>
                    <w:top w:val="single" w:sz="2" w:space="8" w:color="CCCCCC"/>
                    <w:left w:val="single" w:sz="2" w:space="0" w:color="CCCCCC"/>
                    <w:bottom w:val="single" w:sz="6" w:space="8" w:color="CCCCCC"/>
                    <w:right w:val="single" w:sz="2" w:space="0" w:color="CCCCCC"/>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23.xml"/><Relationship Id="rId21" Type="http://schemas.openxmlformats.org/officeDocument/2006/relationships/image" Target="media/image10.jpeg"/><Relationship Id="rId63" Type="http://schemas.openxmlformats.org/officeDocument/2006/relationships/image" Target="media/image33.jpeg"/><Relationship Id="rId159" Type="http://schemas.microsoft.com/office/2007/relationships/hdphoto" Target="media/hdphoto12.wdp"/><Relationship Id="rId170" Type="http://schemas.openxmlformats.org/officeDocument/2006/relationships/image" Target="media/image73.jpeg"/><Relationship Id="rId226" Type="http://schemas.openxmlformats.org/officeDocument/2006/relationships/hyperlink" Target="http://www.unifamcounselling.org/resources/fact_sheets" TargetMode="External"/><Relationship Id="rId268" Type="http://schemas.openxmlformats.org/officeDocument/2006/relationships/customXml" Target="../customXml/item3.xml"/><Relationship Id="rId11" Type="http://schemas.openxmlformats.org/officeDocument/2006/relationships/image" Target="media/image3.jpeg"/><Relationship Id="rId32" Type="http://schemas.openxmlformats.org/officeDocument/2006/relationships/footer" Target="footer6.xml"/><Relationship Id="rId53" Type="http://schemas.openxmlformats.org/officeDocument/2006/relationships/hyperlink" Target="http://aboriginal.childhealthresearch.org.au/" TargetMode="External"/><Relationship Id="rId74" Type="http://schemas.openxmlformats.org/officeDocument/2006/relationships/hyperlink" Target="http://www.earlychildhoodaustralia.org.au" TargetMode="External"/><Relationship Id="rId128" Type="http://schemas.openxmlformats.org/officeDocument/2006/relationships/hyperlink" Target="http://www.developingchild.harvard.edu" TargetMode="External"/><Relationship Id="rId149" Type="http://schemas.openxmlformats.org/officeDocument/2006/relationships/hyperlink" Target="http://www.earlychildhoodaustralia.org.au/nqsplp/e-learning-videos/talking-about-practice/social-and-emotional-learning" TargetMode="External"/><Relationship Id="rId5" Type="http://schemas.openxmlformats.org/officeDocument/2006/relationships/settings" Target="settings.xml"/><Relationship Id="rId95" Type="http://schemas.openxmlformats.org/officeDocument/2006/relationships/image" Target="media/image47.jpeg"/><Relationship Id="rId160" Type="http://schemas.openxmlformats.org/officeDocument/2006/relationships/footer" Target="footer31.xml"/><Relationship Id="rId181" Type="http://schemas.openxmlformats.org/officeDocument/2006/relationships/image" Target="media/image77.jpeg"/><Relationship Id="rId216" Type="http://schemas.openxmlformats.org/officeDocument/2006/relationships/hyperlink" Target="http://www.responseability.org" TargetMode="External"/><Relationship Id="rId237" Type="http://schemas.openxmlformats.org/officeDocument/2006/relationships/hyperlink" Target="http://www.responseability.org" TargetMode="External"/><Relationship Id="rId258" Type="http://schemas.openxmlformats.org/officeDocument/2006/relationships/footer" Target="footer45.xml"/><Relationship Id="rId22" Type="http://schemas.openxmlformats.org/officeDocument/2006/relationships/image" Target="media/image11.jpeg"/><Relationship Id="rId43" Type="http://schemas.openxmlformats.org/officeDocument/2006/relationships/image" Target="media/image24.jpeg"/><Relationship Id="rId64" Type="http://schemas.openxmlformats.org/officeDocument/2006/relationships/footer" Target="footer13.xml"/><Relationship Id="rId118" Type="http://schemas.openxmlformats.org/officeDocument/2006/relationships/footer" Target="footer24.xml"/><Relationship Id="rId139" Type="http://schemas.openxmlformats.org/officeDocument/2006/relationships/image" Target="media/image60.png"/><Relationship Id="rId85" Type="http://schemas.openxmlformats.org/officeDocument/2006/relationships/footer" Target="footer16.xml"/><Relationship Id="rId150" Type="http://schemas.openxmlformats.org/officeDocument/2006/relationships/hyperlink" Target="http://www.himh.org.au/earlychildhood/" TargetMode="External"/><Relationship Id="rId171" Type="http://schemas.openxmlformats.org/officeDocument/2006/relationships/hyperlink" Target="http://www.developingchild.harvard.edu/resources/multimedia/videos/three_core_concepts" TargetMode="External"/><Relationship Id="rId192" Type="http://schemas.openxmlformats.org/officeDocument/2006/relationships/footer" Target="footer39.xml"/><Relationship Id="rId206" Type="http://schemas.openxmlformats.org/officeDocument/2006/relationships/hyperlink" Target="http://www.zerotothree.org/child-development/early-childhood-mental-health" TargetMode="External"/><Relationship Id="rId227" Type="http://schemas.openxmlformats.org/officeDocument/2006/relationships/hyperlink" Target="http://ncac.acecqa.gov.au/educator-resources/pcf-articles/Working_w_chn_when_family_breaks_down_Sept10.pdf" TargetMode="External"/><Relationship Id="rId248" Type="http://schemas.openxmlformats.org/officeDocument/2006/relationships/hyperlink" Target="http://www.kidsmatter.edu.au/sites/default/files/public/Questions%20to%20ask.pdf" TargetMode="External"/><Relationship Id="rId269" Type="http://schemas.openxmlformats.org/officeDocument/2006/relationships/customXml" Target="../customXml/item4.xml"/><Relationship Id="rId12" Type="http://schemas.openxmlformats.org/officeDocument/2006/relationships/image" Target="media/image4.jpeg"/><Relationship Id="rId33" Type="http://schemas.openxmlformats.org/officeDocument/2006/relationships/footer" Target="footer7.xml"/><Relationship Id="rId108" Type="http://schemas.openxmlformats.org/officeDocument/2006/relationships/hyperlink" Target="http://www.kidsmatter.edu.au/early-childhood/resources-support-childrens-mental-health/about-partnerships" TargetMode="External"/><Relationship Id="rId129" Type="http://schemas.openxmlformats.org/officeDocument/2006/relationships/hyperlink" Target="http://www.kidsmatter.edu.au/early-childhood/framework" TargetMode="External"/><Relationship Id="rId54" Type="http://schemas.openxmlformats.org/officeDocument/2006/relationships/hyperlink" Target="http://www.abs.gov.au" TargetMode="External"/><Relationship Id="rId75" Type="http://schemas.openxmlformats.org/officeDocument/2006/relationships/hyperlink" Target="http://www.earlychildhoodaustralia.org.au" TargetMode="External"/><Relationship Id="rId96" Type="http://schemas.openxmlformats.org/officeDocument/2006/relationships/hyperlink" Target="http://www.kidsmatter.edu.au/early-childhood/programs" TargetMode="External"/><Relationship Id="rId140" Type="http://schemas.openxmlformats.org/officeDocument/2006/relationships/image" Target="media/image61.png"/><Relationship Id="rId161" Type="http://schemas.openxmlformats.org/officeDocument/2006/relationships/footer" Target="footer32.xml"/><Relationship Id="rId182" Type="http://schemas.openxmlformats.org/officeDocument/2006/relationships/image" Target="media/image78.jpeg"/><Relationship Id="rId217" Type="http://schemas.openxmlformats.org/officeDocument/2006/relationships/hyperlink" Target="http://www.snaicc.org.au/_uploads/rsfil/02865.pdf" TargetMode="External"/><Relationship Id="rId6" Type="http://schemas.openxmlformats.org/officeDocument/2006/relationships/webSettings" Target="webSettings.xml"/><Relationship Id="rId238" Type="http://schemas.openxmlformats.org/officeDocument/2006/relationships/hyperlink" Target="http://www.kidsmatter.edu.au/families/about-mental-health/should-i-be-concerned/responding-children-who-may-be-experiencing" TargetMode="External"/><Relationship Id="rId259" Type="http://schemas.openxmlformats.org/officeDocument/2006/relationships/image" Target="media/image86.png"/><Relationship Id="rId23" Type="http://schemas.openxmlformats.org/officeDocument/2006/relationships/image" Target="media/image12.jpeg"/><Relationship Id="rId119" Type="http://schemas.openxmlformats.org/officeDocument/2006/relationships/footer" Target="footer25.xml"/><Relationship Id="rId44" Type="http://schemas.openxmlformats.org/officeDocument/2006/relationships/image" Target="media/image25.jpg"/><Relationship Id="rId65" Type="http://schemas.openxmlformats.org/officeDocument/2006/relationships/footer" Target="footer14.xml"/><Relationship Id="rId86" Type="http://schemas.openxmlformats.org/officeDocument/2006/relationships/footer" Target="footer17.xml"/><Relationship Id="rId130" Type="http://schemas.openxmlformats.org/officeDocument/2006/relationships/hyperlink" Target="http://ncac.acecqa.gov.au/educator-resources/pcf-articles/Brain_Development_Life_Course_Dec07.pdf" TargetMode="External"/><Relationship Id="rId151" Type="http://schemas.openxmlformats.org/officeDocument/2006/relationships/hyperlink" Target="http://www.kidsmatter.edu.au/early-childhood/framework" TargetMode="External"/><Relationship Id="rId172" Type="http://schemas.openxmlformats.org/officeDocument/2006/relationships/hyperlink" Target="http://www.himh.org.au/earlychildhood" TargetMode="External"/><Relationship Id="rId193" Type="http://schemas.openxmlformats.org/officeDocument/2006/relationships/image" Target="media/image84.png"/><Relationship Id="rId207" Type="http://schemas.openxmlformats.org/officeDocument/2006/relationships/hyperlink" Target="http://www.kidsmatter.edu.au/early-childhood" TargetMode="External"/><Relationship Id="rId228" Type="http://schemas.openxmlformats.org/officeDocument/2006/relationships/hyperlink" Target="http://www.relationships.org.au/relationship-advice/relationship-advice-topics/managing-separation-and-divorce" TargetMode="External"/><Relationship Id="rId249" Type="http://schemas.openxmlformats.org/officeDocument/2006/relationships/hyperlink" Target="http://www.himh.org.au/foundations" TargetMode="External"/><Relationship Id="rId13" Type="http://schemas.openxmlformats.org/officeDocument/2006/relationships/footer" Target="footer1.xml"/><Relationship Id="rId109" Type="http://schemas.openxmlformats.org/officeDocument/2006/relationships/image" Target="media/image51.png"/><Relationship Id="rId260" Type="http://schemas.openxmlformats.org/officeDocument/2006/relationships/image" Target="media/image87.png"/><Relationship Id="rId34" Type="http://schemas.openxmlformats.org/officeDocument/2006/relationships/image" Target="media/image17.png"/><Relationship Id="rId55" Type="http://schemas.openxmlformats.org/officeDocument/2006/relationships/footer" Target="footer10.xml"/><Relationship Id="rId76" Type="http://schemas.openxmlformats.org/officeDocument/2006/relationships/hyperlink" Target="http://www.himh.org.au/earlychildhood" TargetMode="External"/><Relationship Id="rId97" Type="http://schemas.openxmlformats.org/officeDocument/2006/relationships/image" Target="media/image48.png"/><Relationship Id="rId120" Type="http://schemas.openxmlformats.org/officeDocument/2006/relationships/image" Target="media/image56.jpeg"/><Relationship Id="rId141" Type="http://schemas.microsoft.com/office/2007/relationships/hdphoto" Target="media/hdphoto11.wdp"/><Relationship Id="rId7" Type="http://schemas.openxmlformats.org/officeDocument/2006/relationships/footnotes" Target="footnotes.xml"/><Relationship Id="rId162" Type="http://schemas.openxmlformats.org/officeDocument/2006/relationships/footer" Target="footer33.xml"/><Relationship Id="rId183" Type="http://schemas.openxmlformats.org/officeDocument/2006/relationships/image" Target="media/image79.jpeg"/><Relationship Id="rId218" Type="http://schemas.openxmlformats.org/officeDocument/2006/relationships/hyperlink" Target="http://www.earlychildhoodvictoria.org.au" TargetMode="External"/><Relationship Id="rId239" Type="http://schemas.openxmlformats.org/officeDocument/2006/relationships/hyperlink" Target="http://www.himh.org.au/home/our-work/current-programs/foundations" TargetMode="External"/><Relationship Id="rId250" Type="http://schemas.openxmlformats.org/officeDocument/2006/relationships/hyperlink" Target="http://www.kidsmatter.edu.au/early-childhood/about-partnerships/about-communication/effective-communication-between-families-and" TargetMode="External"/><Relationship Id="rId24" Type="http://schemas.openxmlformats.org/officeDocument/2006/relationships/footer" Target="footer4.xml"/><Relationship Id="rId45" Type="http://schemas.openxmlformats.org/officeDocument/2006/relationships/image" Target="media/image26.jpeg"/><Relationship Id="rId66" Type="http://schemas.openxmlformats.org/officeDocument/2006/relationships/footer" Target="footer15.xml"/><Relationship Id="rId87" Type="http://schemas.openxmlformats.org/officeDocument/2006/relationships/image" Target="media/image42.png"/><Relationship Id="rId110" Type="http://schemas.microsoft.com/office/2007/relationships/hdphoto" Target="media/hdphoto8.wdp"/><Relationship Id="rId131" Type="http://schemas.openxmlformats.org/officeDocument/2006/relationships/hyperlink" Target="http://www.who.int/social_determinants/resources/ecd_kn_evidence_report_2007.pdf" TargetMode="External"/><Relationship Id="rId152" Type="http://schemas.openxmlformats.org/officeDocument/2006/relationships/hyperlink" Target="http://www.kidsmatter.edu.au/early-childhood/resources-support-childrens-mental-health/about-social-development" TargetMode="External"/><Relationship Id="rId173" Type="http://schemas.openxmlformats.org/officeDocument/2006/relationships/hyperlink" Target="http://www.responseability.org/home/guides" TargetMode="External"/><Relationship Id="rId194" Type="http://schemas.openxmlformats.org/officeDocument/2006/relationships/hyperlink" Target="http://www.rch.org.au/emplibrary/ccch/PB15-caring_for_children.pdf" TargetMode="External"/><Relationship Id="rId208" Type="http://schemas.openxmlformats.org/officeDocument/2006/relationships/hyperlink" Target="http://www.mindmatters.edu.au" TargetMode="External"/><Relationship Id="rId229" Type="http://schemas.openxmlformats.org/officeDocument/2006/relationships/hyperlink" Target="http://www.aifs.gov.au/cfca/pubs/factsheets/a142843/index.html" TargetMode="External"/><Relationship Id="rId240" Type="http://schemas.openxmlformats.org/officeDocument/2006/relationships/hyperlink" Target="http://www.innerresilience-tidescenter.org/documents/Nurturing%20Inner%20Calm%20Encounter%20-%20Fall%2008.pdf" TargetMode="External"/><Relationship Id="rId261" Type="http://schemas.openxmlformats.org/officeDocument/2006/relationships/image" Target="media/image88.png"/><Relationship Id="rId14" Type="http://schemas.openxmlformats.org/officeDocument/2006/relationships/footer" Target="footer2.xml"/><Relationship Id="rId35" Type="http://schemas.microsoft.com/office/2007/relationships/hdphoto" Target="media/hdphoto2.wdp"/><Relationship Id="rId56" Type="http://schemas.openxmlformats.org/officeDocument/2006/relationships/footer" Target="footer11.xml"/><Relationship Id="rId77" Type="http://schemas.openxmlformats.org/officeDocument/2006/relationships/hyperlink" Target="http://www.kidsmatter.edu.au/early-childhood/framework" TargetMode="External"/><Relationship Id="rId100" Type="http://schemas.openxmlformats.org/officeDocument/2006/relationships/hyperlink" Target="http://www.itslifejimbutnotasweknowit.org.uk/Practicestart" TargetMode="External"/><Relationship Id="rId8" Type="http://schemas.openxmlformats.org/officeDocument/2006/relationships/endnotes" Target="endnotes.xml"/><Relationship Id="rId98" Type="http://schemas.openxmlformats.org/officeDocument/2006/relationships/image" Target="media/image49.jpeg"/><Relationship Id="rId121" Type="http://schemas.openxmlformats.org/officeDocument/2006/relationships/image" Target="media/image57.jpeg"/><Relationship Id="rId142" Type="http://schemas.openxmlformats.org/officeDocument/2006/relationships/image" Target="media/image62.jpg"/><Relationship Id="rId163" Type="http://schemas.openxmlformats.org/officeDocument/2006/relationships/image" Target="media/image68.png"/><Relationship Id="rId184" Type="http://schemas.openxmlformats.org/officeDocument/2006/relationships/image" Target="media/image80.jpeg"/><Relationship Id="rId219" Type="http://schemas.openxmlformats.org/officeDocument/2006/relationships/hyperlink" Target="http://www.kidsmatter.edu.au/atsi-resources/search" TargetMode="External"/><Relationship Id="rId230" Type="http://schemas.openxmlformats.org/officeDocument/2006/relationships/hyperlink" Target="http://www.frsa.org.au/storage/information-pdfs/FRSA%20Family%20Violence.pdf" TargetMode="External"/><Relationship Id="rId251" Type="http://schemas.openxmlformats.org/officeDocument/2006/relationships/hyperlink" Target="http://www.raisingchildren.net.au/articles/communicating_with_parents_the_basics.html" TargetMode="External"/><Relationship Id="rId25" Type="http://schemas.openxmlformats.org/officeDocument/2006/relationships/hyperlink" Target="http://www.kidsmatter.edu.au" TargetMode="External"/><Relationship Id="rId46" Type="http://schemas.openxmlformats.org/officeDocument/2006/relationships/image" Target="media/image27.jpeg"/><Relationship Id="rId67" Type="http://schemas.openxmlformats.org/officeDocument/2006/relationships/image" Target="media/image35.jpeg"/><Relationship Id="rId88" Type="http://schemas.openxmlformats.org/officeDocument/2006/relationships/image" Target="media/image43.png"/><Relationship Id="rId111" Type="http://schemas.openxmlformats.org/officeDocument/2006/relationships/footer" Target="footer21.xml"/><Relationship Id="rId132" Type="http://schemas.openxmlformats.org/officeDocument/2006/relationships/hyperlink" Target="http://www.snaicc.org.au/" TargetMode="External"/><Relationship Id="rId153" Type="http://schemas.openxmlformats.org/officeDocument/2006/relationships/hyperlink" Target="http://www.rch.org.au/uploadedFiles/Main/Content/ccch/TM_KnoxECConf07_paper.pdf" TargetMode="External"/><Relationship Id="rId174" Type="http://schemas.openxmlformats.org/officeDocument/2006/relationships/hyperlink" Target="http://www.ojs.unisa.edu.au" TargetMode="External"/><Relationship Id="rId195" Type="http://schemas.openxmlformats.org/officeDocument/2006/relationships/hyperlink" Target="http://www.kidsmatter.edu.au" TargetMode="External"/><Relationship Id="rId209" Type="http://schemas.openxmlformats.org/officeDocument/2006/relationships/hyperlink" Target="http://www.himh.org.au/earlychildhood" TargetMode="External"/><Relationship Id="rId220" Type="http://schemas.openxmlformats.org/officeDocument/2006/relationships/hyperlink" Target="http://www.foundationhouse.org.au/resources/publications_and_resources.htm" TargetMode="External"/><Relationship Id="rId241" Type="http://schemas.openxmlformats.org/officeDocument/2006/relationships/hyperlink" Target="http://ncac.acecqa.gov.au/educator-resources/pcf-articles/CaringforInnerChildDec2010.pdf" TargetMode="External"/><Relationship Id="rId15" Type="http://schemas.openxmlformats.org/officeDocument/2006/relationships/footer" Target="footer3.xml"/><Relationship Id="rId36" Type="http://schemas.openxmlformats.org/officeDocument/2006/relationships/image" Target="media/image18.jpg"/><Relationship Id="rId57" Type="http://schemas.openxmlformats.org/officeDocument/2006/relationships/footer" Target="footer12.xml"/><Relationship Id="rId262" Type="http://schemas.microsoft.com/office/2007/relationships/hdphoto" Target="media/hdphoto15.wdp"/><Relationship Id="rId78" Type="http://schemas.openxmlformats.org/officeDocument/2006/relationships/hyperlink" Target="http://www.kidsmatter.edu.au/sites/default/files/public/KMEC-Component3-Literature-Review.pdf" TargetMode="External"/><Relationship Id="rId99" Type="http://schemas.openxmlformats.org/officeDocument/2006/relationships/image" Target="media/image50.jpeg"/><Relationship Id="rId101" Type="http://schemas.openxmlformats.org/officeDocument/2006/relationships/hyperlink" Target="http://libguides.library.cqu.edu.au/evaluating-resources" TargetMode="External"/><Relationship Id="rId122" Type="http://schemas.openxmlformats.org/officeDocument/2006/relationships/image" Target="media/image58.jpeg"/><Relationship Id="rId143" Type="http://schemas.openxmlformats.org/officeDocument/2006/relationships/footer" Target="footer28.xml"/><Relationship Id="rId164" Type="http://schemas.openxmlformats.org/officeDocument/2006/relationships/image" Target="media/image69.png"/><Relationship Id="rId185" Type="http://schemas.openxmlformats.org/officeDocument/2006/relationships/image" Target="media/image81.jpeg"/><Relationship Id="rId9" Type="http://schemas.openxmlformats.org/officeDocument/2006/relationships/image" Target="media/image1.jpeg"/><Relationship Id="rId210" Type="http://schemas.openxmlformats.org/officeDocument/2006/relationships/hyperlink" Target="http://www.ojs.unisa.edu.au/index.php/JSW/article/viewFile/115/95" TargetMode="External"/><Relationship Id="rId26" Type="http://schemas.openxmlformats.org/officeDocument/2006/relationships/footer" Target="footer5.xml"/><Relationship Id="rId231" Type="http://schemas.openxmlformats.org/officeDocument/2006/relationships/hyperlink" Target="http://www.aihw.gov.au/publication-detail/?id=60129542755" TargetMode="External"/><Relationship Id="rId252" Type="http://schemas.openxmlformats.org/officeDocument/2006/relationships/hyperlink" Target="http://www.extension.purdue.edu/providerparent/parent-provider%20relationships/communicatingsensitively.htm" TargetMode="External"/><Relationship Id="rId47" Type="http://schemas.microsoft.com/office/2007/relationships/hdphoto" Target="media/hdphoto3.wdp"/><Relationship Id="rId68" Type="http://schemas.openxmlformats.org/officeDocument/2006/relationships/image" Target="media/image36.jpg"/><Relationship Id="rId89" Type="http://schemas.microsoft.com/office/2007/relationships/hdphoto" Target="media/hdphoto7.wdp"/><Relationship Id="rId112" Type="http://schemas.openxmlformats.org/officeDocument/2006/relationships/footer" Target="footer22.xml"/><Relationship Id="rId133" Type="http://schemas.openxmlformats.org/officeDocument/2006/relationships/hyperlink" Target="http://www.snaicc.org.au/" TargetMode="External"/><Relationship Id="rId154" Type="http://schemas.openxmlformats.org/officeDocument/2006/relationships/hyperlink" Target="http://www.developingchild.harvard.edu" TargetMode="External"/><Relationship Id="rId175" Type="http://schemas.openxmlformats.org/officeDocument/2006/relationships/hyperlink" Target="http://www.kidsmatter.edu.au/early-childhood/framework" TargetMode="External"/><Relationship Id="rId196" Type="http://schemas.openxmlformats.org/officeDocument/2006/relationships/hyperlink" Target="http://www.developingchild.harvard.edu" TargetMode="External"/><Relationship Id="rId200" Type="http://schemas.openxmlformats.org/officeDocument/2006/relationships/footer" Target="footer41.xml"/><Relationship Id="rId16" Type="http://schemas.openxmlformats.org/officeDocument/2006/relationships/image" Target="media/image6.jpeg"/><Relationship Id="rId221" Type="http://schemas.openxmlformats.org/officeDocument/2006/relationships/hyperlink" Target="http://www.earlytraumagrief.anu.edu.au/refugee-children-and-families" TargetMode="External"/><Relationship Id="rId242" Type="http://schemas.openxmlformats.org/officeDocument/2006/relationships/hyperlink" Target="http://www.healthdirect.org.au" TargetMode="External"/><Relationship Id="rId263" Type="http://schemas.openxmlformats.org/officeDocument/2006/relationships/footer" Target="footer46.xml"/><Relationship Id="rId37" Type="http://schemas.openxmlformats.org/officeDocument/2006/relationships/image" Target="media/image19.jpg"/><Relationship Id="rId58" Type="http://schemas.openxmlformats.org/officeDocument/2006/relationships/image" Target="media/image30.png"/><Relationship Id="rId79" Type="http://schemas.openxmlformats.org/officeDocument/2006/relationships/hyperlink" Target="http://www.kidsmatter.edu.au/early-childhood/about-partnerships/about-working-together/building-partnerships-between-families-and" TargetMode="External"/><Relationship Id="rId102" Type="http://schemas.openxmlformats.org/officeDocument/2006/relationships/hyperlink" Target="http://www.cscentral.org.au/Resources/Publications/reflective-practice.pdf" TargetMode="External"/><Relationship Id="rId123" Type="http://schemas.openxmlformats.org/officeDocument/2006/relationships/image" Target="cid:56F84331-13D4-47A9-94DE-65E7762A9481" TargetMode="External"/><Relationship Id="rId144" Type="http://schemas.openxmlformats.org/officeDocument/2006/relationships/footer" Target="footer29.xml"/><Relationship Id="rId90" Type="http://schemas.openxmlformats.org/officeDocument/2006/relationships/footer" Target="footer18.xml"/><Relationship Id="rId165" Type="http://schemas.microsoft.com/office/2007/relationships/hdphoto" Target="media/hdphoto13.wdp"/><Relationship Id="rId186" Type="http://schemas.openxmlformats.org/officeDocument/2006/relationships/footer" Target="footer36.xml"/><Relationship Id="rId211" Type="http://schemas.openxmlformats.org/officeDocument/2006/relationships/hyperlink" Target="http://www.kidsmatter.edu.au/early-childhood/resources-support-childrens-mental-health/information-sheet-index-0" TargetMode="External"/><Relationship Id="rId232" Type="http://schemas.openxmlformats.org/officeDocument/2006/relationships/hyperlink" Target="http://www.adfvc.unsw.edu.au/PDF%20files/Research_&amp;_Practice_Brief_2.pdf" TargetMode="External"/><Relationship Id="rId253" Type="http://schemas.openxmlformats.org/officeDocument/2006/relationships/hyperlink" Target="http://www.mhfa.com.au/cms/mental-health-first-aid-guidelines-project/" TargetMode="External"/><Relationship Id="rId27" Type="http://schemas.openxmlformats.org/officeDocument/2006/relationships/image" Target="media/image13.jpg"/><Relationship Id="rId48" Type="http://schemas.openxmlformats.org/officeDocument/2006/relationships/image" Target="media/image28.jpeg"/><Relationship Id="rId69" Type="http://schemas.openxmlformats.org/officeDocument/2006/relationships/image" Target="media/image37.jpeg"/><Relationship Id="rId113" Type="http://schemas.openxmlformats.org/officeDocument/2006/relationships/image" Target="media/image52.png"/><Relationship Id="rId134" Type="http://schemas.openxmlformats.org/officeDocument/2006/relationships/hyperlink" Target="http://www.vichealth.vic.gov.au/Publications" TargetMode="External"/><Relationship Id="rId80" Type="http://schemas.openxmlformats.org/officeDocument/2006/relationships/hyperlink" Target="http://www.raisingchildren.net.au" TargetMode="External"/><Relationship Id="rId155" Type="http://schemas.openxmlformats.org/officeDocument/2006/relationships/hyperlink" Target="http://www.himh.org.au/foundations" TargetMode="External"/><Relationship Id="rId176" Type="http://schemas.openxmlformats.org/officeDocument/2006/relationships/hyperlink" Target="http://www.kidsmatter.edu.au/early-childhood/about-mental-health/risk-and-protective-factors/risk-and-protective-factors-early" TargetMode="External"/><Relationship Id="rId197" Type="http://schemas.openxmlformats.org/officeDocument/2006/relationships/hyperlink" Target="http://www.mceecdya.edu.au/mceecdya/early_childhood_development,33699.html" TargetMode="External"/><Relationship Id="rId201" Type="http://schemas.openxmlformats.org/officeDocument/2006/relationships/hyperlink" Target="http://www.raisingchildren.net.au/connecting__communicating/babies_connecting.html" TargetMode="External"/><Relationship Id="rId222" Type="http://schemas.openxmlformats.org/officeDocument/2006/relationships/hyperlink" Target="http://www.copmi.net.au/images/pdf/principles-and-actions.pdf" TargetMode="External"/><Relationship Id="rId243" Type="http://schemas.openxmlformats.org/officeDocument/2006/relationships/hyperlink" Target="http://www.psychology.org.au" TargetMode="External"/><Relationship Id="rId264" Type="http://schemas.openxmlformats.org/officeDocument/2006/relationships/footer" Target="footer47.xml"/><Relationship Id="rId17" Type="http://schemas.openxmlformats.org/officeDocument/2006/relationships/image" Target="media/image7.jpg"/><Relationship Id="rId38" Type="http://schemas.openxmlformats.org/officeDocument/2006/relationships/image" Target="media/image20.jpeg"/><Relationship Id="rId59" Type="http://schemas.microsoft.com/office/2007/relationships/hdphoto" Target="media/hdphoto4.wdp"/><Relationship Id="rId103" Type="http://schemas.openxmlformats.org/officeDocument/2006/relationships/hyperlink" Target="http://www.earlychildhoodaustralia.org.au/nqsplp/e-learning-videos/talking-about-practice/reflecting-on-practice" TargetMode="External"/><Relationship Id="rId124" Type="http://schemas.openxmlformats.org/officeDocument/2006/relationships/hyperlink" Target="http://www.earlychildhoodaustralia.org.au/nqsplp/e-learning-videos/talking-about-practice/environments-for-belonging-being-and-becoming" TargetMode="External"/><Relationship Id="rId70" Type="http://schemas.openxmlformats.org/officeDocument/2006/relationships/image" Target="media/image38.jpg"/><Relationship Id="rId91" Type="http://schemas.openxmlformats.org/officeDocument/2006/relationships/image" Target="media/image45.jpeg"/><Relationship Id="rId145" Type="http://schemas.openxmlformats.org/officeDocument/2006/relationships/footer" Target="footer30.xml"/><Relationship Id="rId166" Type="http://schemas.openxmlformats.org/officeDocument/2006/relationships/image" Target="media/image70.jpeg"/><Relationship Id="rId187" Type="http://schemas.openxmlformats.org/officeDocument/2006/relationships/footer" Target="footer37.xml"/><Relationship Id="rId1" Type="http://schemas.openxmlformats.org/officeDocument/2006/relationships/customXml" Target="../customXml/item1.xml"/><Relationship Id="rId212" Type="http://schemas.openxmlformats.org/officeDocument/2006/relationships/hyperlink" Target="http://www.responseability.org/childrens-services/student-handouts" TargetMode="External"/><Relationship Id="rId233" Type="http://schemas.openxmlformats.org/officeDocument/2006/relationships/hyperlink" Target="http://www.childhood.org.au" TargetMode="External"/><Relationship Id="rId254" Type="http://schemas.openxmlformats.org/officeDocument/2006/relationships/hyperlink" Target="http://www.redcross.org.uk/What-we-do/Teaching-resources/Teacher-briefings/Emotional-support" TargetMode="External"/><Relationship Id="rId28" Type="http://schemas.openxmlformats.org/officeDocument/2006/relationships/image" Target="media/image14.jpeg"/><Relationship Id="rId49" Type="http://schemas.openxmlformats.org/officeDocument/2006/relationships/image" Target="media/image29.jpeg"/><Relationship Id="rId114" Type="http://schemas.openxmlformats.org/officeDocument/2006/relationships/image" Target="media/image53.png"/><Relationship Id="rId60" Type="http://schemas.openxmlformats.org/officeDocument/2006/relationships/image" Target="media/image31.png"/><Relationship Id="rId81" Type="http://schemas.openxmlformats.org/officeDocument/2006/relationships/hyperlink" Target="http://www.snaicc.org.au" TargetMode="External"/><Relationship Id="rId135" Type="http://schemas.openxmlformats.org/officeDocument/2006/relationships/image" Target="media/image59.png"/><Relationship Id="rId156" Type="http://schemas.openxmlformats.org/officeDocument/2006/relationships/hyperlink" Target="http://ncac.acecqa.gov.au/educator-resources/pcf-articles/Supporting_Children's_Development_Making_Choices_Mar09.pdf" TargetMode="External"/><Relationship Id="rId177" Type="http://schemas.openxmlformats.org/officeDocument/2006/relationships/hyperlink" Target="http://ncac.acecqa.gov.au/educator-resources/pcf-articles/Supporting_Children_with_Additional_Needs_Sept07.pdf" TargetMode="External"/><Relationship Id="rId198" Type="http://schemas.openxmlformats.org/officeDocument/2006/relationships/hyperlink" Target="http://www.albertafamilywellness.org/resources/video/how-brains-are-built-core-story-brain-development" TargetMode="External"/><Relationship Id="rId202" Type="http://schemas.openxmlformats.org/officeDocument/2006/relationships/hyperlink" Target="http://www.raisingchildren.net.au/connecting__communicating/toddlers_connecting.html" TargetMode="External"/><Relationship Id="rId223" Type="http://schemas.openxmlformats.org/officeDocument/2006/relationships/hyperlink" Target="http://www.copmi.net.au/images/pdf/helping-to-piece-the-puzzle-together.pdf" TargetMode="External"/><Relationship Id="rId244" Type="http://schemas.openxmlformats.org/officeDocument/2006/relationships/hyperlink" Target="http://www.beyondblue.org.au/get-support/find-a-professional" TargetMode="External"/><Relationship Id="rId18" Type="http://schemas.openxmlformats.org/officeDocument/2006/relationships/image" Target="media/image8.jpeg"/><Relationship Id="rId39" Type="http://schemas.openxmlformats.org/officeDocument/2006/relationships/footer" Target="footer8.xml"/><Relationship Id="rId265" Type="http://schemas.openxmlformats.org/officeDocument/2006/relationships/fontTable" Target="fontTable.xml"/><Relationship Id="rId50" Type="http://schemas.openxmlformats.org/officeDocument/2006/relationships/hyperlink" Target="http://www.who.int/mental_health/evidence/en/promoting_mhh.pdf" TargetMode="External"/><Relationship Id="rId104" Type="http://schemas.openxmlformats.org/officeDocument/2006/relationships/hyperlink" Target="http://www.eciavic.org.au" TargetMode="External"/><Relationship Id="rId125" Type="http://schemas.openxmlformats.org/officeDocument/2006/relationships/hyperlink" Target="http://www.himh.org.au/foundations" TargetMode="External"/><Relationship Id="rId146" Type="http://schemas.openxmlformats.org/officeDocument/2006/relationships/image" Target="media/image64.jpeg"/><Relationship Id="rId167" Type="http://schemas.openxmlformats.org/officeDocument/2006/relationships/image" Target="media/image71.jpeg"/><Relationship Id="rId188" Type="http://schemas.openxmlformats.org/officeDocument/2006/relationships/image" Target="media/image82.png"/><Relationship Id="rId71" Type="http://schemas.openxmlformats.org/officeDocument/2006/relationships/image" Target="media/image39.jpeg"/><Relationship Id="rId92" Type="http://schemas.openxmlformats.org/officeDocument/2006/relationships/image" Target="media/image46.jpeg"/><Relationship Id="rId213" Type="http://schemas.openxmlformats.org/officeDocument/2006/relationships/hyperlink" Target="http://www.earlytraumagrief.anu.edu.au" TargetMode="External"/><Relationship Id="rId234" Type="http://schemas.openxmlformats.org/officeDocument/2006/relationships/hyperlink" Target="http://www.napcan.org.au/our-programs" TargetMode="External"/><Relationship Id="rId2" Type="http://schemas.openxmlformats.org/officeDocument/2006/relationships/numbering" Target="numbering.xml"/><Relationship Id="rId29" Type="http://schemas.openxmlformats.org/officeDocument/2006/relationships/image" Target="media/image15.png"/><Relationship Id="rId255" Type="http://schemas.openxmlformats.org/officeDocument/2006/relationships/hyperlink" Target="http://www.kidsmatter.edu.au/families/about-emotions/childrens-emotions/coping-skills-managing-emotions" TargetMode="External"/><Relationship Id="rId40" Type="http://schemas.openxmlformats.org/officeDocument/2006/relationships/footer" Target="footer9.xml"/><Relationship Id="rId115" Type="http://schemas.microsoft.com/office/2007/relationships/hdphoto" Target="media/hdphoto9.wdp"/><Relationship Id="rId136" Type="http://schemas.microsoft.com/office/2007/relationships/hdphoto" Target="media/hdphoto10.wdp"/><Relationship Id="rId157" Type="http://schemas.openxmlformats.org/officeDocument/2006/relationships/hyperlink" Target="http://www.zerotothree.org/child-development/early-childhood-mental-health" TargetMode="External"/><Relationship Id="rId178" Type="http://schemas.openxmlformats.org/officeDocument/2006/relationships/image" Target="media/image74.jpeg"/><Relationship Id="rId61" Type="http://schemas.openxmlformats.org/officeDocument/2006/relationships/image" Target="media/image32.png"/><Relationship Id="rId82" Type="http://schemas.openxmlformats.org/officeDocument/2006/relationships/image" Target="media/image40.png"/><Relationship Id="rId199" Type="http://schemas.openxmlformats.org/officeDocument/2006/relationships/footer" Target="footer40.xml"/><Relationship Id="rId203" Type="http://schemas.openxmlformats.org/officeDocument/2006/relationships/hyperlink" Target="http://www.zerotothree.org/early-care-education/early-language-literacy/communication-skills.html" TargetMode="External"/><Relationship Id="rId19" Type="http://schemas.openxmlformats.org/officeDocument/2006/relationships/image" Target="media/image9.jpeg"/><Relationship Id="rId224" Type="http://schemas.openxmlformats.org/officeDocument/2006/relationships/hyperlink" Target="http://www.copmi.net.au" TargetMode="External"/><Relationship Id="rId245" Type="http://schemas.openxmlformats.org/officeDocument/2006/relationships/hyperlink" Target="http://lifeline.serviceseeker.com.au/" TargetMode="External"/><Relationship Id="rId266" Type="http://schemas.openxmlformats.org/officeDocument/2006/relationships/theme" Target="theme/theme1.xml"/><Relationship Id="rId30" Type="http://schemas.microsoft.com/office/2007/relationships/hdphoto" Target="media/hdphoto1.wdp"/><Relationship Id="rId105" Type="http://schemas.openxmlformats.org/officeDocument/2006/relationships/hyperlink" Target="http://www.earlychildhoodaustralia.org.au" TargetMode="External"/><Relationship Id="rId126" Type="http://schemas.openxmlformats.org/officeDocument/2006/relationships/hyperlink" Target="http://www.cscentral.org.au/Resources/Exploring_Multiculturalism.pdf" TargetMode="External"/><Relationship Id="rId147" Type="http://schemas.openxmlformats.org/officeDocument/2006/relationships/image" Target="media/image65.jpeg"/><Relationship Id="rId168" Type="http://schemas.openxmlformats.org/officeDocument/2006/relationships/footer" Target="footer34.xml"/><Relationship Id="rId51" Type="http://schemas.openxmlformats.org/officeDocument/2006/relationships/hyperlink" Target="http://www.himh.org.au/earlychildhood" TargetMode="External"/><Relationship Id="rId72" Type="http://schemas.openxmlformats.org/officeDocument/2006/relationships/hyperlink" Target="http://ncac.acecqa.gov.au/educator-resources/pcf-articles/Vulnerable_families_Sep09.pdf" TargetMode="External"/><Relationship Id="rId93" Type="http://schemas.openxmlformats.org/officeDocument/2006/relationships/footer" Target="footer19.xml"/><Relationship Id="rId189" Type="http://schemas.microsoft.com/office/2007/relationships/hdphoto" Target="media/hdphoto14.wdp"/><Relationship Id="rId3" Type="http://schemas.openxmlformats.org/officeDocument/2006/relationships/styles" Target="styles.xml"/><Relationship Id="rId214" Type="http://schemas.openxmlformats.org/officeDocument/2006/relationships/hyperlink" Target="http://www.kidsmatter.edu.au/families/mental-health-difficulties/trauma/when-times-get-tough" TargetMode="External"/><Relationship Id="rId235" Type="http://schemas.openxmlformats.org/officeDocument/2006/relationships/hyperlink" Target="http://napcan.org.au/our-programs/" TargetMode="External"/><Relationship Id="rId256" Type="http://schemas.openxmlformats.org/officeDocument/2006/relationships/hyperlink" Target="http://www.copmi.net.au" TargetMode="External"/><Relationship Id="rId116" Type="http://schemas.openxmlformats.org/officeDocument/2006/relationships/image" Target="media/image54.jpeg"/><Relationship Id="rId137" Type="http://schemas.openxmlformats.org/officeDocument/2006/relationships/footer" Target="footer26.xml"/><Relationship Id="rId158" Type="http://schemas.openxmlformats.org/officeDocument/2006/relationships/image" Target="media/image67.png"/><Relationship Id="rId20" Type="http://schemas.openxmlformats.org/officeDocument/2006/relationships/hyperlink" Target="http://www.himh.org.au/Final_Report_MH_Competencies.pdf" TargetMode="External"/><Relationship Id="rId41" Type="http://schemas.openxmlformats.org/officeDocument/2006/relationships/image" Target="media/image22.jpeg"/><Relationship Id="rId62" Type="http://schemas.microsoft.com/office/2007/relationships/hdphoto" Target="media/hdphoto5.wdp"/><Relationship Id="rId83" Type="http://schemas.openxmlformats.org/officeDocument/2006/relationships/image" Target="media/image41.png"/><Relationship Id="rId179" Type="http://schemas.openxmlformats.org/officeDocument/2006/relationships/image" Target="media/image75.jpeg"/><Relationship Id="rId190" Type="http://schemas.openxmlformats.org/officeDocument/2006/relationships/image" Target="media/image83.png"/><Relationship Id="rId204" Type="http://schemas.openxmlformats.org/officeDocument/2006/relationships/footer" Target="footer42.xml"/><Relationship Id="rId225" Type="http://schemas.openxmlformats.org/officeDocument/2006/relationships/hyperlink" Target="http://www.earlychildhoodaustralia.org.au/every_child_magazine" TargetMode="External"/><Relationship Id="rId246" Type="http://schemas.openxmlformats.org/officeDocument/2006/relationships/hyperlink" Target="http://www.responseability.org/childrens-services/background-reading-for-teachers/background-reading" TargetMode="External"/><Relationship Id="rId267" Type="http://schemas.openxmlformats.org/officeDocument/2006/relationships/customXml" Target="../customXml/item2.xml"/><Relationship Id="rId106" Type="http://schemas.openxmlformats.org/officeDocument/2006/relationships/hyperlink" Target="http://www.himh.org.au/earlychildhood" TargetMode="External"/><Relationship Id="rId127" Type="http://schemas.openxmlformats.org/officeDocument/2006/relationships/hyperlink" Target="http://www.himh.org.au/earlychildhood" TargetMode="External"/><Relationship Id="rId10" Type="http://schemas.openxmlformats.org/officeDocument/2006/relationships/image" Target="media/image2.gif"/><Relationship Id="rId31" Type="http://schemas.openxmlformats.org/officeDocument/2006/relationships/image" Target="media/image16.png"/><Relationship Id="rId52" Type="http://schemas.openxmlformats.org/officeDocument/2006/relationships/hyperlink" Target="http://www.unilife.curtin.edu.au" TargetMode="External"/><Relationship Id="rId73" Type="http://schemas.openxmlformats.org/officeDocument/2006/relationships/hyperlink" Target="http://www.earlychildhoodaustralia.org.au/nqsplp/e-learning-videos/talking-about-practice/partnerships-with-families" TargetMode="External"/><Relationship Id="rId94" Type="http://schemas.openxmlformats.org/officeDocument/2006/relationships/footer" Target="footer20.xml"/><Relationship Id="rId148" Type="http://schemas.openxmlformats.org/officeDocument/2006/relationships/image" Target="media/image66.jpeg"/><Relationship Id="rId169" Type="http://schemas.openxmlformats.org/officeDocument/2006/relationships/footer" Target="footer35.xml"/><Relationship Id="rId4" Type="http://schemas.microsoft.com/office/2007/relationships/stylesWithEffects" Target="stylesWithEffects.xml"/><Relationship Id="rId180" Type="http://schemas.openxmlformats.org/officeDocument/2006/relationships/image" Target="media/image76.jpeg"/><Relationship Id="rId215" Type="http://schemas.openxmlformats.org/officeDocument/2006/relationships/hyperlink" Target="http://raisingchildren.net.au/articles/tough_topics.html/context/285" TargetMode="External"/><Relationship Id="rId236" Type="http://schemas.openxmlformats.org/officeDocument/2006/relationships/hyperlink" Target="http://www.responseability.org/childrens-services/background-reading-for-teachers/background-reading" TargetMode="External"/><Relationship Id="rId257" Type="http://schemas.openxmlformats.org/officeDocument/2006/relationships/footer" Target="footer44.xml"/><Relationship Id="rId42" Type="http://schemas.openxmlformats.org/officeDocument/2006/relationships/image" Target="media/image23.jpeg"/><Relationship Id="rId84" Type="http://schemas.microsoft.com/office/2007/relationships/hdphoto" Target="media/hdphoto6.wdp"/><Relationship Id="rId138" Type="http://schemas.openxmlformats.org/officeDocument/2006/relationships/footer" Target="footer27.xml"/><Relationship Id="rId191" Type="http://schemas.openxmlformats.org/officeDocument/2006/relationships/footer" Target="footer38.xml"/><Relationship Id="rId205" Type="http://schemas.openxmlformats.org/officeDocument/2006/relationships/footer" Target="footer43.xml"/><Relationship Id="rId247" Type="http://schemas.openxmlformats.org/officeDocument/2006/relationships/hyperlink" Target="http://www.kidsmatter.edu.au/sites/default/files/public/Support%20services.pdf" TargetMode="External"/><Relationship Id="rId107" Type="http://schemas.openxmlformats.org/officeDocument/2006/relationships/hyperlink" Target="http://www.kidsmatter.edu.au/families/resources/about-families/parents-and-carers" TargetMode="External"/></Relationships>
</file>

<file path=word/_rels/footer13.xml.rels><?xml version="1.0" encoding="UTF-8" standalone="yes"?>
<Relationships xmlns="http://schemas.openxmlformats.org/package/2006/relationships"><Relationship Id="rId1" Type="http://schemas.openxmlformats.org/officeDocument/2006/relationships/image" Target="media/image34.jpeg"/></Relationships>
</file>

<file path=word/_rels/footer14.xml.rels><?xml version="1.0" encoding="UTF-8" standalone="yes"?>
<Relationships xmlns="http://schemas.openxmlformats.org/package/2006/relationships"><Relationship Id="rId1" Type="http://schemas.openxmlformats.org/officeDocument/2006/relationships/image" Target="media/image34.jpeg"/></Relationships>
</file>

<file path=word/_rels/footer18.xml.rels><?xml version="1.0" encoding="UTF-8" standalone="yes"?>
<Relationships xmlns="http://schemas.openxmlformats.org/package/2006/relationships"><Relationship Id="rId1" Type="http://schemas.openxmlformats.org/officeDocument/2006/relationships/image" Target="media/image44.png"/></Relationships>
</file>

<file path=word/_rels/footer19.xml.rels><?xml version="1.0" encoding="UTF-8" standalone="yes"?>
<Relationships xmlns="http://schemas.openxmlformats.org/package/2006/relationships"><Relationship Id="rId1" Type="http://schemas.openxmlformats.org/officeDocument/2006/relationships/image" Target="media/image44.pn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20.xml.rels><?xml version="1.0" encoding="UTF-8" standalone="yes"?>
<Relationships xmlns="http://schemas.openxmlformats.org/package/2006/relationships"><Relationship Id="rId1" Type="http://schemas.openxmlformats.org/officeDocument/2006/relationships/image" Target="media/image44.png"/></Relationships>
</file>

<file path=word/_rels/footer23.xml.rels><?xml version="1.0" encoding="UTF-8" standalone="yes"?>
<Relationships xmlns="http://schemas.openxmlformats.org/package/2006/relationships"><Relationship Id="rId1" Type="http://schemas.openxmlformats.org/officeDocument/2006/relationships/image" Target="media/image55.jpeg"/></Relationships>
</file>

<file path=word/_rels/footer24.xml.rels><?xml version="1.0" encoding="UTF-8" standalone="yes"?>
<Relationships xmlns="http://schemas.openxmlformats.org/package/2006/relationships"><Relationship Id="rId1" Type="http://schemas.openxmlformats.org/officeDocument/2006/relationships/image" Target="media/image55.jpeg"/></Relationships>
</file>

<file path=word/_rels/footer28.xml.rels><?xml version="1.0" encoding="UTF-8" standalone="yes"?>
<Relationships xmlns="http://schemas.openxmlformats.org/package/2006/relationships"><Relationship Id="rId1" Type="http://schemas.openxmlformats.org/officeDocument/2006/relationships/image" Target="media/image63.jpeg"/></Relationships>
</file>

<file path=word/_rels/footer29.xml.rels><?xml version="1.0" encoding="UTF-8" standalone="yes"?>
<Relationships xmlns="http://schemas.openxmlformats.org/package/2006/relationships"><Relationship Id="rId1" Type="http://schemas.openxmlformats.org/officeDocument/2006/relationships/image" Target="media/image63.jpeg"/></Relationships>
</file>

<file path=word/_rels/footer34.xml.rels><?xml version="1.0" encoding="UTF-8" standalone="yes"?>
<Relationships xmlns="http://schemas.openxmlformats.org/package/2006/relationships"><Relationship Id="rId1" Type="http://schemas.openxmlformats.org/officeDocument/2006/relationships/image" Target="media/image72.jpeg"/></Relationships>
</file>

<file path=word/_rels/footer35.xml.rels><?xml version="1.0" encoding="UTF-8" standalone="yes"?>
<Relationships xmlns="http://schemas.openxmlformats.org/package/2006/relationships"><Relationship Id="rId1" Type="http://schemas.openxmlformats.org/officeDocument/2006/relationships/image" Target="media/image72.jpeg"/></Relationships>
</file>

<file path=word/_rels/footer36.xml.rels><?xml version="1.0" encoding="UTF-8" standalone="yes"?>
<Relationships xmlns="http://schemas.openxmlformats.org/package/2006/relationships"><Relationship Id="rId1" Type="http://schemas.openxmlformats.org/officeDocument/2006/relationships/image" Target="media/image21.jpeg"/></Relationships>
</file>

<file path=word/_rels/footer37.xml.rels><?xml version="1.0" encoding="UTF-8" standalone="yes"?>
<Relationships xmlns="http://schemas.openxmlformats.org/package/2006/relationships"><Relationship Id="rId1" Type="http://schemas.openxmlformats.org/officeDocument/2006/relationships/image" Target="media/image21.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er40.xml.rels><?xml version="1.0" encoding="UTF-8" standalone="yes"?>
<Relationships xmlns="http://schemas.openxmlformats.org/package/2006/relationships"><Relationship Id="rId1" Type="http://schemas.openxmlformats.org/officeDocument/2006/relationships/image" Target="media/image85.png"/></Relationships>
</file>

<file path=word/_rels/footer41.xml.rels><?xml version="1.0" encoding="UTF-8" standalone="yes"?>
<Relationships xmlns="http://schemas.openxmlformats.org/package/2006/relationships"><Relationship Id="rId1" Type="http://schemas.openxmlformats.org/officeDocument/2006/relationships/image" Target="media/image85.png"/></Relationships>
</file>

<file path=word/_rels/footer44.xml.rels><?xml version="1.0" encoding="UTF-8" standalone="yes"?>
<Relationships xmlns="http://schemas.openxmlformats.org/package/2006/relationships"><Relationship Id="rId1" Type="http://schemas.openxmlformats.org/officeDocument/2006/relationships/image" Target="media/image85.png"/></Relationships>
</file>

<file path=word/_rels/footer45.xml.rels><?xml version="1.0" encoding="UTF-8" standalone="yes"?>
<Relationships xmlns="http://schemas.openxmlformats.org/package/2006/relationships"><Relationship Id="rId1" Type="http://schemas.openxmlformats.org/officeDocument/2006/relationships/image" Target="media/image85.pn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_rels/footer8.xml.rels><?xml version="1.0" encoding="UTF-8" standalone="yes"?>
<Relationships xmlns="http://schemas.openxmlformats.org/package/2006/relationships"><Relationship Id="rId1" Type="http://schemas.openxmlformats.org/officeDocument/2006/relationships/image" Target="media/image21.jpeg"/></Relationships>
</file>

<file path=word/_rels/footer9.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7A457E-B29E-42A9-AB4E-A46D628E3536}"/>
</file>

<file path=customXml/itemProps2.xml><?xml version="1.0" encoding="utf-8"?>
<ds:datastoreItem xmlns:ds="http://schemas.openxmlformats.org/officeDocument/2006/customXml" ds:itemID="{477047A5-CE3D-4C97-88F0-3620595CB33D}"/>
</file>

<file path=customXml/itemProps3.xml><?xml version="1.0" encoding="utf-8"?>
<ds:datastoreItem xmlns:ds="http://schemas.openxmlformats.org/officeDocument/2006/customXml" ds:itemID="{5B0457F0-9336-4DE6-BF08-62F98D79537E}"/>
</file>

<file path=customXml/itemProps4.xml><?xml version="1.0" encoding="utf-8"?>
<ds:datastoreItem xmlns:ds="http://schemas.openxmlformats.org/officeDocument/2006/customXml" ds:itemID="{9F55D996-C515-4D79-9328-7F3D8DA6660C}"/>
</file>

<file path=docProps/app.xml><?xml version="1.0" encoding="utf-8"?>
<Properties xmlns="http://schemas.openxmlformats.org/officeDocument/2006/extended-properties" xmlns:vt="http://schemas.openxmlformats.org/officeDocument/2006/docPropsVTypes">
  <Template>430BEF83.dotm</Template>
  <TotalTime>1</TotalTime>
  <Pages>124</Pages>
  <Words>33443</Words>
  <Characters>190626</Characters>
  <Application>Microsoft Office Word</Application>
  <DocSecurity>4</DocSecurity>
  <Lines>1588</Lines>
  <Paragraphs>447</Paragraphs>
  <ScaleCrop>false</ScaleCrop>
  <HeadingPairs>
    <vt:vector size="2" baseType="variant">
      <vt:variant>
        <vt:lpstr>Title</vt:lpstr>
      </vt:variant>
      <vt:variant>
        <vt:i4>1</vt:i4>
      </vt:variant>
    </vt:vector>
  </HeadingPairs>
  <TitlesOfParts>
    <vt:vector size="1" baseType="lpstr">
      <vt:lpstr/>
    </vt:vector>
  </TitlesOfParts>
  <Company>HNELHD</Company>
  <LinksUpToDate>false</LinksUpToDate>
  <CharactersWithSpaces>223622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Celia Rae</dc:creator>
  <cp:lastModifiedBy>Carline Edwards</cp:lastModifiedBy>
  <cp:revision>2</cp:revision>
  <cp:lastPrinted>2013-12-18T21:38:00Z</cp:lastPrinted>
  <dcterms:created xsi:type="dcterms:W3CDTF">2014-09-02T04:30:00Z</dcterms:created>
  <dcterms:modified xsi:type="dcterms:W3CDTF">2014-09-02T04:30:00Z</dcterms:modified>
</cp:coreProperties>
</file>