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2278" w:rsidRPr="003C0518" w:rsidRDefault="00E22278" w:rsidP="008F05D3">
      <w:pPr>
        <w:pStyle w:val="Title"/>
        <w:spacing w:before="1440"/>
        <w:jc w:val="center"/>
      </w:pPr>
      <w:bookmarkStart w:id="0" w:name="_GoBack"/>
      <w:bookmarkEnd w:id="0"/>
      <w:r w:rsidRPr="003C0518">
        <w:t>Improving Literacy and Numeracy National Partnership</w:t>
      </w:r>
    </w:p>
    <w:p w:rsidR="00E22278" w:rsidRPr="003C0518" w:rsidRDefault="00862BBA" w:rsidP="008F05D3">
      <w:pPr>
        <w:pStyle w:val="Title"/>
        <w:spacing w:before="120"/>
        <w:jc w:val="center"/>
        <w:rPr>
          <w:sz w:val="32"/>
          <w:szCs w:val="32"/>
        </w:rPr>
      </w:pPr>
      <w:r w:rsidRPr="003C0518">
        <w:rPr>
          <w:sz w:val="32"/>
          <w:szCs w:val="32"/>
        </w:rPr>
        <w:t>Northern</w:t>
      </w:r>
      <w:r w:rsidR="008D0A6C" w:rsidRPr="003C0518">
        <w:rPr>
          <w:sz w:val="32"/>
          <w:szCs w:val="32"/>
        </w:rPr>
        <w:t xml:space="preserve"> </w:t>
      </w:r>
      <w:r w:rsidR="00E22278" w:rsidRPr="003C0518">
        <w:rPr>
          <w:sz w:val="32"/>
          <w:szCs w:val="32"/>
        </w:rPr>
        <w:t>Territory</w:t>
      </w:r>
    </w:p>
    <w:p w:rsidR="00E22278" w:rsidRPr="003C0518" w:rsidRDefault="00282CBF" w:rsidP="008F05D3">
      <w:pPr>
        <w:pStyle w:val="Title"/>
        <w:spacing w:before="120"/>
        <w:jc w:val="center"/>
        <w:rPr>
          <w:sz w:val="32"/>
          <w:szCs w:val="32"/>
        </w:rPr>
      </w:pPr>
      <w:r w:rsidRPr="003C0518">
        <w:rPr>
          <w:sz w:val="32"/>
          <w:szCs w:val="32"/>
        </w:rPr>
        <w:t>Final Report</w:t>
      </w:r>
    </w:p>
    <w:p w:rsidR="00E22278" w:rsidRPr="003C0518" w:rsidRDefault="00282CBF" w:rsidP="008F05D3">
      <w:pPr>
        <w:pStyle w:val="Title"/>
        <w:spacing w:before="120"/>
        <w:jc w:val="center"/>
        <w:rPr>
          <w:sz w:val="32"/>
          <w:szCs w:val="32"/>
        </w:rPr>
      </w:pPr>
      <w:r w:rsidRPr="003C0518">
        <w:rPr>
          <w:sz w:val="32"/>
          <w:szCs w:val="32"/>
        </w:rPr>
        <w:t>14 February 2014</w:t>
      </w:r>
    </w:p>
    <w:p w:rsidR="003631CD" w:rsidRPr="003C0518" w:rsidRDefault="003631CD">
      <w:pPr>
        <w:rPr>
          <w:rFonts w:ascii="Arial" w:hAnsi="Arial" w:cs="Arial"/>
        </w:rPr>
        <w:sectPr w:rsidR="003631CD" w:rsidRPr="003C0518" w:rsidSect="003658BE">
          <w:headerReference w:type="default" r:id="rId9"/>
          <w:footerReference w:type="default" r:id="rId10"/>
          <w:pgSz w:w="11906" w:h="16838"/>
          <w:pgMar w:top="1134" w:right="851" w:bottom="1134" w:left="1418" w:header="709" w:footer="709" w:gutter="0"/>
          <w:cols w:space="708"/>
          <w:docGrid w:linePitch="360"/>
        </w:sectPr>
      </w:pPr>
    </w:p>
    <w:p w:rsidR="009B0E90" w:rsidRPr="003250CC" w:rsidRDefault="009B0E90" w:rsidP="003631CD">
      <w:pPr>
        <w:pStyle w:val="Heading1"/>
        <w:rPr>
          <w:rFonts w:ascii="Arial" w:hAnsi="Arial" w:cs="Arial"/>
          <w:sz w:val="22"/>
          <w:szCs w:val="22"/>
        </w:rPr>
      </w:pPr>
      <w:bookmarkStart w:id="1" w:name="_Toc391366259"/>
      <w:r w:rsidRPr="003250CC">
        <w:rPr>
          <w:rFonts w:ascii="Arial" w:hAnsi="Arial" w:cs="Arial"/>
          <w:sz w:val="22"/>
          <w:szCs w:val="22"/>
        </w:rPr>
        <w:lastRenderedPageBreak/>
        <w:t>INTRODUCTION</w:t>
      </w:r>
      <w:bookmarkEnd w:id="1"/>
    </w:p>
    <w:p w:rsidR="00414909" w:rsidRPr="00FF0161" w:rsidRDefault="00505547" w:rsidP="00493488">
      <w:pPr>
        <w:spacing w:before="120" w:after="0" w:line="240" w:lineRule="auto"/>
        <w:rPr>
          <w:rFonts w:ascii="Arial" w:hAnsi="Arial" w:cs="Arial"/>
        </w:rPr>
      </w:pPr>
      <w:r w:rsidRPr="003250CC">
        <w:rPr>
          <w:rFonts w:ascii="Arial" w:hAnsi="Arial" w:cs="Arial"/>
        </w:rPr>
        <w:t>The</w:t>
      </w:r>
      <w:r w:rsidR="00C1364B" w:rsidRPr="003250CC">
        <w:rPr>
          <w:rFonts w:ascii="Arial" w:hAnsi="Arial" w:cs="Arial"/>
        </w:rPr>
        <w:t xml:space="preserve"> Final Report for the</w:t>
      </w:r>
      <w:r w:rsidR="00414909" w:rsidRPr="003250CC">
        <w:rPr>
          <w:rFonts w:ascii="Arial" w:hAnsi="Arial" w:cs="Arial"/>
        </w:rPr>
        <w:t xml:space="preserve"> Improving Literacy and Numeracy National Partnership</w:t>
      </w:r>
      <w:r w:rsidR="00EB3155" w:rsidRPr="00FF0161">
        <w:rPr>
          <w:rFonts w:ascii="Arial" w:hAnsi="Arial" w:cs="Arial"/>
        </w:rPr>
        <w:t xml:space="preserve"> (ILNNP) </w:t>
      </w:r>
      <w:r w:rsidR="00396942" w:rsidRPr="00FF0161">
        <w:rPr>
          <w:rFonts w:ascii="Arial" w:hAnsi="Arial" w:cs="Arial"/>
        </w:rPr>
        <w:t>covers</w:t>
      </w:r>
      <w:r w:rsidR="00EB3155" w:rsidRPr="00FF0161">
        <w:rPr>
          <w:rFonts w:ascii="Arial" w:hAnsi="Arial" w:cs="Arial"/>
        </w:rPr>
        <w:t xml:space="preserve"> </w:t>
      </w:r>
      <w:r w:rsidR="00414909" w:rsidRPr="00FF0161">
        <w:rPr>
          <w:rFonts w:ascii="Arial" w:hAnsi="Arial" w:cs="Arial"/>
        </w:rPr>
        <w:t>activity during the 2013 school year.</w:t>
      </w:r>
    </w:p>
    <w:p w:rsidR="000C7E5B" w:rsidRPr="00FF0161" w:rsidRDefault="00414909" w:rsidP="00493488">
      <w:pPr>
        <w:spacing w:before="120" w:after="0" w:line="240" w:lineRule="auto"/>
        <w:rPr>
          <w:rFonts w:ascii="Arial" w:hAnsi="Arial" w:cs="Arial"/>
        </w:rPr>
      </w:pPr>
      <w:r w:rsidRPr="00FF0161">
        <w:rPr>
          <w:rFonts w:ascii="Arial" w:hAnsi="Arial" w:cs="Arial"/>
        </w:rPr>
        <w:t>The Australian Government provid</w:t>
      </w:r>
      <w:r w:rsidR="00EB3155" w:rsidRPr="00FF0161">
        <w:rPr>
          <w:rFonts w:ascii="Arial" w:hAnsi="Arial" w:cs="Arial"/>
        </w:rPr>
        <w:t xml:space="preserve">ed </w:t>
      </w:r>
      <w:r w:rsidRPr="00FF0161">
        <w:rPr>
          <w:rFonts w:ascii="Arial" w:hAnsi="Arial" w:cs="Arial"/>
        </w:rPr>
        <w:t xml:space="preserve">$243.9 million for </w:t>
      </w:r>
      <w:r w:rsidR="001A6957" w:rsidRPr="00FF0161">
        <w:rPr>
          <w:rFonts w:ascii="Arial" w:hAnsi="Arial" w:cs="Arial"/>
        </w:rPr>
        <w:t xml:space="preserve">the </w:t>
      </w:r>
      <w:r w:rsidRPr="00FF0161">
        <w:rPr>
          <w:rFonts w:ascii="Arial" w:hAnsi="Arial" w:cs="Arial"/>
        </w:rPr>
        <w:t xml:space="preserve">ILNNP to help states and territories </w:t>
      </w:r>
      <w:r w:rsidR="000C7E5B" w:rsidRPr="00FF0161">
        <w:rPr>
          <w:rFonts w:ascii="Arial" w:hAnsi="Arial" w:cs="Arial"/>
        </w:rPr>
        <w:t>improve the performance of students who are falling behind in literacy and/or numeracy, with a particular emphasis on students from disadvantaged backgrounds and Aboriginal and Torres Strait Islander students.</w:t>
      </w:r>
    </w:p>
    <w:p w:rsidR="008D25BE" w:rsidRPr="00FF0161" w:rsidRDefault="00B5458E" w:rsidP="00493488">
      <w:pPr>
        <w:spacing w:before="120" w:after="0" w:line="240" w:lineRule="auto"/>
        <w:rPr>
          <w:rFonts w:ascii="Arial" w:hAnsi="Arial" w:cs="Arial"/>
        </w:rPr>
      </w:pPr>
      <w:r w:rsidRPr="00FF0161">
        <w:rPr>
          <w:rFonts w:ascii="Arial" w:hAnsi="Arial" w:cs="Arial"/>
        </w:rPr>
        <w:t>The ILNNP</w:t>
      </w:r>
      <w:r w:rsidR="00FF0161">
        <w:rPr>
          <w:rFonts w:ascii="Arial" w:hAnsi="Arial" w:cs="Arial"/>
        </w:rPr>
        <w:t xml:space="preserve"> was intended to</w:t>
      </w:r>
      <w:r w:rsidRPr="00FF0161">
        <w:rPr>
          <w:rFonts w:ascii="Arial" w:hAnsi="Arial" w:cs="Arial"/>
        </w:rPr>
        <w:t xml:space="preserve"> bridge the gap between the cessation of the Literacy and Numeracy National Partnership</w:t>
      </w:r>
      <w:r w:rsidR="00A641B4" w:rsidRPr="00FF0161">
        <w:rPr>
          <w:rFonts w:ascii="Arial" w:hAnsi="Arial" w:cs="Arial"/>
        </w:rPr>
        <w:t xml:space="preserve"> (LNNP)</w:t>
      </w:r>
      <w:r w:rsidRPr="00FF0161">
        <w:rPr>
          <w:rFonts w:ascii="Arial" w:hAnsi="Arial" w:cs="Arial"/>
        </w:rPr>
        <w:t xml:space="preserve"> </w:t>
      </w:r>
      <w:r w:rsidR="007B56E5" w:rsidRPr="00FF0161">
        <w:rPr>
          <w:rFonts w:ascii="Arial" w:hAnsi="Arial" w:cs="Arial"/>
        </w:rPr>
        <w:t xml:space="preserve">at the end of </w:t>
      </w:r>
      <w:r w:rsidRPr="00FF0161">
        <w:rPr>
          <w:rFonts w:ascii="Arial" w:hAnsi="Arial" w:cs="Arial"/>
        </w:rPr>
        <w:t xml:space="preserve">December 2012 and the implementation of </w:t>
      </w:r>
      <w:r w:rsidR="00C72E38" w:rsidRPr="00FF0161">
        <w:rPr>
          <w:rFonts w:ascii="Arial" w:hAnsi="Arial" w:cs="Arial"/>
        </w:rPr>
        <w:t xml:space="preserve">school </w:t>
      </w:r>
      <w:r w:rsidR="00340432" w:rsidRPr="00FF0161">
        <w:rPr>
          <w:rFonts w:ascii="Arial" w:hAnsi="Arial" w:cs="Arial"/>
        </w:rPr>
        <w:t>funding</w:t>
      </w:r>
      <w:r w:rsidR="00C72E38" w:rsidRPr="00FF0161">
        <w:rPr>
          <w:rFonts w:ascii="Arial" w:hAnsi="Arial" w:cs="Arial"/>
        </w:rPr>
        <w:t xml:space="preserve"> reforms </w:t>
      </w:r>
      <w:r w:rsidRPr="00FF0161">
        <w:rPr>
          <w:rFonts w:ascii="Arial" w:hAnsi="Arial" w:cs="Arial"/>
        </w:rPr>
        <w:t>from January 2014.</w:t>
      </w:r>
    </w:p>
    <w:p w:rsidR="003250CC" w:rsidRPr="00047722" w:rsidRDefault="00351265" w:rsidP="00493488">
      <w:pPr>
        <w:spacing w:before="120"/>
        <w:rPr>
          <w:rFonts w:ascii="Arial" w:hAnsi="Arial" w:cs="Arial"/>
          <w:b/>
        </w:rPr>
      </w:pPr>
      <w:r w:rsidRPr="00047722">
        <w:rPr>
          <w:rFonts w:ascii="Arial" w:hAnsi="Arial" w:cs="Arial"/>
          <w:b/>
        </w:rPr>
        <w:t>STRUCTURE</w:t>
      </w:r>
      <w:r w:rsidR="00161C0F" w:rsidRPr="00047722">
        <w:rPr>
          <w:rFonts w:ascii="Arial" w:hAnsi="Arial" w:cs="Arial"/>
          <w:b/>
        </w:rPr>
        <w:t xml:space="preserve"> OF THE REPORT</w:t>
      </w:r>
    </w:p>
    <w:p w:rsidR="00906CA5" w:rsidRPr="00FF0161" w:rsidRDefault="00FF0161" w:rsidP="00FF0161">
      <w:pPr>
        <w:spacing w:after="120" w:line="240" w:lineRule="auto"/>
        <w:rPr>
          <w:rFonts w:ascii="Arial" w:hAnsi="Arial" w:cs="Arial"/>
        </w:rPr>
      </w:pPr>
      <w:r>
        <w:rPr>
          <w:rFonts w:ascii="Arial" w:hAnsi="Arial" w:cs="Arial"/>
        </w:rPr>
        <w:t>This</w:t>
      </w:r>
      <w:r w:rsidRPr="003250CC">
        <w:rPr>
          <w:rFonts w:ascii="Arial" w:hAnsi="Arial" w:cs="Arial"/>
        </w:rPr>
        <w:t xml:space="preserve"> </w:t>
      </w:r>
      <w:r>
        <w:rPr>
          <w:rFonts w:ascii="Arial" w:hAnsi="Arial" w:cs="Arial"/>
        </w:rPr>
        <w:t>f</w:t>
      </w:r>
      <w:r w:rsidR="00906CA5" w:rsidRPr="003250CC">
        <w:rPr>
          <w:rFonts w:ascii="Arial" w:hAnsi="Arial" w:cs="Arial"/>
        </w:rPr>
        <w:t xml:space="preserve">inal </w:t>
      </w:r>
      <w:r>
        <w:rPr>
          <w:rFonts w:ascii="Arial" w:hAnsi="Arial" w:cs="Arial"/>
        </w:rPr>
        <w:t>r</w:t>
      </w:r>
      <w:r w:rsidR="00906CA5" w:rsidRPr="003250CC">
        <w:rPr>
          <w:rFonts w:ascii="Arial" w:hAnsi="Arial" w:cs="Arial"/>
        </w:rPr>
        <w:t xml:space="preserve">eport is </w:t>
      </w:r>
      <w:r w:rsidR="00161C0F" w:rsidRPr="003250CC">
        <w:rPr>
          <w:rFonts w:ascii="Arial" w:hAnsi="Arial" w:cs="Arial"/>
        </w:rPr>
        <w:t xml:space="preserve">a </w:t>
      </w:r>
      <w:r w:rsidR="00906CA5" w:rsidRPr="003250CC">
        <w:rPr>
          <w:rFonts w:ascii="Arial" w:hAnsi="Arial" w:cs="Arial"/>
        </w:rPr>
        <w:t xml:space="preserve">stand-alone document </w:t>
      </w:r>
      <w:r w:rsidR="00505547" w:rsidRPr="003250CC">
        <w:rPr>
          <w:rFonts w:ascii="Arial" w:hAnsi="Arial" w:cs="Arial"/>
        </w:rPr>
        <w:t xml:space="preserve">for publication in order to disseminate information about the </w:t>
      </w:r>
      <w:r w:rsidR="00A641B4" w:rsidRPr="003250CC">
        <w:rPr>
          <w:rFonts w:ascii="Arial" w:hAnsi="Arial" w:cs="Arial"/>
        </w:rPr>
        <w:t>partnership</w:t>
      </w:r>
      <w:r w:rsidR="00505547" w:rsidRPr="003250CC">
        <w:rPr>
          <w:rFonts w:ascii="Arial" w:hAnsi="Arial" w:cs="Arial"/>
        </w:rPr>
        <w:t>.</w:t>
      </w:r>
      <w:r w:rsidR="00740A91" w:rsidRPr="00FF0161">
        <w:rPr>
          <w:rFonts w:ascii="Arial" w:hAnsi="Arial" w:cs="Arial"/>
        </w:rPr>
        <w:t xml:space="preserve"> </w:t>
      </w:r>
      <w:r w:rsidR="00A641B4" w:rsidRPr="003250CC">
        <w:rPr>
          <w:rFonts w:ascii="Arial" w:hAnsi="Arial" w:cs="Arial"/>
        </w:rPr>
        <w:t>This r</w:t>
      </w:r>
      <w:r w:rsidR="00906CA5" w:rsidRPr="003250CC">
        <w:rPr>
          <w:rFonts w:ascii="Arial" w:hAnsi="Arial" w:cs="Arial"/>
        </w:rPr>
        <w:t>eport has five sections:</w:t>
      </w:r>
    </w:p>
    <w:p w:rsidR="00906CA5" w:rsidRPr="00A17A25" w:rsidRDefault="00906CA5" w:rsidP="00A17A25">
      <w:pPr>
        <w:spacing w:after="120" w:line="240" w:lineRule="auto"/>
        <w:ind w:left="357"/>
        <w:rPr>
          <w:rFonts w:ascii="Arial" w:hAnsi="Arial" w:cs="Arial"/>
        </w:rPr>
      </w:pPr>
      <w:r w:rsidRPr="00A17A25">
        <w:rPr>
          <w:rFonts w:ascii="Arial" w:hAnsi="Arial" w:cs="Arial"/>
        </w:rPr>
        <w:t xml:space="preserve">Section 1: </w:t>
      </w:r>
      <w:r w:rsidR="00834389" w:rsidRPr="00A17A25">
        <w:rPr>
          <w:rFonts w:ascii="Arial" w:hAnsi="Arial" w:cs="Arial"/>
        </w:rPr>
        <w:t>Executive Summary</w:t>
      </w:r>
    </w:p>
    <w:p w:rsidR="00906CA5" w:rsidRPr="00A17A25" w:rsidRDefault="00906CA5" w:rsidP="00A17A25">
      <w:pPr>
        <w:spacing w:after="120" w:line="240" w:lineRule="auto"/>
        <w:ind w:left="357"/>
        <w:rPr>
          <w:rFonts w:ascii="Arial" w:hAnsi="Arial" w:cs="Arial"/>
        </w:rPr>
      </w:pPr>
      <w:r w:rsidRPr="00A17A25">
        <w:rPr>
          <w:rFonts w:ascii="Arial" w:hAnsi="Arial" w:cs="Arial"/>
        </w:rPr>
        <w:t xml:space="preserve">Section 2: </w:t>
      </w:r>
      <w:r w:rsidR="00A641B4" w:rsidRPr="00A17A25">
        <w:rPr>
          <w:rFonts w:ascii="Arial" w:hAnsi="Arial" w:cs="Arial"/>
        </w:rPr>
        <w:t>Approaches</w:t>
      </w:r>
    </w:p>
    <w:p w:rsidR="00906CA5" w:rsidRPr="00A17A25" w:rsidRDefault="00906CA5" w:rsidP="00A17A25">
      <w:pPr>
        <w:spacing w:after="120" w:line="240" w:lineRule="auto"/>
        <w:ind w:left="357"/>
        <w:rPr>
          <w:rFonts w:ascii="Arial" w:hAnsi="Arial" w:cs="Arial"/>
        </w:rPr>
      </w:pPr>
      <w:r w:rsidRPr="00A17A25">
        <w:rPr>
          <w:rFonts w:ascii="Arial" w:hAnsi="Arial" w:cs="Arial"/>
        </w:rPr>
        <w:t>Section 3:</w:t>
      </w:r>
      <w:r w:rsidR="00462754" w:rsidRPr="00A17A25">
        <w:rPr>
          <w:rFonts w:ascii="Arial" w:hAnsi="Arial" w:cs="Arial"/>
        </w:rPr>
        <w:t xml:space="preserve"> </w:t>
      </w:r>
      <w:r w:rsidR="00A641B4" w:rsidRPr="00A17A25">
        <w:rPr>
          <w:rFonts w:ascii="Arial" w:hAnsi="Arial" w:cs="Arial"/>
        </w:rPr>
        <w:t>Analysis of Performance Data</w:t>
      </w:r>
      <w:r w:rsidR="00743CB0" w:rsidRPr="00A17A25">
        <w:rPr>
          <w:rFonts w:ascii="Arial" w:hAnsi="Arial" w:cs="Arial"/>
        </w:rPr>
        <w:t xml:space="preserve"> </w:t>
      </w:r>
    </w:p>
    <w:p w:rsidR="00906CA5" w:rsidRPr="00A17A25" w:rsidRDefault="00906CA5" w:rsidP="00A17A25">
      <w:pPr>
        <w:spacing w:after="120" w:line="240" w:lineRule="auto"/>
        <w:ind w:left="357"/>
        <w:rPr>
          <w:rFonts w:ascii="Arial" w:hAnsi="Arial" w:cs="Arial"/>
        </w:rPr>
      </w:pPr>
      <w:r w:rsidRPr="00A17A25">
        <w:rPr>
          <w:rFonts w:ascii="Arial" w:hAnsi="Arial" w:cs="Arial"/>
        </w:rPr>
        <w:t>Section 4:</w:t>
      </w:r>
      <w:r w:rsidR="00462754" w:rsidRPr="00A17A25">
        <w:rPr>
          <w:rFonts w:ascii="Arial" w:hAnsi="Arial" w:cs="Arial"/>
        </w:rPr>
        <w:t xml:space="preserve"> </w:t>
      </w:r>
      <w:r w:rsidR="00A641B4" w:rsidRPr="00A17A25">
        <w:rPr>
          <w:rFonts w:ascii="Arial" w:hAnsi="Arial" w:cs="Arial"/>
        </w:rPr>
        <w:t>Showcases</w:t>
      </w:r>
    </w:p>
    <w:p w:rsidR="00740A91" w:rsidRPr="00A17A25" w:rsidRDefault="00906CA5" w:rsidP="00A17A25">
      <w:pPr>
        <w:spacing w:after="120" w:line="240" w:lineRule="auto"/>
        <w:ind w:left="357"/>
        <w:rPr>
          <w:rFonts w:ascii="Arial" w:hAnsi="Arial" w:cs="Arial"/>
        </w:rPr>
      </w:pPr>
      <w:r w:rsidRPr="00A17A25">
        <w:rPr>
          <w:rFonts w:ascii="Arial" w:hAnsi="Arial" w:cs="Arial"/>
        </w:rPr>
        <w:t xml:space="preserve">Section 5: </w:t>
      </w:r>
      <w:r w:rsidR="00A641B4" w:rsidRPr="00A17A25">
        <w:rPr>
          <w:rFonts w:ascii="Arial" w:hAnsi="Arial" w:cs="Arial"/>
        </w:rPr>
        <w:t>Sustainability</w:t>
      </w:r>
    </w:p>
    <w:p w:rsidR="00E91CF6" w:rsidRPr="003250CC" w:rsidRDefault="00A641B4" w:rsidP="00493488">
      <w:pPr>
        <w:spacing w:before="120" w:after="0" w:line="240" w:lineRule="auto"/>
        <w:rPr>
          <w:rFonts w:ascii="Arial" w:hAnsi="Arial" w:cs="Arial"/>
        </w:rPr>
      </w:pPr>
      <w:r w:rsidRPr="003250CC">
        <w:rPr>
          <w:rFonts w:ascii="Arial" w:hAnsi="Arial" w:cs="Arial"/>
        </w:rPr>
        <w:t>Sections 1 and 2</w:t>
      </w:r>
      <w:r w:rsidR="00A87F19" w:rsidRPr="003250CC">
        <w:rPr>
          <w:rFonts w:ascii="Arial" w:hAnsi="Arial" w:cs="Arial"/>
        </w:rPr>
        <w:t xml:space="preserve"> </w:t>
      </w:r>
      <w:r w:rsidR="00B32615" w:rsidRPr="003250CC">
        <w:rPr>
          <w:rFonts w:ascii="Arial" w:hAnsi="Arial" w:cs="Arial"/>
        </w:rPr>
        <w:t xml:space="preserve">provide a narrative description of the </w:t>
      </w:r>
      <w:r w:rsidR="00FF0161">
        <w:rPr>
          <w:rFonts w:ascii="Arial" w:hAnsi="Arial" w:cs="Arial"/>
        </w:rPr>
        <w:t>Northern Territory’s</w:t>
      </w:r>
      <w:r w:rsidRPr="003250CC">
        <w:rPr>
          <w:rFonts w:ascii="Arial" w:hAnsi="Arial" w:cs="Arial"/>
        </w:rPr>
        <w:t xml:space="preserve"> participating schools and students, focus areas for improvement, approaches used, cohorts</w:t>
      </w:r>
      <w:r w:rsidR="00C01BC2" w:rsidRPr="003250CC">
        <w:rPr>
          <w:rFonts w:ascii="Arial" w:hAnsi="Arial" w:cs="Arial"/>
        </w:rPr>
        <w:t xml:space="preserve"> targeted, </w:t>
      </w:r>
      <w:r w:rsidR="00505547" w:rsidRPr="003250CC">
        <w:rPr>
          <w:rFonts w:ascii="Arial" w:hAnsi="Arial" w:cs="Arial"/>
        </w:rPr>
        <w:t>outcomes to date and learnings arising from the partnership.</w:t>
      </w:r>
    </w:p>
    <w:p w:rsidR="00A87F19" w:rsidRPr="003250CC" w:rsidRDefault="00A641B4" w:rsidP="00493488">
      <w:pPr>
        <w:spacing w:before="120" w:after="120" w:line="240" w:lineRule="auto"/>
        <w:rPr>
          <w:rFonts w:ascii="Arial" w:hAnsi="Arial" w:cs="Arial"/>
        </w:rPr>
      </w:pPr>
      <w:r w:rsidRPr="003250CC">
        <w:rPr>
          <w:rFonts w:ascii="Arial" w:hAnsi="Arial" w:cs="Arial"/>
        </w:rPr>
        <w:t>Section 3</w:t>
      </w:r>
      <w:r w:rsidR="00AA21BA" w:rsidRPr="003250CC">
        <w:rPr>
          <w:rFonts w:ascii="Arial" w:hAnsi="Arial" w:cs="Arial"/>
        </w:rPr>
        <w:t>:</w:t>
      </w:r>
    </w:p>
    <w:p w:rsidR="00A87F19" w:rsidRPr="00A17A25" w:rsidRDefault="00A87F19" w:rsidP="00A17A25">
      <w:pPr>
        <w:spacing w:after="120" w:line="240" w:lineRule="auto"/>
        <w:ind w:left="357"/>
        <w:rPr>
          <w:rFonts w:ascii="Arial" w:hAnsi="Arial" w:cs="Arial"/>
        </w:rPr>
      </w:pPr>
      <w:r w:rsidRPr="00A17A25">
        <w:rPr>
          <w:rFonts w:ascii="Arial" w:hAnsi="Arial" w:cs="Arial"/>
        </w:rPr>
        <w:t>describe</w:t>
      </w:r>
      <w:r w:rsidR="00340432" w:rsidRPr="00A17A25">
        <w:rPr>
          <w:rFonts w:ascii="Arial" w:hAnsi="Arial" w:cs="Arial"/>
        </w:rPr>
        <w:t>s</w:t>
      </w:r>
      <w:r w:rsidRPr="00A17A25">
        <w:rPr>
          <w:rFonts w:ascii="Arial" w:hAnsi="Arial" w:cs="Arial"/>
        </w:rPr>
        <w:t xml:space="preserve"> </w:t>
      </w:r>
      <w:r w:rsidR="00A641B4" w:rsidRPr="00A17A25">
        <w:rPr>
          <w:rFonts w:ascii="Arial" w:hAnsi="Arial" w:cs="Arial"/>
        </w:rPr>
        <w:t xml:space="preserve">the </w:t>
      </w:r>
      <w:r w:rsidR="00ED75AE" w:rsidRPr="00A17A25">
        <w:rPr>
          <w:rFonts w:ascii="Arial" w:hAnsi="Arial" w:cs="Arial"/>
        </w:rPr>
        <w:t xml:space="preserve">assessment and </w:t>
      </w:r>
      <w:r w:rsidRPr="00A17A25">
        <w:rPr>
          <w:rFonts w:ascii="Arial" w:hAnsi="Arial" w:cs="Arial"/>
        </w:rPr>
        <w:t>data collection measures and how these have been used by schools and education systems to effectively inform best practice literacy and numeracy teaching;</w:t>
      </w:r>
    </w:p>
    <w:p w:rsidR="00ED75AE" w:rsidRPr="00A17A25" w:rsidRDefault="00A87F19" w:rsidP="00A17A25">
      <w:pPr>
        <w:spacing w:after="120" w:line="240" w:lineRule="auto"/>
        <w:ind w:left="357"/>
        <w:rPr>
          <w:rFonts w:ascii="Arial" w:hAnsi="Arial" w:cs="Arial"/>
        </w:rPr>
      </w:pPr>
      <w:r w:rsidRPr="00A17A25">
        <w:rPr>
          <w:rFonts w:ascii="Arial" w:hAnsi="Arial" w:cs="Arial"/>
        </w:rPr>
        <w:t>present</w:t>
      </w:r>
      <w:r w:rsidR="00340432" w:rsidRPr="00A17A25">
        <w:rPr>
          <w:rFonts w:ascii="Arial" w:hAnsi="Arial" w:cs="Arial"/>
        </w:rPr>
        <w:t>s</w:t>
      </w:r>
      <w:r w:rsidRPr="00A17A25">
        <w:rPr>
          <w:rFonts w:ascii="Arial" w:hAnsi="Arial" w:cs="Arial"/>
        </w:rPr>
        <w:t xml:space="preserve"> information to demonstrate improvement against the local measures for literacy and/or numeracy results</w:t>
      </w:r>
      <w:r w:rsidR="00ED75AE" w:rsidRPr="00A17A25">
        <w:rPr>
          <w:rFonts w:ascii="Arial" w:hAnsi="Arial" w:cs="Arial"/>
        </w:rPr>
        <w:t xml:space="preserve"> for targeted student groups;</w:t>
      </w:r>
    </w:p>
    <w:p w:rsidR="00A87F19" w:rsidRPr="00A17A25" w:rsidRDefault="00A87F19" w:rsidP="00A17A25">
      <w:pPr>
        <w:spacing w:after="120" w:line="240" w:lineRule="auto"/>
        <w:ind w:left="357"/>
        <w:rPr>
          <w:rFonts w:ascii="Arial" w:hAnsi="Arial" w:cs="Arial"/>
        </w:rPr>
      </w:pPr>
      <w:r w:rsidRPr="00A17A25">
        <w:rPr>
          <w:rFonts w:ascii="Arial" w:hAnsi="Arial" w:cs="Arial"/>
        </w:rPr>
        <w:t>provide</w:t>
      </w:r>
      <w:r w:rsidR="00340432" w:rsidRPr="00A17A25">
        <w:rPr>
          <w:rFonts w:ascii="Arial" w:hAnsi="Arial" w:cs="Arial"/>
        </w:rPr>
        <w:t>s</w:t>
      </w:r>
      <w:r w:rsidRPr="00A17A25">
        <w:rPr>
          <w:rFonts w:ascii="Arial" w:hAnsi="Arial" w:cs="Arial"/>
        </w:rPr>
        <w:t xml:space="preserve"> NAPLAN data for each of the specified national measures; </w:t>
      </w:r>
    </w:p>
    <w:p w:rsidR="00A87F19" w:rsidRPr="00A17A25" w:rsidRDefault="00A87F19" w:rsidP="00A17A25">
      <w:pPr>
        <w:spacing w:after="120" w:line="240" w:lineRule="auto"/>
        <w:ind w:left="357"/>
        <w:rPr>
          <w:rFonts w:ascii="Arial" w:hAnsi="Arial" w:cs="Arial"/>
        </w:rPr>
      </w:pPr>
      <w:r w:rsidRPr="00A17A25">
        <w:rPr>
          <w:rFonts w:ascii="Arial" w:hAnsi="Arial" w:cs="Arial"/>
        </w:rPr>
        <w:t>describe</w:t>
      </w:r>
      <w:r w:rsidR="00340432" w:rsidRPr="00A17A25">
        <w:rPr>
          <w:rFonts w:ascii="Arial" w:hAnsi="Arial" w:cs="Arial"/>
        </w:rPr>
        <w:t>s</w:t>
      </w:r>
      <w:r w:rsidRPr="00A17A25">
        <w:rPr>
          <w:rFonts w:ascii="Arial" w:hAnsi="Arial" w:cs="Arial"/>
        </w:rPr>
        <w:t xml:space="preserve"> approaches used to improve teacher capability and the effectiveness of literacy and/or numeracy teaching; and</w:t>
      </w:r>
    </w:p>
    <w:p w:rsidR="00A87F19" w:rsidRPr="00A17A25" w:rsidRDefault="00A87F19" w:rsidP="00A17A25">
      <w:pPr>
        <w:spacing w:after="120" w:line="240" w:lineRule="auto"/>
        <w:ind w:left="357"/>
        <w:rPr>
          <w:rFonts w:ascii="Arial" w:hAnsi="Arial" w:cs="Arial"/>
        </w:rPr>
      </w:pPr>
      <w:r w:rsidRPr="00A17A25">
        <w:rPr>
          <w:rFonts w:ascii="Arial" w:hAnsi="Arial" w:cs="Arial"/>
        </w:rPr>
        <w:t>provide</w:t>
      </w:r>
      <w:r w:rsidR="00340432" w:rsidRPr="00A17A25">
        <w:rPr>
          <w:rFonts w:ascii="Arial" w:hAnsi="Arial" w:cs="Arial"/>
        </w:rPr>
        <w:t>s</w:t>
      </w:r>
      <w:r w:rsidRPr="00A17A25">
        <w:rPr>
          <w:rFonts w:ascii="Arial" w:hAnsi="Arial" w:cs="Arial"/>
        </w:rPr>
        <w:t xml:space="preserve"> feedback from staff relating to improved capacity resulting from participation in professional learning.</w:t>
      </w:r>
    </w:p>
    <w:p w:rsidR="00A87F19" w:rsidRPr="003250CC" w:rsidRDefault="00A641B4" w:rsidP="00FF0161">
      <w:pPr>
        <w:spacing w:before="120" w:after="0" w:line="240" w:lineRule="auto"/>
        <w:rPr>
          <w:rFonts w:ascii="Arial" w:hAnsi="Arial" w:cs="Arial"/>
        </w:rPr>
      </w:pPr>
      <w:r w:rsidRPr="003250CC">
        <w:rPr>
          <w:rFonts w:ascii="Arial" w:hAnsi="Arial" w:cs="Arial"/>
        </w:rPr>
        <w:t>Section 4</w:t>
      </w:r>
      <w:r w:rsidR="00A87F19" w:rsidRPr="003250CC">
        <w:rPr>
          <w:rFonts w:ascii="Arial" w:hAnsi="Arial" w:cs="Arial"/>
        </w:rPr>
        <w:t xml:space="preserve"> provide</w:t>
      </w:r>
      <w:r w:rsidR="00340432" w:rsidRPr="003250CC">
        <w:rPr>
          <w:rFonts w:ascii="Arial" w:hAnsi="Arial" w:cs="Arial"/>
        </w:rPr>
        <w:t>s</w:t>
      </w:r>
      <w:r w:rsidR="00A87F19" w:rsidRPr="003250CC">
        <w:rPr>
          <w:rFonts w:ascii="Arial" w:hAnsi="Arial" w:cs="Arial"/>
        </w:rPr>
        <w:t xml:space="preserve"> five </w:t>
      </w:r>
      <w:r w:rsidR="003F268D" w:rsidRPr="003250CC">
        <w:rPr>
          <w:rFonts w:ascii="Arial" w:hAnsi="Arial" w:cs="Arial"/>
        </w:rPr>
        <w:t>show</w:t>
      </w:r>
      <w:r w:rsidR="00A87F19" w:rsidRPr="003250CC">
        <w:rPr>
          <w:rFonts w:ascii="Arial" w:hAnsi="Arial" w:cs="Arial"/>
        </w:rPr>
        <w:t xml:space="preserve">cases of best practice in participating schools, additional to those already </w:t>
      </w:r>
      <w:r w:rsidR="001A6957" w:rsidRPr="003250CC">
        <w:rPr>
          <w:rFonts w:ascii="Arial" w:hAnsi="Arial" w:cs="Arial"/>
        </w:rPr>
        <w:t>reported</w:t>
      </w:r>
      <w:r w:rsidR="00A87F19" w:rsidRPr="003250CC">
        <w:rPr>
          <w:rFonts w:ascii="Arial" w:hAnsi="Arial" w:cs="Arial"/>
        </w:rPr>
        <w:t xml:space="preserve"> in the </w:t>
      </w:r>
      <w:r w:rsidR="00E86974" w:rsidRPr="003250CC">
        <w:rPr>
          <w:rFonts w:ascii="Arial" w:hAnsi="Arial" w:cs="Arial"/>
        </w:rPr>
        <w:t xml:space="preserve">July 2013 </w:t>
      </w:r>
      <w:r w:rsidR="00A87F19" w:rsidRPr="003250CC">
        <w:rPr>
          <w:rFonts w:ascii="Arial" w:hAnsi="Arial" w:cs="Arial"/>
        </w:rPr>
        <w:t>Progress</w:t>
      </w:r>
      <w:r w:rsidR="00E86974" w:rsidRPr="003250CC">
        <w:rPr>
          <w:rFonts w:ascii="Arial" w:hAnsi="Arial" w:cs="Arial"/>
        </w:rPr>
        <w:t xml:space="preserve"> Report.</w:t>
      </w:r>
      <w:r w:rsidR="00A87F19" w:rsidRPr="003250CC">
        <w:rPr>
          <w:rFonts w:ascii="Arial" w:hAnsi="Arial" w:cs="Arial"/>
        </w:rPr>
        <w:t xml:space="preserve"> </w:t>
      </w:r>
    </w:p>
    <w:p w:rsidR="005E0BFE" w:rsidRPr="003250CC" w:rsidRDefault="00A641B4" w:rsidP="00FF0161">
      <w:pPr>
        <w:spacing w:before="120" w:after="0" w:line="240" w:lineRule="auto"/>
        <w:rPr>
          <w:rFonts w:ascii="Arial" w:hAnsi="Arial" w:cs="Arial"/>
        </w:rPr>
      </w:pPr>
      <w:r w:rsidRPr="003250CC">
        <w:rPr>
          <w:rFonts w:ascii="Arial" w:hAnsi="Arial" w:cs="Arial"/>
        </w:rPr>
        <w:t>Section</w:t>
      </w:r>
      <w:r w:rsidR="003F268D" w:rsidRPr="003250CC">
        <w:rPr>
          <w:rFonts w:ascii="Arial" w:hAnsi="Arial" w:cs="Arial"/>
        </w:rPr>
        <w:t xml:space="preserve"> 5</w:t>
      </w:r>
      <w:r w:rsidR="00ED75AE" w:rsidRPr="003250CC">
        <w:rPr>
          <w:rFonts w:ascii="Arial" w:hAnsi="Arial" w:cs="Arial"/>
        </w:rPr>
        <w:t xml:space="preserve"> provide</w:t>
      </w:r>
      <w:r w:rsidR="003F268D" w:rsidRPr="003250CC">
        <w:rPr>
          <w:rFonts w:ascii="Arial" w:hAnsi="Arial" w:cs="Arial"/>
        </w:rPr>
        <w:t>s</w:t>
      </w:r>
      <w:r w:rsidR="00ED75AE" w:rsidRPr="003250CC">
        <w:rPr>
          <w:rFonts w:ascii="Arial" w:hAnsi="Arial" w:cs="Arial"/>
        </w:rPr>
        <w:t xml:space="preserve"> information about</w:t>
      </w:r>
      <w:r w:rsidRPr="003250CC">
        <w:rPr>
          <w:rFonts w:ascii="Arial" w:hAnsi="Arial" w:cs="Arial"/>
        </w:rPr>
        <w:t xml:space="preserve"> the sustainability of approaches within schools and any synergies with other state initiati</w:t>
      </w:r>
      <w:r w:rsidR="00ED75AE" w:rsidRPr="003250CC">
        <w:rPr>
          <w:rFonts w:ascii="Arial" w:hAnsi="Arial" w:cs="Arial"/>
        </w:rPr>
        <w:t>v</w:t>
      </w:r>
      <w:r w:rsidRPr="003250CC">
        <w:rPr>
          <w:rFonts w:ascii="Arial" w:hAnsi="Arial" w:cs="Arial"/>
        </w:rPr>
        <w:t>es.</w:t>
      </w:r>
    </w:p>
    <w:p w:rsidR="005E0BFE" w:rsidRPr="003250CC" w:rsidRDefault="005E0BFE" w:rsidP="00FF0161">
      <w:pPr>
        <w:spacing w:before="120" w:after="0" w:line="240" w:lineRule="auto"/>
        <w:rPr>
          <w:rFonts w:ascii="Arial" w:hAnsi="Arial" w:cs="Arial"/>
        </w:rPr>
      </w:pPr>
      <w:r w:rsidRPr="003250CC">
        <w:rPr>
          <w:rFonts w:ascii="Arial" w:hAnsi="Arial" w:cs="Arial"/>
        </w:rPr>
        <w:br w:type="page"/>
      </w:r>
    </w:p>
    <w:p w:rsidR="00E86974" w:rsidRPr="003250CC" w:rsidRDefault="00E86974" w:rsidP="00E86974">
      <w:pPr>
        <w:spacing w:after="120"/>
        <w:rPr>
          <w:rFonts w:ascii="Arial" w:hAnsi="Arial" w:cs="Arial"/>
        </w:rPr>
      </w:pPr>
    </w:p>
    <w:sdt>
      <w:sdtPr>
        <w:rPr>
          <w:rFonts w:ascii="Arial" w:hAnsi="Arial" w:cs="Arial"/>
          <w:b w:val="0"/>
          <w:sz w:val="22"/>
          <w:szCs w:val="22"/>
          <w:lang w:val="en-AU" w:eastAsia="en-US"/>
        </w:rPr>
        <w:id w:val="1001553093"/>
        <w:docPartObj>
          <w:docPartGallery w:val="Table of Contents"/>
          <w:docPartUnique/>
        </w:docPartObj>
      </w:sdtPr>
      <w:sdtEndPr>
        <w:rPr>
          <w:bCs/>
          <w:noProof/>
        </w:rPr>
      </w:sdtEndPr>
      <w:sdtContent>
        <w:p w:rsidR="003631CD" w:rsidRPr="00084EC3" w:rsidRDefault="003631CD" w:rsidP="003631CD">
          <w:pPr>
            <w:pStyle w:val="TOCHeading"/>
            <w:rPr>
              <w:rFonts w:ascii="Arial" w:hAnsi="Arial" w:cs="Arial"/>
              <w:sz w:val="22"/>
              <w:szCs w:val="22"/>
            </w:rPr>
          </w:pPr>
          <w:r w:rsidRPr="003250CC">
            <w:rPr>
              <w:rFonts w:ascii="Arial" w:hAnsi="Arial" w:cs="Arial"/>
              <w:sz w:val="22"/>
              <w:szCs w:val="22"/>
            </w:rPr>
            <w:t>Contents</w:t>
          </w:r>
        </w:p>
        <w:p w:rsidR="00891C75" w:rsidRDefault="003631CD">
          <w:pPr>
            <w:pStyle w:val="TOC1"/>
            <w:tabs>
              <w:tab w:val="right" w:leader="dot" w:pos="9627"/>
            </w:tabs>
            <w:rPr>
              <w:rFonts w:eastAsiaTheme="minorEastAsia"/>
              <w:noProof/>
              <w:lang w:eastAsia="en-AU"/>
            </w:rPr>
          </w:pPr>
          <w:r w:rsidRPr="00084EC3">
            <w:rPr>
              <w:rFonts w:ascii="Arial" w:hAnsi="Arial" w:cs="Arial"/>
            </w:rPr>
            <w:fldChar w:fldCharType="begin"/>
          </w:r>
          <w:r w:rsidRPr="00084EC3">
            <w:rPr>
              <w:rFonts w:ascii="Arial" w:hAnsi="Arial" w:cs="Arial"/>
            </w:rPr>
            <w:instrText xml:space="preserve"> TOC \o "1-3" \h \z \u </w:instrText>
          </w:r>
          <w:r w:rsidRPr="00084EC3">
            <w:rPr>
              <w:rFonts w:ascii="Arial" w:hAnsi="Arial" w:cs="Arial"/>
            </w:rPr>
            <w:fldChar w:fldCharType="separate"/>
          </w:r>
          <w:hyperlink w:anchor="_Toc391366259" w:history="1">
            <w:r w:rsidR="00891C75" w:rsidRPr="00EA2F7B">
              <w:rPr>
                <w:rStyle w:val="Hyperlink"/>
                <w:rFonts w:ascii="Arial" w:hAnsi="Arial" w:cs="Arial"/>
                <w:noProof/>
              </w:rPr>
              <w:t>INTRODUCTION</w:t>
            </w:r>
            <w:r w:rsidR="00891C75">
              <w:rPr>
                <w:noProof/>
                <w:webHidden/>
              </w:rPr>
              <w:tab/>
            </w:r>
            <w:r w:rsidR="00891C75">
              <w:rPr>
                <w:noProof/>
                <w:webHidden/>
              </w:rPr>
              <w:fldChar w:fldCharType="begin"/>
            </w:r>
            <w:r w:rsidR="00891C75">
              <w:rPr>
                <w:noProof/>
                <w:webHidden/>
              </w:rPr>
              <w:instrText xml:space="preserve"> PAGEREF _Toc391366259 \h </w:instrText>
            </w:r>
            <w:r w:rsidR="00891C75">
              <w:rPr>
                <w:noProof/>
                <w:webHidden/>
              </w:rPr>
            </w:r>
            <w:r w:rsidR="00891C75">
              <w:rPr>
                <w:noProof/>
                <w:webHidden/>
              </w:rPr>
              <w:fldChar w:fldCharType="separate"/>
            </w:r>
            <w:r w:rsidR="009C030C">
              <w:rPr>
                <w:noProof/>
                <w:webHidden/>
              </w:rPr>
              <w:t>2</w:t>
            </w:r>
            <w:r w:rsidR="00891C75">
              <w:rPr>
                <w:noProof/>
                <w:webHidden/>
              </w:rPr>
              <w:fldChar w:fldCharType="end"/>
            </w:r>
          </w:hyperlink>
        </w:p>
        <w:p w:rsidR="00891C75" w:rsidRDefault="00361C9D">
          <w:pPr>
            <w:pStyle w:val="TOC1"/>
            <w:tabs>
              <w:tab w:val="right" w:leader="dot" w:pos="9627"/>
            </w:tabs>
            <w:rPr>
              <w:rFonts w:eastAsiaTheme="minorEastAsia"/>
              <w:noProof/>
              <w:lang w:eastAsia="en-AU"/>
            </w:rPr>
          </w:pPr>
          <w:hyperlink w:anchor="_Toc391366260" w:history="1">
            <w:r w:rsidR="00891C75" w:rsidRPr="00EA2F7B">
              <w:rPr>
                <w:rStyle w:val="Hyperlink"/>
                <w:rFonts w:ascii="Arial" w:hAnsi="Arial" w:cs="Arial"/>
                <w:noProof/>
              </w:rPr>
              <w:t>SECTION 1: EXECUTIVE SUMMARY</w:t>
            </w:r>
            <w:r w:rsidR="00891C75">
              <w:rPr>
                <w:noProof/>
                <w:webHidden/>
              </w:rPr>
              <w:tab/>
            </w:r>
            <w:r w:rsidR="00891C75">
              <w:rPr>
                <w:noProof/>
                <w:webHidden/>
              </w:rPr>
              <w:fldChar w:fldCharType="begin"/>
            </w:r>
            <w:r w:rsidR="00891C75">
              <w:rPr>
                <w:noProof/>
                <w:webHidden/>
              </w:rPr>
              <w:instrText xml:space="preserve"> PAGEREF _Toc391366260 \h </w:instrText>
            </w:r>
            <w:r w:rsidR="00891C75">
              <w:rPr>
                <w:noProof/>
                <w:webHidden/>
              </w:rPr>
            </w:r>
            <w:r w:rsidR="00891C75">
              <w:rPr>
                <w:noProof/>
                <w:webHidden/>
              </w:rPr>
              <w:fldChar w:fldCharType="separate"/>
            </w:r>
            <w:r w:rsidR="009C030C">
              <w:rPr>
                <w:noProof/>
                <w:webHidden/>
              </w:rPr>
              <w:t>4</w:t>
            </w:r>
            <w:r w:rsidR="00891C75">
              <w:rPr>
                <w:noProof/>
                <w:webHidden/>
              </w:rPr>
              <w:fldChar w:fldCharType="end"/>
            </w:r>
          </w:hyperlink>
        </w:p>
        <w:p w:rsidR="00891C75" w:rsidRDefault="00361C9D">
          <w:pPr>
            <w:pStyle w:val="TOC1"/>
            <w:tabs>
              <w:tab w:val="right" w:leader="dot" w:pos="9627"/>
            </w:tabs>
            <w:rPr>
              <w:rFonts w:eastAsiaTheme="minorEastAsia"/>
              <w:noProof/>
              <w:lang w:eastAsia="en-AU"/>
            </w:rPr>
          </w:pPr>
          <w:hyperlink w:anchor="_Toc391366261" w:history="1">
            <w:r w:rsidR="00891C75" w:rsidRPr="00EA2F7B">
              <w:rPr>
                <w:rStyle w:val="Hyperlink"/>
                <w:rFonts w:ascii="Arial" w:hAnsi="Arial" w:cs="Arial"/>
                <w:noProof/>
              </w:rPr>
              <w:t>SECTION 2: APPROACHES</w:t>
            </w:r>
            <w:r w:rsidR="00891C75">
              <w:rPr>
                <w:noProof/>
                <w:webHidden/>
              </w:rPr>
              <w:tab/>
            </w:r>
            <w:r w:rsidR="00891C75">
              <w:rPr>
                <w:noProof/>
                <w:webHidden/>
              </w:rPr>
              <w:fldChar w:fldCharType="begin"/>
            </w:r>
            <w:r w:rsidR="00891C75">
              <w:rPr>
                <w:noProof/>
                <w:webHidden/>
              </w:rPr>
              <w:instrText xml:space="preserve"> PAGEREF _Toc391366261 \h </w:instrText>
            </w:r>
            <w:r w:rsidR="00891C75">
              <w:rPr>
                <w:noProof/>
                <w:webHidden/>
              </w:rPr>
            </w:r>
            <w:r w:rsidR="00891C75">
              <w:rPr>
                <w:noProof/>
                <w:webHidden/>
              </w:rPr>
              <w:fldChar w:fldCharType="separate"/>
            </w:r>
            <w:r w:rsidR="009C030C">
              <w:rPr>
                <w:noProof/>
                <w:webHidden/>
              </w:rPr>
              <w:t>7</w:t>
            </w:r>
            <w:r w:rsidR="00891C75">
              <w:rPr>
                <w:noProof/>
                <w:webHidden/>
              </w:rPr>
              <w:fldChar w:fldCharType="end"/>
            </w:r>
          </w:hyperlink>
        </w:p>
        <w:p w:rsidR="00891C75" w:rsidRDefault="00361C9D">
          <w:pPr>
            <w:pStyle w:val="TOC1"/>
            <w:tabs>
              <w:tab w:val="right" w:leader="dot" w:pos="9627"/>
            </w:tabs>
            <w:rPr>
              <w:rFonts w:eastAsiaTheme="minorEastAsia"/>
              <w:noProof/>
              <w:lang w:eastAsia="en-AU"/>
            </w:rPr>
          </w:pPr>
          <w:hyperlink w:anchor="_Toc391366262" w:history="1">
            <w:r w:rsidR="00891C75" w:rsidRPr="00EA2F7B">
              <w:rPr>
                <w:rStyle w:val="Hyperlink"/>
                <w:rFonts w:ascii="Arial" w:hAnsi="Arial" w:cs="Arial"/>
                <w:noProof/>
              </w:rPr>
              <w:t>SECTION 3: ANALYSIS OF PERFORMANCE DATA</w:t>
            </w:r>
            <w:r w:rsidR="00891C75">
              <w:rPr>
                <w:noProof/>
                <w:webHidden/>
              </w:rPr>
              <w:tab/>
            </w:r>
            <w:r w:rsidR="00891C75">
              <w:rPr>
                <w:noProof/>
                <w:webHidden/>
              </w:rPr>
              <w:fldChar w:fldCharType="begin"/>
            </w:r>
            <w:r w:rsidR="00891C75">
              <w:rPr>
                <w:noProof/>
                <w:webHidden/>
              </w:rPr>
              <w:instrText xml:space="preserve"> PAGEREF _Toc391366262 \h </w:instrText>
            </w:r>
            <w:r w:rsidR="00891C75">
              <w:rPr>
                <w:noProof/>
                <w:webHidden/>
              </w:rPr>
            </w:r>
            <w:r w:rsidR="00891C75">
              <w:rPr>
                <w:noProof/>
                <w:webHidden/>
              </w:rPr>
              <w:fldChar w:fldCharType="separate"/>
            </w:r>
            <w:r w:rsidR="009C030C">
              <w:rPr>
                <w:noProof/>
                <w:webHidden/>
              </w:rPr>
              <w:t>10</w:t>
            </w:r>
            <w:r w:rsidR="00891C75">
              <w:rPr>
                <w:noProof/>
                <w:webHidden/>
              </w:rPr>
              <w:fldChar w:fldCharType="end"/>
            </w:r>
          </w:hyperlink>
        </w:p>
        <w:p w:rsidR="00891C75" w:rsidRDefault="00361C9D">
          <w:pPr>
            <w:pStyle w:val="TOC2"/>
            <w:tabs>
              <w:tab w:val="right" w:leader="dot" w:pos="9627"/>
            </w:tabs>
            <w:rPr>
              <w:rFonts w:eastAsiaTheme="minorEastAsia"/>
              <w:noProof/>
              <w:lang w:eastAsia="en-AU"/>
            </w:rPr>
          </w:pPr>
          <w:hyperlink w:anchor="_Toc391366263" w:history="1">
            <w:r w:rsidR="00891C75" w:rsidRPr="00EA2F7B">
              <w:rPr>
                <w:rStyle w:val="Hyperlink"/>
                <w:noProof/>
              </w:rPr>
              <w:t>DEMONSTRATION OF IMPROVEMENT</w:t>
            </w:r>
            <w:r w:rsidR="00891C75">
              <w:rPr>
                <w:noProof/>
                <w:webHidden/>
              </w:rPr>
              <w:tab/>
            </w:r>
            <w:r w:rsidR="00891C75">
              <w:rPr>
                <w:noProof/>
                <w:webHidden/>
              </w:rPr>
              <w:fldChar w:fldCharType="begin"/>
            </w:r>
            <w:r w:rsidR="00891C75">
              <w:rPr>
                <w:noProof/>
                <w:webHidden/>
              </w:rPr>
              <w:instrText xml:space="preserve"> PAGEREF _Toc391366263 \h </w:instrText>
            </w:r>
            <w:r w:rsidR="00891C75">
              <w:rPr>
                <w:noProof/>
                <w:webHidden/>
              </w:rPr>
            </w:r>
            <w:r w:rsidR="00891C75">
              <w:rPr>
                <w:noProof/>
                <w:webHidden/>
              </w:rPr>
              <w:fldChar w:fldCharType="separate"/>
            </w:r>
            <w:r w:rsidR="009C030C">
              <w:rPr>
                <w:noProof/>
                <w:webHidden/>
              </w:rPr>
              <w:t>10</w:t>
            </w:r>
            <w:r w:rsidR="00891C75">
              <w:rPr>
                <w:noProof/>
                <w:webHidden/>
              </w:rPr>
              <w:fldChar w:fldCharType="end"/>
            </w:r>
          </w:hyperlink>
        </w:p>
        <w:p w:rsidR="00891C75" w:rsidRDefault="00361C9D">
          <w:pPr>
            <w:pStyle w:val="TOC2"/>
            <w:tabs>
              <w:tab w:val="right" w:leader="dot" w:pos="9627"/>
            </w:tabs>
            <w:rPr>
              <w:rFonts w:eastAsiaTheme="minorEastAsia"/>
              <w:noProof/>
              <w:lang w:eastAsia="en-AU"/>
            </w:rPr>
          </w:pPr>
          <w:hyperlink w:anchor="_Toc391366264" w:history="1">
            <w:r w:rsidR="00891C75" w:rsidRPr="00EA2F7B">
              <w:rPr>
                <w:rStyle w:val="Hyperlink"/>
                <w:noProof/>
              </w:rPr>
              <w:t>GOVERNMENT SCHOOLS</w:t>
            </w:r>
            <w:r w:rsidR="00891C75">
              <w:rPr>
                <w:noProof/>
                <w:webHidden/>
              </w:rPr>
              <w:tab/>
            </w:r>
            <w:r w:rsidR="00891C75">
              <w:rPr>
                <w:noProof/>
                <w:webHidden/>
              </w:rPr>
              <w:fldChar w:fldCharType="begin"/>
            </w:r>
            <w:r w:rsidR="00891C75">
              <w:rPr>
                <w:noProof/>
                <w:webHidden/>
              </w:rPr>
              <w:instrText xml:space="preserve"> PAGEREF _Toc391366264 \h </w:instrText>
            </w:r>
            <w:r w:rsidR="00891C75">
              <w:rPr>
                <w:noProof/>
                <w:webHidden/>
              </w:rPr>
            </w:r>
            <w:r w:rsidR="00891C75">
              <w:rPr>
                <w:noProof/>
                <w:webHidden/>
              </w:rPr>
              <w:fldChar w:fldCharType="separate"/>
            </w:r>
            <w:r w:rsidR="009C030C">
              <w:rPr>
                <w:noProof/>
                <w:webHidden/>
              </w:rPr>
              <w:t>10</w:t>
            </w:r>
            <w:r w:rsidR="00891C75">
              <w:rPr>
                <w:noProof/>
                <w:webHidden/>
              </w:rPr>
              <w:fldChar w:fldCharType="end"/>
            </w:r>
          </w:hyperlink>
        </w:p>
        <w:p w:rsidR="00891C75" w:rsidRDefault="00361C9D">
          <w:pPr>
            <w:pStyle w:val="TOC3"/>
            <w:tabs>
              <w:tab w:val="right" w:leader="dot" w:pos="9627"/>
            </w:tabs>
            <w:rPr>
              <w:rFonts w:eastAsiaTheme="minorEastAsia"/>
              <w:noProof/>
              <w:lang w:eastAsia="en-AU"/>
            </w:rPr>
          </w:pPr>
          <w:hyperlink w:anchor="_Toc391366265" w:history="1">
            <w:r w:rsidR="00891C75" w:rsidRPr="00EA2F7B">
              <w:rPr>
                <w:rStyle w:val="Hyperlink"/>
                <w:noProof/>
              </w:rPr>
              <w:t>Linking school targets to classroom practices — NT Government sector Central Australia regions</w:t>
            </w:r>
            <w:r w:rsidR="00891C75">
              <w:rPr>
                <w:noProof/>
                <w:webHidden/>
              </w:rPr>
              <w:tab/>
            </w:r>
            <w:r w:rsidR="00891C75">
              <w:rPr>
                <w:noProof/>
                <w:webHidden/>
              </w:rPr>
              <w:fldChar w:fldCharType="begin"/>
            </w:r>
            <w:r w:rsidR="00891C75">
              <w:rPr>
                <w:noProof/>
                <w:webHidden/>
              </w:rPr>
              <w:instrText xml:space="preserve"> PAGEREF _Toc391366265 \h </w:instrText>
            </w:r>
            <w:r w:rsidR="00891C75">
              <w:rPr>
                <w:noProof/>
                <w:webHidden/>
              </w:rPr>
            </w:r>
            <w:r w:rsidR="00891C75">
              <w:rPr>
                <w:noProof/>
                <w:webHidden/>
              </w:rPr>
              <w:fldChar w:fldCharType="separate"/>
            </w:r>
            <w:r w:rsidR="009C030C">
              <w:rPr>
                <w:noProof/>
                <w:webHidden/>
              </w:rPr>
              <w:t>10</w:t>
            </w:r>
            <w:r w:rsidR="00891C75">
              <w:rPr>
                <w:noProof/>
                <w:webHidden/>
              </w:rPr>
              <w:fldChar w:fldCharType="end"/>
            </w:r>
          </w:hyperlink>
        </w:p>
        <w:p w:rsidR="00891C75" w:rsidRDefault="00361C9D">
          <w:pPr>
            <w:pStyle w:val="TOC3"/>
            <w:tabs>
              <w:tab w:val="right" w:leader="dot" w:pos="9627"/>
            </w:tabs>
            <w:rPr>
              <w:rFonts w:eastAsiaTheme="minorEastAsia"/>
              <w:noProof/>
              <w:lang w:eastAsia="en-AU"/>
            </w:rPr>
          </w:pPr>
          <w:hyperlink w:anchor="_Toc391366266" w:history="1">
            <w:r w:rsidR="00891C75" w:rsidRPr="00EA2F7B">
              <w:rPr>
                <w:rStyle w:val="Hyperlink"/>
                <w:noProof/>
              </w:rPr>
              <w:t>Linking school targets to classroom practices — NT Government sector Arafura regions</w:t>
            </w:r>
            <w:r w:rsidR="00891C75">
              <w:rPr>
                <w:noProof/>
                <w:webHidden/>
              </w:rPr>
              <w:tab/>
            </w:r>
            <w:r w:rsidR="00891C75">
              <w:rPr>
                <w:noProof/>
                <w:webHidden/>
              </w:rPr>
              <w:fldChar w:fldCharType="begin"/>
            </w:r>
            <w:r w:rsidR="00891C75">
              <w:rPr>
                <w:noProof/>
                <w:webHidden/>
              </w:rPr>
              <w:instrText xml:space="preserve"> PAGEREF _Toc391366266 \h </w:instrText>
            </w:r>
            <w:r w:rsidR="00891C75">
              <w:rPr>
                <w:noProof/>
                <w:webHidden/>
              </w:rPr>
            </w:r>
            <w:r w:rsidR="00891C75">
              <w:rPr>
                <w:noProof/>
                <w:webHidden/>
              </w:rPr>
              <w:fldChar w:fldCharType="separate"/>
            </w:r>
            <w:r w:rsidR="009C030C">
              <w:rPr>
                <w:noProof/>
                <w:webHidden/>
              </w:rPr>
              <w:t>11</w:t>
            </w:r>
            <w:r w:rsidR="00891C75">
              <w:rPr>
                <w:noProof/>
                <w:webHidden/>
              </w:rPr>
              <w:fldChar w:fldCharType="end"/>
            </w:r>
          </w:hyperlink>
        </w:p>
        <w:p w:rsidR="00891C75" w:rsidRDefault="00361C9D">
          <w:pPr>
            <w:pStyle w:val="TOC3"/>
            <w:tabs>
              <w:tab w:val="right" w:leader="dot" w:pos="9627"/>
            </w:tabs>
            <w:rPr>
              <w:rFonts w:eastAsiaTheme="minorEastAsia"/>
              <w:noProof/>
              <w:lang w:eastAsia="en-AU"/>
            </w:rPr>
          </w:pPr>
          <w:hyperlink w:anchor="_Toc391366267" w:history="1">
            <w:r w:rsidR="00891C75" w:rsidRPr="00EA2F7B">
              <w:rPr>
                <w:rStyle w:val="Hyperlink"/>
                <w:noProof/>
              </w:rPr>
              <w:t>FIELD — NT Government sector, Darwin and Katherine regions</w:t>
            </w:r>
            <w:r w:rsidR="00891C75">
              <w:rPr>
                <w:noProof/>
                <w:webHidden/>
              </w:rPr>
              <w:tab/>
            </w:r>
            <w:r w:rsidR="00891C75">
              <w:rPr>
                <w:noProof/>
                <w:webHidden/>
              </w:rPr>
              <w:fldChar w:fldCharType="begin"/>
            </w:r>
            <w:r w:rsidR="00891C75">
              <w:rPr>
                <w:noProof/>
                <w:webHidden/>
              </w:rPr>
              <w:instrText xml:space="preserve"> PAGEREF _Toc391366267 \h </w:instrText>
            </w:r>
            <w:r w:rsidR="00891C75">
              <w:rPr>
                <w:noProof/>
                <w:webHidden/>
              </w:rPr>
            </w:r>
            <w:r w:rsidR="00891C75">
              <w:rPr>
                <w:noProof/>
                <w:webHidden/>
              </w:rPr>
              <w:fldChar w:fldCharType="separate"/>
            </w:r>
            <w:r w:rsidR="009C030C">
              <w:rPr>
                <w:noProof/>
                <w:webHidden/>
              </w:rPr>
              <w:t>14</w:t>
            </w:r>
            <w:r w:rsidR="00891C75">
              <w:rPr>
                <w:noProof/>
                <w:webHidden/>
              </w:rPr>
              <w:fldChar w:fldCharType="end"/>
            </w:r>
          </w:hyperlink>
        </w:p>
        <w:p w:rsidR="00891C75" w:rsidRDefault="00361C9D">
          <w:pPr>
            <w:pStyle w:val="TOC2"/>
            <w:tabs>
              <w:tab w:val="right" w:leader="dot" w:pos="9627"/>
            </w:tabs>
            <w:rPr>
              <w:rFonts w:eastAsiaTheme="minorEastAsia"/>
              <w:noProof/>
              <w:lang w:eastAsia="en-AU"/>
            </w:rPr>
          </w:pPr>
          <w:hyperlink w:anchor="_Toc391366268" w:history="1">
            <w:r w:rsidR="00891C75" w:rsidRPr="00EA2F7B">
              <w:rPr>
                <w:rStyle w:val="Hyperlink"/>
                <w:noProof/>
              </w:rPr>
              <w:t>INDEPENDENT SECTOR</w:t>
            </w:r>
            <w:r w:rsidR="00891C75">
              <w:rPr>
                <w:noProof/>
                <w:webHidden/>
              </w:rPr>
              <w:tab/>
            </w:r>
            <w:r w:rsidR="00891C75">
              <w:rPr>
                <w:noProof/>
                <w:webHidden/>
              </w:rPr>
              <w:fldChar w:fldCharType="begin"/>
            </w:r>
            <w:r w:rsidR="00891C75">
              <w:rPr>
                <w:noProof/>
                <w:webHidden/>
              </w:rPr>
              <w:instrText xml:space="preserve"> PAGEREF _Toc391366268 \h </w:instrText>
            </w:r>
            <w:r w:rsidR="00891C75">
              <w:rPr>
                <w:noProof/>
                <w:webHidden/>
              </w:rPr>
            </w:r>
            <w:r w:rsidR="00891C75">
              <w:rPr>
                <w:noProof/>
                <w:webHidden/>
              </w:rPr>
              <w:fldChar w:fldCharType="separate"/>
            </w:r>
            <w:r w:rsidR="009C030C">
              <w:rPr>
                <w:noProof/>
                <w:webHidden/>
              </w:rPr>
              <w:t>17</w:t>
            </w:r>
            <w:r w:rsidR="00891C75">
              <w:rPr>
                <w:noProof/>
                <w:webHidden/>
              </w:rPr>
              <w:fldChar w:fldCharType="end"/>
            </w:r>
          </w:hyperlink>
        </w:p>
        <w:p w:rsidR="00891C75" w:rsidRDefault="00361C9D">
          <w:pPr>
            <w:pStyle w:val="TOC3"/>
            <w:tabs>
              <w:tab w:val="right" w:leader="dot" w:pos="9627"/>
            </w:tabs>
            <w:rPr>
              <w:rFonts w:eastAsiaTheme="minorEastAsia"/>
              <w:noProof/>
              <w:lang w:eastAsia="en-AU"/>
            </w:rPr>
          </w:pPr>
          <w:hyperlink w:anchor="_Toc391366269" w:history="1">
            <w:r w:rsidR="00891C75" w:rsidRPr="00EA2F7B">
              <w:rPr>
                <w:rStyle w:val="Hyperlink"/>
                <w:noProof/>
              </w:rPr>
              <w:t>School level data collection measures in the independent schooling sector</w:t>
            </w:r>
            <w:r w:rsidR="00891C75">
              <w:rPr>
                <w:noProof/>
                <w:webHidden/>
              </w:rPr>
              <w:tab/>
            </w:r>
            <w:r w:rsidR="00891C75">
              <w:rPr>
                <w:noProof/>
                <w:webHidden/>
              </w:rPr>
              <w:fldChar w:fldCharType="begin"/>
            </w:r>
            <w:r w:rsidR="00891C75">
              <w:rPr>
                <w:noProof/>
                <w:webHidden/>
              </w:rPr>
              <w:instrText xml:space="preserve"> PAGEREF _Toc391366269 \h </w:instrText>
            </w:r>
            <w:r w:rsidR="00891C75">
              <w:rPr>
                <w:noProof/>
                <w:webHidden/>
              </w:rPr>
            </w:r>
            <w:r w:rsidR="00891C75">
              <w:rPr>
                <w:noProof/>
                <w:webHidden/>
              </w:rPr>
              <w:fldChar w:fldCharType="separate"/>
            </w:r>
            <w:r w:rsidR="009C030C">
              <w:rPr>
                <w:noProof/>
                <w:webHidden/>
              </w:rPr>
              <w:t>17</w:t>
            </w:r>
            <w:r w:rsidR="00891C75">
              <w:rPr>
                <w:noProof/>
                <w:webHidden/>
              </w:rPr>
              <w:fldChar w:fldCharType="end"/>
            </w:r>
          </w:hyperlink>
        </w:p>
        <w:p w:rsidR="00891C75" w:rsidRDefault="00361C9D">
          <w:pPr>
            <w:pStyle w:val="TOC3"/>
            <w:tabs>
              <w:tab w:val="right" w:leader="dot" w:pos="9627"/>
            </w:tabs>
            <w:rPr>
              <w:rFonts w:eastAsiaTheme="minorEastAsia"/>
              <w:noProof/>
              <w:lang w:eastAsia="en-AU"/>
            </w:rPr>
          </w:pPr>
          <w:hyperlink w:anchor="_Toc391366270" w:history="1">
            <w:r w:rsidR="00891C75" w:rsidRPr="00EA2F7B">
              <w:rPr>
                <w:rStyle w:val="Hyperlink"/>
                <w:noProof/>
              </w:rPr>
              <w:t>Improving teacher capability and effectiveness in the independent schooling sector</w:t>
            </w:r>
            <w:r w:rsidR="00891C75">
              <w:rPr>
                <w:noProof/>
                <w:webHidden/>
              </w:rPr>
              <w:tab/>
            </w:r>
            <w:r w:rsidR="00891C75">
              <w:rPr>
                <w:noProof/>
                <w:webHidden/>
              </w:rPr>
              <w:fldChar w:fldCharType="begin"/>
            </w:r>
            <w:r w:rsidR="00891C75">
              <w:rPr>
                <w:noProof/>
                <w:webHidden/>
              </w:rPr>
              <w:instrText xml:space="preserve"> PAGEREF _Toc391366270 \h </w:instrText>
            </w:r>
            <w:r w:rsidR="00891C75">
              <w:rPr>
                <w:noProof/>
                <w:webHidden/>
              </w:rPr>
            </w:r>
            <w:r w:rsidR="00891C75">
              <w:rPr>
                <w:noProof/>
                <w:webHidden/>
              </w:rPr>
              <w:fldChar w:fldCharType="separate"/>
            </w:r>
            <w:r w:rsidR="009C030C">
              <w:rPr>
                <w:noProof/>
                <w:webHidden/>
              </w:rPr>
              <w:t>17</w:t>
            </w:r>
            <w:r w:rsidR="00891C75">
              <w:rPr>
                <w:noProof/>
                <w:webHidden/>
              </w:rPr>
              <w:fldChar w:fldCharType="end"/>
            </w:r>
          </w:hyperlink>
        </w:p>
        <w:p w:rsidR="00891C75" w:rsidRDefault="00361C9D">
          <w:pPr>
            <w:pStyle w:val="TOC3"/>
            <w:tabs>
              <w:tab w:val="right" w:leader="dot" w:pos="9627"/>
            </w:tabs>
            <w:rPr>
              <w:rFonts w:eastAsiaTheme="minorEastAsia"/>
              <w:noProof/>
              <w:lang w:eastAsia="en-AU"/>
            </w:rPr>
          </w:pPr>
          <w:hyperlink w:anchor="_Toc391366271" w:history="1">
            <w:r w:rsidR="00891C75" w:rsidRPr="00EA2F7B">
              <w:rPr>
                <w:rStyle w:val="Hyperlink"/>
                <w:noProof/>
              </w:rPr>
              <w:t>Case management approach — Association of Independent Schools NT</w:t>
            </w:r>
            <w:r w:rsidR="00891C75">
              <w:rPr>
                <w:noProof/>
                <w:webHidden/>
              </w:rPr>
              <w:tab/>
            </w:r>
            <w:r w:rsidR="00891C75">
              <w:rPr>
                <w:noProof/>
                <w:webHidden/>
              </w:rPr>
              <w:fldChar w:fldCharType="begin"/>
            </w:r>
            <w:r w:rsidR="00891C75">
              <w:rPr>
                <w:noProof/>
                <w:webHidden/>
              </w:rPr>
              <w:instrText xml:space="preserve"> PAGEREF _Toc391366271 \h </w:instrText>
            </w:r>
            <w:r w:rsidR="00891C75">
              <w:rPr>
                <w:noProof/>
                <w:webHidden/>
              </w:rPr>
            </w:r>
            <w:r w:rsidR="00891C75">
              <w:rPr>
                <w:noProof/>
                <w:webHidden/>
              </w:rPr>
              <w:fldChar w:fldCharType="separate"/>
            </w:r>
            <w:r w:rsidR="009C030C">
              <w:rPr>
                <w:noProof/>
                <w:webHidden/>
              </w:rPr>
              <w:t>17</w:t>
            </w:r>
            <w:r w:rsidR="00891C75">
              <w:rPr>
                <w:noProof/>
                <w:webHidden/>
              </w:rPr>
              <w:fldChar w:fldCharType="end"/>
            </w:r>
          </w:hyperlink>
        </w:p>
        <w:p w:rsidR="00891C75" w:rsidRDefault="00361C9D">
          <w:pPr>
            <w:pStyle w:val="TOC2"/>
            <w:tabs>
              <w:tab w:val="right" w:leader="dot" w:pos="9627"/>
            </w:tabs>
            <w:rPr>
              <w:rFonts w:eastAsiaTheme="minorEastAsia"/>
              <w:noProof/>
              <w:lang w:eastAsia="en-AU"/>
            </w:rPr>
          </w:pPr>
          <w:hyperlink w:anchor="_Toc391366272" w:history="1">
            <w:r w:rsidR="00891C75" w:rsidRPr="00EA2F7B">
              <w:rPr>
                <w:rStyle w:val="Hyperlink"/>
                <w:noProof/>
              </w:rPr>
              <w:t>CATHOLIC SECTOR</w:t>
            </w:r>
            <w:r w:rsidR="00891C75">
              <w:rPr>
                <w:noProof/>
                <w:webHidden/>
              </w:rPr>
              <w:tab/>
            </w:r>
            <w:r w:rsidR="00891C75">
              <w:rPr>
                <w:noProof/>
                <w:webHidden/>
              </w:rPr>
              <w:fldChar w:fldCharType="begin"/>
            </w:r>
            <w:r w:rsidR="00891C75">
              <w:rPr>
                <w:noProof/>
                <w:webHidden/>
              </w:rPr>
              <w:instrText xml:space="preserve"> PAGEREF _Toc391366272 \h </w:instrText>
            </w:r>
            <w:r w:rsidR="00891C75">
              <w:rPr>
                <w:noProof/>
                <w:webHidden/>
              </w:rPr>
            </w:r>
            <w:r w:rsidR="00891C75">
              <w:rPr>
                <w:noProof/>
                <w:webHidden/>
              </w:rPr>
              <w:fldChar w:fldCharType="separate"/>
            </w:r>
            <w:r w:rsidR="009C030C">
              <w:rPr>
                <w:noProof/>
                <w:webHidden/>
              </w:rPr>
              <w:t>18</w:t>
            </w:r>
            <w:r w:rsidR="00891C75">
              <w:rPr>
                <w:noProof/>
                <w:webHidden/>
              </w:rPr>
              <w:fldChar w:fldCharType="end"/>
            </w:r>
          </w:hyperlink>
        </w:p>
        <w:p w:rsidR="00891C75" w:rsidRDefault="00361C9D">
          <w:pPr>
            <w:pStyle w:val="TOC3"/>
            <w:tabs>
              <w:tab w:val="right" w:leader="dot" w:pos="9627"/>
            </w:tabs>
            <w:rPr>
              <w:rFonts w:eastAsiaTheme="minorEastAsia"/>
              <w:noProof/>
              <w:lang w:eastAsia="en-AU"/>
            </w:rPr>
          </w:pPr>
          <w:hyperlink w:anchor="_Toc391366273" w:history="1">
            <w:r w:rsidR="00891C75" w:rsidRPr="00EA2F7B">
              <w:rPr>
                <w:rStyle w:val="Hyperlink"/>
                <w:noProof/>
              </w:rPr>
              <w:t>School level data collection measures in the Catholic schooling sector</w:t>
            </w:r>
            <w:r w:rsidR="00891C75">
              <w:rPr>
                <w:noProof/>
                <w:webHidden/>
              </w:rPr>
              <w:tab/>
            </w:r>
            <w:r w:rsidR="00891C75">
              <w:rPr>
                <w:noProof/>
                <w:webHidden/>
              </w:rPr>
              <w:fldChar w:fldCharType="begin"/>
            </w:r>
            <w:r w:rsidR="00891C75">
              <w:rPr>
                <w:noProof/>
                <w:webHidden/>
              </w:rPr>
              <w:instrText xml:space="preserve"> PAGEREF _Toc391366273 \h </w:instrText>
            </w:r>
            <w:r w:rsidR="00891C75">
              <w:rPr>
                <w:noProof/>
                <w:webHidden/>
              </w:rPr>
            </w:r>
            <w:r w:rsidR="00891C75">
              <w:rPr>
                <w:noProof/>
                <w:webHidden/>
              </w:rPr>
              <w:fldChar w:fldCharType="separate"/>
            </w:r>
            <w:r w:rsidR="009C030C">
              <w:rPr>
                <w:noProof/>
                <w:webHidden/>
              </w:rPr>
              <w:t>18</w:t>
            </w:r>
            <w:r w:rsidR="00891C75">
              <w:rPr>
                <w:noProof/>
                <w:webHidden/>
              </w:rPr>
              <w:fldChar w:fldCharType="end"/>
            </w:r>
          </w:hyperlink>
        </w:p>
        <w:p w:rsidR="00891C75" w:rsidRDefault="00361C9D">
          <w:pPr>
            <w:pStyle w:val="TOC3"/>
            <w:tabs>
              <w:tab w:val="right" w:leader="dot" w:pos="9627"/>
            </w:tabs>
            <w:rPr>
              <w:rFonts w:eastAsiaTheme="minorEastAsia"/>
              <w:noProof/>
              <w:lang w:eastAsia="en-AU"/>
            </w:rPr>
          </w:pPr>
          <w:hyperlink w:anchor="_Toc391366274" w:history="1">
            <w:r w:rsidR="00891C75" w:rsidRPr="00EA2F7B">
              <w:rPr>
                <w:rStyle w:val="Hyperlink"/>
                <w:noProof/>
              </w:rPr>
              <w:t>Improving teacher capability and effectiveness in the Catholic schooling sector</w:t>
            </w:r>
            <w:r w:rsidR="00891C75">
              <w:rPr>
                <w:noProof/>
                <w:webHidden/>
              </w:rPr>
              <w:tab/>
            </w:r>
            <w:r w:rsidR="00891C75">
              <w:rPr>
                <w:noProof/>
                <w:webHidden/>
              </w:rPr>
              <w:fldChar w:fldCharType="begin"/>
            </w:r>
            <w:r w:rsidR="00891C75">
              <w:rPr>
                <w:noProof/>
                <w:webHidden/>
              </w:rPr>
              <w:instrText xml:space="preserve"> PAGEREF _Toc391366274 \h </w:instrText>
            </w:r>
            <w:r w:rsidR="00891C75">
              <w:rPr>
                <w:noProof/>
                <w:webHidden/>
              </w:rPr>
            </w:r>
            <w:r w:rsidR="00891C75">
              <w:rPr>
                <w:noProof/>
                <w:webHidden/>
              </w:rPr>
              <w:fldChar w:fldCharType="separate"/>
            </w:r>
            <w:r w:rsidR="009C030C">
              <w:rPr>
                <w:noProof/>
                <w:webHidden/>
              </w:rPr>
              <w:t>18</w:t>
            </w:r>
            <w:r w:rsidR="00891C75">
              <w:rPr>
                <w:noProof/>
                <w:webHidden/>
              </w:rPr>
              <w:fldChar w:fldCharType="end"/>
            </w:r>
          </w:hyperlink>
        </w:p>
        <w:p w:rsidR="00891C75" w:rsidRDefault="00361C9D">
          <w:pPr>
            <w:pStyle w:val="TOC3"/>
            <w:tabs>
              <w:tab w:val="right" w:leader="dot" w:pos="9627"/>
            </w:tabs>
            <w:rPr>
              <w:rFonts w:eastAsiaTheme="minorEastAsia"/>
              <w:noProof/>
              <w:lang w:eastAsia="en-AU"/>
            </w:rPr>
          </w:pPr>
          <w:hyperlink w:anchor="_Toc391366275" w:history="1">
            <w:r w:rsidR="00891C75" w:rsidRPr="00EA2F7B">
              <w:rPr>
                <w:rStyle w:val="Hyperlink"/>
                <w:noProof/>
              </w:rPr>
              <w:t>Case management — Catholic Education NT</w:t>
            </w:r>
            <w:r w:rsidR="00891C75">
              <w:rPr>
                <w:noProof/>
                <w:webHidden/>
              </w:rPr>
              <w:tab/>
            </w:r>
            <w:r w:rsidR="00891C75">
              <w:rPr>
                <w:noProof/>
                <w:webHidden/>
              </w:rPr>
              <w:fldChar w:fldCharType="begin"/>
            </w:r>
            <w:r w:rsidR="00891C75">
              <w:rPr>
                <w:noProof/>
                <w:webHidden/>
              </w:rPr>
              <w:instrText xml:space="preserve"> PAGEREF _Toc391366275 \h </w:instrText>
            </w:r>
            <w:r w:rsidR="00891C75">
              <w:rPr>
                <w:noProof/>
                <w:webHidden/>
              </w:rPr>
            </w:r>
            <w:r w:rsidR="00891C75">
              <w:rPr>
                <w:noProof/>
                <w:webHidden/>
              </w:rPr>
              <w:fldChar w:fldCharType="separate"/>
            </w:r>
            <w:r w:rsidR="009C030C">
              <w:rPr>
                <w:noProof/>
                <w:webHidden/>
              </w:rPr>
              <w:t>19</w:t>
            </w:r>
            <w:r w:rsidR="00891C75">
              <w:rPr>
                <w:noProof/>
                <w:webHidden/>
              </w:rPr>
              <w:fldChar w:fldCharType="end"/>
            </w:r>
          </w:hyperlink>
        </w:p>
        <w:p w:rsidR="00891C75" w:rsidRDefault="00361C9D">
          <w:pPr>
            <w:pStyle w:val="TOC3"/>
            <w:tabs>
              <w:tab w:val="right" w:leader="dot" w:pos="9627"/>
            </w:tabs>
            <w:rPr>
              <w:rFonts w:eastAsiaTheme="minorEastAsia"/>
              <w:noProof/>
              <w:lang w:eastAsia="en-AU"/>
            </w:rPr>
          </w:pPr>
          <w:hyperlink w:anchor="_Toc391366276" w:history="1">
            <w:r w:rsidR="00891C75" w:rsidRPr="00EA2F7B">
              <w:rPr>
                <w:rStyle w:val="Hyperlink"/>
                <w:noProof/>
              </w:rPr>
              <w:t>Accelerated Literacy — Catholic Education NT</w:t>
            </w:r>
            <w:r w:rsidR="00891C75">
              <w:rPr>
                <w:noProof/>
                <w:webHidden/>
              </w:rPr>
              <w:tab/>
            </w:r>
            <w:r w:rsidR="00891C75">
              <w:rPr>
                <w:noProof/>
                <w:webHidden/>
              </w:rPr>
              <w:fldChar w:fldCharType="begin"/>
            </w:r>
            <w:r w:rsidR="00891C75">
              <w:rPr>
                <w:noProof/>
                <w:webHidden/>
              </w:rPr>
              <w:instrText xml:space="preserve"> PAGEREF _Toc391366276 \h </w:instrText>
            </w:r>
            <w:r w:rsidR="00891C75">
              <w:rPr>
                <w:noProof/>
                <w:webHidden/>
              </w:rPr>
            </w:r>
            <w:r w:rsidR="00891C75">
              <w:rPr>
                <w:noProof/>
                <w:webHidden/>
              </w:rPr>
              <w:fldChar w:fldCharType="separate"/>
            </w:r>
            <w:r w:rsidR="009C030C">
              <w:rPr>
                <w:noProof/>
                <w:webHidden/>
              </w:rPr>
              <w:t>20</w:t>
            </w:r>
            <w:r w:rsidR="00891C75">
              <w:rPr>
                <w:noProof/>
                <w:webHidden/>
              </w:rPr>
              <w:fldChar w:fldCharType="end"/>
            </w:r>
          </w:hyperlink>
        </w:p>
        <w:p w:rsidR="00891C75" w:rsidRDefault="00361C9D">
          <w:pPr>
            <w:pStyle w:val="TOC3"/>
            <w:tabs>
              <w:tab w:val="right" w:leader="dot" w:pos="9627"/>
            </w:tabs>
            <w:rPr>
              <w:rFonts w:eastAsiaTheme="minorEastAsia"/>
              <w:noProof/>
              <w:lang w:eastAsia="en-AU"/>
            </w:rPr>
          </w:pPr>
          <w:hyperlink w:anchor="_Toc391366277" w:history="1">
            <w:r w:rsidR="00891C75" w:rsidRPr="00EA2F7B">
              <w:rPr>
                <w:rStyle w:val="Hyperlink"/>
                <w:noProof/>
              </w:rPr>
              <w:t>Coaching and whole-school commitment — Catholic Education NT</w:t>
            </w:r>
            <w:r w:rsidR="00891C75">
              <w:rPr>
                <w:noProof/>
                <w:webHidden/>
              </w:rPr>
              <w:tab/>
            </w:r>
            <w:r w:rsidR="00891C75">
              <w:rPr>
                <w:noProof/>
                <w:webHidden/>
              </w:rPr>
              <w:fldChar w:fldCharType="begin"/>
            </w:r>
            <w:r w:rsidR="00891C75">
              <w:rPr>
                <w:noProof/>
                <w:webHidden/>
              </w:rPr>
              <w:instrText xml:space="preserve"> PAGEREF _Toc391366277 \h </w:instrText>
            </w:r>
            <w:r w:rsidR="00891C75">
              <w:rPr>
                <w:noProof/>
                <w:webHidden/>
              </w:rPr>
            </w:r>
            <w:r w:rsidR="00891C75">
              <w:rPr>
                <w:noProof/>
                <w:webHidden/>
              </w:rPr>
              <w:fldChar w:fldCharType="separate"/>
            </w:r>
            <w:r w:rsidR="009C030C">
              <w:rPr>
                <w:noProof/>
                <w:webHidden/>
              </w:rPr>
              <w:t>21</w:t>
            </w:r>
            <w:r w:rsidR="00891C75">
              <w:rPr>
                <w:noProof/>
                <w:webHidden/>
              </w:rPr>
              <w:fldChar w:fldCharType="end"/>
            </w:r>
          </w:hyperlink>
        </w:p>
        <w:p w:rsidR="00891C75" w:rsidRDefault="00361C9D">
          <w:pPr>
            <w:pStyle w:val="TOC1"/>
            <w:tabs>
              <w:tab w:val="right" w:leader="dot" w:pos="9627"/>
            </w:tabs>
            <w:rPr>
              <w:rFonts w:eastAsiaTheme="minorEastAsia"/>
              <w:noProof/>
              <w:lang w:eastAsia="en-AU"/>
            </w:rPr>
          </w:pPr>
          <w:hyperlink w:anchor="_Toc391366278" w:history="1">
            <w:r w:rsidR="00891C75" w:rsidRPr="00EA2F7B">
              <w:rPr>
                <w:rStyle w:val="Hyperlink"/>
                <w:rFonts w:ascii="Arial" w:hAnsi="Arial" w:cs="Arial"/>
                <w:noProof/>
              </w:rPr>
              <w:t>SECTION 4: SHOWCASES</w:t>
            </w:r>
            <w:r w:rsidR="00891C75">
              <w:rPr>
                <w:noProof/>
                <w:webHidden/>
              </w:rPr>
              <w:tab/>
            </w:r>
            <w:r w:rsidR="00891C75">
              <w:rPr>
                <w:noProof/>
                <w:webHidden/>
              </w:rPr>
              <w:fldChar w:fldCharType="begin"/>
            </w:r>
            <w:r w:rsidR="00891C75">
              <w:rPr>
                <w:noProof/>
                <w:webHidden/>
              </w:rPr>
              <w:instrText xml:space="preserve"> PAGEREF _Toc391366278 \h </w:instrText>
            </w:r>
            <w:r w:rsidR="00891C75">
              <w:rPr>
                <w:noProof/>
                <w:webHidden/>
              </w:rPr>
            </w:r>
            <w:r w:rsidR="00891C75">
              <w:rPr>
                <w:noProof/>
                <w:webHidden/>
              </w:rPr>
              <w:fldChar w:fldCharType="separate"/>
            </w:r>
            <w:r w:rsidR="009C030C">
              <w:rPr>
                <w:noProof/>
                <w:webHidden/>
              </w:rPr>
              <w:t>23</w:t>
            </w:r>
            <w:r w:rsidR="00891C75">
              <w:rPr>
                <w:noProof/>
                <w:webHidden/>
              </w:rPr>
              <w:fldChar w:fldCharType="end"/>
            </w:r>
          </w:hyperlink>
        </w:p>
        <w:p w:rsidR="00891C75" w:rsidRDefault="00361C9D">
          <w:pPr>
            <w:pStyle w:val="TOC1"/>
            <w:tabs>
              <w:tab w:val="right" w:leader="dot" w:pos="9627"/>
            </w:tabs>
            <w:rPr>
              <w:rFonts w:eastAsiaTheme="minorEastAsia"/>
              <w:noProof/>
              <w:lang w:eastAsia="en-AU"/>
            </w:rPr>
          </w:pPr>
          <w:hyperlink w:anchor="_Toc391366279" w:history="1">
            <w:r w:rsidR="00891C75" w:rsidRPr="00EA2F7B">
              <w:rPr>
                <w:rStyle w:val="Hyperlink"/>
                <w:rFonts w:ascii="Arial" w:hAnsi="Arial" w:cs="Arial"/>
                <w:noProof/>
              </w:rPr>
              <w:t>SECTION 5: SUSTAINABILITY</w:t>
            </w:r>
            <w:r w:rsidR="00891C75">
              <w:rPr>
                <w:noProof/>
                <w:webHidden/>
              </w:rPr>
              <w:tab/>
            </w:r>
            <w:r w:rsidR="00891C75">
              <w:rPr>
                <w:noProof/>
                <w:webHidden/>
              </w:rPr>
              <w:fldChar w:fldCharType="begin"/>
            </w:r>
            <w:r w:rsidR="00891C75">
              <w:rPr>
                <w:noProof/>
                <w:webHidden/>
              </w:rPr>
              <w:instrText xml:space="preserve"> PAGEREF _Toc391366279 \h </w:instrText>
            </w:r>
            <w:r w:rsidR="00891C75">
              <w:rPr>
                <w:noProof/>
                <w:webHidden/>
              </w:rPr>
            </w:r>
            <w:r w:rsidR="00891C75">
              <w:rPr>
                <w:noProof/>
                <w:webHidden/>
              </w:rPr>
              <w:fldChar w:fldCharType="separate"/>
            </w:r>
            <w:r w:rsidR="009C030C">
              <w:rPr>
                <w:noProof/>
                <w:webHidden/>
              </w:rPr>
              <w:t>24</w:t>
            </w:r>
            <w:r w:rsidR="00891C75">
              <w:rPr>
                <w:noProof/>
                <w:webHidden/>
              </w:rPr>
              <w:fldChar w:fldCharType="end"/>
            </w:r>
          </w:hyperlink>
        </w:p>
        <w:p w:rsidR="00891C75" w:rsidRDefault="00361C9D">
          <w:pPr>
            <w:pStyle w:val="TOC1"/>
            <w:tabs>
              <w:tab w:val="right" w:leader="dot" w:pos="9627"/>
            </w:tabs>
            <w:rPr>
              <w:rFonts w:eastAsiaTheme="minorEastAsia"/>
              <w:noProof/>
              <w:lang w:eastAsia="en-AU"/>
            </w:rPr>
          </w:pPr>
          <w:hyperlink w:anchor="_Toc391366280" w:history="1">
            <w:r w:rsidR="00891C75" w:rsidRPr="00EA2F7B">
              <w:rPr>
                <w:rStyle w:val="Hyperlink"/>
                <w:rFonts w:ascii="Arial" w:hAnsi="Arial" w:cs="Arial"/>
                <w:noProof/>
              </w:rPr>
              <w:t>ATTACHMENT A</w:t>
            </w:r>
            <w:r w:rsidR="00891C75">
              <w:rPr>
                <w:noProof/>
                <w:webHidden/>
              </w:rPr>
              <w:tab/>
            </w:r>
            <w:r w:rsidR="00891C75">
              <w:rPr>
                <w:noProof/>
                <w:webHidden/>
              </w:rPr>
              <w:fldChar w:fldCharType="begin"/>
            </w:r>
            <w:r w:rsidR="00891C75">
              <w:rPr>
                <w:noProof/>
                <w:webHidden/>
              </w:rPr>
              <w:instrText xml:space="preserve"> PAGEREF _Toc391366280 \h </w:instrText>
            </w:r>
            <w:r w:rsidR="00891C75">
              <w:rPr>
                <w:noProof/>
                <w:webHidden/>
              </w:rPr>
            </w:r>
            <w:r w:rsidR="00891C75">
              <w:rPr>
                <w:noProof/>
                <w:webHidden/>
              </w:rPr>
              <w:fldChar w:fldCharType="separate"/>
            </w:r>
            <w:r w:rsidR="009C030C">
              <w:rPr>
                <w:noProof/>
                <w:webHidden/>
              </w:rPr>
              <w:t>25</w:t>
            </w:r>
            <w:r w:rsidR="00891C75">
              <w:rPr>
                <w:noProof/>
                <w:webHidden/>
              </w:rPr>
              <w:fldChar w:fldCharType="end"/>
            </w:r>
          </w:hyperlink>
        </w:p>
        <w:p w:rsidR="00891C75" w:rsidRDefault="00361C9D">
          <w:pPr>
            <w:pStyle w:val="TOC1"/>
            <w:tabs>
              <w:tab w:val="right" w:leader="dot" w:pos="9627"/>
            </w:tabs>
            <w:rPr>
              <w:rFonts w:eastAsiaTheme="minorEastAsia"/>
              <w:noProof/>
              <w:lang w:eastAsia="en-AU"/>
            </w:rPr>
          </w:pPr>
          <w:hyperlink w:anchor="_Toc391366281" w:history="1">
            <w:r w:rsidR="00891C75" w:rsidRPr="00EA2F7B">
              <w:rPr>
                <w:rStyle w:val="Hyperlink"/>
                <w:rFonts w:ascii="Arial" w:hAnsi="Arial" w:cs="Arial"/>
                <w:noProof/>
                <w:lang w:eastAsia="en-AU"/>
              </w:rPr>
              <w:t>ATTACHMENT B</w:t>
            </w:r>
            <w:r w:rsidR="00891C75">
              <w:rPr>
                <w:noProof/>
                <w:webHidden/>
              </w:rPr>
              <w:tab/>
            </w:r>
            <w:r w:rsidR="00891C75">
              <w:rPr>
                <w:noProof/>
                <w:webHidden/>
              </w:rPr>
              <w:fldChar w:fldCharType="begin"/>
            </w:r>
            <w:r w:rsidR="00891C75">
              <w:rPr>
                <w:noProof/>
                <w:webHidden/>
              </w:rPr>
              <w:instrText xml:space="preserve"> PAGEREF _Toc391366281 \h </w:instrText>
            </w:r>
            <w:r w:rsidR="00891C75">
              <w:rPr>
                <w:noProof/>
                <w:webHidden/>
              </w:rPr>
            </w:r>
            <w:r w:rsidR="00891C75">
              <w:rPr>
                <w:noProof/>
                <w:webHidden/>
              </w:rPr>
              <w:fldChar w:fldCharType="separate"/>
            </w:r>
            <w:r w:rsidR="009C030C">
              <w:rPr>
                <w:noProof/>
                <w:webHidden/>
              </w:rPr>
              <w:t>31</w:t>
            </w:r>
            <w:r w:rsidR="00891C75">
              <w:rPr>
                <w:noProof/>
                <w:webHidden/>
              </w:rPr>
              <w:fldChar w:fldCharType="end"/>
            </w:r>
          </w:hyperlink>
        </w:p>
        <w:p w:rsidR="00891C75" w:rsidRDefault="00361C9D">
          <w:pPr>
            <w:pStyle w:val="TOC1"/>
            <w:tabs>
              <w:tab w:val="right" w:leader="dot" w:pos="9627"/>
            </w:tabs>
            <w:rPr>
              <w:rFonts w:eastAsiaTheme="minorEastAsia"/>
              <w:noProof/>
              <w:lang w:eastAsia="en-AU"/>
            </w:rPr>
          </w:pPr>
          <w:hyperlink w:anchor="_Toc391366282" w:history="1">
            <w:r w:rsidR="00891C75" w:rsidRPr="00EA2F7B">
              <w:rPr>
                <w:rStyle w:val="Hyperlink"/>
                <w:rFonts w:ascii="Arial" w:hAnsi="Arial" w:cs="Arial"/>
                <w:noProof/>
                <w:lang w:eastAsia="en-AU"/>
              </w:rPr>
              <w:t>ATTACHMENT C</w:t>
            </w:r>
            <w:r w:rsidR="00891C75">
              <w:rPr>
                <w:noProof/>
                <w:webHidden/>
              </w:rPr>
              <w:tab/>
            </w:r>
            <w:r w:rsidR="00891C75">
              <w:rPr>
                <w:noProof/>
                <w:webHidden/>
              </w:rPr>
              <w:fldChar w:fldCharType="begin"/>
            </w:r>
            <w:r w:rsidR="00891C75">
              <w:rPr>
                <w:noProof/>
                <w:webHidden/>
              </w:rPr>
              <w:instrText xml:space="preserve"> PAGEREF _Toc391366282 \h </w:instrText>
            </w:r>
            <w:r w:rsidR="00891C75">
              <w:rPr>
                <w:noProof/>
                <w:webHidden/>
              </w:rPr>
            </w:r>
            <w:r w:rsidR="00891C75">
              <w:rPr>
                <w:noProof/>
                <w:webHidden/>
              </w:rPr>
              <w:fldChar w:fldCharType="separate"/>
            </w:r>
            <w:r w:rsidR="009C030C">
              <w:rPr>
                <w:noProof/>
                <w:webHidden/>
              </w:rPr>
              <w:t>34</w:t>
            </w:r>
            <w:r w:rsidR="00891C75">
              <w:rPr>
                <w:noProof/>
                <w:webHidden/>
              </w:rPr>
              <w:fldChar w:fldCharType="end"/>
            </w:r>
          </w:hyperlink>
        </w:p>
        <w:p w:rsidR="00891C75" w:rsidRDefault="00361C9D">
          <w:pPr>
            <w:pStyle w:val="TOC1"/>
            <w:tabs>
              <w:tab w:val="right" w:leader="dot" w:pos="9627"/>
            </w:tabs>
            <w:rPr>
              <w:rFonts w:eastAsiaTheme="minorEastAsia"/>
              <w:noProof/>
              <w:lang w:eastAsia="en-AU"/>
            </w:rPr>
          </w:pPr>
          <w:hyperlink w:anchor="_Toc391366283" w:history="1">
            <w:r w:rsidR="00891C75" w:rsidRPr="00EA2F7B">
              <w:rPr>
                <w:rStyle w:val="Hyperlink"/>
                <w:rFonts w:ascii="Arial" w:hAnsi="Arial" w:cs="Arial"/>
                <w:noProof/>
              </w:rPr>
              <w:t>ATTACHMENT D</w:t>
            </w:r>
            <w:r w:rsidR="00891C75">
              <w:rPr>
                <w:noProof/>
                <w:webHidden/>
              </w:rPr>
              <w:tab/>
            </w:r>
            <w:r w:rsidR="00891C75">
              <w:rPr>
                <w:noProof/>
                <w:webHidden/>
              </w:rPr>
              <w:fldChar w:fldCharType="begin"/>
            </w:r>
            <w:r w:rsidR="00891C75">
              <w:rPr>
                <w:noProof/>
                <w:webHidden/>
              </w:rPr>
              <w:instrText xml:space="preserve"> PAGEREF _Toc391366283 \h </w:instrText>
            </w:r>
            <w:r w:rsidR="00891C75">
              <w:rPr>
                <w:noProof/>
                <w:webHidden/>
              </w:rPr>
            </w:r>
            <w:r w:rsidR="00891C75">
              <w:rPr>
                <w:noProof/>
                <w:webHidden/>
              </w:rPr>
              <w:fldChar w:fldCharType="separate"/>
            </w:r>
            <w:r w:rsidR="009C030C">
              <w:rPr>
                <w:noProof/>
                <w:webHidden/>
              </w:rPr>
              <w:t>38</w:t>
            </w:r>
            <w:r w:rsidR="00891C75">
              <w:rPr>
                <w:noProof/>
                <w:webHidden/>
              </w:rPr>
              <w:fldChar w:fldCharType="end"/>
            </w:r>
          </w:hyperlink>
        </w:p>
        <w:p w:rsidR="00891C75" w:rsidRDefault="00361C9D">
          <w:pPr>
            <w:pStyle w:val="TOC1"/>
            <w:tabs>
              <w:tab w:val="right" w:leader="dot" w:pos="9627"/>
            </w:tabs>
            <w:rPr>
              <w:rFonts w:eastAsiaTheme="minorEastAsia"/>
              <w:noProof/>
              <w:lang w:eastAsia="en-AU"/>
            </w:rPr>
          </w:pPr>
          <w:hyperlink w:anchor="_Toc391366284" w:history="1">
            <w:r w:rsidR="00891C75" w:rsidRPr="00EA2F7B">
              <w:rPr>
                <w:rStyle w:val="Hyperlink"/>
                <w:rFonts w:ascii="Arial" w:hAnsi="Arial" w:cs="Arial"/>
                <w:noProof/>
              </w:rPr>
              <w:t>ATTACHMENT E</w:t>
            </w:r>
            <w:r w:rsidR="00891C75">
              <w:rPr>
                <w:noProof/>
                <w:webHidden/>
              </w:rPr>
              <w:tab/>
            </w:r>
            <w:r w:rsidR="00891C75">
              <w:rPr>
                <w:noProof/>
                <w:webHidden/>
              </w:rPr>
              <w:fldChar w:fldCharType="begin"/>
            </w:r>
            <w:r w:rsidR="00891C75">
              <w:rPr>
                <w:noProof/>
                <w:webHidden/>
              </w:rPr>
              <w:instrText xml:space="preserve"> PAGEREF _Toc391366284 \h </w:instrText>
            </w:r>
            <w:r w:rsidR="00891C75">
              <w:rPr>
                <w:noProof/>
                <w:webHidden/>
              </w:rPr>
            </w:r>
            <w:r w:rsidR="00891C75">
              <w:rPr>
                <w:noProof/>
                <w:webHidden/>
              </w:rPr>
              <w:fldChar w:fldCharType="separate"/>
            </w:r>
            <w:r w:rsidR="009C030C">
              <w:rPr>
                <w:noProof/>
                <w:webHidden/>
              </w:rPr>
              <w:t>39</w:t>
            </w:r>
            <w:r w:rsidR="00891C75">
              <w:rPr>
                <w:noProof/>
                <w:webHidden/>
              </w:rPr>
              <w:fldChar w:fldCharType="end"/>
            </w:r>
          </w:hyperlink>
        </w:p>
        <w:p w:rsidR="00891C75" w:rsidRDefault="00361C9D">
          <w:pPr>
            <w:pStyle w:val="TOC1"/>
            <w:tabs>
              <w:tab w:val="right" w:leader="dot" w:pos="9627"/>
            </w:tabs>
            <w:rPr>
              <w:rFonts w:eastAsiaTheme="minorEastAsia"/>
              <w:noProof/>
              <w:lang w:eastAsia="en-AU"/>
            </w:rPr>
          </w:pPr>
          <w:hyperlink w:anchor="_Toc391366285" w:history="1">
            <w:r w:rsidR="00891C75" w:rsidRPr="00EA2F7B">
              <w:rPr>
                <w:rStyle w:val="Hyperlink"/>
                <w:rFonts w:ascii="Arial" w:hAnsi="Arial" w:cs="Arial"/>
                <w:noProof/>
              </w:rPr>
              <w:t>ATTACHMENT F</w:t>
            </w:r>
            <w:r w:rsidR="00891C75">
              <w:rPr>
                <w:noProof/>
                <w:webHidden/>
              </w:rPr>
              <w:tab/>
            </w:r>
            <w:r w:rsidR="00891C75">
              <w:rPr>
                <w:noProof/>
                <w:webHidden/>
              </w:rPr>
              <w:fldChar w:fldCharType="begin"/>
            </w:r>
            <w:r w:rsidR="00891C75">
              <w:rPr>
                <w:noProof/>
                <w:webHidden/>
              </w:rPr>
              <w:instrText xml:space="preserve"> PAGEREF _Toc391366285 \h </w:instrText>
            </w:r>
            <w:r w:rsidR="00891C75">
              <w:rPr>
                <w:noProof/>
                <w:webHidden/>
              </w:rPr>
            </w:r>
            <w:r w:rsidR="00891C75">
              <w:rPr>
                <w:noProof/>
                <w:webHidden/>
              </w:rPr>
              <w:fldChar w:fldCharType="separate"/>
            </w:r>
            <w:r w:rsidR="009C030C">
              <w:rPr>
                <w:noProof/>
                <w:webHidden/>
              </w:rPr>
              <w:t>53</w:t>
            </w:r>
            <w:r w:rsidR="00891C75">
              <w:rPr>
                <w:noProof/>
                <w:webHidden/>
              </w:rPr>
              <w:fldChar w:fldCharType="end"/>
            </w:r>
          </w:hyperlink>
        </w:p>
        <w:p w:rsidR="00891C75" w:rsidRDefault="00361C9D">
          <w:pPr>
            <w:pStyle w:val="TOC2"/>
            <w:tabs>
              <w:tab w:val="right" w:leader="dot" w:pos="9627"/>
            </w:tabs>
            <w:rPr>
              <w:rFonts w:eastAsiaTheme="minorEastAsia"/>
              <w:noProof/>
              <w:lang w:eastAsia="en-AU"/>
            </w:rPr>
          </w:pPr>
          <w:hyperlink w:anchor="_Toc391366286" w:history="1">
            <w:r w:rsidR="00891C75" w:rsidRPr="00EA2F7B">
              <w:rPr>
                <w:rStyle w:val="Hyperlink"/>
                <w:noProof/>
              </w:rPr>
              <w:t>Showcase — Linking School Targets to Classroom Practice — Central Australia</w:t>
            </w:r>
            <w:r w:rsidR="00891C75">
              <w:rPr>
                <w:noProof/>
                <w:webHidden/>
              </w:rPr>
              <w:tab/>
            </w:r>
            <w:r w:rsidR="00891C75">
              <w:rPr>
                <w:noProof/>
                <w:webHidden/>
              </w:rPr>
              <w:fldChar w:fldCharType="begin"/>
            </w:r>
            <w:r w:rsidR="00891C75">
              <w:rPr>
                <w:noProof/>
                <w:webHidden/>
              </w:rPr>
              <w:instrText xml:space="preserve"> PAGEREF _Toc391366286 \h </w:instrText>
            </w:r>
            <w:r w:rsidR="00891C75">
              <w:rPr>
                <w:noProof/>
                <w:webHidden/>
              </w:rPr>
            </w:r>
            <w:r w:rsidR="00891C75">
              <w:rPr>
                <w:noProof/>
                <w:webHidden/>
              </w:rPr>
              <w:fldChar w:fldCharType="separate"/>
            </w:r>
            <w:r w:rsidR="009C030C">
              <w:rPr>
                <w:noProof/>
                <w:webHidden/>
              </w:rPr>
              <w:t>53</w:t>
            </w:r>
            <w:r w:rsidR="00891C75">
              <w:rPr>
                <w:noProof/>
                <w:webHidden/>
              </w:rPr>
              <w:fldChar w:fldCharType="end"/>
            </w:r>
          </w:hyperlink>
        </w:p>
        <w:p w:rsidR="00891C75" w:rsidRDefault="00361C9D">
          <w:pPr>
            <w:pStyle w:val="TOC2"/>
            <w:tabs>
              <w:tab w:val="right" w:leader="dot" w:pos="9627"/>
            </w:tabs>
            <w:rPr>
              <w:rFonts w:eastAsiaTheme="minorEastAsia"/>
              <w:noProof/>
              <w:lang w:eastAsia="en-AU"/>
            </w:rPr>
          </w:pPr>
          <w:hyperlink w:anchor="_Toc391366287" w:history="1">
            <w:r w:rsidR="00891C75" w:rsidRPr="00EA2F7B">
              <w:rPr>
                <w:rStyle w:val="Hyperlink"/>
                <w:noProof/>
              </w:rPr>
              <w:t>Showcase — Linking School Targets to Classroom Practice — Arafura regions</w:t>
            </w:r>
            <w:r w:rsidR="00891C75">
              <w:rPr>
                <w:noProof/>
                <w:webHidden/>
              </w:rPr>
              <w:tab/>
            </w:r>
            <w:r w:rsidR="00891C75">
              <w:rPr>
                <w:noProof/>
                <w:webHidden/>
              </w:rPr>
              <w:fldChar w:fldCharType="begin"/>
            </w:r>
            <w:r w:rsidR="00891C75">
              <w:rPr>
                <w:noProof/>
                <w:webHidden/>
              </w:rPr>
              <w:instrText xml:space="preserve"> PAGEREF _Toc391366287 \h </w:instrText>
            </w:r>
            <w:r w:rsidR="00891C75">
              <w:rPr>
                <w:noProof/>
                <w:webHidden/>
              </w:rPr>
            </w:r>
            <w:r w:rsidR="00891C75">
              <w:rPr>
                <w:noProof/>
                <w:webHidden/>
              </w:rPr>
              <w:fldChar w:fldCharType="separate"/>
            </w:r>
            <w:r w:rsidR="009C030C">
              <w:rPr>
                <w:noProof/>
                <w:webHidden/>
              </w:rPr>
              <w:t>56</w:t>
            </w:r>
            <w:r w:rsidR="00891C75">
              <w:rPr>
                <w:noProof/>
                <w:webHidden/>
              </w:rPr>
              <w:fldChar w:fldCharType="end"/>
            </w:r>
          </w:hyperlink>
        </w:p>
        <w:p w:rsidR="00891C75" w:rsidRDefault="00361C9D">
          <w:pPr>
            <w:pStyle w:val="TOC2"/>
            <w:tabs>
              <w:tab w:val="right" w:leader="dot" w:pos="9627"/>
            </w:tabs>
            <w:rPr>
              <w:rFonts w:eastAsiaTheme="minorEastAsia"/>
              <w:noProof/>
              <w:lang w:eastAsia="en-AU"/>
            </w:rPr>
          </w:pPr>
          <w:hyperlink w:anchor="_Toc391366288" w:history="1">
            <w:r w:rsidR="00891C75" w:rsidRPr="00EA2F7B">
              <w:rPr>
                <w:rStyle w:val="Hyperlink"/>
                <w:noProof/>
              </w:rPr>
              <w:t>Showcase — FIELD Approach</w:t>
            </w:r>
            <w:r w:rsidR="00891C75">
              <w:rPr>
                <w:noProof/>
                <w:webHidden/>
              </w:rPr>
              <w:tab/>
            </w:r>
            <w:r w:rsidR="00891C75">
              <w:rPr>
                <w:noProof/>
                <w:webHidden/>
              </w:rPr>
              <w:fldChar w:fldCharType="begin"/>
            </w:r>
            <w:r w:rsidR="00891C75">
              <w:rPr>
                <w:noProof/>
                <w:webHidden/>
              </w:rPr>
              <w:instrText xml:space="preserve"> PAGEREF _Toc391366288 \h </w:instrText>
            </w:r>
            <w:r w:rsidR="00891C75">
              <w:rPr>
                <w:noProof/>
                <w:webHidden/>
              </w:rPr>
            </w:r>
            <w:r w:rsidR="00891C75">
              <w:rPr>
                <w:noProof/>
                <w:webHidden/>
              </w:rPr>
              <w:fldChar w:fldCharType="separate"/>
            </w:r>
            <w:r w:rsidR="009C030C">
              <w:rPr>
                <w:noProof/>
                <w:webHidden/>
              </w:rPr>
              <w:t>61</w:t>
            </w:r>
            <w:r w:rsidR="00891C75">
              <w:rPr>
                <w:noProof/>
                <w:webHidden/>
              </w:rPr>
              <w:fldChar w:fldCharType="end"/>
            </w:r>
          </w:hyperlink>
        </w:p>
        <w:p w:rsidR="00891C75" w:rsidRDefault="00361C9D">
          <w:pPr>
            <w:pStyle w:val="TOC2"/>
            <w:tabs>
              <w:tab w:val="right" w:leader="dot" w:pos="9627"/>
            </w:tabs>
            <w:rPr>
              <w:rFonts w:eastAsiaTheme="minorEastAsia"/>
              <w:noProof/>
              <w:lang w:eastAsia="en-AU"/>
            </w:rPr>
          </w:pPr>
          <w:hyperlink w:anchor="_Toc391366289" w:history="1">
            <w:r w:rsidR="00891C75" w:rsidRPr="00EA2F7B">
              <w:rPr>
                <w:rStyle w:val="Hyperlink"/>
                <w:noProof/>
              </w:rPr>
              <w:t>Showcase — Catholic Sector</w:t>
            </w:r>
            <w:r w:rsidR="00891C75">
              <w:rPr>
                <w:noProof/>
                <w:webHidden/>
              </w:rPr>
              <w:tab/>
            </w:r>
            <w:r w:rsidR="00891C75">
              <w:rPr>
                <w:noProof/>
                <w:webHidden/>
              </w:rPr>
              <w:fldChar w:fldCharType="begin"/>
            </w:r>
            <w:r w:rsidR="00891C75">
              <w:rPr>
                <w:noProof/>
                <w:webHidden/>
              </w:rPr>
              <w:instrText xml:space="preserve"> PAGEREF _Toc391366289 \h </w:instrText>
            </w:r>
            <w:r w:rsidR="00891C75">
              <w:rPr>
                <w:noProof/>
                <w:webHidden/>
              </w:rPr>
            </w:r>
            <w:r w:rsidR="00891C75">
              <w:rPr>
                <w:noProof/>
                <w:webHidden/>
              </w:rPr>
              <w:fldChar w:fldCharType="separate"/>
            </w:r>
            <w:r w:rsidR="009C030C">
              <w:rPr>
                <w:noProof/>
                <w:webHidden/>
              </w:rPr>
              <w:t>63</w:t>
            </w:r>
            <w:r w:rsidR="00891C75">
              <w:rPr>
                <w:noProof/>
                <w:webHidden/>
              </w:rPr>
              <w:fldChar w:fldCharType="end"/>
            </w:r>
          </w:hyperlink>
        </w:p>
        <w:p w:rsidR="00891C75" w:rsidRDefault="00361C9D">
          <w:pPr>
            <w:pStyle w:val="TOC2"/>
            <w:tabs>
              <w:tab w:val="right" w:leader="dot" w:pos="9627"/>
            </w:tabs>
            <w:rPr>
              <w:rFonts w:eastAsiaTheme="minorEastAsia"/>
              <w:noProof/>
              <w:lang w:eastAsia="en-AU"/>
            </w:rPr>
          </w:pPr>
          <w:hyperlink w:anchor="_Toc391366290" w:history="1">
            <w:r w:rsidR="00891C75" w:rsidRPr="00EA2F7B">
              <w:rPr>
                <w:rStyle w:val="Hyperlink"/>
                <w:noProof/>
              </w:rPr>
              <w:t>Showcase — Linking School Targets to Classroom Practice — Central Australia</w:t>
            </w:r>
            <w:r w:rsidR="00891C75">
              <w:rPr>
                <w:noProof/>
                <w:webHidden/>
              </w:rPr>
              <w:tab/>
            </w:r>
            <w:r w:rsidR="00891C75">
              <w:rPr>
                <w:noProof/>
                <w:webHidden/>
              </w:rPr>
              <w:fldChar w:fldCharType="begin"/>
            </w:r>
            <w:r w:rsidR="00891C75">
              <w:rPr>
                <w:noProof/>
                <w:webHidden/>
              </w:rPr>
              <w:instrText xml:space="preserve"> PAGEREF _Toc391366290 \h </w:instrText>
            </w:r>
            <w:r w:rsidR="00891C75">
              <w:rPr>
                <w:noProof/>
                <w:webHidden/>
              </w:rPr>
            </w:r>
            <w:r w:rsidR="00891C75">
              <w:rPr>
                <w:noProof/>
                <w:webHidden/>
              </w:rPr>
              <w:fldChar w:fldCharType="separate"/>
            </w:r>
            <w:r w:rsidR="009C030C">
              <w:rPr>
                <w:noProof/>
                <w:webHidden/>
              </w:rPr>
              <w:t>66</w:t>
            </w:r>
            <w:r w:rsidR="00891C75">
              <w:rPr>
                <w:noProof/>
                <w:webHidden/>
              </w:rPr>
              <w:fldChar w:fldCharType="end"/>
            </w:r>
          </w:hyperlink>
        </w:p>
        <w:p w:rsidR="003631CD" w:rsidRPr="003250CC" w:rsidRDefault="003631CD">
          <w:pPr>
            <w:rPr>
              <w:rFonts w:ascii="Arial" w:hAnsi="Arial" w:cs="Arial"/>
            </w:rPr>
          </w:pPr>
          <w:r w:rsidRPr="00084EC3">
            <w:rPr>
              <w:rFonts w:ascii="Arial" w:hAnsi="Arial" w:cs="Arial"/>
              <w:b/>
              <w:bCs/>
              <w:noProof/>
            </w:rPr>
            <w:fldChar w:fldCharType="end"/>
          </w:r>
        </w:p>
      </w:sdtContent>
    </w:sdt>
    <w:p w:rsidR="00ED75AE" w:rsidRPr="003C0518" w:rsidRDefault="003631CD" w:rsidP="00A17A25">
      <w:pPr>
        <w:spacing w:before="120" w:after="0" w:line="240" w:lineRule="auto"/>
        <w:rPr>
          <w:rFonts w:ascii="Arial" w:hAnsi="Arial" w:cs="Arial"/>
        </w:rPr>
      </w:pPr>
      <w:r w:rsidRPr="003250CC">
        <w:rPr>
          <w:rFonts w:ascii="Arial" w:hAnsi="Arial" w:cs="Arial"/>
          <w:b/>
        </w:rPr>
        <w:br w:type="page"/>
      </w:r>
      <w:bookmarkStart w:id="2" w:name="_Toc391366260"/>
      <w:r w:rsidR="0071107E" w:rsidRPr="003C0518">
        <w:rPr>
          <w:rFonts w:ascii="Arial" w:hAnsi="Arial" w:cs="Arial"/>
        </w:rPr>
        <w:lastRenderedPageBreak/>
        <w:t>SECTION</w:t>
      </w:r>
      <w:r w:rsidR="00EC535C" w:rsidRPr="003C0518">
        <w:rPr>
          <w:rFonts w:ascii="Arial" w:hAnsi="Arial" w:cs="Arial"/>
        </w:rPr>
        <w:t xml:space="preserve"> 1: </w:t>
      </w:r>
      <w:r w:rsidR="0071107E" w:rsidRPr="003C0518">
        <w:rPr>
          <w:rFonts w:ascii="Arial" w:hAnsi="Arial" w:cs="Arial"/>
        </w:rPr>
        <w:t>EXECUTIVE SUMMARY</w:t>
      </w:r>
      <w:bookmarkEnd w:id="2"/>
    </w:p>
    <w:p w:rsidR="009A04E3" w:rsidRPr="007D3D13" w:rsidRDefault="009A04E3" w:rsidP="009A04E3">
      <w:pPr>
        <w:spacing w:before="120" w:after="0" w:line="240" w:lineRule="auto"/>
        <w:rPr>
          <w:rFonts w:ascii="Arial" w:hAnsi="Arial" w:cs="Arial"/>
        </w:rPr>
      </w:pPr>
      <w:r w:rsidRPr="007D3D13">
        <w:rPr>
          <w:rFonts w:ascii="Arial" w:hAnsi="Arial" w:cs="Arial"/>
        </w:rPr>
        <w:t xml:space="preserve">The proportion of Northern Territory students achieving National Minimum Standard (NMS) for literacy and numeracy performance </w:t>
      </w:r>
      <w:r w:rsidR="008E1DBD" w:rsidRPr="007D3D13">
        <w:rPr>
          <w:rFonts w:ascii="Arial" w:hAnsi="Arial" w:cs="Arial"/>
        </w:rPr>
        <w:t xml:space="preserve">in the National Assessment Program Literacy and Numeracy (NAPLAN) </w:t>
      </w:r>
      <w:r w:rsidRPr="007D3D13">
        <w:rPr>
          <w:rFonts w:ascii="Arial" w:hAnsi="Arial" w:cs="Arial"/>
        </w:rPr>
        <w:t>is consistently lower than other states and territories, and the Australian average. This difference in performance is greater for Aboriginal and Torres Strait Islander (ATSI) students than non-ATSI students and overall, ATSI students in the Northern Territory have the lowest performance in Australia as a cohort.</w:t>
      </w:r>
    </w:p>
    <w:p w:rsidR="009A04E3" w:rsidRPr="007D3D13" w:rsidRDefault="009A04E3" w:rsidP="009A04E3">
      <w:pPr>
        <w:spacing w:before="120" w:after="0" w:line="240" w:lineRule="auto"/>
        <w:rPr>
          <w:rFonts w:ascii="Arial" w:hAnsi="Arial" w:cs="Arial"/>
        </w:rPr>
      </w:pPr>
      <w:r w:rsidRPr="007D3D13">
        <w:rPr>
          <w:rFonts w:ascii="Arial" w:hAnsi="Arial" w:cs="Arial"/>
        </w:rPr>
        <w:t xml:space="preserve">National and international studies consistently demonstrate that Indigenous status, geolocation and socioeconomic status have a strong impact on student performance. </w:t>
      </w:r>
      <w:r w:rsidR="008E1DBD" w:rsidRPr="007D3D13">
        <w:rPr>
          <w:rFonts w:ascii="Arial" w:hAnsi="Arial" w:cs="Arial"/>
        </w:rPr>
        <w:t>The Northern Territory has an ATSI</w:t>
      </w:r>
      <w:r w:rsidRPr="007D3D13">
        <w:rPr>
          <w:rFonts w:ascii="Arial" w:hAnsi="Arial" w:cs="Arial"/>
        </w:rPr>
        <w:t xml:space="preserve"> student </w:t>
      </w:r>
      <w:r w:rsidR="008E1DBD" w:rsidRPr="007D3D13">
        <w:rPr>
          <w:rFonts w:ascii="Arial" w:hAnsi="Arial" w:cs="Arial"/>
        </w:rPr>
        <w:t>cohort that is approximately 41</w:t>
      </w:r>
      <w:r w:rsidR="00DC6F42">
        <w:rPr>
          <w:rFonts w:ascii="Arial" w:hAnsi="Arial" w:cs="Arial"/>
        </w:rPr>
        <w:t xml:space="preserve"> </w:t>
      </w:r>
      <w:r w:rsidR="008E1DBD" w:rsidRPr="007D3D13">
        <w:rPr>
          <w:rFonts w:ascii="Arial" w:hAnsi="Arial" w:cs="Arial"/>
        </w:rPr>
        <w:t>per cent</w:t>
      </w:r>
      <w:r w:rsidRPr="007D3D13">
        <w:rPr>
          <w:rFonts w:ascii="Arial" w:hAnsi="Arial" w:cs="Arial"/>
        </w:rPr>
        <w:t xml:space="preserve"> of the total school population, which is over six times greater than the next largest proportion from any other state or territory. Nearly half of Northern Territory students live in remote and very remote areas and a high proportion of these students are speakers of Indigenous languages with limited exposure to English language communication in their home environment.</w:t>
      </w:r>
    </w:p>
    <w:p w:rsidR="009A04E3" w:rsidRPr="007D3D13" w:rsidRDefault="009A04E3" w:rsidP="008E1DBD">
      <w:pPr>
        <w:spacing w:before="120" w:after="0" w:line="240" w:lineRule="auto"/>
        <w:rPr>
          <w:rFonts w:ascii="Arial" w:hAnsi="Arial" w:cs="Arial"/>
        </w:rPr>
      </w:pPr>
      <w:r w:rsidRPr="007D3D13">
        <w:rPr>
          <w:rFonts w:ascii="Arial" w:hAnsi="Arial" w:cs="Arial"/>
        </w:rPr>
        <w:t xml:space="preserve">The Northern Territory’s literacy and numeracy improvement priorities are focussed on helping students improve their reading, writing, oral language and numeracy skills to better prepare them for their futures. Priorities include: </w:t>
      </w:r>
    </w:p>
    <w:p w:rsidR="009A04E3" w:rsidRPr="007D3D13" w:rsidRDefault="00D66553" w:rsidP="00163A85">
      <w:pPr>
        <w:numPr>
          <w:ilvl w:val="0"/>
          <w:numId w:val="20"/>
        </w:numPr>
        <w:spacing w:before="120" w:after="0" w:line="240" w:lineRule="auto"/>
        <w:rPr>
          <w:rFonts w:ascii="Arial" w:hAnsi="Arial" w:cs="Arial"/>
        </w:rPr>
      </w:pPr>
      <w:r>
        <w:rPr>
          <w:rFonts w:ascii="Arial" w:hAnsi="Arial" w:cs="Arial"/>
        </w:rPr>
        <w:t>d</w:t>
      </w:r>
      <w:r w:rsidR="009A04E3" w:rsidRPr="007D3D13">
        <w:rPr>
          <w:rFonts w:ascii="Arial" w:hAnsi="Arial" w:cs="Arial"/>
        </w:rPr>
        <w:t>evelopment of whole-of-school literacy and numeracy improvement plans which include data informed targets</w:t>
      </w:r>
      <w:r w:rsidR="00FF0161">
        <w:rPr>
          <w:rFonts w:ascii="Arial" w:hAnsi="Arial" w:cs="Arial"/>
        </w:rPr>
        <w:t>;</w:t>
      </w:r>
    </w:p>
    <w:p w:rsidR="009A04E3" w:rsidRPr="007D3D13" w:rsidRDefault="00D66553" w:rsidP="00163A85">
      <w:pPr>
        <w:numPr>
          <w:ilvl w:val="0"/>
          <w:numId w:val="20"/>
        </w:numPr>
        <w:spacing w:before="120" w:after="0" w:line="240" w:lineRule="auto"/>
        <w:rPr>
          <w:rFonts w:ascii="Arial" w:hAnsi="Arial" w:cs="Arial"/>
        </w:rPr>
      </w:pPr>
      <w:r>
        <w:rPr>
          <w:rFonts w:ascii="Arial" w:hAnsi="Arial" w:cs="Arial"/>
        </w:rPr>
        <w:t>s</w:t>
      </w:r>
      <w:r w:rsidR="009A04E3" w:rsidRPr="007D3D13">
        <w:rPr>
          <w:rFonts w:ascii="Arial" w:hAnsi="Arial" w:cs="Arial"/>
        </w:rPr>
        <w:t>tudent monitoring and assessment of Standard Australian English (SAE) literacy and numeracy achievement of students</w:t>
      </w:r>
      <w:r w:rsidR="00FF0161">
        <w:rPr>
          <w:rFonts w:ascii="Arial" w:hAnsi="Arial" w:cs="Arial"/>
        </w:rPr>
        <w:t>;</w:t>
      </w:r>
    </w:p>
    <w:p w:rsidR="009A04E3" w:rsidRPr="007D3D13" w:rsidRDefault="00D66553" w:rsidP="00163A85">
      <w:pPr>
        <w:numPr>
          <w:ilvl w:val="0"/>
          <w:numId w:val="20"/>
        </w:numPr>
        <w:spacing w:before="120" w:after="0" w:line="240" w:lineRule="auto"/>
        <w:rPr>
          <w:rFonts w:ascii="Arial" w:hAnsi="Arial" w:cs="Arial"/>
        </w:rPr>
      </w:pPr>
      <w:r>
        <w:rPr>
          <w:rFonts w:ascii="Arial" w:hAnsi="Arial" w:cs="Arial"/>
        </w:rPr>
        <w:t>a</w:t>
      </w:r>
      <w:r w:rsidR="009A04E3" w:rsidRPr="007D3D13">
        <w:rPr>
          <w:rFonts w:ascii="Arial" w:hAnsi="Arial" w:cs="Arial"/>
        </w:rPr>
        <w:t xml:space="preserve"> strong focus on the early years and school readiness</w:t>
      </w:r>
      <w:r w:rsidR="00FF0161">
        <w:rPr>
          <w:rFonts w:ascii="Arial" w:hAnsi="Arial" w:cs="Arial"/>
        </w:rPr>
        <w:t>;</w:t>
      </w:r>
      <w:r w:rsidR="009A04E3" w:rsidRPr="007D3D13">
        <w:rPr>
          <w:rFonts w:ascii="Arial" w:hAnsi="Arial" w:cs="Arial"/>
        </w:rPr>
        <w:t xml:space="preserve"> </w:t>
      </w:r>
    </w:p>
    <w:p w:rsidR="009A04E3" w:rsidRPr="007D3D13" w:rsidRDefault="00D66553" w:rsidP="00163A85">
      <w:pPr>
        <w:numPr>
          <w:ilvl w:val="0"/>
          <w:numId w:val="20"/>
        </w:numPr>
        <w:spacing w:before="120" w:after="0" w:line="240" w:lineRule="auto"/>
        <w:rPr>
          <w:rFonts w:ascii="Arial" w:hAnsi="Arial" w:cs="Arial"/>
        </w:rPr>
      </w:pPr>
      <w:r>
        <w:rPr>
          <w:rFonts w:ascii="Arial" w:hAnsi="Arial" w:cs="Arial"/>
        </w:rPr>
        <w:t>q</w:t>
      </w:r>
      <w:r w:rsidR="009A04E3" w:rsidRPr="007D3D13">
        <w:rPr>
          <w:rFonts w:ascii="Arial" w:hAnsi="Arial" w:cs="Arial"/>
        </w:rPr>
        <w:t>uality teaching and development of teacher capacity to deliver learning programs that maximize the opportunity for all students to develop SAE literacy and numeracy skills</w:t>
      </w:r>
      <w:r w:rsidR="00FF0161">
        <w:rPr>
          <w:rFonts w:ascii="Arial" w:hAnsi="Arial" w:cs="Arial"/>
        </w:rPr>
        <w:t>;</w:t>
      </w:r>
      <w:r>
        <w:rPr>
          <w:rFonts w:ascii="Arial" w:hAnsi="Arial" w:cs="Arial"/>
        </w:rPr>
        <w:t xml:space="preserve"> and</w:t>
      </w:r>
    </w:p>
    <w:p w:rsidR="009A04E3" w:rsidRPr="007D3D13" w:rsidRDefault="00D66553" w:rsidP="00163A85">
      <w:pPr>
        <w:numPr>
          <w:ilvl w:val="0"/>
          <w:numId w:val="20"/>
        </w:numPr>
        <w:spacing w:before="120" w:after="0" w:line="240" w:lineRule="auto"/>
        <w:rPr>
          <w:rFonts w:ascii="Arial" w:hAnsi="Arial" w:cs="Arial"/>
        </w:rPr>
      </w:pPr>
      <w:r>
        <w:rPr>
          <w:rFonts w:ascii="Arial" w:hAnsi="Arial" w:cs="Arial"/>
        </w:rPr>
        <w:t>s</w:t>
      </w:r>
      <w:r w:rsidR="009A04E3" w:rsidRPr="007D3D13">
        <w:rPr>
          <w:rFonts w:ascii="Arial" w:hAnsi="Arial" w:cs="Arial"/>
        </w:rPr>
        <w:t xml:space="preserve">trong school leadership </w:t>
      </w:r>
      <w:r w:rsidR="0006706C">
        <w:rPr>
          <w:rFonts w:ascii="Arial" w:hAnsi="Arial" w:cs="Arial"/>
        </w:rPr>
        <w:t xml:space="preserve">for </w:t>
      </w:r>
      <w:r w:rsidR="009A04E3" w:rsidRPr="007D3D13">
        <w:rPr>
          <w:rFonts w:ascii="Arial" w:hAnsi="Arial" w:cs="Arial"/>
        </w:rPr>
        <w:t xml:space="preserve">improvement, with a focus on </w:t>
      </w:r>
      <w:r w:rsidR="008E1DBD" w:rsidRPr="007D3D13">
        <w:rPr>
          <w:rFonts w:ascii="Arial" w:hAnsi="Arial" w:cs="Arial"/>
        </w:rPr>
        <w:t xml:space="preserve">whole school literacy </w:t>
      </w:r>
      <w:r w:rsidR="009A04E3" w:rsidRPr="007D3D13">
        <w:rPr>
          <w:rFonts w:ascii="Arial" w:hAnsi="Arial" w:cs="Arial"/>
        </w:rPr>
        <w:t>and numeracy improvement</w:t>
      </w:r>
      <w:r w:rsidR="0006706C">
        <w:rPr>
          <w:rFonts w:ascii="Arial" w:hAnsi="Arial" w:cs="Arial"/>
        </w:rPr>
        <w:t xml:space="preserve"> through </w:t>
      </w:r>
      <w:r w:rsidR="000862DB">
        <w:rPr>
          <w:rFonts w:ascii="Arial" w:hAnsi="Arial" w:cs="Arial"/>
        </w:rPr>
        <w:t>explicitly</w:t>
      </w:r>
      <w:r w:rsidR="0006706C">
        <w:rPr>
          <w:rFonts w:ascii="Arial" w:hAnsi="Arial" w:cs="Arial"/>
        </w:rPr>
        <w:t xml:space="preserve"> instructional</w:t>
      </w:r>
      <w:r w:rsidR="009A04E3" w:rsidRPr="007D3D13">
        <w:rPr>
          <w:rFonts w:ascii="Arial" w:hAnsi="Arial" w:cs="Arial"/>
        </w:rPr>
        <w:t xml:space="preserve"> practice, engagement of parents and the community, and professional learning opportunities </w:t>
      </w:r>
      <w:r w:rsidR="00FF0161">
        <w:rPr>
          <w:rFonts w:ascii="Arial" w:hAnsi="Arial" w:cs="Arial"/>
        </w:rPr>
        <w:t xml:space="preserve">to assist educators better utilise student demographic and achievement data to improve literacy and numeracy outcomes. </w:t>
      </w:r>
      <w:r w:rsidR="009A04E3" w:rsidRPr="007D3D13">
        <w:rPr>
          <w:rFonts w:ascii="Arial" w:hAnsi="Arial" w:cs="Arial"/>
        </w:rPr>
        <w:t xml:space="preserve"> </w:t>
      </w:r>
    </w:p>
    <w:p w:rsidR="008E1DBD" w:rsidRPr="007D3D13" w:rsidRDefault="008E1DBD" w:rsidP="009A04E3">
      <w:pPr>
        <w:spacing w:before="120" w:after="0" w:line="240" w:lineRule="auto"/>
        <w:rPr>
          <w:rFonts w:ascii="Arial" w:hAnsi="Arial" w:cs="Arial"/>
        </w:rPr>
      </w:pPr>
      <w:r w:rsidRPr="007D3D13">
        <w:rPr>
          <w:rFonts w:ascii="Arial" w:hAnsi="Arial" w:cs="Arial"/>
        </w:rPr>
        <w:t xml:space="preserve">The approaches implemented under this national partnership are aligned and linked with existing Northern Territory literacy and numeracy improvement priorities. A total of seven approaches were implemented (three in the government sector, one in the independent sector and three in the Catholic sector), all of which were identified from the </w:t>
      </w:r>
      <w:r w:rsidRPr="007D3D13">
        <w:rPr>
          <w:rFonts w:ascii="Arial" w:hAnsi="Arial" w:cs="Arial"/>
          <w:i/>
        </w:rPr>
        <w:t>Teach Learn Share</w:t>
      </w:r>
      <w:r w:rsidRPr="007D3D13">
        <w:rPr>
          <w:rFonts w:ascii="Arial" w:hAnsi="Arial" w:cs="Arial"/>
        </w:rPr>
        <w:t xml:space="preserve"> evidence base and adapted for the Northern Territory context.</w:t>
      </w:r>
    </w:p>
    <w:p w:rsidR="00616C95" w:rsidRDefault="00FF0161" w:rsidP="009A04E3">
      <w:pPr>
        <w:spacing w:before="120" w:after="0" w:line="240" w:lineRule="auto"/>
        <w:rPr>
          <w:rFonts w:ascii="Arial" w:hAnsi="Arial" w:cs="Arial"/>
          <w:lang w:val="en-US"/>
        </w:rPr>
      </w:pPr>
      <w:r>
        <w:rPr>
          <w:rFonts w:ascii="Arial" w:hAnsi="Arial" w:cs="Arial"/>
        </w:rPr>
        <w:t>Eighty</w:t>
      </w:r>
      <w:r w:rsidR="002A1B27">
        <w:rPr>
          <w:rFonts w:ascii="Arial" w:hAnsi="Arial" w:cs="Arial"/>
        </w:rPr>
        <w:t xml:space="preserve"> </w:t>
      </w:r>
      <w:r>
        <w:rPr>
          <w:rFonts w:ascii="Arial" w:hAnsi="Arial" w:cs="Arial"/>
        </w:rPr>
        <w:t>six</w:t>
      </w:r>
      <w:r w:rsidR="008E1DBD" w:rsidRPr="007D3D13">
        <w:rPr>
          <w:rFonts w:ascii="Arial" w:hAnsi="Arial" w:cs="Arial"/>
        </w:rPr>
        <w:t xml:space="preserve"> Northern Territory schools </w:t>
      </w:r>
      <w:r w:rsidR="00B0521A" w:rsidRPr="007D3D13">
        <w:rPr>
          <w:rFonts w:ascii="Arial" w:hAnsi="Arial" w:cs="Arial"/>
        </w:rPr>
        <w:t xml:space="preserve">that </w:t>
      </w:r>
      <w:r w:rsidR="008E1DBD" w:rsidRPr="007D3D13">
        <w:rPr>
          <w:rFonts w:ascii="Arial" w:hAnsi="Arial" w:cs="Arial"/>
        </w:rPr>
        <w:t>participated in the ILNNP (70 government and 16 non-government)</w:t>
      </w:r>
      <w:r>
        <w:rPr>
          <w:rFonts w:ascii="Arial" w:hAnsi="Arial" w:cs="Arial"/>
        </w:rPr>
        <w:t xml:space="preserve">, </w:t>
      </w:r>
      <w:r w:rsidR="00D66553">
        <w:rPr>
          <w:rFonts w:ascii="Arial" w:hAnsi="Arial" w:cs="Arial"/>
        </w:rPr>
        <w:t xml:space="preserve">were </w:t>
      </w:r>
      <w:r>
        <w:rPr>
          <w:rFonts w:ascii="Arial" w:hAnsi="Arial" w:cs="Arial"/>
        </w:rPr>
        <w:t xml:space="preserve">selected due to their </w:t>
      </w:r>
      <w:r w:rsidR="008E1DBD" w:rsidRPr="007D3D13">
        <w:rPr>
          <w:rFonts w:ascii="Arial" w:hAnsi="Arial" w:cs="Arial"/>
        </w:rPr>
        <w:t>proportion of student</w:t>
      </w:r>
      <w:r w:rsidR="00B0521A" w:rsidRPr="007D3D13">
        <w:rPr>
          <w:rFonts w:ascii="Arial" w:hAnsi="Arial" w:cs="Arial"/>
        </w:rPr>
        <w:t>s achieving</w:t>
      </w:r>
      <w:r w:rsidR="008E1DBD" w:rsidRPr="007D3D13">
        <w:rPr>
          <w:rFonts w:ascii="Arial" w:hAnsi="Arial" w:cs="Arial"/>
        </w:rPr>
        <w:t xml:space="preserve"> in the bottom two NAPLAN</w:t>
      </w:r>
      <w:r w:rsidR="002A1B27">
        <w:rPr>
          <w:rFonts w:ascii="Arial" w:hAnsi="Arial" w:cs="Arial"/>
        </w:rPr>
        <w:t xml:space="preserve"> bands for reading and numeracy. S</w:t>
      </w:r>
      <w:r w:rsidR="00115135" w:rsidRPr="007D3D13">
        <w:rPr>
          <w:rFonts w:ascii="Arial" w:hAnsi="Arial" w:cs="Arial"/>
          <w:lang w:val="en-US"/>
        </w:rPr>
        <w:t>chool level priorities for 2013 and participation in the previous Literacy and Numeracy National Partnership Agreement under the Smarter Schools National Partnerships</w:t>
      </w:r>
      <w:r w:rsidR="00616C95">
        <w:rPr>
          <w:rFonts w:ascii="Arial" w:hAnsi="Arial" w:cs="Arial"/>
          <w:lang w:val="en-US"/>
        </w:rPr>
        <w:t xml:space="preserve"> were also factors taken into consideration in the school selection proce</w:t>
      </w:r>
      <w:r w:rsidR="00616C95" w:rsidRPr="00616C95">
        <w:rPr>
          <w:rFonts w:ascii="Arial" w:hAnsi="Arial" w:cs="Arial"/>
          <w:lang w:val="en-US"/>
        </w:rPr>
        <w:t>ss</w:t>
      </w:r>
      <w:r w:rsidR="00115135" w:rsidRPr="00616C95">
        <w:rPr>
          <w:rFonts w:ascii="Arial" w:hAnsi="Arial" w:cs="Arial"/>
          <w:lang w:val="en-US"/>
        </w:rPr>
        <w:t>.</w:t>
      </w:r>
      <w:r w:rsidR="00616C95" w:rsidRPr="00616C95">
        <w:rPr>
          <w:rFonts w:ascii="Arial" w:hAnsi="Arial" w:cs="Arial"/>
          <w:lang w:val="en-US"/>
        </w:rPr>
        <w:t xml:space="preserve"> </w:t>
      </w:r>
    </w:p>
    <w:p w:rsidR="008A30EF" w:rsidRDefault="00CA48D5" w:rsidP="008A30EF">
      <w:pPr>
        <w:spacing w:before="120" w:after="0" w:line="240" w:lineRule="auto"/>
        <w:rPr>
          <w:rFonts w:ascii="Arial" w:hAnsi="Arial" w:cs="Arial"/>
        </w:rPr>
      </w:pPr>
      <w:r w:rsidRPr="00D66553">
        <w:rPr>
          <w:rFonts w:ascii="Arial" w:hAnsi="Arial" w:cs="Arial"/>
        </w:rPr>
        <w:t>The</w:t>
      </w:r>
      <w:r w:rsidR="00081F0E" w:rsidRPr="00D66553">
        <w:rPr>
          <w:rFonts w:ascii="Arial" w:hAnsi="Arial" w:cs="Arial"/>
        </w:rPr>
        <w:t xml:space="preserve"> list of</w:t>
      </w:r>
      <w:r w:rsidRPr="00D66553">
        <w:rPr>
          <w:rFonts w:ascii="Arial" w:hAnsi="Arial" w:cs="Arial"/>
        </w:rPr>
        <w:t xml:space="preserve"> schools that participated in the ILNN</w:t>
      </w:r>
      <w:r w:rsidR="00616C95" w:rsidRPr="00D66553">
        <w:rPr>
          <w:rFonts w:ascii="Arial" w:hAnsi="Arial" w:cs="Arial"/>
        </w:rPr>
        <w:t xml:space="preserve">P is at Attachment A. </w:t>
      </w:r>
      <w:r w:rsidR="00D66553" w:rsidRPr="00D66553">
        <w:rPr>
          <w:rFonts w:ascii="Arial" w:hAnsi="Arial" w:cs="Arial"/>
        </w:rPr>
        <w:t xml:space="preserve">These schools provide education services to approximately 40 per cent of all Northern Territory students who achieved at or below NMS in 2011 and approximately 52 per cent of all Northern Territory Indigenous students who achieved at or below NMS in 2011. </w:t>
      </w:r>
      <w:r w:rsidR="00616C95" w:rsidRPr="008A30EF">
        <w:rPr>
          <w:rFonts w:ascii="Arial" w:hAnsi="Arial" w:cs="Arial"/>
        </w:rPr>
        <w:t>Of the 86 participating schools</w:t>
      </w:r>
      <w:r w:rsidR="008A30EF">
        <w:rPr>
          <w:rFonts w:ascii="Arial" w:hAnsi="Arial" w:cs="Arial"/>
        </w:rPr>
        <w:t>:</w:t>
      </w:r>
    </w:p>
    <w:p w:rsidR="008A30EF" w:rsidRPr="00A17A25" w:rsidRDefault="00616C95" w:rsidP="00A17A25">
      <w:pPr>
        <w:spacing w:before="120" w:after="0" w:line="240" w:lineRule="auto"/>
        <w:ind w:left="357"/>
        <w:rPr>
          <w:rFonts w:ascii="Arial" w:hAnsi="Arial" w:cs="Arial"/>
        </w:rPr>
      </w:pPr>
      <w:r w:rsidRPr="00A17A25">
        <w:rPr>
          <w:rFonts w:ascii="Arial" w:hAnsi="Arial" w:cs="Arial"/>
        </w:rPr>
        <w:t>11 per cent are classified as Provincial, 16 per cent as Remote and 73 per cent as Very Remote using t</w:t>
      </w:r>
      <w:r w:rsidR="00D66553" w:rsidRPr="00A17A25">
        <w:rPr>
          <w:rFonts w:ascii="Arial" w:hAnsi="Arial" w:cs="Arial"/>
        </w:rPr>
        <w:t>he MCEETYA classification code; and</w:t>
      </w:r>
    </w:p>
    <w:p w:rsidR="008A30EF" w:rsidRPr="00A17A25" w:rsidRDefault="00D66553" w:rsidP="00A17A25">
      <w:pPr>
        <w:spacing w:before="120" w:after="0" w:line="240" w:lineRule="auto"/>
        <w:ind w:left="357"/>
        <w:rPr>
          <w:rFonts w:ascii="Arial" w:hAnsi="Arial" w:cs="Arial"/>
        </w:rPr>
      </w:pPr>
      <w:r w:rsidRPr="00A17A25">
        <w:rPr>
          <w:rFonts w:ascii="Arial" w:hAnsi="Arial" w:cs="Arial"/>
        </w:rPr>
        <w:t>a</w:t>
      </w:r>
      <w:r w:rsidR="0017382B" w:rsidRPr="00A17A25">
        <w:rPr>
          <w:rFonts w:ascii="Arial" w:hAnsi="Arial" w:cs="Arial"/>
        </w:rPr>
        <w:t>pproximately 94 per cent of schools had a literacy focus; five per cent had a literacy and</w:t>
      </w:r>
      <w:r w:rsidRPr="00A17A25">
        <w:rPr>
          <w:rFonts w:ascii="Arial" w:hAnsi="Arial" w:cs="Arial"/>
        </w:rPr>
        <w:t xml:space="preserve"> numeracy focus; and less than one</w:t>
      </w:r>
      <w:r w:rsidR="0017382B" w:rsidRPr="00A17A25">
        <w:rPr>
          <w:rFonts w:ascii="Arial" w:hAnsi="Arial" w:cs="Arial"/>
        </w:rPr>
        <w:t xml:space="preserve"> per cent (one school) had a numeracy focus. </w:t>
      </w:r>
    </w:p>
    <w:p w:rsidR="008A30EF" w:rsidRDefault="008A30EF">
      <w:pPr>
        <w:rPr>
          <w:rFonts w:ascii="Arial" w:hAnsi="Arial" w:cs="Arial"/>
        </w:rPr>
      </w:pPr>
      <w:r>
        <w:rPr>
          <w:rFonts w:ascii="Arial" w:hAnsi="Arial" w:cs="Arial"/>
        </w:rPr>
        <w:br w:type="page"/>
      </w:r>
    </w:p>
    <w:p w:rsidR="0017382B" w:rsidRDefault="008A30EF" w:rsidP="008A30EF">
      <w:pPr>
        <w:spacing w:before="120" w:after="0" w:line="240" w:lineRule="auto"/>
        <w:rPr>
          <w:rFonts w:ascii="Arial" w:hAnsi="Arial" w:cs="Arial"/>
        </w:rPr>
      </w:pPr>
      <w:r>
        <w:rPr>
          <w:rFonts w:ascii="Arial" w:hAnsi="Arial" w:cs="Arial"/>
        </w:rPr>
        <w:lastRenderedPageBreak/>
        <w:t xml:space="preserve">A breakdown of total and ATSI student participation by sector </w:t>
      </w:r>
      <w:r w:rsidR="00D66553">
        <w:rPr>
          <w:rFonts w:ascii="Arial" w:hAnsi="Arial" w:cs="Arial"/>
        </w:rPr>
        <w:t>is outlined in the table below.</w:t>
      </w:r>
    </w:p>
    <w:p w:rsidR="008A30EF" w:rsidRPr="008A30EF" w:rsidRDefault="00D66553" w:rsidP="006D6E2D">
      <w:pPr>
        <w:keepNext/>
        <w:spacing w:before="120" w:after="0" w:line="240" w:lineRule="auto"/>
        <w:rPr>
          <w:rFonts w:ascii="Arial" w:hAnsi="Arial" w:cs="Arial"/>
        </w:rPr>
      </w:pPr>
      <w:r w:rsidRPr="00047722">
        <w:rPr>
          <w:rFonts w:ascii="Arial" w:hAnsi="Arial" w:cs="Arial"/>
          <w:b/>
          <w:bCs/>
          <w:i/>
          <w:lang w:val="en-US"/>
        </w:rPr>
        <w:t>Table 1: ATSI</w:t>
      </w:r>
      <w:r>
        <w:rPr>
          <w:rFonts w:ascii="Arial" w:hAnsi="Arial" w:cs="Arial"/>
          <w:b/>
          <w:bCs/>
          <w:i/>
          <w:lang w:val="en-US"/>
        </w:rPr>
        <w:t xml:space="preserve"> student participation in the ILNNP by sector/region and total</w:t>
      </w:r>
    </w:p>
    <w:tbl>
      <w:tblPr>
        <w:tblStyle w:val="TableGrid"/>
        <w:tblW w:w="10031" w:type="dxa"/>
        <w:tblLook w:val="04A0" w:firstRow="1" w:lastRow="0" w:firstColumn="1" w:lastColumn="0" w:noHBand="0" w:noVBand="1"/>
        <w:tblDescription w:val="Table 1: ATSI student participation in the ILNNP by sector/region and total "/>
      </w:tblPr>
      <w:tblGrid>
        <w:gridCol w:w="4928"/>
        <w:gridCol w:w="2551"/>
        <w:gridCol w:w="2552"/>
      </w:tblGrid>
      <w:tr w:rsidR="00811224" w:rsidRPr="008A30EF" w:rsidTr="006D6E2D">
        <w:trPr>
          <w:tblHeader/>
        </w:trPr>
        <w:tc>
          <w:tcPr>
            <w:tcW w:w="4928" w:type="dxa"/>
          </w:tcPr>
          <w:p w:rsidR="00811224" w:rsidRPr="006D6E2D" w:rsidRDefault="006D6E2D" w:rsidP="00811224">
            <w:pPr>
              <w:spacing w:before="120"/>
              <w:rPr>
                <w:rFonts w:ascii="Arial" w:hAnsi="Arial" w:cs="Arial"/>
                <w:b/>
              </w:rPr>
            </w:pPr>
            <w:r w:rsidRPr="006D6E2D">
              <w:rPr>
                <w:rFonts w:ascii="Arial" w:hAnsi="Arial" w:cs="Arial"/>
                <w:b/>
              </w:rPr>
              <w:t>Sector</w:t>
            </w:r>
          </w:p>
        </w:tc>
        <w:tc>
          <w:tcPr>
            <w:tcW w:w="2551" w:type="dxa"/>
          </w:tcPr>
          <w:p w:rsidR="00811224" w:rsidRPr="008A30EF" w:rsidRDefault="00811224" w:rsidP="00D66553">
            <w:pPr>
              <w:spacing w:before="120"/>
              <w:jc w:val="right"/>
              <w:rPr>
                <w:rFonts w:ascii="Arial" w:hAnsi="Arial" w:cs="Arial"/>
                <w:b/>
              </w:rPr>
            </w:pPr>
            <w:r w:rsidRPr="008A30EF">
              <w:rPr>
                <w:rFonts w:ascii="Arial" w:hAnsi="Arial" w:cs="Arial"/>
                <w:b/>
              </w:rPr>
              <w:t>Total number of participating students</w:t>
            </w:r>
          </w:p>
        </w:tc>
        <w:tc>
          <w:tcPr>
            <w:tcW w:w="2552" w:type="dxa"/>
          </w:tcPr>
          <w:p w:rsidR="00811224" w:rsidRPr="008A30EF" w:rsidRDefault="00811224" w:rsidP="00D66553">
            <w:pPr>
              <w:spacing w:before="120"/>
              <w:jc w:val="right"/>
              <w:rPr>
                <w:rFonts w:ascii="Arial" w:hAnsi="Arial" w:cs="Arial"/>
                <w:b/>
              </w:rPr>
            </w:pPr>
            <w:r w:rsidRPr="008A30EF">
              <w:rPr>
                <w:rFonts w:ascii="Arial" w:hAnsi="Arial" w:cs="Arial"/>
                <w:b/>
              </w:rPr>
              <w:t>Total number of participating ATSI students</w:t>
            </w:r>
          </w:p>
        </w:tc>
      </w:tr>
      <w:tr w:rsidR="00811224" w:rsidRPr="008A30EF" w:rsidTr="006D6E2D">
        <w:trPr>
          <w:tblHeader/>
        </w:trPr>
        <w:tc>
          <w:tcPr>
            <w:tcW w:w="4928" w:type="dxa"/>
          </w:tcPr>
          <w:p w:rsidR="00811224" w:rsidRPr="008A30EF" w:rsidRDefault="00D66553" w:rsidP="00811224">
            <w:pPr>
              <w:spacing w:before="120"/>
              <w:rPr>
                <w:rFonts w:ascii="Arial" w:hAnsi="Arial" w:cs="Arial"/>
                <w:b/>
              </w:rPr>
            </w:pPr>
            <w:r>
              <w:rPr>
                <w:rFonts w:ascii="Arial" w:hAnsi="Arial" w:cs="Arial"/>
                <w:b/>
              </w:rPr>
              <w:t xml:space="preserve">Government Sector — </w:t>
            </w:r>
            <w:r w:rsidR="000D2B86" w:rsidRPr="008A30EF">
              <w:rPr>
                <w:rFonts w:ascii="Arial" w:hAnsi="Arial" w:cs="Arial"/>
                <w:b/>
              </w:rPr>
              <w:t>Central Australia</w:t>
            </w:r>
          </w:p>
        </w:tc>
        <w:tc>
          <w:tcPr>
            <w:tcW w:w="2551" w:type="dxa"/>
          </w:tcPr>
          <w:p w:rsidR="00811224" w:rsidRPr="008A30EF" w:rsidRDefault="000D2B86" w:rsidP="008A30EF">
            <w:pPr>
              <w:spacing w:before="120"/>
              <w:jc w:val="right"/>
              <w:rPr>
                <w:rFonts w:ascii="Arial" w:hAnsi="Arial" w:cs="Arial"/>
              </w:rPr>
            </w:pPr>
            <w:r w:rsidRPr="008A30EF">
              <w:rPr>
                <w:rFonts w:ascii="Arial" w:hAnsi="Arial" w:cs="Arial"/>
              </w:rPr>
              <w:t>1087</w:t>
            </w:r>
          </w:p>
        </w:tc>
        <w:tc>
          <w:tcPr>
            <w:tcW w:w="2552" w:type="dxa"/>
          </w:tcPr>
          <w:p w:rsidR="00811224" w:rsidRPr="008A30EF" w:rsidRDefault="000D2B86" w:rsidP="008A30EF">
            <w:pPr>
              <w:spacing w:before="120"/>
              <w:jc w:val="right"/>
              <w:rPr>
                <w:rFonts w:ascii="Arial" w:hAnsi="Arial" w:cs="Arial"/>
              </w:rPr>
            </w:pPr>
            <w:r w:rsidRPr="008A30EF">
              <w:rPr>
                <w:rFonts w:ascii="Arial" w:hAnsi="Arial" w:cs="Arial"/>
              </w:rPr>
              <w:t>811</w:t>
            </w:r>
          </w:p>
        </w:tc>
      </w:tr>
      <w:tr w:rsidR="00811224" w:rsidRPr="008A30EF" w:rsidTr="006D6E2D">
        <w:trPr>
          <w:tblHeader/>
        </w:trPr>
        <w:tc>
          <w:tcPr>
            <w:tcW w:w="4928" w:type="dxa"/>
          </w:tcPr>
          <w:p w:rsidR="00811224" w:rsidRPr="008A30EF" w:rsidRDefault="00D66553" w:rsidP="00811224">
            <w:pPr>
              <w:spacing w:before="120"/>
              <w:rPr>
                <w:rFonts w:ascii="Arial" w:hAnsi="Arial" w:cs="Arial"/>
                <w:b/>
              </w:rPr>
            </w:pPr>
            <w:r>
              <w:rPr>
                <w:rFonts w:ascii="Arial" w:hAnsi="Arial" w:cs="Arial"/>
                <w:b/>
              </w:rPr>
              <w:t xml:space="preserve">Government Sector — </w:t>
            </w:r>
            <w:r w:rsidR="000D2B86" w:rsidRPr="008A30EF">
              <w:rPr>
                <w:rFonts w:ascii="Arial" w:hAnsi="Arial" w:cs="Arial"/>
                <w:b/>
              </w:rPr>
              <w:t>Arafura</w:t>
            </w:r>
          </w:p>
        </w:tc>
        <w:tc>
          <w:tcPr>
            <w:tcW w:w="2551" w:type="dxa"/>
          </w:tcPr>
          <w:p w:rsidR="00811224" w:rsidRPr="008A30EF" w:rsidRDefault="000D2B86" w:rsidP="008A30EF">
            <w:pPr>
              <w:spacing w:before="120"/>
              <w:jc w:val="right"/>
              <w:rPr>
                <w:rFonts w:ascii="Arial" w:hAnsi="Arial" w:cs="Arial"/>
              </w:rPr>
            </w:pPr>
            <w:r w:rsidRPr="008A30EF">
              <w:rPr>
                <w:rFonts w:ascii="Arial" w:hAnsi="Arial" w:cs="Arial"/>
              </w:rPr>
              <w:t>81</w:t>
            </w:r>
          </w:p>
        </w:tc>
        <w:tc>
          <w:tcPr>
            <w:tcW w:w="2552" w:type="dxa"/>
          </w:tcPr>
          <w:p w:rsidR="00811224" w:rsidRPr="008A30EF" w:rsidRDefault="000D2B86" w:rsidP="008A30EF">
            <w:pPr>
              <w:spacing w:before="120"/>
              <w:jc w:val="right"/>
              <w:rPr>
                <w:rFonts w:ascii="Arial" w:hAnsi="Arial" w:cs="Arial"/>
              </w:rPr>
            </w:pPr>
            <w:r w:rsidRPr="008A30EF">
              <w:rPr>
                <w:rFonts w:ascii="Arial" w:hAnsi="Arial" w:cs="Arial"/>
              </w:rPr>
              <w:t>81</w:t>
            </w:r>
          </w:p>
        </w:tc>
      </w:tr>
      <w:tr w:rsidR="000D2B86" w:rsidRPr="008A30EF" w:rsidTr="006D6E2D">
        <w:trPr>
          <w:tblHeader/>
        </w:trPr>
        <w:tc>
          <w:tcPr>
            <w:tcW w:w="4928" w:type="dxa"/>
          </w:tcPr>
          <w:p w:rsidR="000D2B86" w:rsidRPr="008A30EF" w:rsidRDefault="00D66553" w:rsidP="00811224">
            <w:pPr>
              <w:spacing w:before="120"/>
              <w:rPr>
                <w:rFonts w:ascii="Arial" w:hAnsi="Arial" w:cs="Arial"/>
                <w:b/>
              </w:rPr>
            </w:pPr>
            <w:r>
              <w:rPr>
                <w:rFonts w:ascii="Arial" w:hAnsi="Arial" w:cs="Arial"/>
                <w:b/>
              </w:rPr>
              <w:t xml:space="preserve">Government Sector — </w:t>
            </w:r>
            <w:r w:rsidR="000D2B86" w:rsidRPr="008A30EF">
              <w:rPr>
                <w:rFonts w:ascii="Arial" w:hAnsi="Arial" w:cs="Arial"/>
                <w:b/>
              </w:rPr>
              <w:t xml:space="preserve">Darwin and Katherine </w:t>
            </w:r>
          </w:p>
        </w:tc>
        <w:tc>
          <w:tcPr>
            <w:tcW w:w="2551" w:type="dxa"/>
          </w:tcPr>
          <w:p w:rsidR="000D2B86" w:rsidRPr="008A30EF" w:rsidRDefault="000D2B86" w:rsidP="008A30EF">
            <w:pPr>
              <w:spacing w:before="120"/>
              <w:jc w:val="right"/>
              <w:rPr>
                <w:rFonts w:ascii="Arial" w:hAnsi="Arial" w:cs="Arial"/>
              </w:rPr>
            </w:pPr>
            <w:r w:rsidRPr="008A30EF">
              <w:rPr>
                <w:rFonts w:ascii="Arial" w:hAnsi="Arial" w:cs="Arial"/>
              </w:rPr>
              <w:t>250</w:t>
            </w:r>
          </w:p>
        </w:tc>
        <w:tc>
          <w:tcPr>
            <w:tcW w:w="2552" w:type="dxa"/>
          </w:tcPr>
          <w:p w:rsidR="000D2B86" w:rsidRPr="008A30EF" w:rsidRDefault="000D2B86" w:rsidP="008A30EF">
            <w:pPr>
              <w:spacing w:before="120"/>
              <w:jc w:val="right"/>
              <w:rPr>
                <w:rFonts w:ascii="Arial" w:hAnsi="Arial" w:cs="Arial"/>
              </w:rPr>
            </w:pPr>
            <w:r w:rsidRPr="008A30EF">
              <w:rPr>
                <w:rFonts w:ascii="Arial" w:hAnsi="Arial" w:cs="Arial"/>
              </w:rPr>
              <w:t>118</w:t>
            </w:r>
          </w:p>
        </w:tc>
      </w:tr>
      <w:tr w:rsidR="000D2B86" w:rsidRPr="008A30EF" w:rsidTr="006D6E2D">
        <w:trPr>
          <w:tblHeader/>
        </w:trPr>
        <w:tc>
          <w:tcPr>
            <w:tcW w:w="4928" w:type="dxa"/>
          </w:tcPr>
          <w:p w:rsidR="000D2B86" w:rsidRPr="008A30EF" w:rsidRDefault="000D2B86" w:rsidP="00811224">
            <w:pPr>
              <w:spacing w:before="120"/>
              <w:rPr>
                <w:rFonts w:ascii="Arial" w:hAnsi="Arial" w:cs="Arial"/>
                <w:b/>
              </w:rPr>
            </w:pPr>
            <w:r w:rsidRPr="008A30EF">
              <w:rPr>
                <w:rFonts w:ascii="Arial" w:hAnsi="Arial" w:cs="Arial"/>
                <w:b/>
              </w:rPr>
              <w:t>Independent Sector</w:t>
            </w:r>
          </w:p>
        </w:tc>
        <w:tc>
          <w:tcPr>
            <w:tcW w:w="2551" w:type="dxa"/>
          </w:tcPr>
          <w:p w:rsidR="000D2B86" w:rsidRPr="008A30EF" w:rsidRDefault="000D2B86" w:rsidP="008A30EF">
            <w:pPr>
              <w:spacing w:before="120"/>
              <w:jc w:val="right"/>
              <w:rPr>
                <w:rFonts w:ascii="Arial" w:hAnsi="Arial" w:cs="Arial"/>
              </w:rPr>
            </w:pPr>
            <w:r w:rsidRPr="008A30EF">
              <w:rPr>
                <w:rFonts w:ascii="Arial" w:hAnsi="Arial" w:cs="Arial"/>
              </w:rPr>
              <w:t>441</w:t>
            </w:r>
          </w:p>
        </w:tc>
        <w:tc>
          <w:tcPr>
            <w:tcW w:w="2552" w:type="dxa"/>
          </w:tcPr>
          <w:p w:rsidR="000D2B86" w:rsidRPr="008A30EF" w:rsidRDefault="000D2B86" w:rsidP="008A30EF">
            <w:pPr>
              <w:spacing w:before="120"/>
              <w:jc w:val="right"/>
              <w:rPr>
                <w:rFonts w:ascii="Arial" w:hAnsi="Arial" w:cs="Arial"/>
              </w:rPr>
            </w:pPr>
            <w:r w:rsidRPr="008A30EF">
              <w:rPr>
                <w:rFonts w:ascii="Arial" w:hAnsi="Arial" w:cs="Arial"/>
              </w:rPr>
              <w:t>441</w:t>
            </w:r>
          </w:p>
        </w:tc>
      </w:tr>
      <w:tr w:rsidR="000D2B86" w:rsidRPr="008A30EF" w:rsidTr="006D6E2D">
        <w:trPr>
          <w:tblHeader/>
        </w:trPr>
        <w:tc>
          <w:tcPr>
            <w:tcW w:w="4928" w:type="dxa"/>
          </w:tcPr>
          <w:p w:rsidR="000D2B86" w:rsidRPr="008A30EF" w:rsidRDefault="000D2B86" w:rsidP="00811224">
            <w:pPr>
              <w:spacing w:before="120"/>
              <w:rPr>
                <w:rFonts w:ascii="Arial" w:hAnsi="Arial" w:cs="Arial"/>
                <w:b/>
              </w:rPr>
            </w:pPr>
            <w:r w:rsidRPr="008A30EF">
              <w:rPr>
                <w:rFonts w:ascii="Arial" w:hAnsi="Arial" w:cs="Arial"/>
                <w:b/>
              </w:rPr>
              <w:t>Catholic Sector</w:t>
            </w:r>
          </w:p>
        </w:tc>
        <w:tc>
          <w:tcPr>
            <w:tcW w:w="2551" w:type="dxa"/>
          </w:tcPr>
          <w:p w:rsidR="000D2B86" w:rsidRPr="008A30EF" w:rsidRDefault="000D2B86" w:rsidP="008A30EF">
            <w:pPr>
              <w:spacing w:before="120"/>
              <w:jc w:val="right"/>
              <w:rPr>
                <w:rFonts w:ascii="Arial" w:hAnsi="Arial" w:cs="Arial"/>
              </w:rPr>
            </w:pPr>
            <w:r w:rsidRPr="008A30EF">
              <w:rPr>
                <w:rFonts w:ascii="Arial" w:hAnsi="Arial" w:cs="Arial"/>
              </w:rPr>
              <w:t>223</w:t>
            </w:r>
          </w:p>
        </w:tc>
        <w:tc>
          <w:tcPr>
            <w:tcW w:w="2552" w:type="dxa"/>
          </w:tcPr>
          <w:p w:rsidR="000D2B86" w:rsidRPr="008A30EF" w:rsidRDefault="000D2B86" w:rsidP="008A30EF">
            <w:pPr>
              <w:spacing w:before="120"/>
              <w:jc w:val="right"/>
              <w:rPr>
                <w:rFonts w:ascii="Arial" w:hAnsi="Arial" w:cs="Arial"/>
              </w:rPr>
            </w:pPr>
            <w:r w:rsidRPr="008A30EF">
              <w:rPr>
                <w:rFonts w:ascii="Arial" w:hAnsi="Arial" w:cs="Arial"/>
              </w:rPr>
              <w:t>201</w:t>
            </w:r>
          </w:p>
        </w:tc>
      </w:tr>
      <w:tr w:rsidR="000D2B86" w:rsidRPr="000D2B86" w:rsidTr="006D6E2D">
        <w:trPr>
          <w:tblHeader/>
        </w:trPr>
        <w:tc>
          <w:tcPr>
            <w:tcW w:w="4928" w:type="dxa"/>
            <w:shd w:val="clear" w:color="auto" w:fill="F2F2F2" w:themeFill="background1" w:themeFillShade="F2"/>
          </w:tcPr>
          <w:p w:rsidR="000D2B86" w:rsidRPr="008A30EF" w:rsidRDefault="000D2B86" w:rsidP="00811224">
            <w:pPr>
              <w:spacing w:before="120"/>
              <w:rPr>
                <w:rFonts w:ascii="Arial" w:hAnsi="Arial" w:cs="Arial"/>
                <w:b/>
              </w:rPr>
            </w:pPr>
            <w:r w:rsidRPr="008A30EF">
              <w:rPr>
                <w:rFonts w:ascii="Arial" w:hAnsi="Arial" w:cs="Arial"/>
                <w:b/>
              </w:rPr>
              <w:t>TOTAL</w:t>
            </w:r>
          </w:p>
        </w:tc>
        <w:tc>
          <w:tcPr>
            <w:tcW w:w="2551" w:type="dxa"/>
            <w:shd w:val="clear" w:color="auto" w:fill="F2F2F2" w:themeFill="background1" w:themeFillShade="F2"/>
          </w:tcPr>
          <w:p w:rsidR="000D2B86" w:rsidRPr="008A30EF" w:rsidRDefault="000D2B86" w:rsidP="008A30EF">
            <w:pPr>
              <w:spacing w:before="120"/>
              <w:jc w:val="right"/>
              <w:rPr>
                <w:rFonts w:ascii="Arial" w:hAnsi="Arial" w:cs="Arial"/>
                <w:b/>
              </w:rPr>
            </w:pPr>
            <w:r w:rsidRPr="008A30EF">
              <w:rPr>
                <w:rFonts w:ascii="Arial" w:hAnsi="Arial" w:cs="Arial"/>
                <w:b/>
              </w:rPr>
              <w:t>2082</w:t>
            </w:r>
          </w:p>
        </w:tc>
        <w:tc>
          <w:tcPr>
            <w:tcW w:w="2552" w:type="dxa"/>
            <w:shd w:val="clear" w:color="auto" w:fill="F2F2F2" w:themeFill="background1" w:themeFillShade="F2"/>
          </w:tcPr>
          <w:p w:rsidR="000D2B86" w:rsidRPr="008A30EF" w:rsidRDefault="000D2B86" w:rsidP="008A30EF">
            <w:pPr>
              <w:spacing w:before="120"/>
              <w:jc w:val="right"/>
              <w:rPr>
                <w:rFonts w:ascii="Arial" w:hAnsi="Arial" w:cs="Arial"/>
                <w:b/>
              </w:rPr>
            </w:pPr>
            <w:r w:rsidRPr="008A30EF">
              <w:rPr>
                <w:rFonts w:ascii="Arial" w:hAnsi="Arial" w:cs="Arial"/>
                <w:b/>
              </w:rPr>
              <w:t>1652</w:t>
            </w:r>
          </w:p>
        </w:tc>
      </w:tr>
    </w:tbl>
    <w:p w:rsidR="003F6933" w:rsidRPr="007D3D13" w:rsidRDefault="003F6933" w:rsidP="006D6E2D">
      <w:pPr>
        <w:spacing w:before="120" w:after="0" w:line="240" w:lineRule="auto"/>
        <w:rPr>
          <w:rFonts w:ascii="Arial" w:hAnsi="Arial" w:cs="Arial"/>
        </w:rPr>
      </w:pPr>
      <w:r w:rsidRPr="003F6933">
        <w:rPr>
          <w:rFonts w:ascii="Arial" w:hAnsi="Arial" w:cs="Arial"/>
        </w:rPr>
        <w:t>In interpreting student outcomes, it should be noted that many of the students who participated in the approaches under this national partnership come from English as an additional language or dialect (EALD) backgrounds. Students in the beginning and emerging phase of English language learning may be capable of understanding the content of the curriculum for their year level. However, as they are new to learning in and about English, they often find it difficult to show achievement as described in the achievement standards for their year level, as these rely heavily on English language proficiency, both written and spoken, to convey content knowledge and understandings.</w:t>
      </w:r>
    </w:p>
    <w:p w:rsidR="00C14D46" w:rsidRPr="00C14D46" w:rsidRDefault="00C14D46" w:rsidP="00C14D46">
      <w:pPr>
        <w:spacing w:before="120" w:after="120" w:line="240" w:lineRule="auto"/>
        <w:rPr>
          <w:rFonts w:ascii="Arial" w:hAnsi="Arial" w:cs="Arial"/>
          <w:b/>
        </w:rPr>
      </w:pPr>
      <w:r w:rsidRPr="00C14D46">
        <w:rPr>
          <w:rFonts w:ascii="Arial" w:hAnsi="Arial" w:cs="Arial"/>
          <w:b/>
        </w:rPr>
        <w:t>Government Sector</w:t>
      </w:r>
    </w:p>
    <w:p w:rsidR="00297128" w:rsidRDefault="00C14D46" w:rsidP="009A04E3">
      <w:pPr>
        <w:spacing w:before="120" w:after="0" w:line="240" w:lineRule="auto"/>
        <w:rPr>
          <w:rFonts w:ascii="Arial" w:hAnsi="Arial" w:cs="Arial"/>
        </w:rPr>
      </w:pPr>
      <w:r>
        <w:rPr>
          <w:rFonts w:ascii="Arial" w:hAnsi="Arial" w:cs="Arial"/>
        </w:rPr>
        <w:t xml:space="preserve">Overall, participating </w:t>
      </w:r>
      <w:r w:rsidR="002670F0">
        <w:rPr>
          <w:rFonts w:ascii="Arial" w:hAnsi="Arial" w:cs="Arial"/>
        </w:rPr>
        <w:t>Northern Territory</w:t>
      </w:r>
      <w:r>
        <w:rPr>
          <w:rFonts w:ascii="Arial" w:hAnsi="Arial" w:cs="Arial"/>
        </w:rPr>
        <w:t xml:space="preserve"> government schools saw</w:t>
      </w:r>
      <w:r w:rsidR="002670F0">
        <w:rPr>
          <w:rFonts w:ascii="Arial" w:hAnsi="Arial" w:cs="Arial"/>
        </w:rPr>
        <w:t xml:space="preserve"> improvements at the aggregate level across student </w:t>
      </w:r>
      <w:r w:rsidR="00081F0E">
        <w:rPr>
          <w:rFonts w:ascii="Arial" w:hAnsi="Arial" w:cs="Arial"/>
        </w:rPr>
        <w:t xml:space="preserve">outcomes </w:t>
      </w:r>
      <w:r w:rsidR="002670F0">
        <w:rPr>
          <w:rFonts w:ascii="Arial" w:hAnsi="Arial" w:cs="Arial"/>
        </w:rPr>
        <w:t xml:space="preserve">and staff </w:t>
      </w:r>
      <w:r w:rsidR="00081F0E">
        <w:rPr>
          <w:rFonts w:ascii="Arial" w:hAnsi="Arial" w:cs="Arial"/>
        </w:rPr>
        <w:t>attitudes</w:t>
      </w:r>
      <w:r w:rsidR="00522B49">
        <w:rPr>
          <w:rFonts w:ascii="Arial" w:hAnsi="Arial" w:cs="Arial"/>
        </w:rPr>
        <w:t xml:space="preserve"> to,</w:t>
      </w:r>
      <w:r w:rsidR="00081F0E">
        <w:rPr>
          <w:rFonts w:ascii="Arial" w:hAnsi="Arial" w:cs="Arial"/>
        </w:rPr>
        <w:t xml:space="preserve"> and perceptions of</w:t>
      </w:r>
      <w:r w:rsidR="00522B49">
        <w:rPr>
          <w:rFonts w:ascii="Arial" w:hAnsi="Arial" w:cs="Arial"/>
        </w:rPr>
        <w:t>,</w:t>
      </w:r>
      <w:r w:rsidR="00081F0E">
        <w:rPr>
          <w:rFonts w:ascii="Arial" w:hAnsi="Arial" w:cs="Arial"/>
        </w:rPr>
        <w:t xml:space="preserve"> the teaching of literacy and numeracy</w:t>
      </w:r>
      <w:r w:rsidR="00081F0E" w:rsidRPr="00BF141B">
        <w:rPr>
          <w:rFonts w:ascii="Arial" w:hAnsi="Arial" w:cs="Arial"/>
        </w:rPr>
        <w:t xml:space="preserve"> </w:t>
      </w:r>
      <w:r w:rsidR="00BF141B">
        <w:rPr>
          <w:rFonts w:ascii="Arial" w:hAnsi="Arial" w:cs="Arial"/>
        </w:rPr>
        <w:t>for all of the approaches</w:t>
      </w:r>
      <w:r w:rsidR="002670F0">
        <w:rPr>
          <w:rFonts w:ascii="Arial" w:hAnsi="Arial" w:cs="Arial"/>
        </w:rPr>
        <w:t>. There has been a strong focus across the approaches on buil</w:t>
      </w:r>
      <w:r w:rsidR="00297128">
        <w:rPr>
          <w:rFonts w:ascii="Arial" w:hAnsi="Arial" w:cs="Arial"/>
        </w:rPr>
        <w:t>ding staff capacity, which will see the benefits of the approaches achieved through improved teaching practices</w:t>
      </w:r>
      <w:r w:rsidR="00BF141B">
        <w:rPr>
          <w:rFonts w:ascii="Arial" w:hAnsi="Arial" w:cs="Arial"/>
        </w:rPr>
        <w:t xml:space="preserve"> beyond the term of the national partnership</w:t>
      </w:r>
      <w:r w:rsidR="00297128">
        <w:rPr>
          <w:rFonts w:ascii="Arial" w:hAnsi="Arial" w:cs="Arial"/>
        </w:rPr>
        <w:t xml:space="preserve">. </w:t>
      </w:r>
    </w:p>
    <w:p w:rsidR="00C14D46" w:rsidRPr="003F6933" w:rsidRDefault="00297128" w:rsidP="009A04E3">
      <w:pPr>
        <w:spacing w:before="120" w:after="0" w:line="240" w:lineRule="auto"/>
        <w:rPr>
          <w:rFonts w:ascii="Arial" w:hAnsi="Arial" w:cs="Arial"/>
        </w:rPr>
      </w:pPr>
      <w:r w:rsidRPr="00C14D46">
        <w:rPr>
          <w:rFonts w:ascii="Arial" w:hAnsi="Arial" w:cs="Arial"/>
        </w:rPr>
        <w:t xml:space="preserve">The requirement for local measures resulted in an increased focus on student progress and program efficacy using assessment tools that can capture gains over the shorter term. School level capacity to capture and analyse student data and use this to plan for differentiated teaching </w:t>
      </w:r>
      <w:r w:rsidRPr="003F6933">
        <w:rPr>
          <w:rFonts w:ascii="Arial" w:hAnsi="Arial" w:cs="Arial"/>
        </w:rPr>
        <w:t xml:space="preserve">strategies was enhanced as a result of this national partnership. </w:t>
      </w:r>
    </w:p>
    <w:p w:rsidR="00C14D46" w:rsidRPr="003F6933" w:rsidRDefault="00297128" w:rsidP="009A04E3">
      <w:pPr>
        <w:spacing w:before="120" w:after="0" w:line="240" w:lineRule="auto"/>
        <w:rPr>
          <w:rFonts w:ascii="Arial" w:hAnsi="Arial" w:cs="Arial"/>
        </w:rPr>
      </w:pPr>
      <w:r w:rsidRPr="003F6933">
        <w:rPr>
          <w:rFonts w:ascii="Arial" w:hAnsi="Arial" w:cs="Arial"/>
        </w:rPr>
        <w:t xml:space="preserve">However, </w:t>
      </w:r>
      <w:r w:rsidR="00C14D46" w:rsidRPr="003F6933">
        <w:rPr>
          <w:rFonts w:ascii="Arial" w:hAnsi="Arial" w:cs="Arial"/>
        </w:rPr>
        <w:t>a range of challenges were faced in the implementation of activity</w:t>
      </w:r>
      <w:r w:rsidR="0018229B" w:rsidRPr="003F6933">
        <w:rPr>
          <w:rFonts w:ascii="Arial" w:hAnsi="Arial" w:cs="Arial"/>
        </w:rPr>
        <w:t xml:space="preserve">. In particular, the limited negotiation timeframes and short term nature of the agreement had </w:t>
      </w:r>
      <w:r w:rsidR="00361782" w:rsidRPr="003F6933">
        <w:rPr>
          <w:rFonts w:ascii="Arial" w:hAnsi="Arial" w:cs="Arial"/>
        </w:rPr>
        <w:t xml:space="preserve">early </w:t>
      </w:r>
      <w:r w:rsidR="0018229B" w:rsidRPr="003F6933">
        <w:rPr>
          <w:rFonts w:ascii="Arial" w:hAnsi="Arial" w:cs="Arial"/>
        </w:rPr>
        <w:t xml:space="preserve">implications for planning and implementation at the school level, including recruitment of specialist staff across the schools and regions. </w:t>
      </w:r>
      <w:r w:rsidR="00C14D46" w:rsidRPr="003F6933">
        <w:rPr>
          <w:rFonts w:ascii="Arial" w:hAnsi="Arial" w:cs="Arial"/>
        </w:rPr>
        <w:t xml:space="preserve"> </w:t>
      </w:r>
      <w:r w:rsidR="0018229B" w:rsidRPr="003F6933">
        <w:rPr>
          <w:rFonts w:ascii="Arial" w:hAnsi="Arial" w:cs="Arial"/>
        </w:rPr>
        <w:t xml:space="preserve">Other challenges included: </w:t>
      </w:r>
    </w:p>
    <w:p w:rsidR="00C14D46" w:rsidRPr="008714BF" w:rsidRDefault="00036725" w:rsidP="008714BF">
      <w:pPr>
        <w:numPr>
          <w:ilvl w:val="0"/>
          <w:numId w:val="20"/>
        </w:numPr>
        <w:spacing w:before="120" w:after="0" w:line="240" w:lineRule="auto"/>
        <w:rPr>
          <w:rFonts w:ascii="Arial" w:hAnsi="Arial" w:cs="Arial"/>
        </w:rPr>
      </w:pPr>
      <w:r w:rsidRPr="008714BF">
        <w:rPr>
          <w:rFonts w:ascii="Arial" w:hAnsi="Arial" w:cs="Arial"/>
        </w:rPr>
        <w:t>r</w:t>
      </w:r>
      <w:r w:rsidR="0018229B" w:rsidRPr="008714BF">
        <w:rPr>
          <w:rFonts w:ascii="Arial" w:hAnsi="Arial" w:cs="Arial"/>
        </w:rPr>
        <w:t xml:space="preserve">esource intensive data collection due to the </w:t>
      </w:r>
      <w:r w:rsidR="00297128" w:rsidRPr="008714BF">
        <w:rPr>
          <w:rFonts w:ascii="Arial" w:hAnsi="Arial" w:cs="Arial"/>
        </w:rPr>
        <w:t xml:space="preserve">diverse </w:t>
      </w:r>
      <w:r w:rsidR="00C14D46" w:rsidRPr="008714BF">
        <w:rPr>
          <w:rFonts w:ascii="Arial" w:hAnsi="Arial" w:cs="Arial"/>
        </w:rPr>
        <w:t>range</w:t>
      </w:r>
      <w:r w:rsidR="00297128" w:rsidRPr="008714BF">
        <w:rPr>
          <w:rFonts w:ascii="Arial" w:hAnsi="Arial" w:cs="Arial"/>
        </w:rPr>
        <w:t xml:space="preserve"> of local measures</w:t>
      </w:r>
      <w:r w:rsidR="0018229B" w:rsidRPr="008714BF">
        <w:rPr>
          <w:rFonts w:ascii="Arial" w:hAnsi="Arial" w:cs="Arial"/>
        </w:rPr>
        <w:t xml:space="preserve"> and limited capacity to </w:t>
      </w:r>
      <w:r w:rsidR="00361782" w:rsidRPr="008714BF">
        <w:rPr>
          <w:rFonts w:ascii="Arial" w:hAnsi="Arial" w:cs="Arial"/>
        </w:rPr>
        <w:t xml:space="preserve">use </w:t>
      </w:r>
      <w:r w:rsidR="003F6933" w:rsidRPr="008714BF">
        <w:rPr>
          <w:rFonts w:ascii="Arial" w:hAnsi="Arial" w:cs="Arial"/>
        </w:rPr>
        <w:t xml:space="preserve">systems to support this process; </w:t>
      </w:r>
    </w:p>
    <w:p w:rsidR="00C14D46" w:rsidRPr="008714BF" w:rsidRDefault="00361782" w:rsidP="008714BF">
      <w:pPr>
        <w:numPr>
          <w:ilvl w:val="0"/>
          <w:numId w:val="20"/>
        </w:numPr>
        <w:spacing w:before="120" w:after="0" w:line="240" w:lineRule="auto"/>
        <w:rPr>
          <w:rFonts w:ascii="Arial" w:hAnsi="Arial" w:cs="Arial"/>
        </w:rPr>
      </w:pPr>
      <w:r w:rsidRPr="008714BF">
        <w:rPr>
          <w:rFonts w:ascii="Arial" w:hAnsi="Arial" w:cs="Arial"/>
        </w:rPr>
        <w:t xml:space="preserve">high student mobility, teacher turnover </w:t>
      </w:r>
      <w:r w:rsidR="003F6933" w:rsidRPr="008714BF">
        <w:rPr>
          <w:rFonts w:ascii="Arial" w:hAnsi="Arial" w:cs="Arial"/>
        </w:rPr>
        <w:t>and low student attendance</w:t>
      </w:r>
      <w:r w:rsidR="006D1E8F" w:rsidRPr="008714BF">
        <w:rPr>
          <w:rFonts w:ascii="Arial" w:hAnsi="Arial" w:cs="Arial"/>
        </w:rPr>
        <w:t>;</w:t>
      </w:r>
      <w:r w:rsidR="003F6933" w:rsidRPr="008714BF">
        <w:rPr>
          <w:rFonts w:ascii="Arial" w:hAnsi="Arial" w:cs="Arial"/>
        </w:rPr>
        <w:t xml:space="preserve"> and</w:t>
      </w:r>
    </w:p>
    <w:p w:rsidR="0018229B" w:rsidRPr="008714BF" w:rsidRDefault="00C14D46" w:rsidP="008714BF">
      <w:pPr>
        <w:numPr>
          <w:ilvl w:val="0"/>
          <w:numId w:val="20"/>
        </w:numPr>
        <w:spacing w:before="120" w:after="0" w:line="240" w:lineRule="auto"/>
        <w:rPr>
          <w:rFonts w:ascii="Arial" w:hAnsi="Arial" w:cs="Arial"/>
        </w:rPr>
      </w:pPr>
      <w:r w:rsidRPr="008714BF">
        <w:rPr>
          <w:rFonts w:ascii="Arial" w:hAnsi="Arial" w:cs="Arial"/>
        </w:rPr>
        <w:t>resourcing and program fidelity given the large geographic distances between schools and the unique and diverse student needs and community contexts</w:t>
      </w:r>
      <w:r w:rsidR="003F6933" w:rsidRPr="008714BF">
        <w:rPr>
          <w:rFonts w:ascii="Arial" w:hAnsi="Arial" w:cs="Arial"/>
        </w:rPr>
        <w:t xml:space="preserve">. </w:t>
      </w:r>
    </w:p>
    <w:p w:rsidR="00074CC7" w:rsidRPr="00FB2EBF" w:rsidRDefault="00074CC7" w:rsidP="00C14D46">
      <w:pPr>
        <w:spacing w:before="120" w:after="120" w:line="240" w:lineRule="auto"/>
        <w:rPr>
          <w:rFonts w:ascii="Arial" w:hAnsi="Arial" w:cs="Arial"/>
          <w:b/>
        </w:rPr>
      </w:pPr>
      <w:r w:rsidRPr="00FB2EBF">
        <w:rPr>
          <w:rFonts w:ascii="Arial" w:hAnsi="Arial" w:cs="Arial"/>
          <w:b/>
        </w:rPr>
        <w:t>Independent Sector</w:t>
      </w:r>
    </w:p>
    <w:p w:rsidR="00074CC7" w:rsidRPr="00962ABD" w:rsidRDefault="00074CC7" w:rsidP="00C14D46">
      <w:pPr>
        <w:spacing w:before="120" w:after="0" w:line="240" w:lineRule="auto"/>
        <w:rPr>
          <w:rFonts w:ascii="Arial" w:hAnsi="Arial" w:cs="Arial"/>
        </w:rPr>
      </w:pPr>
      <w:r w:rsidRPr="00962ABD">
        <w:rPr>
          <w:rFonts w:ascii="Arial" w:hAnsi="Arial" w:cs="Arial"/>
        </w:rPr>
        <w:t xml:space="preserve">Overall progress was observed across all schools, year levels and measures by the seven schools that participated in the ILNNP under the Association of Independent Schools Northern Territory (AISNT) case management approach. </w:t>
      </w:r>
      <w:r w:rsidR="00FB2EBF">
        <w:rPr>
          <w:rFonts w:ascii="Arial" w:hAnsi="Arial" w:cs="Arial"/>
        </w:rPr>
        <w:t>A</w:t>
      </w:r>
      <w:r w:rsidRPr="00962ABD">
        <w:rPr>
          <w:rFonts w:ascii="Arial" w:hAnsi="Arial" w:cs="Arial"/>
        </w:rPr>
        <w:t xml:space="preserve">nalysis of data and the development and implementation of effective school level processes supported the participating schools to identify and target specific areas of need to improve student outcomes. </w:t>
      </w:r>
    </w:p>
    <w:p w:rsidR="00074CC7" w:rsidRDefault="00FB2EBF" w:rsidP="00C14D46">
      <w:pPr>
        <w:spacing w:before="120" w:after="0" w:line="240" w:lineRule="auto"/>
        <w:rPr>
          <w:rFonts w:ascii="Arial" w:hAnsi="Arial" w:cs="Arial"/>
        </w:rPr>
      </w:pPr>
      <w:r>
        <w:rPr>
          <w:rFonts w:ascii="Arial" w:hAnsi="Arial" w:cs="Arial"/>
        </w:rPr>
        <w:t>A</w:t>
      </w:r>
      <w:r w:rsidR="00074CC7" w:rsidRPr="00962ABD">
        <w:rPr>
          <w:rFonts w:ascii="Arial" w:hAnsi="Arial" w:cs="Arial"/>
        </w:rPr>
        <w:t xml:space="preserve">ll of the participating schools have </w:t>
      </w:r>
      <w:r>
        <w:rPr>
          <w:rFonts w:ascii="Arial" w:hAnsi="Arial" w:cs="Arial"/>
        </w:rPr>
        <w:t xml:space="preserve">now </w:t>
      </w:r>
      <w:r w:rsidR="00074CC7" w:rsidRPr="00962ABD">
        <w:rPr>
          <w:rFonts w:ascii="Arial" w:hAnsi="Arial" w:cs="Arial"/>
        </w:rPr>
        <w:t>implemented student achievement data collection systems and processes to use data to inform teaching and learning programs as well as</w:t>
      </w:r>
      <w:r>
        <w:rPr>
          <w:rFonts w:ascii="Arial" w:hAnsi="Arial" w:cs="Arial"/>
        </w:rPr>
        <w:t xml:space="preserve"> identify</w:t>
      </w:r>
      <w:r w:rsidR="00074CC7" w:rsidRPr="00962ABD">
        <w:rPr>
          <w:rFonts w:ascii="Arial" w:hAnsi="Arial" w:cs="Arial"/>
        </w:rPr>
        <w:t xml:space="preserve"> </w:t>
      </w:r>
      <w:r w:rsidR="00074CC7" w:rsidRPr="00962ABD">
        <w:rPr>
          <w:rFonts w:ascii="Arial" w:hAnsi="Arial" w:cs="Arial"/>
        </w:rPr>
        <w:lastRenderedPageBreak/>
        <w:t xml:space="preserve">staff professional development needs. </w:t>
      </w:r>
      <w:r w:rsidR="00937CB1" w:rsidRPr="00962ABD">
        <w:rPr>
          <w:rFonts w:ascii="Arial" w:hAnsi="Arial" w:cs="Arial"/>
        </w:rPr>
        <w:t>A major challenge to project implementation for the independent sector was low student attendance and high turnover.</w:t>
      </w:r>
      <w:r w:rsidR="00937CB1">
        <w:rPr>
          <w:rFonts w:ascii="Arial" w:hAnsi="Arial" w:cs="Arial"/>
        </w:rPr>
        <w:t xml:space="preserve"> </w:t>
      </w:r>
    </w:p>
    <w:p w:rsidR="00A23DD8" w:rsidRPr="00FB2EBF" w:rsidRDefault="00A23DD8" w:rsidP="00C14D46">
      <w:pPr>
        <w:spacing w:before="120" w:after="120" w:line="240" w:lineRule="auto"/>
        <w:rPr>
          <w:rFonts w:ascii="Arial" w:hAnsi="Arial" w:cs="Arial"/>
          <w:b/>
        </w:rPr>
      </w:pPr>
      <w:r w:rsidRPr="00FB2EBF">
        <w:rPr>
          <w:rFonts w:ascii="Arial" w:hAnsi="Arial" w:cs="Arial"/>
          <w:b/>
        </w:rPr>
        <w:t>Catholic Sector</w:t>
      </w:r>
    </w:p>
    <w:p w:rsidR="00A23DD8" w:rsidRPr="00074CC7" w:rsidRDefault="00A23DD8" w:rsidP="00C14D46">
      <w:pPr>
        <w:spacing w:before="120" w:after="0" w:line="240" w:lineRule="auto"/>
        <w:rPr>
          <w:rFonts w:ascii="Arial" w:hAnsi="Arial" w:cs="Arial"/>
        </w:rPr>
      </w:pPr>
      <w:r w:rsidRPr="00074CC7">
        <w:rPr>
          <w:rFonts w:ascii="Arial" w:hAnsi="Arial" w:cs="Arial"/>
        </w:rPr>
        <w:t>Steady progress has been made by all C</w:t>
      </w:r>
      <w:r w:rsidR="0029273A" w:rsidRPr="00074CC7">
        <w:rPr>
          <w:rFonts w:ascii="Arial" w:hAnsi="Arial" w:cs="Arial"/>
        </w:rPr>
        <w:t xml:space="preserve">atholic </w:t>
      </w:r>
      <w:r w:rsidRPr="00074CC7">
        <w:rPr>
          <w:rFonts w:ascii="Arial" w:hAnsi="Arial" w:cs="Arial"/>
        </w:rPr>
        <w:t>E</w:t>
      </w:r>
      <w:r w:rsidR="0029273A" w:rsidRPr="00074CC7">
        <w:rPr>
          <w:rFonts w:ascii="Arial" w:hAnsi="Arial" w:cs="Arial"/>
        </w:rPr>
        <w:t xml:space="preserve">ducation </w:t>
      </w:r>
      <w:r w:rsidRPr="00074CC7">
        <w:rPr>
          <w:rFonts w:ascii="Arial" w:hAnsi="Arial" w:cs="Arial"/>
        </w:rPr>
        <w:t>N</w:t>
      </w:r>
      <w:r w:rsidR="0029273A" w:rsidRPr="00074CC7">
        <w:rPr>
          <w:rFonts w:ascii="Arial" w:hAnsi="Arial" w:cs="Arial"/>
        </w:rPr>
        <w:t xml:space="preserve">orthern </w:t>
      </w:r>
      <w:r w:rsidRPr="00074CC7">
        <w:rPr>
          <w:rFonts w:ascii="Arial" w:hAnsi="Arial" w:cs="Arial"/>
        </w:rPr>
        <w:t>T</w:t>
      </w:r>
      <w:r w:rsidR="0029273A" w:rsidRPr="00074CC7">
        <w:rPr>
          <w:rFonts w:ascii="Arial" w:hAnsi="Arial" w:cs="Arial"/>
        </w:rPr>
        <w:t>erritory (CENT)</w:t>
      </w:r>
      <w:r w:rsidRPr="00074CC7">
        <w:rPr>
          <w:rFonts w:ascii="Arial" w:hAnsi="Arial" w:cs="Arial"/>
        </w:rPr>
        <w:t xml:space="preserve"> </w:t>
      </w:r>
      <w:r w:rsidR="00F6308C">
        <w:rPr>
          <w:rFonts w:ascii="Arial" w:hAnsi="Arial" w:cs="Arial"/>
        </w:rPr>
        <w:t>participating</w:t>
      </w:r>
      <w:r w:rsidR="00FB2EBF" w:rsidRPr="00074CC7">
        <w:rPr>
          <w:rFonts w:ascii="Arial" w:hAnsi="Arial" w:cs="Arial"/>
        </w:rPr>
        <w:t xml:space="preserve"> </w:t>
      </w:r>
      <w:r w:rsidRPr="00074CC7">
        <w:rPr>
          <w:rFonts w:ascii="Arial" w:hAnsi="Arial" w:cs="Arial"/>
        </w:rPr>
        <w:t>schools with significant growth apparent in reading levels and numeracy skills across some schools. Eight of the nine CENT schools focussed on literacy and the nin</w:t>
      </w:r>
      <w:r w:rsidR="00C14D46">
        <w:rPr>
          <w:rFonts w:ascii="Arial" w:hAnsi="Arial" w:cs="Arial"/>
        </w:rPr>
        <w:t>th school focussed on numeracy.</w:t>
      </w:r>
    </w:p>
    <w:p w:rsidR="006671E6" w:rsidRDefault="00A23DD8" w:rsidP="00C14D46">
      <w:pPr>
        <w:spacing w:before="120" w:after="0" w:line="240" w:lineRule="auto"/>
        <w:rPr>
          <w:rFonts w:ascii="Arial" w:hAnsi="Arial" w:cs="Arial"/>
        </w:rPr>
      </w:pPr>
      <w:r w:rsidRPr="00074CC7">
        <w:rPr>
          <w:rFonts w:ascii="Arial" w:hAnsi="Arial" w:cs="Arial"/>
        </w:rPr>
        <w:t>A significant highlight of</w:t>
      </w:r>
      <w:r w:rsidR="00FB2EBF">
        <w:rPr>
          <w:rFonts w:ascii="Arial" w:hAnsi="Arial" w:cs="Arial"/>
        </w:rPr>
        <w:t xml:space="preserve"> this</w:t>
      </w:r>
      <w:r w:rsidRPr="00074CC7">
        <w:rPr>
          <w:rFonts w:ascii="Arial" w:hAnsi="Arial" w:cs="Arial"/>
        </w:rPr>
        <w:t xml:space="preserve"> project has been </w:t>
      </w:r>
      <w:r w:rsidR="006671E6">
        <w:rPr>
          <w:rFonts w:ascii="Arial" w:hAnsi="Arial" w:cs="Arial"/>
        </w:rPr>
        <w:t>an improvement in</w:t>
      </w:r>
      <w:r w:rsidR="006671E6" w:rsidRPr="00074CC7">
        <w:rPr>
          <w:rFonts w:ascii="Arial" w:hAnsi="Arial" w:cs="Arial"/>
        </w:rPr>
        <w:t xml:space="preserve"> </w:t>
      </w:r>
      <w:r w:rsidRPr="00074CC7">
        <w:rPr>
          <w:rFonts w:ascii="Arial" w:hAnsi="Arial" w:cs="Arial"/>
        </w:rPr>
        <w:t>assessment procedures, data collection and analysis by participating schools.</w:t>
      </w:r>
      <w:r w:rsidR="00C14D46">
        <w:rPr>
          <w:rFonts w:ascii="Arial" w:hAnsi="Arial" w:cs="Arial"/>
        </w:rPr>
        <w:t xml:space="preserve"> </w:t>
      </w:r>
      <w:r w:rsidRPr="00074CC7">
        <w:rPr>
          <w:rFonts w:ascii="Arial" w:hAnsi="Arial" w:cs="Arial"/>
        </w:rPr>
        <w:t>The emphasis on assessment, data and student outcomes has ensured schools remain diligent and rigorous in assessment practice. This in turn has informed teaching practice with schools tailoring learning experiences specifi</w:t>
      </w:r>
      <w:r w:rsidR="00C14D46">
        <w:rPr>
          <w:rFonts w:ascii="Arial" w:hAnsi="Arial" w:cs="Arial"/>
        </w:rPr>
        <w:t xml:space="preserve">cally to target student needs. </w:t>
      </w:r>
    </w:p>
    <w:p w:rsidR="00A23DD8" w:rsidRPr="00074CC7" w:rsidRDefault="00A23DD8" w:rsidP="00C14D46">
      <w:pPr>
        <w:spacing w:before="120" w:after="0" w:line="240" w:lineRule="auto"/>
        <w:rPr>
          <w:rFonts w:ascii="Arial" w:hAnsi="Arial" w:cs="Arial"/>
        </w:rPr>
      </w:pPr>
      <w:r w:rsidRPr="00074CC7">
        <w:rPr>
          <w:rFonts w:ascii="Arial" w:hAnsi="Arial" w:cs="Arial"/>
        </w:rPr>
        <w:t>Over the course of the project, the level of teacher engagement in student assessment data and using the data to plan for student learning needs has become more evident in te</w:t>
      </w:r>
      <w:r w:rsidR="00C14D46">
        <w:rPr>
          <w:rFonts w:ascii="Arial" w:hAnsi="Arial" w:cs="Arial"/>
        </w:rPr>
        <w:t xml:space="preserve">acher planning and programming. </w:t>
      </w:r>
      <w:r w:rsidRPr="00074CC7">
        <w:rPr>
          <w:rFonts w:ascii="Arial" w:hAnsi="Arial" w:cs="Arial"/>
        </w:rPr>
        <w:t>The major challenges to project implementation have been in staff retention</w:t>
      </w:r>
      <w:r w:rsidR="006671E6">
        <w:rPr>
          <w:rFonts w:ascii="Arial" w:hAnsi="Arial" w:cs="Arial"/>
        </w:rPr>
        <w:t>, and i</w:t>
      </w:r>
      <w:r w:rsidRPr="00074CC7">
        <w:rPr>
          <w:rFonts w:ascii="Arial" w:hAnsi="Arial" w:cs="Arial"/>
        </w:rPr>
        <w:t>n some cases ineffective teaching practice</w:t>
      </w:r>
      <w:r w:rsidR="00522B49">
        <w:rPr>
          <w:rFonts w:ascii="Arial" w:hAnsi="Arial" w:cs="Arial"/>
        </w:rPr>
        <w:t xml:space="preserve">; </w:t>
      </w:r>
      <w:r w:rsidR="006671E6">
        <w:rPr>
          <w:rFonts w:ascii="Arial" w:hAnsi="Arial" w:cs="Arial"/>
        </w:rPr>
        <w:t>a</w:t>
      </w:r>
      <w:r w:rsidRPr="00074CC7">
        <w:rPr>
          <w:rFonts w:ascii="Arial" w:hAnsi="Arial" w:cs="Arial"/>
        </w:rPr>
        <w:t xml:space="preserve">bsenteeism and high student </w:t>
      </w:r>
      <w:r w:rsidR="002A7D41" w:rsidRPr="00074CC7">
        <w:rPr>
          <w:rFonts w:ascii="Arial" w:hAnsi="Arial" w:cs="Arial"/>
        </w:rPr>
        <w:t>turn</w:t>
      </w:r>
      <w:r w:rsidR="002A7D41">
        <w:rPr>
          <w:rFonts w:ascii="Arial" w:hAnsi="Arial" w:cs="Arial"/>
        </w:rPr>
        <w:t>o</w:t>
      </w:r>
      <w:r w:rsidR="002A7D41" w:rsidRPr="00074CC7">
        <w:rPr>
          <w:rFonts w:ascii="Arial" w:hAnsi="Arial" w:cs="Arial"/>
        </w:rPr>
        <w:t>ver</w:t>
      </w:r>
      <w:r w:rsidRPr="00074CC7">
        <w:rPr>
          <w:rFonts w:ascii="Arial" w:hAnsi="Arial" w:cs="Arial"/>
        </w:rPr>
        <w:t xml:space="preserve"> </w:t>
      </w:r>
      <w:r w:rsidR="006671E6">
        <w:rPr>
          <w:rFonts w:ascii="Arial" w:hAnsi="Arial" w:cs="Arial"/>
        </w:rPr>
        <w:t xml:space="preserve">have also impacted the effectiveness of this project. </w:t>
      </w:r>
    </w:p>
    <w:p w:rsidR="00157FED" w:rsidRDefault="00157FED">
      <w:pPr>
        <w:rPr>
          <w:rFonts w:ascii="Arial" w:hAnsi="Arial" w:cs="Arial"/>
          <w:b/>
          <w:sz w:val="24"/>
          <w:szCs w:val="24"/>
        </w:rPr>
      </w:pPr>
      <w:r>
        <w:rPr>
          <w:rFonts w:ascii="Arial" w:hAnsi="Arial" w:cs="Arial"/>
        </w:rPr>
        <w:br w:type="page"/>
      </w:r>
    </w:p>
    <w:p w:rsidR="002D3144" w:rsidRPr="003C0518" w:rsidRDefault="0071107E" w:rsidP="002C6465">
      <w:pPr>
        <w:pStyle w:val="Heading1"/>
        <w:rPr>
          <w:rFonts w:ascii="Arial" w:hAnsi="Arial" w:cs="Arial"/>
        </w:rPr>
      </w:pPr>
      <w:bookmarkStart w:id="3" w:name="_Toc391366261"/>
      <w:r w:rsidRPr="003C0518">
        <w:rPr>
          <w:rFonts w:ascii="Arial" w:hAnsi="Arial" w:cs="Arial"/>
        </w:rPr>
        <w:lastRenderedPageBreak/>
        <w:t>SECTION</w:t>
      </w:r>
      <w:r w:rsidR="009301A4" w:rsidRPr="003C0518">
        <w:rPr>
          <w:rFonts w:ascii="Arial" w:hAnsi="Arial" w:cs="Arial"/>
        </w:rPr>
        <w:t xml:space="preserve"> 2</w:t>
      </w:r>
      <w:r w:rsidR="00EC535C" w:rsidRPr="003C0518">
        <w:rPr>
          <w:rFonts w:ascii="Arial" w:hAnsi="Arial" w:cs="Arial"/>
        </w:rPr>
        <w:t>: A</w:t>
      </w:r>
      <w:r w:rsidRPr="003C0518">
        <w:rPr>
          <w:rFonts w:ascii="Arial" w:hAnsi="Arial" w:cs="Arial"/>
        </w:rPr>
        <w:t>PPROACHES</w:t>
      </w:r>
      <w:bookmarkEnd w:id="3"/>
    </w:p>
    <w:p w:rsidR="00964F16" w:rsidRDefault="00964F16" w:rsidP="00964F16">
      <w:pPr>
        <w:spacing w:after="0" w:line="240" w:lineRule="auto"/>
        <w:rPr>
          <w:rFonts w:ascii="Arial" w:hAnsi="Arial" w:cs="Arial"/>
        </w:rPr>
      </w:pPr>
      <w:r>
        <w:rPr>
          <w:rFonts w:ascii="Arial" w:hAnsi="Arial" w:cs="Arial"/>
        </w:rPr>
        <w:t>This section outlines the seven approaches implemented in school</w:t>
      </w:r>
      <w:r w:rsidR="00DC6F42">
        <w:rPr>
          <w:rFonts w:ascii="Arial" w:hAnsi="Arial" w:cs="Arial"/>
        </w:rPr>
        <w:t>s</w:t>
      </w:r>
      <w:r>
        <w:rPr>
          <w:rFonts w:ascii="Arial" w:hAnsi="Arial" w:cs="Arial"/>
        </w:rPr>
        <w:t xml:space="preserve"> participating in the ILNNP, as follows:</w:t>
      </w:r>
    </w:p>
    <w:p w:rsidR="00964F16" w:rsidRDefault="00964F16" w:rsidP="00163A85">
      <w:pPr>
        <w:pStyle w:val="ListParagraph"/>
        <w:numPr>
          <w:ilvl w:val="0"/>
          <w:numId w:val="46"/>
        </w:numPr>
        <w:spacing w:after="120" w:line="240" w:lineRule="auto"/>
        <w:ind w:left="714" w:hanging="357"/>
        <w:rPr>
          <w:rFonts w:ascii="Arial" w:hAnsi="Arial" w:cs="Arial"/>
        </w:rPr>
      </w:pPr>
      <w:r w:rsidRPr="00964F16">
        <w:rPr>
          <w:rFonts w:ascii="Arial" w:hAnsi="Arial" w:cs="Arial"/>
        </w:rPr>
        <w:t>Government sector approaches:</w:t>
      </w:r>
    </w:p>
    <w:p w:rsidR="00964F16" w:rsidRDefault="00964F16" w:rsidP="00163A85">
      <w:pPr>
        <w:pStyle w:val="ListParagraph"/>
        <w:numPr>
          <w:ilvl w:val="1"/>
          <w:numId w:val="46"/>
        </w:numPr>
        <w:spacing w:after="0" w:line="240" w:lineRule="auto"/>
        <w:rPr>
          <w:rFonts w:ascii="Arial" w:hAnsi="Arial" w:cs="Arial"/>
        </w:rPr>
      </w:pPr>
      <w:r>
        <w:rPr>
          <w:rFonts w:ascii="Arial" w:hAnsi="Arial" w:cs="Arial"/>
        </w:rPr>
        <w:t xml:space="preserve">Linking school targets to classroom practice (Central Australia) </w:t>
      </w:r>
    </w:p>
    <w:p w:rsidR="00964F16" w:rsidRDefault="00964F16" w:rsidP="00163A85">
      <w:pPr>
        <w:pStyle w:val="ListParagraph"/>
        <w:numPr>
          <w:ilvl w:val="1"/>
          <w:numId w:val="46"/>
        </w:numPr>
        <w:spacing w:after="0" w:line="240" w:lineRule="auto"/>
        <w:rPr>
          <w:rFonts w:ascii="Arial" w:hAnsi="Arial" w:cs="Arial"/>
        </w:rPr>
      </w:pPr>
      <w:r>
        <w:rPr>
          <w:rFonts w:ascii="Arial" w:hAnsi="Arial" w:cs="Arial"/>
        </w:rPr>
        <w:t>Linking school targets to classroom practice (Arafura)</w:t>
      </w:r>
    </w:p>
    <w:p w:rsidR="00964F16" w:rsidRPr="00964F16" w:rsidRDefault="00964F16" w:rsidP="00163A85">
      <w:pPr>
        <w:pStyle w:val="ListParagraph"/>
        <w:numPr>
          <w:ilvl w:val="1"/>
          <w:numId w:val="46"/>
        </w:numPr>
        <w:spacing w:after="0" w:line="240" w:lineRule="auto"/>
        <w:rPr>
          <w:rFonts w:ascii="Arial" w:hAnsi="Arial" w:cs="Arial"/>
        </w:rPr>
      </w:pPr>
      <w:r>
        <w:rPr>
          <w:rFonts w:ascii="Arial" w:hAnsi="Arial" w:cs="Arial"/>
        </w:rPr>
        <w:t>F</w:t>
      </w:r>
      <w:r w:rsidRPr="00964F16">
        <w:rPr>
          <w:rFonts w:ascii="Arial" w:hAnsi="Arial" w:cs="Arial"/>
        </w:rPr>
        <w:t>ocused improvement in early literacy development</w:t>
      </w:r>
      <w:r>
        <w:rPr>
          <w:rFonts w:ascii="Arial" w:hAnsi="Arial" w:cs="Arial"/>
        </w:rPr>
        <w:t xml:space="preserve"> (Darwin and Katherine)</w:t>
      </w:r>
    </w:p>
    <w:p w:rsidR="00964F16" w:rsidRDefault="00964F16" w:rsidP="00163A85">
      <w:pPr>
        <w:pStyle w:val="ListParagraph"/>
        <w:numPr>
          <w:ilvl w:val="0"/>
          <w:numId w:val="46"/>
        </w:numPr>
        <w:spacing w:before="120" w:after="0" w:line="240" w:lineRule="auto"/>
        <w:ind w:left="714" w:hanging="357"/>
        <w:contextualSpacing w:val="0"/>
        <w:rPr>
          <w:rFonts w:ascii="Arial" w:hAnsi="Arial" w:cs="Arial"/>
        </w:rPr>
      </w:pPr>
      <w:r w:rsidRPr="00964F16">
        <w:rPr>
          <w:rFonts w:ascii="Arial" w:hAnsi="Arial" w:cs="Arial"/>
        </w:rPr>
        <w:t>Independent sector approaches:</w:t>
      </w:r>
    </w:p>
    <w:p w:rsidR="00964F16" w:rsidRDefault="00964F16" w:rsidP="00163A85">
      <w:pPr>
        <w:pStyle w:val="ListParagraph"/>
        <w:numPr>
          <w:ilvl w:val="1"/>
          <w:numId w:val="46"/>
        </w:numPr>
        <w:spacing w:after="0" w:line="240" w:lineRule="auto"/>
        <w:rPr>
          <w:rFonts w:ascii="Arial" w:hAnsi="Arial" w:cs="Arial"/>
        </w:rPr>
      </w:pPr>
      <w:r>
        <w:rPr>
          <w:rFonts w:ascii="Arial" w:hAnsi="Arial" w:cs="Arial"/>
        </w:rPr>
        <w:t>Case management</w:t>
      </w:r>
    </w:p>
    <w:p w:rsidR="00964F16" w:rsidRDefault="00964F16" w:rsidP="00163A85">
      <w:pPr>
        <w:pStyle w:val="ListParagraph"/>
        <w:numPr>
          <w:ilvl w:val="0"/>
          <w:numId w:val="46"/>
        </w:numPr>
        <w:spacing w:before="120" w:after="0" w:line="240" w:lineRule="auto"/>
        <w:ind w:left="714" w:hanging="357"/>
        <w:contextualSpacing w:val="0"/>
        <w:rPr>
          <w:rFonts w:ascii="Arial" w:hAnsi="Arial" w:cs="Arial"/>
        </w:rPr>
      </w:pPr>
      <w:r w:rsidRPr="00964F16">
        <w:rPr>
          <w:rFonts w:ascii="Arial" w:hAnsi="Arial" w:cs="Arial"/>
        </w:rPr>
        <w:t>Catholic sector approaches:</w:t>
      </w:r>
    </w:p>
    <w:p w:rsidR="00964F16" w:rsidRDefault="00964F16" w:rsidP="00163A85">
      <w:pPr>
        <w:pStyle w:val="ListParagraph"/>
        <w:numPr>
          <w:ilvl w:val="1"/>
          <w:numId w:val="47"/>
        </w:numPr>
        <w:spacing w:after="0" w:line="240" w:lineRule="auto"/>
        <w:rPr>
          <w:rFonts w:ascii="Arial" w:hAnsi="Arial" w:cs="Arial"/>
        </w:rPr>
      </w:pPr>
      <w:r>
        <w:rPr>
          <w:rFonts w:ascii="Arial" w:hAnsi="Arial" w:cs="Arial"/>
        </w:rPr>
        <w:t>Case management</w:t>
      </w:r>
    </w:p>
    <w:p w:rsidR="00964F16" w:rsidRDefault="00964F16" w:rsidP="00163A85">
      <w:pPr>
        <w:pStyle w:val="ListParagraph"/>
        <w:numPr>
          <w:ilvl w:val="1"/>
          <w:numId w:val="47"/>
        </w:numPr>
        <w:spacing w:after="0" w:line="240" w:lineRule="auto"/>
        <w:rPr>
          <w:rFonts w:ascii="Arial" w:hAnsi="Arial" w:cs="Arial"/>
        </w:rPr>
      </w:pPr>
      <w:r>
        <w:rPr>
          <w:rFonts w:ascii="Arial" w:hAnsi="Arial" w:cs="Arial"/>
        </w:rPr>
        <w:t>Accelerated Literacy</w:t>
      </w:r>
    </w:p>
    <w:p w:rsidR="00964F16" w:rsidRPr="00964F16" w:rsidRDefault="00964F16" w:rsidP="00163A85">
      <w:pPr>
        <w:pStyle w:val="ListParagraph"/>
        <w:numPr>
          <w:ilvl w:val="1"/>
          <w:numId w:val="47"/>
        </w:numPr>
        <w:spacing w:after="0" w:line="240" w:lineRule="auto"/>
        <w:rPr>
          <w:rFonts w:ascii="Arial" w:hAnsi="Arial" w:cs="Arial"/>
        </w:rPr>
      </w:pPr>
      <w:r>
        <w:rPr>
          <w:rFonts w:ascii="Arial" w:hAnsi="Arial" w:cs="Arial"/>
        </w:rPr>
        <w:t>Coaching and whole-school commitment</w:t>
      </w:r>
    </w:p>
    <w:p w:rsidR="00862BBA" w:rsidRPr="003C0518" w:rsidRDefault="00F25C85" w:rsidP="00157FED">
      <w:pPr>
        <w:spacing w:before="120" w:after="0" w:line="240" w:lineRule="auto"/>
        <w:rPr>
          <w:rFonts w:ascii="Arial" w:hAnsi="Arial" w:cs="Arial"/>
        </w:rPr>
      </w:pPr>
      <w:r w:rsidRPr="003C0518">
        <w:rPr>
          <w:rFonts w:ascii="Arial" w:hAnsi="Arial" w:cs="Arial"/>
        </w:rPr>
        <w:t xml:space="preserve">The </w:t>
      </w:r>
      <w:r w:rsidR="00CB5CE6" w:rsidRPr="003C0518">
        <w:rPr>
          <w:rFonts w:ascii="Arial" w:hAnsi="Arial" w:cs="Arial"/>
          <w:b/>
          <w:i/>
        </w:rPr>
        <w:t>linking school targets to classroom p</w:t>
      </w:r>
      <w:r w:rsidRPr="003C0518">
        <w:rPr>
          <w:rFonts w:ascii="Arial" w:hAnsi="Arial" w:cs="Arial"/>
          <w:b/>
          <w:i/>
        </w:rPr>
        <w:t>ractices approach</w:t>
      </w:r>
      <w:r w:rsidR="005E264B" w:rsidRPr="003C0518">
        <w:rPr>
          <w:rFonts w:ascii="Arial" w:hAnsi="Arial" w:cs="Arial"/>
          <w:b/>
          <w:i/>
        </w:rPr>
        <w:t>,</w:t>
      </w:r>
      <w:r w:rsidRPr="003C0518">
        <w:rPr>
          <w:rFonts w:ascii="Arial" w:hAnsi="Arial" w:cs="Arial"/>
          <w:b/>
          <w:i/>
        </w:rPr>
        <w:t xml:space="preserve"> </w:t>
      </w:r>
      <w:r w:rsidRPr="003C0518">
        <w:rPr>
          <w:rFonts w:ascii="Arial" w:hAnsi="Arial" w:cs="Arial"/>
        </w:rPr>
        <w:t xml:space="preserve">implemented </w:t>
      </w:r>
      <w:r w:rsidR="006671E6">
        <w:rPr>
          <w:rFonts w:ascii="Arial" w:hAnsi="Arial" w:cs="Arial"/>
        </w:rPr>
        <w:t>by</w:t>
      </w:r>
      <w:r w:rsidR="006671E6" w:rsidRPr="003C0518">
        <w:rPr>
          <w:rFonts w:ascii="Arial" w:hAnsi="Arial" w:cs="Arial"/>
        </w:rPr>
        <w:t xml:space="preserve"> </w:t>
      </w:r>
      <w:r w:rsidR="005E264B" w:rsidRPr="003C0518">
        <w:rPr>
          <w:rFonts w:ascii="Arial" w:hAnsi="Arial" w:cs="Arial"/>
        </w:rPr>
        <w:t xml:space="preserve">the government schooling sector in </w:t>
      </w:r>
      <w:r w:rsidR="004E7558" w:rsidRPr="003C0518">
        <w:rPr>
          <w:rFonts w:ascii="Arial" w:hAnsi="Arial" w:cs="Arial"/>
        </w:rPr>
        <w:t xml:space="preserve">the </w:t>
      </w:r>
      <w:r w:rsidRPr="003C0518">
        <w:rPr>
          <w:rFonts w:ascii="Arial" w:hAnsi="Arial" w:cs="Arial"/>
        </w:rPr>
        <w:t xml:space="preserve">Central Australia </w:t>
      </w:r>
      <w:r w:rsidR="004E7558" w:rsidRPr="003C0518">
        <w:rPr>
          <w:rFonts w:ascii="Arial" w:hAnsi="Arial" w:cs="Arial"/>
        </w:rPr>
        <w:t>Directorate (Barkly and Alice Springs Regions)</w:t>
      </w:r>
      <w:r w:rsidR="005E264B" w:rsidRPr="003C0518">
        <w:rPr>
          <w:rFonts w:ascii="Arial" w:hAnsi="Arial" w:cs="Arial"/>
        </w:rPr>
        <w:t>,</w:t>
      </w:r>
      <w:r w:rsidR="004E7558" w:rsidRPr="003C0518">
        <w:rPr>
          <w:rFonts w:ascii="Arial" w:hAnsi="Arial" w:cs="Arial"/>
        </w:rPr>
        <w:t xml:space="preserve"> </w:t>
      </w:r>
      <w:r w:rsidRPr="003C0518">
        <w:rPr>
          <w:rFonts w:ascii="Arial" w:hAnsi="Arial" w:cs="Arial"/>
        </w:rPr>
        <w:t>was focused on implementing a regional Visible Learning program. Participating schools worked with consultants to develop a culture of improvem</w:t>
      </w:r>
      <w:r w:rsidR="00D36472" w:rsidRPr="003C0518">
        <w:rPr>
          <w:rFonts w:ascii="Arial" w:hAnsi="Arial" w:cs="Arial"/>
        </w:rPr>
        <w:t>ent and success for all students</w:t>
      </w:r>
      <w:r w:rsidRPr="003C0518">
        <w:rPr>
          <w:rFonts w:ascii="Arial" w:hAnsi="Arial" w:cs="Arial"/>
        </w:rPr>
        <w:t>. The approach had an emphasis on literacy, and targeted students across all year levels in 42 government schools, with a particular focus on ATSI students.</w:t>
      </w:r>
    </w:p>
    <w:p w:rsidR="005E76E4" w:rsidRPr="003C0518" w:rsidRDefault="004E7558" w:rsidP="00157FED">
      <w:pPr>
        <w:spacing w:before="120" w:after="0" w:line="240" w:lineRule="auto"/>
        <w:rPr>
          <w:rFonts w:ascii="Arial" w:hAnsi="Arial" w:cs="Arial"/>
        </w:rPr>
      </w:pPr>
      <w:r w:rsidRPr="003C0518">
        <w:rPr>
          <w:rFonts w:ascii="Arial" w:hAnsi="Arial" w:cs="Arial"/>
        </w:rPr>
        <w:t xml:space="preserve">Visible Learning was chosen as the approach to drive improvement across the directorate because it promotes pedagogical approaches </w:t>
      </w:r>
      <w:r w:rsidR="005E76E4" w:rsidRPr="003C0518">
        <w:rPr>
          <w:rFonts w:ascii="Arial" w:hAnsi="Arial" w:cs="Arial"/>
        </w:rPr>
        <w:t>that</w:t>
      </w:r>
      <w:r w:rsidR="00074CC7">
        <w:rPr>
          <w:rFonts w:ascii="Arial" w:hAnsi="Arial" w:cs="Arial"/>
        </w:rPr>
        <w:t xml:space="preserve"> have</w:t>
      </w:r>
      <w:r w:rsidRPr="003C0518">
        <w:rPr>
          <w:rFonts w:ascii="Arial" w:hAnsi="Arial" w:cs="Arial"/>
        </w:rPr>
        <w:t xml:space="preserve"> the greatest impact on student learning rather than being a specific literacy or numeracy program. </w:t>
      </w:r>
      <w:r w:rsidR="000B1F53" w:rsidRPr="003C0518">
        <w:rPr>
          <w:rFonts w:ascii="Arial" w:hAnsi="Arial" w:cs="Arial"/>
        </w:rPr>
        <w:t>A Visible Learning</w:t>
      </w:r>
      <w:r w:rsidR="00170FEA">
        <w:rPr>
          <w:rFonts w:ascii="Arial" w:hAnsi="Arial" w:cs="Arial"/>
        </w:rPr>
        <w:t xml:space="preserve"> professional </w:t>
      </w:r>
      <w:r w:rsidR="000B1F53" w:rsidRPr="003C0518">
        <w:rPr>
          <w:rFonts w:ascii="Arial" w:hAnsi="Arial" w:cs="Arial"/>
        </w:rPr>
        <w:t xml:space="preserve">program was designed specifically for </w:t>
      </w:r>
      <w:r w:rsidR="00D36472" w:rsidRPr="003C0518">
        <w:rPr>
          <w:rFonts w:ascii="Arial" w:hAnsi="Arial" w:cs="Arial"/>
        </w:rPr>
        <w:t xml:space="preserve">the </w:t>
      </w:r>
      <w:r w:rsidR="000B1F53" w:rsidRPr="003C0518">
        <w:rPr>
          <w:rFonts w:ascii="Arial" w:hAnsi="Arial" w:cs="Arial"/>
        </w:rPr>
        <w:t>directorate to have an impact firstly on school st</w:t>
      </w:r>
      <w:r w:rsidR="005E76E4" w:rsidRPr="003C0518">
        <w:rPr>
          <w:rFonts w:ascii="Arial" w:hAnsi="Arial" w:cs="Arial"/>
        </w:rPr>
        <w:t xml:space="preserve">aff, including school leaders </w:t>
      </w:r>
      <w:r w:rsidR="00E24939" w:rsidRPr="003C0518">
        <w:rPr>
          <w:rFonts w:ascii="Arial" w:hAnsi="Arial" w:cs="Arial"/>
        </w:rPr>
        <w:t xml:space="preserve">and teachers. </w:t>
      </w:r>
      <w:r w:rsidR="00D36472" w:rsidRPr="003C0518">
        <w:rPr>
          <w:rFonts w:ascii="Arial" w:hAnsi="Arial" w:cs="Arial"/>
        </w:rPr>
        <w:t>This</w:t>
      </w:r>
      <w:r w:rsidR="005E76E4" w:rsidRPr="003C0518">
        <w:rPr>
          <w:rFonts w:ascii="Arial" w:hAnsi="Arial" w:cs="Arial"/>
        </w:rPr>
        <w:t xml:space="preserve"> approach </w:t>
      </w:r>
      <w:r w:rsidR="006671E6">
        <w:rPr>
          <w:rFonts w:ascii="Arial" w:hAnsi="Arial" w:cs="Arial"/>
        </w:rPr>
        <w:t>was</w:t>
      </w:r>
      <w:r w:rsidR="006671E6" w:rsidRPr="003C0518">
        <w:rPr>
          <w:rFonts w:ascii="Arial" w:hAnsi="Arial" w:cs="Arial"/>
        </w:rPr>
        <w:t xml:space="preserve"> </w:t>
      </w:r>
      <w:r w:rsidR="005E76E4" w:rsidRPr="003C0518">
        <w:rPr>
          <w:rFonts w:ascii="Arial" w:hAnsi="Arial" w:cs="Arial"/>
        </w:rPr>
        <w:t xml:space="preserve">underpinned by embedding impact coaches within schools to support the collection and analysis of data and the development and evaluation of teaching strategies. The approach </w:t>
      </w:r>
      <w:r w:rsidR="006671E6">
        <w:rPr>
          <w:rFonts w:ascii="Arial" w:hAnsi="Arial" w:cs="Arial"/>
        </w:rPr>
        <w:t>wa</w:t>
      </w:r>
      <w:r w:rsidR="005E76E4" w:rsidRPr="003C0518">
        <w:rPr>
          <w:rFonts w:ascii="Arial" w:hAnsi="Arial" w:cs="Arial"/>
        </w:rPr>
        <w:t>s supported through professional</w:t>
      </w:r>
      <w:r w:rsidR="00D36472" w:rsidRPr="003C0518">
        <w:rPr>
          <w:rFonts w:ascii="Arial" w:hAnsi="Arial" w:cs="Arial"/>
        </w:rPr>
        <w:t xml:space="preserve"> development and mentoring for staff based </w:t>
      </w:r>
      <w:r w:rsidR="005E76E4" w:rsidRPr="003C0518">
        <w:rPr>
          <w:rFonts w:ascii="Arial" w:hAnsi="Arial" w:cs="Arial"/>
        </w:rPr>
        <w:t>around the five strands and key principles of Visible Learning, derived directly from John Hattie’s extensive research</w:t>
      </w:r>
      <w:r w:rsidR="005333F9">
        <w:rPr>
          <w:rStyle w:val="FootnoteReference"/>
          <w:rFonts w:ascii="Arial" w:hAnsi="Arial" w:cs="Arial"/>
        </w:rPr>
        <w:footnoteReference w:id="1"/>
      </w:r>
      <w:r w:rsidR="002A7D41">
        <w:rPr>
          <w:rFonts w:ascii="Arial" w:hAnsi="Arial" w:cs="Arial"/>
        </w:rPr>
        <w:t xml:space="preserve">. </w:t>
      </w:r>
    </w:p>
    <w:p w:rsidR="005E76E4" w:rsidRPr="003C0518" w:rsidRDefault="005E76E4" w:rsidP="006D6E2D">
      <w:pPr>
        <w:spacing w:before="120" w:after="0" w:line="240" w:lineRule="auto"/>
        <w:rPr>
          <w:rFonts w:ascii="Arial" w:hAnsi="Arial" w:cs="Arial"/>
        </w:rPr>
      </w:pPr>
      <w:r w:rsidRPr="003C0518">
        <w:rPr>
          <w:rFonts w:ascii="Arial" w:hAnsi="Arial" w:cs="Arial"/>
        </w:rPr>
        <w:t>Impact coaches worked across schools with classroom teachers and leadership teams to support the implementation of school action plans that focused on building teacher</w:t>
      </w:r>
      <w:r w:rsidR="00D36472" w:rsidRPr="003C0518">
        <w:rPr>
          <w:rFonts w:ascii="Arial" w:hAnsi="Arial" w:cs="Arial"/>
        </w:rPr>
        <w:t xml:space="preserve"> capacity to analyse data and use teaching strategies that have the greatest impact</w:t>
      </w:r>
      <w:r w:rsidRPr="003C0518">
        <w:rPr>
          <w:rFonts w:ascii="Arial" w:hAnsi="Arial" w:cs="Arial"/>
        </w:rPr>
        <w:t xml:space="preserve">. Professional learning communities developed in and across schools </w:t>
      </w:r>
      <w:r w:rsidR="00D36472" w:rsidRPr="003C0518">
        <w:rPr>
          <w:rFonts w:ascii="Arial" w:hAnsi="Arial" w:cs="Arial"/>
        </w:rPr>
        <w:t>supported teachers to move</w:t>
      </w:r>
      <w:r w:rsidRPr="003C0518">
        <w:rPr>
          <w:rFonts w:ascii="Arial" w:hAnsi="Arial" w:cs="Arial"/>
        </w:rPr>
        <w:t xml:space="preserve"> from isolated practice towards a culture of greater collaboration with a focus on learning from one another </w:t>
      </w:r>
      <w:r w:rsidR="001579BE">
        <w:rPr>
          <w:rFonts w:ascii="Arial" w:hAnsi="Arial" w:cs="Arial"/>
        </w:rPr>
        <w:t xml:space="preserve">and </w:t>
      </w:r>
      <w:r w:rsidRPr="003C0518">
        <w:rPr>
          <w:rFonts w:ascii="Arial" w:hAnsi="Arial" w:cs="Arial"/>
        </w:rPr>
        <w:t xml:space="preserve">with one another. </w:t>
      </w:r>
    </w:p>
    <w:p w:rsidR="00DE3A33" w:rsidRPr="000C7346" w:rsidRDefault="00DE3A33" w:rsidP="006D6E2D">
      <w:pPr>
        <w:spacing w:before="120" w:after="0" w:line="240" w:lineRule="auto"/>
        <w:rPr>
          <w:rFonts w:ascii="Arial" w:hAnsi="Arial" w:cs="Arial"/>
        </w:rPr>
      </w:pPr>
      <w:r w:rsidRPr="000C7346">
        <w:rPr>
          <w:rFonts w:ascii="Arial" w:hAnsi="Arial" w:cs="Arial"/>
        </w:rPr>
        <w:t>The</w:t>
      </w:r>
      <w:r w:rsidRPr="00181B28">
        <w:rPr>
          <w:rFonts w:ascii="Arial" w:hAnsi="Arial" w:cs="Arial"/>
          <w:b/>
          <w:i/>
        </w:rPr>
        <w:t xml:space="preserve"> </w:t>
      </w:r>
      <w:r w:rsidR="00E3290C" w:rsidRPr="00181B28">
        <w:rPr>
          <w:rFonts w:ascii="Arial" w:hAnsi="Arial" w:cs="Arial"/>
          <w:b/>
          <w:i/>
        </w:rPr>
        <w:t>linking</w:t>
      </w:r>
      <w:r w:rsidR="00E3290C">
        <w:rPr>
          <w:rFonts w:ascii="Arial" w:hAnsi="Arial" w:cs="Arial"/>
          <w:b/>
          <w:i/>
        </w:rPr>
        <w:t xml:space="preserve"> school targets to c</w:t>
      </w:r>
      <w:r w:rsidRPr="000C7346">
        <w:rPr>
          <w:rFonts w:ascii="Arial" w:hAnsi="Arial" w:cs="Arial"/>
          <w:b/>
          <w:i/>
        </w:rPr>
        <w:t xml:space="preserve">lassroom </w:t>
      </w:r>
      <w:r w:rsidR="00E3290C">
        <w:rPr>
          <w:rFonts w:ascii="Arial" w:hAnsi="Arial" w:cs="Arial"/>
          <w:b/>
          <w:i/>
        </w:rPr>
        <w:t>p</w:t>
      </w:r>
      <w:r w:rsidRPr="000C7346">
        <w:rPr>
          <w:rFonts w:ascii="Arial" w:hAnsi="Arial" w:cs="Arial"/>
          <w:b/>
          <w:i/>
        </w:rPr>
        <w:t>ractices</w:t>
      </w:r>
      <w:r w:rsidRPr="000C7346">
        <w:rPr>
          <w:rFonts w:ascii="Arial" w:hAnsi="Arial" w:cs="Arial"/>
        </w:rPr>
        <w:t xml:space="preserve"> </w:t>
      </w:r>
      <w:r w:rsidRPr="00DE3A33">
        <w:rPr>
          <w:rFonts w:ascii="Arial" w:hAnsi="Arial" w:cs="Arial"/>
          <w:b/>
          <w:i/>
        </w:rPr>
        <w:t>approach</w:t>
      </w:r>
      <w:r w:rsidRPr="000C7346">
        <w:rPr>
          <w:rFonts w:ascii="Arial" w:hAnsi="Arial" w:cs="Arial"/>
        </w:rPr>
        <w:t xml:space="preserve"> </w:t>
      </w:r>
      <w:r>
        <w:rPr>
          <w:rFonts w:ascii="Arial" w:hAnsi="Arial" w:cs="Arial"/>
        </w:rPr>
        <w:t xml:space="preserve">implemented </w:t>
      </w:r>
      <w:r w:rsidR="006671E6">
        <w:rPr>
          <w:rFonts w:ascii="Arial" w:hAnsi="Arial" w:cs="Arial"/>
        </w:rPr>
        <w:t xml:space="preserve">by </w:t>
      </w:r>
      <w:r>
        <w:rPr>
          <w:rFonts w:ascii="Arial" w:hAnsi="Arial" w:cs="Arial"/>
        </w:rPr>
        <w:t xml:space="preserve">the government schooling sector </w:t>
      </w:r>
      <w:r w:rsidRPr="000C7346">
        <w:rPr>
          <w:rFonts w:ascii="Arial" w:hAnsi="Arial" w:cs="Arial"/>
        </w:rPr>
        <w:t>in the Ar</w:t>
      </w:r>
      <w:r>
        <w:rPr>
          <w:rFonts w:ascii="Arial" w:hAnsi="Arial" w:cs="Arial"/>
        </w:rPr>
        <w:t>afura Directorate (</w:t>
      </w:r>
      <w:r w:rsidRPr="000C7346">
        <w:rPr>
          <w:rFonts w:ascii="Arial" w:hAnsi="Arial" w:cs="Arial"/>
        </w:rPr>
        <w:t>Arnhem</w:t>
      </w:r>
      <w:r>
        <w:rPr>
          <w:rFonts w:ascii="Arial" w:hAnsi="Arial" w:cs="Arial"/>
        </w:rPr>
        <w:t xml:space="preserve"> and </w:t>
      </w:r>
      <w:r w:rsidRPr="000C7346">
        <w:rPr>
          <w:rFonts w:ascii="Arial" w:hAnsi="Arial" w:cs="Arial"/>
        </w:rPr>
        <w:t>Palmerston and Rural regions)</w:t>
      </w:r>
      <w:r>
        <w:rPr>
          <w:rFonts w:ascii="Arial" w:hAnsi="Arial" w:cs="Arial"/>
        </w:rPr>
        <w:t xml:space="preserve"> was</w:t>
      </w:r>
      <w:r w:rsidRPr="000C7346">
        <w:rPr>
          <w:rFonts w:ascii="Arial" w:hAnsi="Arial" w:cs="Arial"/>
        </w:rPr>
        <w:t xml:space="preserve"> a whole school approach to improving early years students’ understanding and skills to communicate mathematically or scientifically. The approach targeted ATSI students in Years 1 and 2, across eight very remote government schools </w:t>
      </w:r>
      <w:r>
        <w:rPr>
          <w:rFonts w:ascii="Arial" w:hAnsi="Arial" w:cs="Arial"/>
        </w:rPr>
        <w:t>(</w:t>
      </w:r>
      <w:r w:rsidRPr="000C7346">
        <w:rPr>
          <w:rFonts w:ascii="Arial" w:hAnsi="Arial" w:cs="Arial"/>
        </w:rPr>
        <w:t xml:space="preserve">with one additional school providing mentoring </w:t>
      </w:r>
      <w:r>
        <w:rPr>
          <w:rFonts w:ascii="Arial" w:hAnsi="Arial" w:cs="Arial"/>
        </w:rPr>
        <w:t>to other sites</w:t>
      </w:r>
      <w:r w:rsidRPr="000C7346">
        <w:rPr>
          <w:rFonts w:ascii="Arial" w:hAnsi="Arial" w:cs="Arial"/>
        </w:rPr>
        <w:t>) and ha</w:t>
      </w:r>
      <w:r w:rsidR="006671E6">
        <w:rPr>
          <w:rFonts w:ascii="Arial" w:hAnsi="Arial" w:cs="Arial"/>
        </w:rPr>
        <w:t>d</w:t>
      </w:r>
      <w:r w:rsidRPr="000C7346">
        <w:rPr>
          <w:rFonts w:ascii="Arial" w:hAnsi="Arial" w:cs="Arial"/>
        </w:rPr>
        <w:t xml:space="preserve"> a particular emphasis on </w:t>
      </w:r>
      <w:r w:rsidR="00E3290C">
        <w:rPr>
          <w:rFonts w:ascii="Arial" w:hAnsi="Arial" w:cs="Arial"/>
        </w:rPr>
        <w:t>EALD students</w:t>
      </w:r>
      <w:r w:rsidRPr="000C7346">
        <w:rPr>
          <w:rFonts w:ascii="Arial" w:hAnsi="Arial" w:cs="Arial"/>
        </w:rPr>
        <w:t>. The approach was underpinned by the development of expert teaching teams (classroom teachers and assistant teachers). Pre-assessment of student learning in the target year levels highlighted a range of learning needs for teaching teams including:</w:t>
      </w:r>
    </w:p>
    <w:p w:rsidR="00DE3A33" w:rsidRPr="000C7346" w:rsidRDefault="00DE3A33" w:rsidP="00A17A25">
      <w:pPr>
        <w:spacing w:before="120" w:after="0" w:line="240" w:lineRule="auto"/>
        <w:ind w:left="360"/>
        <w:rPr>
          <w:rFonts w:ascii="Arial" w:hAnsi="Arial" w:cs="Arial"/>
        </w:rPr>
      </w:pPr>
      <w:r w:rsidRPr="000C7346">
        <w:rPr>
          <w:rFonts w:ascii="Arial" w:hAnsi="Arial" w:cs="Arial"/>
        </w:rPr>
        <w:t>difficulty</w:t>
      </w:r>
      <w:r w:rsidR="00E3290C">
        <w:rPr>
          <w:rFonts w:ascii="Arial" w:hAnsi="Arial" w:cs="Arial"/>
        </w:rPr>
        <w:t xml:space="preserve"> in gathering, analysing and using</w:t>
      </w:r>
      <w:r w:rsidRPr="000C7346">
        <w:rPr>
          <w:rFonts w:ascii="Arial" w:hAnsi="Arial" w:cs="Arial"/>
        </w:rPr>
        <w:t xml:space="preserve"> accurate student evidence of learning</w:t>
      </w:r>
      <w:r w:rsidR="00E3290C">
        <w:rPr>
          <w:rFonts w:ascii="Arial" w:hAnsi="Arial" w:cs="Arial"/>
        </w:rPr>
        <w:t>;</w:t>
      </w:r>
    </w:p>
    <w:p w:rsidR="00DE3A33" w:rsidRPr="000C7346" w:rsidRDefault="00DE3A33" w:rsidP="00A17A25">
      <w:pPr>
        <w:spacing w:before="120" w:after="0" w:line="240" w:lineRule="auto"/>
        <w:ind w:left="360"/>
        <w:rPr>
          <w:rFonts w:ascii="Arial" w:hAnsi="Arial" w:cs="Arial"/>
        </w:rPr>
      </w:pPr>
      <w:r>
        <w:rPr>
          <w:rFonts w:ascii="Arial" w:hAnsi="Arial" w:cs="Arial"/>
        </w:rPr>
        <w:t>lack of routine</w:t>
      </w:r>
      <w:r w:rsidRPr="000C7346">
        <w:rPr>
          <w:rFonts w:ascii="Arial" w:hAnsi="Arial" w:cs="Arial"/>
        </w:rPr>
        <w:t xml:space="preserve"> structures, processes </w:t>
      </w:r>
      <w:r w:rsidR="001579BE">
        <w:rPr>
          <w:rFonts w:ascii="Arial" w:hAnsi="Arial" w:cs="Arial"/>
        </w:rPr>
        <w:t>and practices for teachers and assistant t</w:t>
      </w:r>
      <w:r w:rsidRPr="000C7346">
        <w:rPr>
          <w:rFonts w:ascii="Arial" w:hAnsi="Arial" w:cs="Arial"/>
        </w:rPr>
        <w:t xml:space="preserve">eachers to work </w:t>
      </w:r>
      <w:r w:rsidR="006671E6">
        <w:rPr>
          <w:rFonts w:ascii="Arial" w:hAnsi="Arial" w:cs="Arial"/>
        </w:rPr>
        <w:t>together</w:t>
      </w:r>
      <w:r w:rsidRPr="000C7346">
        <w:rPr>
          <w:rFonts w:ascii="Arial" w:hAnsi="Arial" w:cs="Arial"/>
        </w:rPr>
        <w:t xml:space="preserve"> to plan, teach, assess, reflect and learn </w:t>
      </w:r>
      <w:r w:rsidR="006671E6">
        <w:rPr>
          <w:rFonts w:ascii="Arial" w:hAnsi="Arial" w:cs="Arial"/>
        </w:rPr>
        <w:t>collaboratively</w:t>
      </w:r>
      <w:r w:rsidR="00E3290C">
        <w:rPr>
          <w:rFonts w:ascii="Arial" w:hAnsi="Arial" w:cs="Arial"/>
        </w:rPr>
        <w:t>; and</w:t>
      </w:r>
    </w:p>
    <w:p w:rsidR="00DE3A33" w:rsidRPr="000C7346" w:rsidRDefault="00DE3A33" w:rsidP="00A17A25">
      <w:pPr>
        <w:spacing w:before="120" w:after="0" w:line="240" w:lineRule="auto"/>
        <w:ind w:left="360"/>
        <w:rPr>
          <w:rFonts w:ascii="Arial" w:hAnsi="Arial" w:cs="Arial"/>
        </w:rPr>
      </w:pPr>
      <w:r w:rsidRPr="000C7346">
        <w:rPr>
          <w:rFonts w:ascii="Arial" w:hAnsi="Arial" w:cs="Arial"/>
        </w:rPr>
        <w:t xml:space="preserve">lack </w:t>
      </w:r>
      <w:r w:rsidR="001579BE">
        <w:rPr>
          <w:rFonts w:ascii="Arial" w:hAnsi="Arial" w:cs="Arial"/>
        </w:rPr>
        <w:t>of shared understandings of the big ideas in n</w:t>
      </w:r>
      <w:r w:rsidRPr="000C7346">
        <w:rPr>
          <w:rFonts w:ascii="Arial" w:hAnsi="Arial" w:cs="Arial"/>
        </w:rPr>
        <w:t>umber and the lack of shared understandings about EALD students use of questioning in Science</w:t>
      </w:r>
      <w:r w:rsidR="006671E6">
        <w:rPr>
          <w:rFonts w:ascii="Arial" w:hAnsi="Arial" w:cs="Arial"/>
        </w:rPr>
        <w:t xml:space="preserve">. </w:t>
      </w:r>
    </w:p>
    <w:p w:rsidR="00DE3A33" w:rsidRPr="000C7346" w:rsidRDefault="00DE3A33" w:rsidP="00DE3A33">
      <w:pPr>
        <w:spacing w:after="0" w:line="240" w:lineRule="auto"/>
        <w:rPr>
          <w:rFonts w:ascii="Arial" w:hAnsi="Arial" w:cs="Arial"/>
        </w:rPr>
      </w:pPr>
      <w:r w:rsidRPr="000C7346">
        <w:rPr>
          <w:rFonts w:ascii="Arial" w:hAnsi="Arial" w:cs="Arial"/>
        </w:rPr>
        <w:t>The approach was tailored to the specific needs and focus (mathematics or science) of each site and involved:</w:t>
      </w:r>
    </w:p>
    <w:p w:rsidR="00DE3A33" w:rsidRPr="00A17A25" w:rsidRDefault="00DE3A33" w:rsidP="00A17A25">
      <w:pPr>
        <w:spacing w:before="120" w:after="0" w:line="240" w:lineRule="auto"/>
        <w:ind w:left="357"/>
        <w:rPr>
          <w:rFonts w:ascii="Arial" w:hAnsi="Arial" w:cs="Arial"/>
          <w:b/>
        </w:rPr>
      </w:pPr>
      <w:r w:rsidRPr="00A17A25">
        <w:rPr>
          <w:rFonts w:ascii="Arial" w:hAnsi="Arial" w:cs="Arial"/>
          <w:b/>
        </w:rPr>
        <w:lastRenderedPageBreak/>
        <w:t xml:space="preserve">Mapping from school priorities to classroom practices and student learning: </w:t>
      </w:r>
      <w:r w:rsidR="001579BE" w:rsidRPr="00A17A25">
        <w:rPr>
          <w:rFonts w:ascii="Arial" w:hAnsi="Arial" w:cs="Arial"/>
        </w:rPr>
        <w:t>r</w:t>
      </w:r>
      <w:r w:rsidRPr="00A17A25">
        <w:rPr>
          <w:rFonts w:ascii="Arial" w:hAnsi="Arial" w:cs="Arial"/>
        </w:rPr>
        <w:t>egional and school leaders negotiated local action learning plans, pre and post assessment methods, and determined resource allocation so that it was directly focused on the classroom teaching team and students.</w:t>
      </w:r>
    </w:p>
    <w:p w:rsidR="00DE3A33" w:rsidRPr="00A17A25" w:rsidRDefault="00DE3A33" w:rsidP="00A17A25">
      <w:pPr>
        <w:spacing w:before="120" w:after="0" w:line="240" w:lineRule="auto"/>
        <w:ind w:left="357"/>
        <w:rPr>
          <w:rFonts w:ascii="Arial" w:hAnsi="Arial" w:cs="Arial"/>
          <w:b/>
        </w:rPr>
      </w:pPr>
      <w:r w:rsidRPr="00A17A25">
        <w:rPr>
          <w:rFonts w:ascii="Arial" w:hAnsi="Arial" w:cs="Arial"/>
          <w:b/>
        </w:rPr>
        <w:t xml:space="preserve">Assessment design: </w:t>
      </w:r>
      <w:r w:rsidR="001579BE" w:rsidRPr="00A17A25">
        <w:rPr>
          <w:rFonts w:ascii="Arial" w:hAnsi="Arial" w:cs="Arial"/>
        </w:rPr>
        <w:t>r</w:t>
      </w:r>
      <w:r w:rsidRPr="00A17A25">
        <w:rPr>
          <w:rFonts w:ascii="Arial" w:hAnsi="Arial" w:cs="Arial"/>
        </w:rPr>
        <w:t xml:space="preserve">egional and school leaders guided teaching teams to use negotiated assessment methods, analyse and discuss initial student assessment information, determine student learning needs, and to choose a starting point for planning and teaching within a working in teams approach. </w:t>
      </w:r>
    </w:p>
    <w:p w:rsidR="00DE3A33" w:rsidRPr="00A17A25" w:rsidRDefault="00DE3A33" w:rsidP="00A17A25">
      <w:pPr>
        <w:spacing w:before="120" w:after="0" w:line="240" w:lineRule="auto"/>
        <w:ind w:left="357"/>
        <w:rPr>
          <w:rFonts w:ascii="Arial" w:hAnsi="Arial" w:cs="Arial"/>
          <w:b/>
        </w:rPr>
      </w:pPr>
      <w:r w:rsidRPr="00A17A25">
        <w:rPr>
          <w:rFonts w:ascii="Arial" w:hAnsi="Arial" w:cs="Arial"/>
          <w:b/>
        </w:rPr>
        <w:t xml:space="preserve">Using assessment information to differentiate classroom learning: </w:t>
      </w:r>
      <w:r w:rsidR="001579BE" w:rsidRPr="00A17A25">
        <w:rPr>
          <w:rFonts w:ascii="Arial" w:hAnsi="Arial" w:cs="Arial"/>
        </w:rPr>
        <w:t>r</w:t>
      </w:r>
      <w:r w:rsidRPr="00A17A25">
        <w:rPr>
          <w:rFonts w:ascii="Arial" w:hAnsi="Arial" w:cs="Arial"/>
        </w:rPr>
        <w:t xml:space="preserve">egional and school leaders and classroom teaching teams engaged in collaborative problem solving, workshops and seminars to further develop capacity to assess students during learning and more frequently monitor progress and adjust </w:t>
      </w:r>
      <w:r w:rsidR="00B9729D" w:rsidRPr="00A17A25">
        <w:rPr>
          <w:rFonts w:ascii="Arial" w:hAnsi="Arial" w:cs="Arial"/>
        </w:rPr>
        <w:t>teaching practices as required</w:t>
      </w:r>
      <w:r w:rsidRPr="00A17A25">
        <w:rPr>
          <w:rFonts w:ascii="Arial" w:hAnsi="Arial" w:cs="Arial"/>
        </w:rPr>
        <w:t>.</w:t>
      </w:r>
    </w:p>
    <w:p w:rsidR="00DE3A33" w:rsidRPr="00A17A25" w:rsidRDefault="00DE3A33" w:rsidP="00A17A25">
      <w:pPr>
        <w:spacing w:before="120" w:after="0" w:line="240" w:lineRule="auto"/>
        <w:ind w:left="357"/>
        <w:rPr>
          <w:rFonts w:ascii="Arial" w:hAnsi="Arial" w:cs="Arial"/>
          <w:b/>
        </w:rPr>
      </w:pPr>
      <w:r w:rsidRPr="00A17A25">
        <w:rPr>
          <w:rFonts w:ascii="Arial" w:hAnsi="Arial" w:cs="Arial"/>
          <w:b/>
        </w:rPr>
        <w:t xml:space="preserve">Building the capacity of teaching teams to plan, teach, assess and learn together: </w:t>
      </w:r>
      <w:r w:rsidR="001579BE" w:rsidRPr="00A17A25">
        <w:rPr>
          <w:rFonts w:ascii="Arial" w:hAnsi="Arial" w:cs="Arial"/>
        </w:rPr>
        <w:t>a</w:t>
      </w:r>
      <w:r w:rsidRPr="00A17A25">
        <w:rPr>
          <w:rFonts w:ascii="Arial" w:hAnsi="Arial" w:cs="Arial"/>
        </w:rPr>
        <w:t xml:space="preserve"> focus of the resource allocation for this project was on enabling collective and lateral capacity building strategies and using an inquiry approach to identify, target and evaluat</w:t>
      </w:r>
      <w:r w:rsidR="00FE6948" w:rsidRPr="00A17A25">
        <w:rPr>
          <w:rFonts w:ascii="Arial" w:hAnsi="Arial" w:cs="Arial"/>
        </w:rPr>
        <w:t>e</w:t>
      </w:r>
      <w:r w:rsidRPr="00A17A25">
        <w:rPr>
          <w:rFonts w:ascii="Arial" w:hAnsi="Arial" w:cs="Arial"/>
        </w:rPr>
        <w:t xml:space="preserve"> </w:t>
      </w:r>
      <w:r w:rsidR="00FE6948" w:rsidRPr="00A17A25">
        <w:rPr>
          <w:rFonts w:ascii="Arial" w:hAnsi="Arial" w:cs="Arial"/>
        </w:rPr>
        <w:t xml:space="preserve">the learning needs of both </w:t>
      </w:r>
      <w:r w:rsidRPr="00A17A25">
        <w:rPr>
          <w:rFonts w:ascii="Arial" w:hAnsi="Arial" w:cs="Arial"/>
        </w:rPr>
        <w:t xml:space="preserve">student and teaching teams. </w:t>
      </w:r>
    </w:p>
    <w:p w:rsidR="00862BBA" w:rsidRPr="003C0518" w:rsidRDefault="00F25C85" w:rsidP="006D6E2D">
      <w:pPr>
        <w:spacing w:before="120" w:after="0" w:line="240" w:lineRule="auto"/>
        <w:rPr>
          <w:rFonts w:ascii="Arial" w:hAnsi="Arial" w:cs="Arial"/>
        </w:rPr>
      </w:pPr>
      <w:r w:rsidRPr="003C0518">
        <w:rPr>
          <w:rFonts w:ascii="Arial" w:hAnsi="Arial" w:cs="Arial"/>
        </w:rPr>
        <w:t>T</w:t>
      </w:r>
      <w:r w:rsidR="00862BBA" w:rsidRPr="003C0518">
        <w:rPr>
          <w:rFonts w:ascii="Arial" w:hAnsi="Arial" w:cs="Arial"/>
        </w:rPr>
        <w:t xml:space="preserve">he </w:t>
      </w:r>
      <w:r w:rsidR="00CB5CE6" w:rsidRPr="003C0518">
        <w:rPr>
          <w:rFonts w:ascii="Arial" w:hAnsi="Arial" w:cs="Arial"/>
          <w:b/>
          <w:i/>
        </w:rPr>
        <w:t>focused improvement in early l</w:t>
      </w:r>
      <w:r w:rsidR="00862BBA" w:rsidRPr="003C0518">
        <w:rPr>
          <w:rFonts w:ascii="Arial" w:hAnsi="Arial" w:cs="Arial"/>
          <w:b/>
          <w:i/>
        </w:rPr>
        <w:t xml:space="preserve">iteracy </w:t>
      </w:r>
      <w:r w:rsidR="00CB5CE6" w:rsidRPr="003C0518">
        <w:rPr>
          <w:rFonts w:ascii="Arial" w:hAnsi="Arial" w:cs="Arial"/>
          <w:b/>
          <w:i/>
        </w:rPr>
        <w:t>d</w:t>
      </w:r>
      <w:r w:rsidR="00862BBA" w:rsidRPr="003C0518">
        <w:rPr>
          <w:rFonts w:ascii="Arial" w:hAnsi="Arial" w:cs="Arial"/>
          <w:b/>
          <w:i/>
        </w:rPr>
        <w:t>evelopment (FIELD)</w:t>
      </w:r>
      <w:r w:rsidR="00862BBA" w:rsidRPr="003C0518">
        <w:rPr>
          <w:rFonts w:ascii="Arial" w:hAnsi="Arial" w:cs="Arial"/>
        </w:rPr>
        <w:t xml:space="preserve"> approach</w:t>
      </w:r>
      <w:r w:rsidR="005E264B" w:rsidRPr="003C0518">
        <w:rPr>
          <w:rFonts w:ascii="Arial" w:hAnsi="Arial" w:cs="Arial"/>
        </w:rPr>
        <w:t>,</w:t>
      </w:r>
      <w:r w:rsidR="00862BBA" w:rsidRPr="003C0518">
        <w:rPr>
          <w:rFonts w:ascii="Arial" w:hAnsi="Arial" w:cs="Arial"/>
        </w:rPr>
        <w:t xml:space="preserve"> implemented in the</w:t>
      </w:r>
      <w:r w:rsidR="005E264B" w:rsidRPr="003C0518">
        <w:rPr>
          <w:rFonts w:ascii="Arial" w:hAnsi="Arial" w:cs="Arial"/>
        </w:rPr>
        <w:t xml:space="preserve"> government schooling sector in the</w:t>
      </w:r>
      <w:r w:rsidR="00862BBA" w:rsidRPr="003C0518">
        <w:rPr>
          <w:rFonts w:ascii="Arial" w:hAnsi="Arial" w:cs="Arial"/>
        </w:rPr>
        <w:t xml:space="preserve"> Darwin and Katherine regions</w:t>
      </w:r>
      <w:r w:rsidR="005E264B" w:rsidRPr="003C0518">
        <w:rPr>
          <w:rFonts w:ascii="Arial" w:hAnsi="Arial" w:cs="Arial"/>
        </w:rPr>
        <w:t>,</w:t>
      </w:r>
      <w:r w:rsidR="00862BBA" w:rsidRPr="003C0518">
        <w:rPr>
          <w:rFonts w:ascii="Arial" w:hAnsi="Arial" w:cs="Arial"/>
        </w:rPr>
        <w:t xml:space="preserve"> was centred on implementing a regional approach to identifying and addressing students’ phonological awareness and </w:t>
      </w:r>
      <w:r w:rsidR="001579BE">
        <w:rPr>
          <w:rFonts w:ascii="Arial" w:hAnsi="Arial" w:cs="Arial"/>
        </w:rPr>
        <w:t xml:space="preserve">understandings </w:t>
      </w:r>
      <w:r w:rsidR="00434FE0" w:rsidRPr="00434FE0">
        <w:rPr>
          <w:rFonts w:ascii="Arial" w:hAnsi="Arial" w:cs="Arial"/>
        </w:rPr>
        <w:t>as foundational skills for reading and writing</w:t>
      </w:r>
      <w:r w:rsidR="00862BBA" w:rsidRPr="003C0518">
        <w:rPr>
          <w:rFonts w:ascii="Arial" w:hAnsi="Arial" w:cs="Arial"/>
        </w:rPr>
        <w:t xml:space="preserve">. The </w:t>
      </w:r>
      <w:r w:rsidR="00FE6948">
        <w:rPr>
          <w:rFonts w:ascii="Arial" w:hAnsi="Arial" w:cs="Arial"/>
        </w:rPr>
        <w:t>FIELD</w:t>
      </w:r>
      <w:r w:rsidR="00FE6948" w:rsidRPr="003C0518">
        <w:rPr>
          <w:rFonts w:ascii="Arial" w:hAnsi="Arial" w:cs="Arial"/>
        </w:rPr>
        <w:t xml:space="preserve"> </w:t>
      </w:r>
      <w:r w:rsidR="00862BBA" w:rsidRPr="003C0518">
        <w:rPr>
          <w:rFonts w:ascii="Arial" w:hAnsi="Arial" w:cs="Arial"/>
        </w:rPr>
        <w:t xml:space="preserve">approach was selected to address the dual needs of developing students’ early literacy skills and knowledge, and building the capacity of teachers to explicitly and systematically teach emergent literacy. The approach targeted Year 1 students across 20 </w:t>
      </w:r>
      <w:r w:rsidRPr="003C0518">
        <w:rPr>
          <w:rFonts w:ascii="Arial" w:hAnsi="Arial" w:cs="Arial"/>
        </w:rPr>
        <w:t xml:space="preserve">government </w:t>
      </w:r>
      <w:r w:rsidR="00862BBA" w:rsidRPr="003C0518">
        <w:rPr>
          <w:rFonts w:ascii="Arial" w:hAnsi="Arial" w:cs="Arial"/>
        </w:rPr>
        <w:t xml:space="preserve">schools, with a particular focus on </w:t>
      </w:r>
      <w:r w:rsidR="000F35F2" w:rsidRPr="003C0518">
        <w:rPr>
          <w:rFonts w:ascii="Arial" w:hAnsi="Arial" w:cs="Arial"/>
        </w:rPr>
        <w:t>ATSI</w:t>
      </w:r>
      <w:r w:rsidR="00862BBA" w:rsidRPr="003C0518">
        <w:rPr>
          <w:rFonts w:ascii="Arial" w:hAnsi="Arial" w:cs="Arial"/>
        </w:rPr>
        <w:t xml:space="preserve"> students. The FIELD process was adapted for the Northern Territory context, with participating schools engaging with the approach at one of two levels of support:</w:t>
      </w:r>
    </w:p>
    <w:p w:rsidR="00862BBA" w:rsidRPr="003C0518" w:rsidRDefault="008661BF" w:rsidP="00A17A25">
      <w:pPr>
        <w:spacing w:before="120" w:after="0" w:line="240" w:lineRule="auto"/>
        <w:ind w:left="360"/>
        <w:rPr>
          <w:rFonts w:ascii="Arial" w:hAnsi="Arial" w:cs="Arial"/>
        </w:rPr>
      </w:pPr>
      <w:r>
        <w:rPr>
          <w:rFonts w:ascii="Arial" w:hAnsi="Arial" w:cs="Arial"/>
        </w:rPr>
        <w:t>t</w:t>
      </w:r>
      <w:r w:rsidR="00862BBA" w:rsidRPr="003C0518">
        <w:rPr>
          <w:rFonts w:ascii="Arial" w:hAnsi="Arial" w:cs="Arial"/>
        </w:rPr>
        <w:t>ier 1 – participating schools were supported with grants and resources fo</w:t>
      </w:r>
      <w:r w:rsidR="001579BE">
        <w:rPr>
          <w:rFonts w:ascii="Arial" w:hAnsi="Arial" w:cs="Arial"/>
        </w:rPr>
        <w:t>r teacher professional learning; or</w:t>
      </w:r>
    </w:p>
    <w:p w:rsidR="00862BBA" w:rsidRPr="003C0518" w:rsidRDefault="008661BF" w:rsidP="00A17A25">
      <w:pPr>
        <w:spacing w:before="120" w:after="0" w:line="240" w:lineRule="auto"/>
        <w:ind w:left="360"/>
        <w:rPr>
          <w:rFonts w:ascii="Arial" w:hAnsi="Arial" w:cs="Arial"/>
        </w:rPr>
      </w:pPr>
      <w:r>
        <w:rPr>
          <w:rFonts w:ascii="Arial" w:hAnsi="Arial" w:cs="Arial"/>
        </w:rPr>
        <w:t>t</w:t>
      </w:r>
      <w:r w:rsidR="00862BBA" w:rsidRPr="003C0518">
        <w:rPr>
          <w:rFonts w:ascii="Arial" w:hAnsi="Arial" w:cs="Arial"/>
        </w:rPr>
        <w:t xml:space="preserve">ier 2 – participating schools were supported with grants and resources in addition to support from a Literacy Consultant, Educational Speech Pathologist, Literacy Coach or </w:t>
      </w:r>
      <w:r w:rsidR="003D4255" w:rsidRPr="003C0518">
        <w:rPr>
          <w:rFonts w:ascii="Arial" w:hAnsi="Arial" w:cs="Arial"/>
        </w:rPr>
        <w:t>English Advisor.</w:t>
      </w:r>
    </w:p>
    <w:p w:rsidR="00862BBA" w:rsidRDefault="00CD501C" w:rsidP="006D6E2D">
      <w:pPr>
        <w:pStyle w:val="CommentText"/>
        <w:spacing w:before="120" w:after="0"/>
        <w:rPr>
          <w:rFonts w:ascii="Arial" w:hAnsi="Arial" w:cs="Arial"/>
          <w:sz w:val="22"/>
          <w:szCs w:val="22"/>
        </w:rPr>
      </w:pPr>
      <w:r w:rsidRPr="003C0518">
        <w:rPr>
          <w:rFonts w:ascii="Arial" w:hAnsi="Arial" w:cs="Arial"/>
          <w:sz w:val="22"/>
          <w:szCs w:val="22"/>
        </w:rPr>
        <w:t>Professional learning as part of this approach included a focus on building teacher capacity to analyse student achievement data to better inform teaching and learning. Early years teaching teams analysed student achievement and staff feedback data to identify areas of student need at the whole class and individual level, and identify staff professional learning needs.</w:t>
      </w:r>
    </w:p>
    <w:p w:rsidR="008137FE" w:rsidRPr="0074195E" w:rsidRDefault="008975C3" w:rsidP="006D6E2D">
      <w:pPr>
        <w:pStyle w:val="CommentText"/>
        <w:spacing w:before="120" w:after="0"/>
        <w:rPr>
          <w:rFonts w:ascii="Arial" w:hAnsi="Arial" w:cs="Arial"/>
          <w:sz w:val="22"/>
          <w:szCs w:val="22"/>
        </w:rPr>
      </w:pPr>
      <w:r w:rsidRPr="0074195E">
        <w:rPr>
          <w:rFonts w:ascii="Arial" w:hAnsi="Arial" w:cs="Arial"/>
          <w:sz w:val="22"/>
          <w:szCs w:val="22"/>
        </w:rPr>
        <w:t xml:space="preserve">The </w:t>
      </w:r>
      <w:r w:rsidRPr="0074195E">
        <w:rPr>
          <w:rFonts w:ascii="Arial" w:hAnsi="Arial" w:cs="Arial"/>
          <w:b/>
          <w:i/>
          <w:sz w:val="22"/>
          <w:szCs w:val="22"/>
        </w:rPr>
        <w:t xml:space="preserve">case management </w:t>
      </w:r>
      <w:r w:rsidRPr="0074195E">
        <w:rPr>
          <w:rFonts w:ascii="Arial" w:hAnsi="Arial" w:cs="Arial"/>
          <w:sz w:val="22"/>
          <w:szCs w:val="22"/>
        </w:rPr>
        <w:t xml:space="preserve">approach, implemented </w:t>
      </w:r>
      <w:r w:rsidR="00FE6948">
        <w:rPr>
          <w:rFonts w:ascii="Arial" w:hAnsi="Arial" w:cs="Arial"/>
          <w:sz w:val="22"/>
          <w:szCs w:val="22"/>
        </w:rPr>
        <w:t>by</w:t>
      </w:r>
      <w:r w:rsidR="00FE6948" w:rsidRPr="0074195E">
        <w:rPr>
          <w:rFonts w:ascii="Arial" w:hAnsi="Arial" w:cs="Arial"/>
          <w:sz w:val="22"/>
          <w:szCs w:val="22"/>
        </w:rPr>
        <w:t xml:space="preserve"> </w:t>
      </w:r>
      <w:r w:rsidRPr="0074195E">
        <w:rPr>
          <w:rFonts w:ascii="Arial" w:hAnsi="Arial" w:cs="Arial"/>
          <w:sz w:val="22"/>
          <w:szCs w:val="22"/>
        </w:rPr>
        <w:t>the independent schooling sector target</w:t>
      </w:r>
      <w:r w:rsidR="00FE6948">
        <w:rPr>
          <w:rFonts w:ascii="Arial" w:hAnsi="Arial" w:cs="Arial"/>
          <w:sz w:val="22"/>
          <w:szCs w:val="22"/>
        </w:rPr>
        <w:t>ed</w:t>
      </w:r>
      <w:r w:rsidRPr="0074195E">
        <w:rPr>
          <w:rFonts w:ascii="Arial" w:hAnsi="Arial" w:cs="Arial"/>
          <w:sz w:val="22"/>
          <w:szCs w:val="22"/>
        </w:rPr>
        <w:t xml:space="preserve"> the literacy and numeracy needs of ATSI students</w:t>
      </w:r>
      <w:r w:rsidR="00FE6948">
        <w:rPr>
          <w:rFonts w:ascii="Arial" w:hAnsi="Arial" w:cs="Arial"/>
          <w:sz w:val="22"/>
          <w:szCs w:val="22"/>
        </w:rPr>
        <w:t xml:space="preserve"> in </w:t>
      </w:r>
      <w:r w:rsidRPr="0074195E">
        <w:rPr>
          <w:rFonts w:ascii="Arial" w:hAnsi="Arial" w:cs="Arial"/>
          <w:sz w:val="22"/>
          <w:szCs w:val="22"/>
        </w:rPr>
        <w:t xml:space="preserve">Years 3 to 12 across </w:t>
      </w:r>
      <w:r w:rsidR="00FE6948">
        <w:rPr>
          <w:rFonts w:ascii="Arial" w:hAnsi="Arial" w:cs="Arial"/>
          <w:sz w:val="22"/>
          <w:szCs w:val="22"/>
        </w:rPr>
        <w:t>seven</w:t>
      </w:r>
      <w:r w:rsidR="00E3290C">
        <w:rPr>
          <w:rFonts w:ascii="Arial" w:hAnsi="Arial" w:cs="Arial"/>
          <w:sz w:val="22"/>
          <w:szCs w:val="22"/>
        </w:rPr>
        <w:t xml:space="preserve"> </w:t>
      </w:r>
      <w:r w:rsidRPr="0074195E">
        <w:rPr>
          <w:rFonts w:ascii="Arial" w:hAnsi="Arial" w:cs="Arial"/>
          <w:sz w:val="22"/>
          <w:szCs w:val="22"/>
        </w:rPr>
        <w:t>schools</w:t>
      </w:r>
      <w:r w:rsidR="00FE6948">
        <w:rPr>
          <w:rFonts w:ascii="Arial" w:hAnsi="Arial" w:cs="Arial"/>
          <w:sz w:val="22"/>
          <w:szCs w:val="22"/>
        </w:rPr>
        <w:t xml:space="preserve">. </w:t>
      </w:r>
      <w:r w:rsidR="00937CB1" w:rsidRPr="0074195E">
        <w:rPr>
          <w:rFonts w:ascii="Arial" w:hAnsi="Arial" w:cs="Arial"/>
          <w:sz w:val="22"/>
          <w:szCs w:val="22"/>
        </w:rPr>
        <w:t xml:space="preserve"> </w:t>
      </w:r>
      <w:r w:rsidR="00C35C3C" w:rsidRPr="0074195E">
        <w:rPr>
          <w:rFonts w:ascii="Arial" w:hAnsi="Arial" w:cs="Arial"/>
          <w:sz w:val="22"/>
          <w:szCs w:val="22"/>
        </w:rPr>
        <w:t>The ap</w:t>
      </w:r>
      <w:r w:rsidR="00E3290C">
        <w:rPr>
          <w:rFonts w:ascii="Arial" w:hAnsi="Arial" w:cs="Arial"/>
          <w:sz w:val="22"/>
          <w:szCs w:val="22"/>
        </w:rPr>
        <w:t>proach aimed to address student</w:t>
      </w:r>
      <w:r w:rsidR="00C35C3C" w:rsidRPr="0074195E">
        <w:rPr>
          <w:rFonts w:ascii="Arial" w:hAnsi="Arial" w:cs="Arial"/>
          <w:sz w:val="22"/>
          <w:szCs w:val="22"/>
        </w:rPr>
        <w:t>s</w:t>
      </w:r>
      <w:r w:rsidR="00E3290C">
        <w:rPr>
          <w:rFonts w:ascii="Arial" w:hAnsi="Arial" w:cs="Arial"/>
          <w:sz w:val="22"/>
          <w:szCs w:val="22"/>
        </w:rPr>
        <w:t>’</w:t>
      </w:r>
      <w:r w:rsidR="00C35C3C" w:rsidRPr="0074195E">
        <w:rPr>
          <w:rFonts w:ascii="Arial" w:hAnsi="Arial" w:cs="Arial"/>
          <w:sz w:val="22"/>
          <w:szCs w:val="22"/>
        </w:rPr>
        <w:t xml:space="preserve"> learning needs, raise expectations of student performance, and implement a whole school approach to school improvement that ensured that the literacy and numeracy needs of all students </w:t>
      </w:r>
      <w:r w:rsidR="00FE6948">
        <w:rPr>
          <w:rFonts w:ascii="Arial" w:hAnsi="Arial" w:cs="Arial"/>
          <w:sz w:val="22"/>
          <w:szCs w:val="22"/>
        </w:rPr>
        <w:t>were</w:t>
      </w:r>
      <w:r w:rsidR="00FE6948" w:rsidRPr="0074195E">
        <w:rPr>
          <w:rFonts w:ascii="Arial" w:hAnsi="Arial" w:cs="Arial"/>
          <w:sz w:val="22"/>
          <w:szCs w:val="22"/>
        </w:rPr>
        <w:t xml:space="preserve"> </w:t>
      </w:r>
      <w:r w:rsidR="00C35C3C" w:rsidRPr="0074195E">
        <w:rPr>
          <w:rFonts w:ascii="Arial" w:hAnsi="Arial" w:cs="Arial"/>
          <w:sz w:val="22"/>
          <w:szCs w:val="22"/>
        </w:rPr>
        <w:t xml:space="preserve">identified, monitored and achieved. </w:t>
      </w:r>
    </w:p>
    <w:p w:rsidR="0048081C" w:rsidRDefault="00ED74DD" w:rsidP="006D6E2D">
      <w:pPr>
        <w:pStyle w:val="CommentText"/>
        <w:spacing w:before="120" w:after="0"/>
        <w:rPr>
          <w:rFonts w:ascii="Arial" w:hAnsi="Arial" w:cs="Arial"/>
          <w:sz w:val="22"/>
          <w:szCs w:val="22"/>
        </w:rPr>
      </w:pPr>
      <w:r w:rsidRPr="0074195E">
        <w:rPr>
          <w:rFonts w:ascii="Arial" w:hAnsi="Arial" w:cs="Arial"/>
          <w:sz w:val="22"/>
          <w:szCs w:val="22"/>
        </w:rPr>
        <w:t xml:space="preserve">Staff from AISNT </w:t>
      </w:r>
      <w:r w:rsidR="0048081C" w:rsidRPr="0074195E">
        <w:rPr>
          <w:rFonts w:ascii="Arial" w:hAnsi="Arial" w:cs="Arial"/>
          <w:sz w:val="22"/>
          <w:szCs w:val="22"/>
        </w:rPr>
        <w:t>work</w:t>
      </w:r>
      <w:r w:rsidR="00FE6948">
        <w:rPr>
          <w:rFonts w:ascii="Arial" w:hAnsi="Arial" w:cs="Arial"/>
          <w:sz w:val="22"/>
          <w:szCs w:val="22"/>
        </w:rPr>
        <w:t>ed</w:t>
      </w:r>
      <w:r w:rsidR="0048081C" w:rsidRPr="0074195E">
        <w:rPr>
          <w:rFonts w:ascii="Arial" w:hAnsi="Arial" w:cs="Arial"/>
          <w:sz w:val="22"/>
          <w:szCs w:val="22"/>
        </w:rPr>
        <w:t xml:space="preserve"> with teams at </w:t>
      </w:r>
      <w:r w:rsidRPr="0074195E">
        <w:rPr>
          <w:rFonts w:ascii="Arial" w:hAnsi="Arial" w:cs="Arial"/>
          <w:sz w:val="22"/>
          <w:szCs w:val="22"/>
        </w:rPr>
        <w:t xml:space="preserve">Tiwi College, Nyangantjatjara College, Yipirinya School and Yirara College to collect and analyse student achievement data and support whole school professional learning strategies and systems. Teachers </w:t>
      </w:r>
      <w:r w:rsidR="00FE6948">
        <w:rPr>
          <w:rFonts w:ascii="Arial" w:hAnsi="Arial" w:cs="Arial"/>
          <w:sz w:val="22"/>
          <w:szCs w:val="22"/>
        </w:rPr>
        <w:t>were</w:t>
      </w:r>
      <w:r w:rsidR="0048081C" w:rsidRPr="0074195E">
        <w:rPr>
          <w:rFonts w:ascii="Arial" w:hAnsi="Arial" w:cs="Arial"/>
          <w:sz w:val="22"/>
          <w:szCs w:val="22"/>
        </w:rPr>
        <w:t xml:space="preserve"> supported to develop differentiated learning programs and to undertake professional learning opportunities aligned to student learning needs. The Northern Territory Christian Schools employed an ICT consultant to assist in the development of an iPad program to support student literacy and numeracy learning and to provide technical and pedagogical professional development to principals and teachers. The schools particularly focussed on EALD students and employed teaching strategies including whole class modelling and scaffolding of learning through the use of technology. The iPad program was integrated with a rich literacy and numeracy program.</w:t>
      </w:r>
      <w:r w:rsidR="0048081C">
        <w:rPr>
          <w:rFonts w:ascii="Arial" w:hAnsi="Arial" w:cs="Arial"/>
          <w:sz w:val="22"/>
          <w:szCs w:val="22"/>
        </w:rPr>
        <w:t xml:space="preserve"> </w:t>
      </w:r>
    </w:p>
    <w:p w:rsidR="00E72AE1" w:rsidRPr="003C0518" w:rsidRDefault="00E72AE1" w:rsidP="006D6E2D">
      <w:pPr>
        <w:spacing w:before="120" w:after="0" w:line="240" w:lineRule="auto"/>
        <w:rPr>
          <w:rFonts w:ascii="Arial" w:hAnsi="Arial" w:cs="Arial"/>
        </w:rPr>
      </w:pPr>
      <w:r w:rsidRPr="003C0518">
        <w:rPr>
          <w:rFonts w:ascii="Arial" w:hAnsi="Arial" w:cs="Arial"/>
        </w:rPr>
        <w:t xml:space="preserve">The </w:t>
      </w:r>
      <w:r w:rsidRPr="003C0518">
        <w:rPr>
          <w:rFonts w:ascii="Arial" w:hAnsi="Arial" w:cs="Arial"/>
          <w:b/>
          <w:i/>
        </w:rPr>
        <w:t>case management</w:t>
      </w:r>
      <w:r w:rsidRPr="003C0518">
        <w:rPr>
          <w:rFonts w:ascii="Arial" w:hAnsi="Arial" w:cs="Arial"/>
        </w:rPr>
        <w:t xml:space="preserve"> approach, implemented </w:t>
      </w:r>
      <w:r w:rsidR="00FE6948">
        <w:rPr>
          <w:rFonts w:ascii="Arial" w:hAnsi="Arial" w:cs="Arial"/>
        </w:rPr>
        <w:t>by</w:t>
      </w:r>
      <w:r w:rsidR="00FE6948" w:rsidRPr="003C0518">
        <w:rPr>
          <w:rFonts w:ascii="Arial" w:hAnsi="Arial" w:cs="Arial"/>
        </w:rPr>
        <w:t xml:space="preserve"> </w:t>
      </w:r>
      <w:r w:rsidRPr="003C0518">
        <w:rPr>
          <w:rFonts w:ascii="Arial" w:hAnsi="Arial" w:cs="Arial"/>
        </w:rPr>
        <w:t>the Catholic schooling sector target</w:t>
      </w:r>
      <w:r w:rsidR="000559AE">
        <w:rPr>
          <w:rFonts w:ascii="Arial" w:hAnsi="Arial" w:cs="Arial"/>
        </w:rPr>
        <w:t>ed</w:t>
      </w:r>
      <w:r w:rsidRPr="003C0518">
        <w:rPr>
          <w:rFonts w:ascii="Arial" w:hAnsi="Arial" w:cs="Arial"/>
        </w:rPr>
        <w:t xml:space="preserve"> the literacy needs of ATSI students in Years 2 to 9 across thr</w:t>
      </w:r>
      <w:r w:rsidR="00865F39">
        <w:rPr>
          <w:rFonts w:ascii="Arial" w:hAnsi="Arial" w:cs="Arial"/>
        </w:rPr>
        <w:t>ee schools — Our Lady of the Sac</w:t>
      </w:r>
      <w:r w:rsidRPr="003C0518">
        <w:rPr>
          <w:rFonts w:ascii="Arial" w:hAnsi="Arial" w:cs="Arial"/>
        </w:rPr>
        <w:t xml:space="preserve">red Heart (OLSH) Thamarrurr Catholic School, St John’s Catholic College and Ltyente Apurte Catholic </w:t>
      </w:r>
      <w:r w:rsidRPr="003C0518">
        <w:rPr>
          <w:rFonts w:ascii="Arial" w:hAnsi="Arial" w:cs="Arial"/>
        </w:rPr>
        <w:lastRenderedPageBreak/>
        <w:t xml:space="preserve">School. Students identified as falling behind in literacy </w:t>
      </w:r>
      <w:r w:rsidR="000559AE">
        <w:rPr>
          <w:rFonts w:ascii="Arial" w:hAnsi="Arial" w:cs="Arial"/>
        </w:rPr>
        <w:t>we</w:t>
      </w:r>
      <w:r w:rsidRPr="003C0518">
        <w:rPr>
          <w:rFonts w:ascii="Arial" w:hAnsi="Arial" w:cs="Arial"/>
        </w:rPr>
        <w:t>re case managed by their teacher and other support staff who design</w:t>
      </w:r>
      <w:r w:rsidR="000559AE">
        <w:rPr>
          <w:rFonts w:ascii="Arial" w:hAnsi="Arial" w:cs="Arial"/>
        </w:rPr>
        <w:t>ed</w:t>
      </w:r>
      <w:r w:rsidRPr="003C0518">
        <w:rPr>
          <w:rFonts w:ascii="Arial" w:hAnsi="Arial" w:cs="Arial"/>
        </w:rPr>
        <w:t xml:space="preserve"> and implement</w:t>
      </w:r>
      <w:r w:rsidR="000559AE">
        <w:rPr>
          <w:rFonts w:ascii="Arial" w:hAnsi="Arial" w:cs="Arial"/>
        </w:rPr>
        <w:t>ed</w:t>
      </w:r>
      <w:r w:rsidRPr="003C0518">
        <w:rPr>
          <w:rFonts w:ascii="Arial" w:hAnsi="Arial" w:cs="Arial"/>
        </w:rPr>
        <w:t xml:space="preserve"> literacy interventions targeted to </w:t>
      </w:r>
      <w:r w:rsidR="00FE6948">
        <w:rPr>
          <w:rFonts w:ascii="Arial" w:hAnsi="Arial" w:cs="Arial"/>
        </w:rPr>
        <w:t>their</w:t>
      </w:r>
      <w:r w:rsidR="00481DF0">
        <w:rPr>
          <w:rFonts w:ascii="Arial" w:hAnsi="Arial" w:cs="Arial"/>
        </w:rPr>
        <w:t xml:space="preserve"> </w:t>
      </w:r>
      <w:r w:rsidRPr="003C0518">
        <w:rPr>
          <w:rFonts w:ascii="Arial" w:hAnsi="Arial" w:cs="Arial"/>
        </w:rPr>
        <w:t xml:space="preserve">needs. The approach was selected to cater for ATSI students with low English literacy skills from </w:t>
      </w:r>
      <w:r w:rsidR="00865F39">
        <w:rPr>
          <w:rFonts w:ascii="Arial" w:hAnsi="Arial" w:cs="Arial"/>
        </w:rPr>
        <w:t xml:space="preserve">a </w:t>
      </w:r>
      <w:r w:rsidRPr="003C0518">
        <w:rPr>
          <w:rFonts w:ascii="Arial" w:hAnsi="Arial" w:cs="Arial"/>
        </w:rPr>
        <w:t xml:space="preserve">range of language and cultural backgrounds. </w:t>
      </w:r>
    </w:p>
    <w:p w:rsidR="00862BBA" w:rsidRPr="003C0518" w:rsidRDefault="002D3144" w:rsidP="006D6E2D">
      <w:pPr>
        <w:pStyle w:val="CommentText"/>
        <w:spacing w:before="120" w:after="0"/>
        <w:rPr>
          <w:rFonts w:ascii="Arial" w:hAnsi="Arial" w:cs="Arial"/>
          <w:sz w:val="22"/>
          <w:szCs w:val="22"/>
        </w:rPr>
      </w:pPr>
      <w:r w:rsidRPr="003C0518">
        <w:rPr>
          <w:rFonts w:ascii="Arial" w:hAnsi="Arial" w:cs="Arial"/>
          <w:sz w:val="22"/>
          <w:szCs w:val="22"/>
        </w:rPr>
        <w:t xml:space="preserve">The </w:t>
      </w:r>
      <w:r w:rsidRPr="003C0518">
        <w:rPr>
          <w:rFonts w:ascii="Arial" w:hAnsi="Arial" w:cs="Arial"/>
          <w:b/>
          <w:i/>
          <w:sz w:val="22"/>
          <w:szCs w:val="22"/>
        </w:rPr>
        <w:t>Accelerated Literacy</w:t>
      </w:r>
      <w:r w:rsidRPr="003C0518">
        <w:rPr>
          <w:rFonts w:ascii="Arial" w:hAnsi="Arial" w:cs="Arial"/>
          <w:sz w:val="22"/>
          <w:szCs w:val="22"/>
        </w:rPr>
        <w:t xml:space="preserve"> approach</w:t>
      </w:r>
      <w:r w:rsidR="005E264B" w:rsidRPr="003C0518">
        <w:rPr>
          <w:rFonts w:ascii="Arial" w:hAnsi="Arial" w:cs="Arial"/>
          <w:sz w:val="22"/>
          <w:szCs w:val="22"/>
        </w:rPr>
        <w:t>,</w:t>
      </w:r>
      <w:r w:rsidRPr="003C0518">
        <w:rPr>
          <w:rFonts w:ascii="Arial" w:hAnsi="Arial" w:cs="Arial"/>
          <w:sz w:val="22"/>
          <w:szCs w:val="22"/>
        </w:rPr>
        <w:t xml:space="preserve"> </w:t>
      </w:r>
      <w:r w:rsidR="005E264B" w:rsidRPr="003C0518">
        <w:rPr>
          <w:rFonts w:ascii="Arial" w:hAnsi="Arial" w:cs="Arial"/>
          <w:sz w:val="22"/>
          <w:szCs w:val="22"/>
        </w:rPr>
        <w:t xml:space="preserve">implemented </w:t>
      </w:r>
      <w:r w:rsidR="00FE6948">
        <w:rPr>
          <w:rFonts w:ascii="Arial" w:hAnsi="Arial" w:cs="Arial"/>
          <w:sz w:val="22"/>
          <w:szCs w:val="22"/>
        </w:rPr>
        <w:t>by</w:t>
      </w:r>
      <w:r w:rsidR="00FE6948" w:rsidRPr="003C0518">
        <w:rPr>
          <w:rFonts w:ascii="Arial" w:hAnsi="Arial" w:cs="Arial"/>
          <w:sz w:val="22"/>
          <w:szCs w:val="22"/>
        </w:rPr>
        <w:t xml:space="preserve"> </w:t>
      </w:r>
      <w:r w:rsidRPr="003C0518">
        <w:rPr>
          <w:rFonts w:ascii="Arial" w:hAnsi="Arial" w:cs="Arial"/>
          <w:sz w:val="22"/>
          <w:szCs w:val="22"/>
        </w:rPr>
        <w:t>th</w:t>
      </w:r>
      <w:r w:rsidR="00CB5CE6" w:rsidRPr="003C0518">
        <w:rPr>
          <w:rFonts w:ascii="Arial" w:hAnsi="Arial" w:cs="Arial"/>
          <w:sz w:val="22"/>
          <w:szCs w:val="22"/>
        </w:rPr>
        <w:t>e Catholic school</w:t>
      </w:r>
      <w:r w:rsidR="005E264B" w:rsidRPr="003C0518">
        <w:rPr>
          <w:rFonts w:ascii="Arial" w:hAnsi="Arial" w:cs="Arial"/>
          <w:sz w:val="22"/>
          <w:szCs w:val="22"/>
        </w:rPr>
        <w:t>ing</w:t>
      </w:r>
      <w:r w:rsidR="00CB5CE6" w:rsidRPr="003C0518">
        <w:rPr>
          <w:rFonts w:ascii="Arial" w:hAnsi="Arial" w:cs="Arial"/>
          <w:sz w:val="22"/>
          <w:szCs w:val="22"/>
        </w:rPr>
        <w:t xml:space="preserve"> sector</w:t>
      </w:r>
      <w:r w:rsidR="005E264B" w:rsidRPr="003C0518">
        <w:rPr>
          <w:rFonts w:ascii="Arial" w:hAnsi="Arial" w:cs="Arial"/>
          <w:sz w:val="22"/>
          <w:szCs w:val="22"/>
        </w:rPr>
        <w:t>,</w:t>
      </w:r>
      <w:r w:rsidR="00CB5CE6" w:rsidRPr="003C0518">
        <w:rPr>
          <w:rFonts w:ascii="Arial" w:hAnsi="Arial" w:cs="Arial"/>
          <w:sz w:val="22"/>
          <w:szCs w:val="22"/>
        </w:rPr>
        <w:t xml:space="preserve"> targeted the</w:t>
      </w:r>
      <w:r w:rsidRPr="003C0518">
        <w:rPr>
          <w:rFonts w:ascii="Arial" w:hAnsi="Arial" w:cs="Arial"/>
          <w:sz w:val="22"/>
          <w:szCs w:val="22"/>
        </w:rPr>
        <w:t xml:space="preserve"> literacy needs of </w:t>
      </w:r>
      <w:r w:rsidR="00CB5CE6" w:rsidRPr="003C0518">
        <w:rPr>
          <w:rFonts w:ascii="Arial" w:hAnsi="Arial" w:cs="Arial"/>
          <w:sz w:val="22"/>
          <w:szCs w:val="22"/>
        </w:rPr>
        <w:t>ATSI</w:t>
      </w:r>
      <w:r w:rsidRPr="003C0518">
        <w:rPr>
          <w:rFonts w:ascii="Arial" w:hAnsi="Arial" w:cs="Arial"/>
          <w:sz w:val="22"/>
          <w:szCs w:val="22"/>
        </w:rPr>
        <w:t xml:space="preserve"> students in Years 4 to 10 across two schools</w:t>
      </w:r>
      <w:r w:rsidR="00CB5CE6" w:rsidRPr="003C0518">
        <w:rPr>
          <w:rFonts w:ascii="Arial" w:hAnsi="Arial" w:cs="Arial"/>
          <w:sz w:val="22"/>
          <w:szCs w:val="22"/>
        </w:rPr>
        <w:t xml:space="preserve"> — Murrupurtiyanuwu Catholic Primary School and Xavier Catholic College</w:t>
      </w:r>
      <w:r w:rsidRPr="003C0518">
        <w:rPr>
          <w:rFonts w:ascii="Arial" w:hAnsi="Arial" w:cs="Arial"/>
          <w:sz w:val="22"/>
          <w:szCs w:val="22"/>
        </w:rPr>
        <w:t xml:space="preserve">. </w:t>
      </w:r>
      <w:r w:rsidR="00CB5CE6" w:rsidRPr="003C0518">
        <w:rPr>
          <w:rFonts w:ascii="Arial" w:hAnsi="Arial" w:cs="Arial"/>
          <w:sz w:val="22"/>
          <w:szCs w:val="22"/>
        </w:rPr>
        <w:t>The approach has a strong practical and theoretical framework for literacy teaching in remote Indigenous contexts and it is for this reason that Xavier Catholic College</w:t>
      </w:r>
      <w:r w:rsidR="00865F39">
        <w:rPr>
          <w:rFonts w:ascii="Arial" w:hAnsi="Arial" w:cs="Arial"/>
          <w:sz w:val="22"/>
          <w:szCs w:val="22"/>
        </w:rPr>
        <w:t xml:space="preserve"> </w:t>
      </w:r>
      <w:r w:rsidR="00CB5CE6" w:rsidRPr="003C0518">
        <w:rPr>
          <w:rFonts w:ascii="Arial" w:hAnsi="Arial" w:cs="Arial"/>
          <w:sz w:val="22"/>
          <w:szCs w:val="22"/>
        </w:rPr>
        <w:t>initially selected the approach</w:t>
      </w:r>
      <w:r w:rsidR="00865F39">
        <w:rPr>
          <w:rFonts w:ascii="Arial" w:hAnsi="Arial" w:cs="Arial"/>
          <w:sz w:val="22"/>
          <w:szCs w:val="22"/>
        </w:rPr>
        <w:t xml:space="preserve"> in 2007</w:t>
      </w:r>
      <w:r w:rsidR="00CB5CE6" w:rsidRPr="003C0518">
        <w:rPr>
          <w:rFonts w:ascii="Arial" w:hAnsi="Arial" w:cs="Arial"/>
          <w:sz w:val="22"/>
          <w:szCs w:val="22"/>
        </w:rPr>
        <w:t>. There was</w:t>
      </w:r>
      <w:r w:rsidR="008D59DB">
        <w:rPr>
          <w:rFonts w:ascii="Arial" w:hAnsi="Arial" w:cs="Arial"/>
          <w:sz w:val="22"/>
          <w:szCs w:val="22"/>
        </w:rPr>
        <w:t>,</w:t>
      </w:r>
      <w:r w:rsidR="00CB5CE6" w:rsidRPr="003C0518">
        <w:rPr>
          <w:rFonts w:ascii="Arial" w:hAnsi="Arial" w:cs="Arial"/>
          <w:sz w:val="22"/>
          <w:szCs w:val="22"/>
        </w:rPr>
        <w:t xml:space="preserve"> however</w:t>
      </w:r>
      <w:r w:rsidR="008D59DB">
        <w:rPr>
          <w:rFonts w:ascii="Arial" w:hAnsi="Arial" w:cs="Arial"/>
          <w:sz w:val="22"/>
          <w:szCs w:val="22"/>
        </w:rPr>
        <w:t>,</w:t>
      </w:r>
      <w:r w:rsidR="00CB5CE6" w:rsidRPr="003C0518">
        <w:rPr>
          <w:rFonts w:ascii="Arial" w:hAnsi="Arial" w:cs="Arial"/>
          <w:sz w:val="22"/>
          <w:szCs w:val="22"/>
        </w:rPr>
        <w:t xml:space="preserve"> a need to reinvigorate the methodology within the school, in terms of up-skilling teachers and renewal of resources to support continued implementation. Murrupurtiyanuwu Catholic Primary School has not had a consistent approach to teaching literacy in the past. As the majority of the primary school students from Murrupurtiyanuwu Catholic Primary School will transition into Year 7 at Xavier Catholic College the implementation of Accelerated Literacy as a whole school literacy approach across the two campuses was seen to have significant benefits. Through project funding, an Accelerated Literacy coordinator was employed to provide onsite professional learning and to work alongside teachers in their classrooms to ensure that they acquired the skills necessary to implement </w:t>
      </w:r>
      <w:r w:rsidR="005E264B" w:rsidRPr="003C0518">
        <w:rPr>
          <w:rFonts w:ascii="Arial" w:hAnsi="Arial" w:cs="Arial"/>
          <w:sz w:val="22"/>
          <w:szCs w:val="22"/>
        </w:rPr>
        <w:t>the approach</w:t>
      </w:r>
      <w:r w:rsidR="00CB5CE6" w:rsidRPr="003C0518">
        <w:rPr>
          <w:rFonts w:ascii="Arial" w:hAnsi="Arial" w:cs="Arial"/>
          <w:sz w:val="22"/>
          <w:szCs w:val="22"/>
        </w:rPr>
        <w:t xml:space="preserve"> in their classrooms.</w:t>
      </w:r>
    </w:p>
    <w:p w:rsidR="008137FE" w:rsidRPr="003C0518" w:rsidRDefault="008137FE" w:rsidP="006D6E2D">
      <w:pPr>
        <w:spacing w:before="120" w:after="0" w:line="240" w:lineRule="auto"/>
        <w:rPr>
          <w:rFonts w:ascii="Arial" w:hAnsi="Arial" w:cs="Arial"/>
        </w:rPr>
      </w:pPr>
      <w:r w:rsidRPr="003C0518">
        <w:rPr>
          <w:rFonts w:ascii="Arial" w:hAnsi="Arial" w:cs="Arial"/>
        </w:rPr>
        <w:t xml:space="preserve">The </w:t>
      </w:r>
      <w:r w:rsidRPr="003C0518">
        <w:rPr>
          <w:rFonts w:ascii="Arial" w:hAnsi="Arial" w:cs="Arial"/>
          <w:b/>
          <w:i/>
        </w:rPr>
        <w:t>coaching and whole-school-commitment</w:t>
      </w:r>
      <w:r w:rsidRPr="003C0518">
        <w:rPr>
          <w:rFonts w:ascii="Arial" w:hAnsi="Arial" w:cs="Arial"/>
          <w:b/>
        </w:rPr>
        <w:t xml:space="preserve"> </w:t>
      </w:r>
      <w:r w:rsidRPr="003C0518">
        <w:rPr>
          <w:rFonts w:ascii="Arial" w:hAnsi="Arial" w:cs="Arial"/>
        </w:rPr>
        <w:t>approach, implemented in the Catholic schooling</w:t>
      </w:r>
      <w:r w:rsidR="0038193A" w:rsidRPr="003C0518">
        <w:rPr>
          <w:rFonts w:ascii="Arial" w:hAnsi="Arial" w:cs="Arial"/>
        </w:rPr>
        <w:t xml:space="preserve"> sector</w:t>
      </w:r>
      <w:r w:rsidR="003151FD">
        <w:rPr>
          <w:rFonts w:ascii="Arial" w:hAnsi="Arial" w:cs="Arial"/>
        </w:rPr>
        <w:t>,</w:t>
      </w:r>
      <w:r w:rsidR="0038193A" w:rsidRPr="003C0518">
        <w:rPr>
          <w:rFonts w:ascii="Arial" w:hAnsi="Arial" w:cs="Arial"/>
        </w:rPr>
        <w:t xml:space="preserve"> provided</w:t>
      </w:r>
      <w:r w:rsidRPr="003C0518">
        <w:rPr>
          <w:rFonts w:ascii="Arial" w:hAnsi="Arial" w:cs="Arial"/>
        </w:rPr>
        <w:t xml:space="preserve"> literacy and numeracy coaches to work with school leadership teams and teachers to improve student performance. The approach </w:t>
      </w:r>
      <w:r w:rsidR="00D9595D" w:rsidRPr="003C0518">
        <w:rPr>
          <w:rFonts w:ascii="Arial" w:hAnsi="Arial" w:cs="Arial"/>
        </w:rPr>
        <w:t>focused on</w:t>
      </w:r>
      <w:r w:rsidRPr="003C0518">
        <w:rPr>
          <w:rFonts w:ascii="Arial" w:hAnsi="Arial" w:cs="Arial"/>
        </w:rPr>
        <w:t xml:space="preserve"> literacy outcomes in three schools —  St Joseph’s Catholic College, St Francis of Assisi Primary School and St Francis Xavier Catholic School</w:t>
      </w:r>
      <w:r w:rsidR="0038193A" w:rsidRPr="003C0518">
        <w:rPr>
          <w:rFonts w:ascii="Arial" w:hAnsi="Arial" w:cs="Arial"/>
        </w:rPr>
        <w:t>,</w:t>
      </w:r>
      <w:r w:rsidRPr="003C0518">
        <w:rPr>
          <w:rFonts w:ascii="Arial" w:hAnsi="Arial" w:cs="Arial"/>
        </w:rPr>
        <w:t xml:space="preserve"> and numera</w:t>
      </w:r>
      <w:r w:rsidR="0038193A" w:rsidRPr="003C0518">
        <w:rPr>
          <w:rFonts w:ascii="Arial" w:hAnsi="Arial" w:cs="Arial"/>
        </w:rPr>
        <w:t xml:space="preserve">cy outcomes in </w:t>
      </w:r>
      <w:r w:rsidRPr="003C0518">
        <w:rPr>
          <w:rFonts w:ascii="Arial" w:hAnsi="Arial" w:cs="Arial"/>
        </w:rPr>
        <w:t>Holy Family Catholic Primary School</w:t>
      </w:r>
      <w:r w:rsidR="0038193A" w:rsidRPr="003C0518">
        <w:rPr>
          <w:rFonts w:ascii="Arial" w:hAnsi="Arial" w:cs="Arial"/>
        </w:rPr>
        <w:t xml:space="preserve">. The approach </w:t>
      </w:r>
      <w:r w:rsidR="00D9595D" w:rsidRPr="003C0518">
        <w:rPr>
          <w:rFonts w:ascii="Arial" w:hAnsi="Arial" w:cs="Arial"/>
        </w:rPr>
        <w:t xml:space="preserve">targeted </w:t>
      </w:r>
      <w:r w:rsidR="0038193A" w:rsidRPr="003C0518">
        <w:rPr>
          <w:rFonts w:ascii="Arial" w:hAnsi="Arial" w:cs="Arial"/>
        </w:rPr>
        <w:t>student</w:t>
      </w:r>
      <w:r w:rsidR="008D59DB">
        <w:rPr>
          <w:rFonts w:ascii="Arial" w:hAnsi="Arial" w:cs="Arial"/>
        </w:rPr>
        <w:t>s</w:t>
      </w:r>
      <w:r w:rsidR="0038193A" w:rsidRPr="003C0518">
        <w:rPr>
          <w:rFonts w:ascii="Arial" w:hAnsi="Arial" w:cs="Arial"/>
        </w:rPr>
        <w:t xml:space="preserve"> in year </w:t>
      </w:r>
      <w:r w:rsidR="00D9595D" w:rsidRPr="003C0518">
        <w:rPr>
          <w:rFonts w:ascii="Arial" w:hAnsi="Arial" w:cs="Arial"/>
        </w:rPr>
        <w:t>levels ranging from 2 to 10</w:t>
      </w:r>
      <w:r w:rsidRPr="003C0518">
        <w:rPr>
          <w:rFonts w:ascii="Arial" w:hAnsi="Arial" w:cs="Arial"/>
        </w:rPr>
        <w:t>.</w:t>
      </w:r>
      <w:r w:rsidR="00D9595D" w:rsidRPr="003C0518">
        <w:rPr>
          <w:rFonts w:ascii="Arial" w:hAnsi="Arial" w:cs="Arial"/>
        </w:rPr>
        <w:t xml:space="preserve"> </w:t>
      </w:r>
      <w:r w:rsidR="0038193A" w:rsidRPr="003C0518">
        <w:rPr>
          <w:rFonts w:ascii="Arial" w:hAnsi="Arial" w:cs="Arial"/>
        </w:rPr>
        <w:t>These schools have many graduate and/or inexperienced literacy/numeracy teachers and t</w:t>
      </w:r>
      <w:r w:rsidR="00D9595D" w:rsidRPr="003C0518">
        <w:rPr>
          <w:rFonts w:ascii="Arial" w:hAnsi="Arial" w:cs="Arial"/>
        </w:rPr>
        <w:t>he coaching approach was selected as it is recognised that student outcomes are directly related to the level of teacher expertise.</w:t>
      </w:r>
      <w:r w:rsidR="0038193A" w:rsidRPr="003C0518">
        <w:rPr>
          <w:rFonts w:ascii="Arial" w:hAnsi="Arial" w:cs="Arial"/>
        </w:rPr>
        <w:t xml:space="preserve"> </w:t>
      </w:r>
      <w:r w:rsidR="00D9595D" w:rsidRPr="003C0518">
        <w:rPr>
          <w:rFonts w:ascii="Arial" w:hAnsi="Arial" w:cs="Arial"/>
        </w:rPr>
        <w:t>The opportunity for teachers to work with an experienced coach provide</w:t>
      </w:r>
      <w:r w:rsidR="00FE6948">
        <w:rPr>
          <w:rFonts w:ascii="Arial" w:hAnsi="Arial" w:cs="Arial"/>
        </w:rPr>
        <w:t>d</w:t>
      </w:r>
      <w:r w:rsidR="00D9595D" w:rsidRPr="003C0518">
        <w:rPr>
          <w:rFonts w:ascii="Arial" w:hAnsi="Arial" w:cs="Arial"/>
        </w:rPr>
        <w:t xml:space="preserve"> the base for positiv</w:t>
      </w:r>
      <w:r w:rsidR="0038193A" w:rsidRPr="003C0518">
        <w:rPr>
          <w:rFonts w:ascii="Arial" w:hAnsi="Arial" w:cs="Arial"/>
        </w:rPr>
        <w:t xml:space="preserve">e change in classroom practice. </w:t>
      </w:r>
      <w:r w:rsidR="00D9595D" w:rsidRPr="003C0518">
        <w:rPr>
          <w:rFonts w:ascii="Arial" w:hAnsi="Arial" w:cs="Arial"/>
        </w:rPr>
        <w:t>Coaches provided onsite whole school professional development, worked alongside teachers in classrooms modelling best practice, observed and provided constructive feedback on teacher practice and supported teachers with planning and programming.</w:t>
      </w:r>
    </w:p>
    <w:p w:rsidR="00157FED" w:rsidRDefault="00157FED">
      <w:pPr>
        <w:rPr>
          <w:rFonts w:ascii="Arial" w:hAnsi="Arial" w:cs="Arial"/>
          <w:b/>
          <w:sz w:val="24"/>
          <w:szCs w:val="24"/>
        </w:rPr>
      </w:pPr>
      <w:r>
        <w:rPr>
          <w:rFonts w:ascii="Arial" w:hAnsi="Arial" w:cs="Arial"/>
        </w:rPr>
        <w:br w:type="page"/>
      </w:r>
    </w:p>
    <w:p w:rsidR="00EC535C" w:rsidRPr="003C0518" w:rsidRDefault="0071107E" w:rsidP="003631CD">
      <w:pPr>
        <w:pStyle w:val="Heading1"/>
        <w:rPr>
          <w:rFonts w:ascii="Arial" w:hAnsi="Arial" w:cs="Arial"/>
        </w:rPr>
      </w:pPr>
      <w:bookmarkStart w:id="4" w:name="_Toc391366262"/>
      <w:r w:rsidRPr="003C0518">
        <w:rPr>
          <w:rFonts w:ascii="Arial" w:hAnsi="Arial" w:cs="Arial"/>
        </w:rPr>
        <w:lastRenderedPageBreak/>
        <w:t>SECTION</w:t>
      </w:r>
      <w:r w:rsidR="009301A4" w:rsidRPr="003C0518">
        <w:rPr>
          <w:rFonts w:ascii="Arial" w:hAnsi="Arial" w:cs="Arial"/>
        </w:rPr>
        <w:t xml:space="preserve"> 3</w:t>
      </w:r>
      <w:r w:rsidR="00EC535C" w:rsidRPr="003C0518">
        <w:rPr>
          <w:rFonts w:ascii="Arial" w:hAnsi="Arial" w:cs="Arial"/>
        </w:rPr>
        <w:t xml:space="preserve">: </w:t>
      </w:r>
      <w:r w:rsidRPr="003C0518">
        <w:rPr>
          <w:rFonts w:ascii="Arial" w:hAnsi="Arial" w:cs="Arial"/>
        </w:rPr>
        <w:t>ANALYSIS OF PERFORMANCE DATA</w:t>
      </w:r>
      <w:bookmarkEnd w:id="4"/>
    </w:p>
    <w:p w:rsidR="00582B84" w:rsidRPr="003C0518" w:rsidRDefault="002E0A50" w:rsidP="006D6E2D">
      <w:pPr>
        <w:spacing w:before="120" w:after="0" w:line="240" w:lineRule="auto"/>
        <w:rPr>
          <w:rFonts w:ascii="Arial" w:hAnsi="Arial" w:cs="Arial"/>
        </w:rPr>
      </w:pPr>
      <w:r w:rsidRPr="003C0518">
        <w:rPr>
          <w:rFonts w:ascii="Arial" w:hAnsi="Arial" w:cs="Arial"/>
        </w:rPr>
        <w:t>All schools participating in the ILNNP conducted baseline and end of year data collection</w:t>
      </w:r>
      <w:r w:rsidR="00582B84" w:rsidRPr="003C0518">
        <w:rPr>
          <w:rFonts w:ascii="Arial" w:hAnsi="Arial" w:cs="Arial"/>
        </w:rPr>
        <w:t>s to measure progress against the following performance indicators:</w:t>
      </w:r>
    </w:p>
    <w:p w:rsidR="00582B84" w:rsidRPr="008714BF" w:rsidRDefault="00F22B03" w:rsidP="008714BF">
      <w:pPr>
        <w:pStyle w:val="ListParagraph"/>
        <w:numPr>
          <w:ilvl w:val="0"/>
          <w:numId w:val="60"/>
        </w:numPr>
        <w:spacing w:before="120" w:after="0" w:line="240" w:lineRule="auto"/>
        <w:ind w:left="360"/>
        <w:rPr>
          <w:rFonts w:ascii="Arial" w:hAnsi="Arial" w:cs="Arial"/>
        </w:rPr>
      </w:pPr>
      <w:r w:rsidRPr="008714BF">
        <w:rPr>
          <w:rFonts w:ascii="Arial" w:hAnsi="Arial" w:cs="Arial"/>
        </w:rPr>
        <w:t>i</w:t>
      </w:r>
      <w:r w:rsidR="00582B84" w:rsidRPr="008714BF">
        <w:rPr>
          <w:rFonts w:ascii="Arial" w:hAnsi="Arial" w:cs="Arial"/>
        </w:rPr>
        <w:t xml:space="preserve">mprovement in literacy and/or numeracy results for targeted student groups, including </w:t>
      </w:r>
      <w:r w:rsidR="00FE6948" w:rsidRPr="008714BF">
        <w:rPr>
          <w:rFonts w:ascii="Arial" w:hAnsi="Arial" w:cs="Arial"/>
        </w:rPr>
        <w:t xml:space="preserve">ATSI </w:t>
      </w:r>
      <w:r w:rsidR="00582B84" w:rsidRPr="008714BF">
        <w:rPr>
          <w:rFonts w:ascii="Arial" w:hAnsi="Arial" w:cs="Arial"/>
        </w:rPr>
        <w:t>students; and</w:t>
      </w:r>
    </w:p>
    <w:p w:rsidR="00582B84" w:rsidRPr="008714BF" w:rsidRDefault="00F22B03" w:rsidP="008714BF">
      <w:pPr>
        <w:pStyle w:val="ListParagraph"/>
        <w:numPr>
          <w:ilvl w:val="0"/>
          <w:numId w:val="60"/>
        </w:numPr>
        <w:spacing w:before="120" w:after="0" w:line="240" w:lineRule="auto"/>
        <w:ind w:left="360"/>
        <w:rPr>
          <w:rFonts w:ascii="Arial" w:hAnsi="Arial" w:cs="Arial"/>
        </w:rPr>
      </w:pPr>
      <w:r w:rsidRPr="008714BF">
        <w:rPr>
          <w:rFonts w:ascii="Arial" w:hAnsi="Arial" w:cs="Arial"/>
        </w:rPr>
        <w:t>s</w:t>
      </w:r>
      <w:r w:rsidR="00582B84" w:rsidRPr="008714BF">
        <w:rPr>
          <w:rFonts w:ascii="Arial" w:hAnsi="Arial" w:cs="Arial"/>
        </w:rPr>
        <w:t>taff in participating schools engaged in professional learning in literacy and numeracy.</w:t>
      </w:r>
    </w:p>
    <w:p w:rsidR="00582B84" w:rsidRPr="003C0518" w:rsidRDefault="00582B84" w:rsidP="006D6E2D">
      <w:pPr>
        <w:spacing w:before="120" w:after="0" w:line="240" w:lineRule="auto"/>
        <w:rPr>
          <w:rFonts w:ascii="Arial" w:hAnsi="Arial" w:cs="Arial"/>
        </w:rPr>
      </w:pPr>
      <w:r w:rsidRPr="003C0518">
        <w:rPr>
          <w:rFonts w:ascii="Arial" w:hAnsi="Arial" w:cs="Arial"/>
        </w:rPr>
        <w:t>The following section describe</w:t>
      </w:r>
      <w:r w:rsidR="00C80E69" w:rsidRPr="003C0518">
        <w:rPr>
          <w:rFonts w:ascii="Arial" w:hAnsi="Arial" w:cs="Arial"/>
        </w:rPr>
        <w:t>s</w:t>
      </w:r>
      <w:r w:rsidRPr="003C0518">
        <w:rPr>
          <w:rFonts w:ascii="Arial" w:hAnsi="Arial" w:cs="Arial"/>
        </w:rPr>
        <w:t xml:space="preserve"> improvement that has been achieved over the 2013 school year in relation to each of the seven approaches implemented in the Northern Territory. This section should be read with reference to the following</w:t>
      </w:r>
      <w:r w:rsidR="00C80E69" w:rsidRPr="003C0518">
        <w:rPr>
          <w:rFonts w:ascii="Arial" w:hAnsi="Arial" w:cs="Arial"/>
        </w:rPr>
        <w:t xml:space="preserve"> attachments</w:t>
      </w:r>
      <w:r w:rsidRPr="003C0518">
        <w:rPr>
          <w:rFonts w:ascii="Arial" w:hAnsi="Arial" w:cs="Arial"/>
        </w:rPr>
        <w:t>:</w:t>
      </w:r>
    </w:p>
    <w:p w:rsidR="00582B84" w:rsidRPr="003C0518" w:rsidRDefault="00582B84" w:rsidP="00A17A25">
      <w:pPr>
        <w:spacing w:before="120" w:after="0" w:line="240" w:lineRule="auto"/>
        <w:ind w:left="360"/>
        <w:rPr>
          <w:rFonts w:ascii="Arial" w:hAnsi="Arial" w:cs="Arial"/>
        </w:rPr>
      </w:pPr>
      <w:r w:rsidRPr="00C458EF">
        <w:rPr>
          <w:rFonts w:ascii="Arial" w:hAnsi="Arial" w:cs="Arial"/>
        </w:rPr>
        <w:t xml:space="preserve">Attachment B </w:t>
      </w:r>
      <w:r w:rsidR="00C458EF" w:rsidRPr="00C458EF">
        <w:rPr>
          <w:rFonts w:ascii="Arial" w:hAnsi="Arial" w:cs="Arial"/>
        </w:rPr>
        <w:t>(Tables 3 to 8</w:t>
      </w:r>
      <w:r w:rsidRPr="00C458EF">
        <w:rPr>
          <w:rFonts w:ascii="Arial" w:hAnsi="Arial" w:cs="Arial"/>
        </w:rPr>
        <w:t>).</w:t>
      </w:r>
      <w:r w:rsidR="001F5D36" w:rsidRPr="00C458EF">
        <w:rPr>
          <w:rFonts w:ascii="Arial" w:hAnsi="Arial" w:cs="Arial"/>
        </w:rPr>
        <w:t xml:space="preserve"> </w:t>
      </w:r>
      <w:r w:rsidRPr="00C458EF">
        <w:rPr>
          <w:rFonts w:ascii="Arial" w:hAnsi="Arial" w:cs="Arial"/>
        </w:rPr>
        <w:t>Local</w:t>
      </w:r>
      <w:r w:rsidRPr="003C0518">
        <w:rPr>
          <w:rFonts w:ascii="Arial" w:hAnsi="Arial" w:cs="Arial"/>
        </w:rPr>
        <w:t xml:space="preserve"> Measure (i) Local school level data demonstrating change in literacy and/or numeracy performance for the targeted student group.</w:t>
      </w:r>
      <w:r w:rsidR="00F22B03">
        <w:rPr>
          <w:rFonts w:ascii="Arial" w:hAnsi="Arial" w:cs="Arial"/>
        </w:rPr>
        <w:t xml:space="preserve"> Note that where all target students are identified as ATSI</w:t>
      </w:r>
      <w:r w:rsidR="008D59DB">
        <w:rPr>
          <w:rFonts w:ascii="Arial" w:hAnsi="Arial" w:cs="Arial"/>
        </w:rPr>
        <w:t>,</w:t>
      </w:r>
      <w:r w:rsidR="00F22B03">
        <w:rPr>
          <w:rFonts w:ascii="Arial" w:hAnsi="Arial" w:cs="Arial"/>
        </w:rPr>
        <w:t xml:space="preserve"> data for the approach is only included in Attachment C.</w:t>
      </w:r>
    </w:p>
    <w:p w:rsidR="00582B84" w:rsidRPr="003C0518" w:rsidRDefault="00582B84" w:rsidP="00A17A25">
      <w:pPr>
        <w:spacing w:before="120" w:after="0" w:line="240" w:lineRule="auto"/>
        <w:ind w:left="360"/>
        <w:rPr>
          <w:rFonts w:ascii="Arial" w:hAnsi="Arial" w:cs="Arial"/>
        </w:rPr>
      </w:pPr>
      <w:r w:rsidRPr="00C458EF">
        <w:rPr>
          <w:rFonts w:ascii="Arial" w:hAnsi="Arial" w:cs="Arial"/>
        </w:rPr>
        <w:t xml:space="preserve">Attachment C </w:t>
      </w:r>
      <w:r w:rsidR="00C458EF" w:rsidRPr="00C458EF">
        <w:rPr>
          <w:rFonts w:ascii="Arial" w:hAnsi="Arial" w:cs="Arial"/>
        </w:rPr>
        <w:t>(Tables 9 to 16</w:t>
      </w:r>
      <w:r w:rsidRPr="00C458EF">
        <w:rPr>
          <w:rFonts w:ascii="Arial" w:hAnsi="Arial" w:cs="Arial"/>
        </w:rPr>
        <w:t>). Local Measure</w:t>
      </w:r>
      <w:r w:rsidRPr="003C0518">
        <w:rPr>
          <w:rFonts w:ascii="Arial" w:hAnsi="Arial" w:cs="Arial"/>
        </w:rPr>
        <w:t xml:space="preserve"> (ii) Local school level data demonstrating change in literacy and/or numeracy performance for targeted </w:t>
      </w:r>
      <w:r w:rsidR="008D59DB">
        <w:rPr>
          <w:rFonts w:ascii="Arial" w:hAnsi="Arial" w:cs="Arial"/>
        </w:rPr>
        <w:t>ATSI</w:t>
      </w:r>
      <w:r w:rsidRPr="003C0518">
        <w:rPr>
          <w:rFonts w:ascii="Arial" w:hAnsi="Arial" w:cs="Arial"/>
        </w:rPr>
        <w:t xml:space="preserve"> students.</w:t>
      </w:r>
    </w:p>
    <w:p w:rsidR="00582B84" w:rsidRPr="003C0518" w:rsidRDefault="00582B84" w:rsidP="00A17A25">
      <w:pPr>
        <w:spacing w:before="120" w:after="0" w:line="240" w:lineRule="auto"/>
        <w:ind w:left="360"/>
        <w:rPr>
          <w:rFonts w:ascii="Arial" w:hAnsi="Arial" w:cs="Arial"/>
        </w:rPr>
      </w:pPr>
      <w:r w:rsidRPr="003C0518">
        <w:rPr>
          <w:rFonts w:ascii="Arial" w:hAnsi="Arial" w:cs="Arial"/>
        </w:rPr>
        <w:t xml:space="preserve">Attachment </w:t>
      </w:r>
      <w:r w:rsidRPr="00F04B44">
        <w:rPr>
          <w:rFonts w:ascii="Arial" w:hAnsi="Arial" w:cs="Arial"/>
        </w:rPr>
        <w:t xml:space="preserve">D </w:t>
      </w:r>
      <w:r w:rsidR="00F04B44" w:rsidRPr="00F04B44">
        <w:rPr>
          <w:rFonts w:ascii="Arial" w:hAnsi="Arial" w:cs="Arial"/>
        </w:rPr>
        <w:t>(Table 17</w:t>
      </w:r>
      <w:r w:rsidRPr="00F04B44">
        <w:rPr>
          <w:rFonts w:ascii="Arial" w:hAnsi="Arial" w:cs="Arial"/>
        </w:rPr>
        <w:t>).</w:t>
      </w:r>
      <w:r w:rsidR="001F5D36">
        <w:rPr>
          <w:rFonts w:ascii="Arial" w:hAnsi="Arial" w:cs="Arial"/>
        </w:rPr>
        <w:t xml:space="preserve"> </w:t>
      </w:r>
      <w:r w:rsidRPr="003C0518">
        <w:rPr>
          <w:rFonts w:ascii="Arial" w:hAnsi="Arial" w:cs="Arial"/>
        </w:rPr>
        <w:t>National Measures (iii), (iv) and (v) NAPLAN data for continuing Literacy and Numeracy National Partnership schools, 2008-2013.</w:t>
      </w:r>
    </w:p>
    <w:p w:rsidR="00582B84" w:rsidRPr="003C0518" w:rsidRDefault="00582B84" w:rsidP="00A17A25">
      <w:pPr>
        <w:spacing w:before="120" w:after="0" w:line="240" w:lineRule="auto"/>
        <w:ind w:left="360"/>
        <w:rPr>
          <w:rFonts w:ascii="Arial" w:hAnsi="Arial" w:cs="Arial"/>
        </w:rPr>
      </w:pPr>
      <w:r w:rsidRPr="003C0518">
        <w:rPr>
          <w:rFonts w:ascii="Arial" w:hAnsi="Arial" w:cs="Arial"/>
        </w:rPr>
        <w:t xml:space="preserve">Attachment E </w:t>
      </w:r>
      <w:r w:rsidR="00F04B44" w:rsidRPr="00F04B44">
        <w:rPr>
          <w:rFonts w:ascii="Arial" w:hAnsi="Arial" w:cs="Arial"/>
        </w:rPr>
        <w:t>(Tables 18 to 25</w:t>
      </w:r>
      <w:r w:rsidRPr="00F04B44">
        <w:rPr>
          <w:rFonts w:ascii="Arial" w:hAnsi="Arial" w:cs="Arial"/>
        </w:rPr>
        <w:t>).</w:t>
      </w:r>
      <w:r w:rsidRPr="003C0518">
        <w:rPr>
          <w:rFonts w:ascii="Arial" w:hAnsi="Arial" w:cs="Arial"/>
        </w:rPr>
        <w:t xml:space="preserve"> Local Measure (viii) Feedback from staff demonstrating improved capability and effectiveness </w:t>
      </w:r>
      <w:r w:rsidR="00C80E69" w:rsidRPr="003C0518">
        <w:rPr>
          <w:rFonts w:ascii="Arial" w:hAnsi="Arial" w:cs="Arial"/>
        </w:rPr>
        <w:t>of</w:t>
      </w:r>
      <w:r w:rsidRPr="003C0518">
        <w:rPr>
          <w:rFonts w:ascii="Arial" w:hAnsi="Arial" w:cs="Arial"/>
        </w:rPr>
        <w:t xml:space="preserve"> literacy and/or numeracy</w:t>
      </w:r>
      <w:r w:rsidR="00C80E69" w:rsidRPr="003C0518">
        <w:rPr>
          <w:rFonts w:ascii="Arial" w:hAnsi="Arial" w:cs="Arial"/>
        </w:rPr>
        <w:t xml:space="preserve"> teaching.</w:t>
      </w:r>
    </w:p>
    <w:p w:rsidR="00582B84" w:rsidRPr="003C0518" w:rsidRDefault="00582B84" w:rsidP="006D6E2D">
      <w:pPr>
        <w:pStyle w:val="Heading2"/>
        <w:spacing w:before="120"/>
      </w:pPr>
      <w:bookmarkStart w:id="5" w:name="_Toc391366263"/>
      <w:r w:rsidRPr="003C0518">
        <w:t>DEMONSTRATION OF IMPROVEMENT</w:t>
      </w:r>
      <w:bookmarkEnd w:id="5"/>
    </w:p>
    <w:p w:rsidR="00582B84" w:rsidRPr="0074195E" w:rsidRDefault="00A11DC9" w:rsidP="001A6B5A">
      <w:pPr>
        <w:spacing w:before="120" w:after="0" w:line="240" w:lineRule="auto"/>
        <w:rPr>
          <w:rFonts w:ascii="Arial" w:hAnsi="Arial" w:cs="Arial"/>
        </w:rPr>
      </w:pPr>
      <w:r w:rsidRPr="0074195E">
        <w:rPr>
          <w:rFonts w:ascii="Arial" w:hAnsi="Arial" w:cs="Arial"/>
        </w:rPr>
        <w:t xml:space="preserve">Improvement was seen across all of the approaches implemented under the ILNNP in 2013, </w:t>
      </w:r>
      <w:r w:rsidRPr="00BF141B">
        <w:rPr>
          <w:rFonts w:ascii="Arial" w:hAnsi="Arial" w:cs="Arial"/>
        </w:rPr>
        <w:t>including across the 1</w:t>
      </w:r>
      <w:r w:rsidR="00DD3823">
        <w:rPr>
          <w:rFonts w:ascii="Arial" w:hAnsi="Arial" w:cs="Arial"/>
        </w:rPr>
        <w:t>3</w:t>
      </w:r>
      <w:r w:rsidRPr="00BF141B">
        <w:rPr>
          <w:rFonts w:ascii="Arial" w:hAnsi="Arial" w:cs="Arial"/>
        </w:rPr>
        <w:t xml:space="preserve"> schools that were supported under the previous Literacy and Numeracy National Partnership (LLNP)</w:t>
      </w:r>
      <w:r w:rsidRPr="0074195E">
        <w:rPr>
          <w:rFonts w:ascii="Arial" w:hAnsi="Arial" w:cs="Arial"/>
        </w:rPr>
        <w:t xml:space="preserve">. It should be noted that facilitation funding under this initiative ceased in June 2011 and the literacy and numeracy programs have not been maintained in the same form across the period from 2009 to 2013 under the LLNP and the ILNNP. </w:t>
      </w:r>
    </w:p>
    <w:p w:rsidR="00FE6948" w:rsidRPr="006D6E2D" w:rsidRDefault="00FE6948" w:rsidP="006D6E2D">
      <w:pPr>
        <w:pStyle w:val="Heading2"/>
        <w:spacing w:before="120"/>
      </w:pPr>
      <w:bookmarkStart w:id="6" w:name="_Toc391366264"/>
      <w:r>
        <w:t>GOVERNMENT SCHOOLS</w:t>
      </w:r>
      <w:bookmarkEnd w:id="6"/>
    </w:p>
    <w:p w:rsidR="000B1F53" w:rsidRPr="003C0518" w:rsidRDefault="000B1F53" w:rsidP="006D6E2D">
      <w:pPr>
        <w:pStyle w:val="Heading3"/>
        <w:spacing w:before="120"/>
      </w:pPr>
      <w:bookmarkStart w:id="7" w:name="_Toc391366265"/>
      <w:r w:rsidRPr="003C0518">
        <w:t xml:space="preserve">Linking </w:t>
      </w:r>
      <w:r w:rsidR="00F22B03">
        <w:t>school targets to classroom p</w:t>
      </w:r>
      <w:r w:rsidRPr="003C0518">
        <w:t xml:space="preserve">ractices — </w:t>
      </w:r>
      <w:r w:rsidR="00BF4526" w:rsidRPr="003C0518">
        <w:t>NT G</w:t>
      </w:r>
      <w:r w:rsidR="003E66FF" w:rsidRPr="003C0518">
        <w:t xml:space="preserve">overnment sector </w:t>
      </w:r>
      <w:r w:rsidRPr="003C0518">
        <w:t xml:space="preserve">Central Australia </w:t>
      </w:r>
      <w:r w:rsidR="003E66FF" w:rsidRPr="003C0518">
        <w:t>regions</w:t>
      </w:r>
      <w:bookmarkEnd w:id="7"/>
    </w:p>
    <w:p w:rsidR="000B1F53" w:rsidRPr="003C0518" w:rsidRDefault="000B1F53" w:rsidP="006D6E2D">
      <w:pPr>
        <w:spacing w:before="120" w:after="0" w:line="240" w:lineRule="auto"/>
        <w:rPr>
          <w:rFonts w:ascii="Arial" w:hAnsi="Arial" w:cs="Arial"/>
        </w:rPr>
      </w:pPr>
      <w:r w:rsidRPr="003C0518">
        <w:rPr>
          <w:rFonts w:ascii="Arial" w:hAnsi="Arial" w:cs="Arial"/>
        </w:rPr>
        <w:t>Local data to measure the effectiveness of this approach was collected through:</w:t>
      </w:r>
    </w:p>
    <w:p w:rsidR="000B1F53" w:rsidRPr="008714BF" w:rsidRDefault="000B1F53" w:rsidP="008714BF">
      <w:pPr>
        <w:pStyle w:val="ListParagraph"/>
        <w:numPr>
          <w:ilvl w:val="0"/>
          <w:numId w:val="60"/>
        </w:numPr>
        <w:spacing w:before="120" w:after="0" w:line="240" w:lineRule="auto"/>
        <w:ind w:left="360"/>
        <w:rPr>
          <w:rFonts w:ascii="Arial" w:hAnsi="Arial" w:cs="Arial"/>
        </w:rPr>
      </w:pPr>
      <w:r w:rsidRPr="008714BF">
        <w:rPr>
          <w:rFonts w:ascii="Arial" w:hAnsi="Arial" w:cs="Arial"/>
        </w:rPr>
        <w:t xml:space="preserve">assessment of student reading levels using a variety of tools (e.g. PM Benchmark, Sutherland, PAT-R, TORCH and BURT word recognition) (refer </w:t>
      </w:r>
      <w:r w:rsidR="00F22B03" w:rsidRPr="008714BF">
        <w:rPr>
          <w:rFonts w:ascii="Arial" w:hAnsi="Arial" w:cs="Arial"/>
        </w:rPr>
        <w:t>Tables 3 and 9 in Attachments B and C</w:t>
      </w:r>
      <w:r w:rsidRPr="008714BF">
        <w:rPr>
          <w:rFonts w:ascii="Arial" w:hAnsi="Arial" w:cs="Arial"/>
        </w:rPr>
        <w:t>); and</w:t>
      </w:r>
    </w:p>
    <w:p w:rsidR="001F5D36" w:rsidRPr="008714BF" w:rsidRDefault="000B1F53" w:rsidP="008714BF">
      <w:pPr>
        <w:pStyle w:val="ListParagraph"/>
        <w:numPr>
          <w:ilvl w:val="0"/>
          <w:numId w:val="60"/>
        </w:numPr>
        <w:spacing w:before="120" w:after="0" w:line="240" w:lineRule="auto"/>
        <w:ind w:left="360"/>
        <w:rPr>
          <w:rFonts w:ascii="Arial" w:hAnsi="Arial" w:cs="Arial"/>
        </w:rPr>
      </w:pPr>
      <w:r w:rsidRPr="008714BF">
        <w:rPr>
          <w:rFonts w:ascii="Arial" w:hAnsi="Arial" w:cs="Arial"/>
        </w:rPr>
        <w:t>teacher and school leader feedback surveys which collected data regarding perceptions of their focus and practice, the effectiveness of the Visible Learning program and the variables that influence student achievement (refer Table</w:t>
      </w:r>
      <w:r w:rsidR="00F22B03" w:rsidRPr="008714BF">
        <w:rPr>
          <w:rFonts w:ascii="Arial" w:hAnsi="Arial" w:cs="Arial"/>
        </w:rPr>
        <w:t>s 18 and 19 in Attachment E</w:t>
      </w:r>
      <w:r w:rsidRPr="008714BF">
        <w:rPr>
          <w:rFonts w:ascii="Arial" w:hAnsi="Arial" w:cs="Arial"/>
        </w:rPr>
        <w:t>).</w:t>
      </w:r>
    </w:p>
    <w:p w:rsidR="000B1F53" w:rsidRPr="003C0518" w:rsidRDefault="000B1F53" w:rsidP="006D6E2D">
      <w:pPr>
        <w:spacing w:before="120" w:after="0" w:line="240" w:lineRule="auto"/>
        <w:rPr>
          <w:rFonts w:ascii="Arial" w:hAnsi="Arial" w:cs="Arial"/>
        </w:rPr>
      </w:pPr>
      <w:r w:rsidRPr="003C0518">
        <w:rPr>
          <w:rFonts w:ascii="Arial" w:hAnsi="Arial" w:cs="Arial"/>
        </w:rPr>
        <w:t>Reading level data was collected from all schools across the directorate to monitor the progress of students during the year</w:t>
      </w:r>
      <w:r w:rsidR="006D7B93" w:rsidRPr="003C0518">
        <w:rPr>
          <w:rFonts w:ascii="Arial" w:hAnsi="Arial" w:cs="Arial"/>
        </w:rPr>
        <w:t xml:space="preserve">, including baseline (Term 1) and end of year (Term 3) data collections. </w:t>
      </w:r>
      <w:r w:rsidRPr="003C0518">
        <w:rPr>
          <w:rFonts w:ascii="Arial" w:hAnsi="Arial" w:cs="Arial"/>
        </w:rPr>
        <w:t xml:space="preserve">Data was analysed at a regional and individual school level. Collective impact cycles were introduced across the </w:t>
      </w:r>
      <w:r w:rsidR="00AF40A0" w:rsidRPr="003C0518">
        <w:rPr>
          <w:rFonts w:ascii="Arial" w:hAnsi="Arial" w:cs="Arial"/>
        </w:rPr>
        <w:t xml:space="preserve">directorate, providing </w:t>
      </w:r>
      <w:r w:rsidRPr="003C0518">
        <w:rPr>
          <w:rFonts w:ascii="Arial" w:hAnsi="Arial" w:cs="Arial"/>
        </w:rPr>
        <w:t xml:space="preserve">a clear process for schools to identify target areas, implement a range of strategies and focus on using relevant data effectively to inform practice. Collective impact cycles </w:t>
      </w:r>
      <w:r w:rsidR="00AF40A0" w:rsidRPr="003C0518">
        <w:rPr>
          <w:rFonts w:ascii="Arial" w:hAnsi="Arial" w:cs="Arial"/>
        </w:rPr>
        <w:t>assisted</w:t>
      </w:r>
      <w:r w:rsidRPr="003C0518">
        <w:rPr>
          <w:rFonts w:ascii="Arial" w:hAnsi="Arial" w:cs="Arial"/>
        </w:rPr>
        <w:t xml:space="preserve"> to build the capacity of teachers by ensuring classroom practices </w:t>
      </w:r>
      <w:r w:rsidR="00FE6948">
        <w:rPr>
          <w:rFonts w:ascii="Arial" w:hAnsi="Arial" w:cs="Arial"/>
        </w:rPr>
        <w:t>had</w:t>
      </w:r>
      <w:r w:rsidR="00FE6948" w:rsidRPr="003C0518">
        <w:rPr>
          <w:rFonts w:ascii="Arial" w:hAnsi="Arial" w:cs="Arial"/>
        </w:rPr>
        <w:t xml:space="preserve"> </w:t>
      </w:r>
      <w:r w:rsidRPr="003C0518">
        <w:rPr>
          <w:rFonts w:ascii="Arial" w:hAnsi="Arial" w:cs="Arial"/>
        </w:rPr>
        <w:t>a strong evidence base.</w:t>
      </w:r>
    </w:p>
    <w:p w:rsidR="00D36472" w:rsidRPr="003C0518" w:rsidRDefault="00D36472" w:rsidP="006D6E2D">
      <w:pPr>
        <w:spacing w:before="120" w:after="0" w:line="240" w:lineRule="auto"/>
        <w:rPr>
          <w:rFonts w:ascii="Arial" w:hAnsi="Arial" w:cs="Arial"/>
          <w:b/>
        </w:rPr>
      </w:pPr>
      <w:r w:rsidRPr="003C0518">
        <w:rPr>
          <w:rFonts w:ascii="Arial" w:hAnsi="Arial" w:cs="Arial"/>
        </w:rPr>
        <w:t xml:space="preserve">The program activities focused on building individual and institutional capability by changing and developing knowledge and attitudes (short-term outcomes). As a result of these initial developments, practices are expected to change through the cyclical process of focusing on impact and adapting practices accordingly (medium-term outcomes). These outcomes are expected to lead in the longer term to improvements in student achievement. </w:t>
      </w:r>
    </w:p>
    <w:p w:rsidR="000B1F53" w:rsidRPr="003C0518" w:rsidRDefault="00D36472" w:rsidP="001E665A">
      <w:pPr>
        <w:spacing w:before="120" w:after="0" w:line="240" w:lineRule="auto"/>
        <w:rPr>
          <w:rFonts w:ascii="Arial" w:hAnsi="Arial" w:cs="Arial"/>
        </w:rPr>
      </w:pPr>
      <w:r w:rsidRPr="003C0518">
        <w:rPr>
          <w:rFonts w:ascii="Arial" w:hAnsi="Arial" w:cs="Arial"/>
        </w:rPr>
        <w:t>T</w:t>
      </w:r>
      <w:r w:rsidR="000B1F53" w:rsidRPr="003C0518">
        <w:rPr>
          <w:rFonts w:ascii="Arial" w:hAnsi="Arial" w:cs="Arial"/>
        </w:rPr>
        <w:t xml:space="preserve">he merit and worth of the Visible Learning program for school leaders, teachers and impact coaches was evidenced through multiple sources of both quantitative and qualitative data. Individuals are developing desired attitudes and levels of understanding (short-term outcomes) as </w:t>
      </w:r>
      <w:r w:rsidR="000B1F53" w:rsidRPr="003C0518">
        <w:rPr>
          <w:rFonts w:ascii="Arial" w:hAnsi="Arial" w:cs="Arial"/>
        </w:rPr>
        <w:lastRenderedPageBreak/>
        <w:t>well as improving practices (medium-term outcome</w:t>
      </w:r>
      <w:r w:rsidR="00403941">
        <w:rPr>
          <w:rFonts w:ascii="Arial" w:hAnsi="Arial" w:cs="Arial"/>
        </w:rPr>
        <w:t xml:space="preserve">s) whereby </w:t>
      </w:r>
      <w:r w:rsidR="00C051DF">
        <w:rPr>
          <w:rFonts w:ascii="Arial" w:hAnsi="Arial" w:cs="Arial"/>
        </w:rPr>
        <w:t xml:space="preserve">teaching </w:t>
      </w:r>
      <w:r w:rsidR="000B1F53" w:rsidRPr="003C0518">
        <w:rPr>
          <w:rFonts w:ascii="Arial" w:hAnsi="Arial" w:cs="Arial"/>
        </w:rPr>
        <w:t xml:space="preserve">practices </w:t>
      </w:r>
      <w:r w:rsidR="00C051DF">
        <w:rPr>
          <w:rFonts w:ascii="Arial" w:hAnsi="Arial" w:cs="Arial"/>
        </w:rPr>
        <w:t xml:space="preserve">are adapted </w:t>
      </w:r>
      <w:r w:rsidR="000B1F53" w:rsidRPr="003C0518">
        <w:rPr>
          <w:rFonts w:ascii="Arial" w:hAnsi="Arial" w:cs="Arial"/>
        </w:rPr>
        <w:t xml:space="preserve">based on student data. </w:t>
      </w:r>
    </w:p>
    <w:p w:rsidR="000B1F53" w:rsidRPr="003C0518" w:rsidRDefault="00AF40A0" w:rsidP="001E665A">
      <w:pPr>
        <w:spacing w:before="120" w:after="0" w:line="240" w:lineRule="auto"/>
        <w:rPr>
          <w:rFonts w:ascii="Arial" w:hAnsi="Arial" w:cs="Arial"/>
        </w:rPr>
      </w:pPr>
      <w:r w:rsidRPr="003C0518">
        <w:rPr>
          <w:rFonts w:ascii="Arial" w:hAnsi="Arial" w:cs="Arial"/>
        </w:rPr>
        <w:t xml:space="preserve">Improvement is also evident </w:t>
      </w:r>
      <w:r w:rsidR="000B1F53" w:rsidRPr="003C0518">
        <w:rPr>
          <w:rFonts w:ascii="Arial" w:hAnsi="Arial" w:cs="Arial"/>
        </w:rPr>
        <w:t xml:space="preserve">at the </w:t>
      </w:r>
      <w:r w:rsidR="00245FA6" w:rsidRPr="003C0518">
        <w:rPr>
          <w:rFonts w:ascii="Arial" w:hAnsi="Arial" w:cs="Arial"/>
        </w:rPr>
        <w:t>local</w:t>
      </w:r>
      <w:r w:rsidR="000B1F53" w:rsidRPr="003C0518">
        <w:rPr>
          <w:rFonts w:ascii="Arial" w:hAnsi="Arial" w:cs="Arial"/>
        </w:rPr>
        <w:t xml:space="preserve"> level, </w:t>
      </w:r>
      <w:r w:rsidRPr="003C0518">
        <w:rPr>
          <w:rFonts w:ascii="Arial" w:hAnsi="Arial" w:cs="Arial"/>
        </w:rPr>
        <w:t>with</w:t>
      </w:r>
      <w:r w:rsidR="000B1F53" w:rsidRPr="003C0518">
        <w:rPr>
          <w:rFonts w:ascii="Arial" w:hAnsi="Arial" w:cs="Arial"/>
        </w:rPr>
        <w:t xml:space="preserve"> an increased number of schools developing practices consistent with the Visible Learning research (</w:t>
      </w:r>
      <w:r w:rsidRPr="003C0518">
        <w:rPr>
          <w:rFonts w:ascii="Arial" w:hAnsi="Arial" w:cs="Arial"/>
        </w:rPr>
        <w:t>i.e.</w:t>
      </w:r>
      <w:r w:rsidR="000B1F53" w:rsidRPr="003C0518">
        <w:rPr>
          <w:rFonts w:ascii="Arial" w:hAnsi="Arial" w:cs="Arial"/>
        </w:rPr>
        <w:t xml:space="preserve"> research that identifies practices that make a difference). Although premature at this stage, there is also emerging</w:t>
      </w:r>
      <w:r w:rsidRPr="003C0518">
        <w:rPr>
          <w:rFonts w:ascii="Arial" w:hAnsi="Arial" w:cs="Arial"/>
        </w:rPr>
        <w:t xml:space="preserve"> evidence of student progress with positive shifts </w:t>
      </w:r>
      <w:r w:rsidR="000B1F53" w:rsidRPr="003C0518">
        <w:rPr>
          <w:rFonts w:ascii="Arial" w:hAnsi="Arial" w:cs="Arial"/>
        </w:rPr>
        <w:t>in student reading level achievemen</w:t>
      </w:r>
      <w:r w:rsidR="00C51BF7">
        <w:rPr>
          <w:rFonts w:ascii="Arial" w:hAnsi="Arial" w:cs="Arial"/>
        </w:rPr>
        <w:t>t</w:t>
      </w:r>
      <w:r w:rsidR="00245FA6" w:rsidRPr="003C0518">
        <w:rPr>
          <w:rFonts w:ascii="Arial" w:hAnsi="Arial" w:cs="Arial"/>
        </w:rPr>
        <w:t>. W</w:t>
      </w:r>
      <w:r w:rsidRPr="003C0518">
        <w:rPr>
          <w:rFonts w:ascii="Arial" w:hAnsi="Arial" w:cs="Arial"/>
        </w:rPr>
        <w:t>hen the baseline is compared with end of year data</w:t>
      </w:r>
      <w:r w:rsidR="00245FA6" w:rsidRPr="003C0518">
        <w:rPr>
          <w:rFonts w:ascii="Arial" w:hAnsi="Arial" w:cs="Arial"/>
        </w:rPr>
        <w:t xml:space="preserve"> it shows increases in </w:t>
      </w:r>
      <w:r w:rsidR="00BA5942">
        <w:rPr>
          <w:rFonts w:ascii="Arial" w:hAnsi="Arial" w:cs="Arial"/>
        </w:rPr>
        <w:t xml:space="preserve">the </w:t>
      </w:r>
      <w:r w:rsidR="00245FA6" w:rsidRPr="003C0518">
        <w:rPr>
          <w:rFonts w:ascii="Arial" w:hAnsi="Arial" w:cs="Arial"/>
        </w:rPr>
        <w:t xml:space="preserve">percentage of students achieving at </w:t>
      </w:r>
      <w:r w:rsidR="008D59DB">
        <w:rPr>
          <w:rFonts w:ascii="Arial" w:hAnsi="Arial" w:cs="Arial"/>
        </w:rPr>
        <w:t>or</w:t>
      </w:r>
      <w:r w:rsidR="00245FA6" w:rsidRPr="003C0518">
        <w:rPr>
          <w:rFonts w:ascii="Arial" w:hAnsi="Arial" w:cs="Arial"/>
        </w:rPr>
        <w:t xml:space="preserve"> above the expected reading level for their age/grade.</w:t>
      </w:r>
    </w:p>
    <w:p w:rsidR="00B85E78" w:rsidRPr="007B3C6D" w:rsidRDefault="002304CC" w:rsidP="007B3C6D">
      <w:pPr>
        <w:keepNext/>
        <w:spacing w:before="120" w:after="120" w:line="240" w:lineRule="auto"/>
        <w:rPr>
          <w:rFonts w:ascii="Arial" w:hAnsi="Arial" w:cs="Arial"/>
          <w:b/>
          <w:i/>
        </w:rPr>
      </w:pPr>
      <w:r w:rsidRPr="008F05D3">
        <w:rPr>
          <w:rFonts w:ascii="Arial" w:hAnsi="Arial" w:cs="Arial"/>
          <w:b/>
          <w:i/>
        </w:rPr>
        <w:t>Figure 1</w:t>
      </w:r>
      <w:r w:rsidR="00245FA6" w:rsidRPr="008F05D3">
        <w:rPr>
          <w:rFonts w:ascii="Arial" w:hAnsi="Arial" w:cs="Arial"/>
          <w:b/>
          <w:i/>
        </w:rPr>
        <w:t xml:space="preserve">: Percentage of target students achieving below, at </w:t>
      </w:r>
      <w:r w:rsidR="008D59DB" w:rsidRPr="008F05D3">
        <w:rPr>
          <w:rFonts w:ascii="Arial" w:hAnsi="Arial" w:cs="Arial"/>
          <w:b/>
          <w:i/>
        </w:rPr>
        <w:t xml:space="preserve">or </w:t>
      </w:r>
      <w:r w:rsidR="00245FA6" w:rsidRPr="008F05D3">
        <w:rPr>
          <w:rFonts w:ascii="Arial" w:hAnsi="Arial" w:cs="Arial"/>
          <w:b/>
          <w:i/>
        </w:rPr>
        <w:t>above expected achievement levels for their age/grade. Baseline compa</w:t>
      </w:r>
      <w:r w:rsidR="007B3C6D">
        <w:rPr>
          <w:rFonts w:ascii="Arial" w:hAnsi="Arial" w:cs="Arial"/>
          <w:b/>
          <w:i/>
        </w:rPr>
        <w:t>red with end of year assessment</w:t>
      </w:r>
      <w:bookmarkStart w:id="8" w:name="_Toc391366266"/>
    </w:p>
    <w:p w:rsidR="007B3C6D" w:rsidRDefault="007B3C6D" w:rsidP="00A004AB">
      <w:pPr>
        <w:pStyle w:val="Heading3"/>
        <w:spacing w:before="120"/>
      </w:pPr>
      <w:r>
        <w:rPr>
          <w:noProof/>
          <w:lang w:eastAsia="en-AU"/>
        </w:rPr>
        <w:drawing>
          <wp:inline distT="0" distB="0" distL="0" distR="0" wp14:anchorId="066C1FAF" wp14:editId="7D0837B0">
            <wp:extent cx="4584700" cy="2755900"/>
            <wp:effectExtent l="0" t="0" r="6350" b="6350"/>
            <wp:docPr id="11" name="Picture 11" descr="Figire 1: Percentage of target students achiving below, at or above expected achievement levels for their age/grade.Baseline compared with end of year assessment. Bar chart showing Baseline (all students) and End of year (all students) for Below, At and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C51BF7" w:rsidRPr="003C0518" w:rsidRDefault="002304CC" w:rsidP="00A004AB">
      <w:pPr>
        <w:pStyle w:val="Heading3"/>
        <w:spacing w:before="120"/>
      </w:pPr>
      <w:r>
        <w:t>Linking school t</w:t>
      </w:r>
      <w:r w:rsidR="00C51BF7" w:rsidRPr="003C0518">
        <w:t xml:space="preserve">argets to </w:t>
      </w:r>
      <w:r>
        <w:t>classroom p</w:t>
      </w:r>
      <w:r w:rsidR="00C51BF7" w:rsidRPr="003C0518">
        <w:t xml:space="preserve">ractices — NT Government sector </w:t>
      </w:r>
      <w:r w:rsidR="00C51BF7">
        <w:t>Arafura regions</w:t>
      </w:r>
      <w:bookmarkEnd w:id="8"/>
    </w:p>
    <w:p w:rsidR="00C51BF7" w:rsidRPr="00611B3F" w:rsidRDefault="00C51BF7" w:rsidP="00A004AB">
      <w:pPr>
        <w:spacing w:before="120" w:after="0" w:line="240" w:lineRule="auto"/>
        <w:rPr>
          <w:rFonts w:ascii="Arial" w:hAnsi="Arial" w:cs="Arial"/>
        </w:rPr>
      </w:pPr>
      <w:r w:rsidRPr="00611B3F">
        <w:rPr>
          <w:rFonts w:ascii="Arial" w:hAnsi="Arial" w:cs="Arial"/>
        </w:rPr>
        <w:t>Local data to measure the effectiveness of this approach was collected through:</w:t>
      </w:r>
    </w:p>
    <w:p w:rsidR="00C51BF7" w:rsidRPr="008714BF" w:rsidRDefault="00C51BF7" w:rsidP="008714BF">
      <w:pPr>
        <w:pStyle w:val="ListParagraph"/>
        <w:numPr>
          <w:ilvl w:val="0"/>
          <w:numId w:val="60"/>
        </w:numPr>
        <w:spacing w:before="120" w:after="0" w:line="240" w:lineRule="auto"/>
        <w:ind w:left="360"/>
        <w:rPr>
          <w:rFonts w:ascii="Arial" w:hAnsi="Arial" w:cs="Arial"/>
        </w:rPr>
      </w:pPr>
      <w:r w:rsidRPr="008714BF">
        <w:rPr>
          <w:rFonts w:ascii="Arial" w:hAnsi="Arial" w:cs="Arial"/>
        </w:rPr>
        <w:t>assessment of students’ counting strategies and early arithmetic skills using the Schedule of Early Number Assessment (SENA) and assessments contained in the Envision Maths program (for mathematics focus sites) or assessment of students’ science inquiry skills using published assessments in Primary Connections (for science focus sites). The elements of these assessments were aligned to Australian Curriculum co</w:t>
      </w:r>
      <w:r w:rsidR="001F5D36" w:rsidRPr="008714BF">
        <w:rPr>
          <w:rFonts w:ascii="Arial" w:hAnsi="Arial" w:cs="Arial"/>
        </w:rPr>
        <w:t xml:space="preserve">ntent and achievement standards </w:t>
      </w:r>
      <w:r w:rsidRPr="008714BF">
        <w:rPr>
          <w:rFonts w:ascii="Arial" w:hAnsi="Arial" w:cs="Arial"/>
        </w:rPr>
        <w:t>(</w:t>
      </w:r>
      <w:r w:rsidR="002304CC" w:rsidRPr="008714BF">
        <w:rPr>
          <w:rFonts w:ascii="Arial" w:hAnsi="Arial" w:cs="Arial"/>
        </w:rPr>
        <w:t xml:space="preserve">refer </w:t>
      </w:r>
      <w:r w:rsidRPr="008714BF">
        <w:rPr>
          <w:rFonts w:ascii="Arial" w:hAnsi="Arial" w:cs="Arial"/>
        </w:rPr>
        <w:t>Table</w:t>
      </w:r>
      <w:r w:rsidR="002304CC" w:rsidRPr="008714BF">
        <w:rPr>
          <w:rFonts w:ascii="Arial" w:hAnsi="Arial" w:cs="Arial"/>
        </w:rPr>
        <w:t xml:space="preserve"> 10 in Attachment C</w:t>
      </w:r>
      <w:r w:rsidRPr="008714BF">
        <w:rPr>
          <w:rFonts w:ascii="Arial" w:hAnsi="Arial" w:cs="Arial"/>
        </w:rPr>
        <w:t>);</w:t>
      </w:r>
    </w:p>
    <w:p w:rsidR="00C51BF7" w:rsidRPr="008714BF" w:rsidRDefault="00C51BF7" w:rsidP="008714BF">
      <w:pPr>
        <w:pStyle w:val="ListParagraph"/>
        <w:numPr>
          <w:ilvl w:val="0"/>
          <w:numId w:val="60"/>
        </w:numPr>
        <w:spacing w:before="120" w:after="0" w:line="240" w:lineRule="auto"/>
        <w:ind w:left="360"/>
        <w:rPr>
          <w:rFonts w:ascii="Arial" w:hAnsi="Arial" w:cs="Arial"/>
        </w:rPr>
      </w:pPr>
      <w:r w:rsidRPr="008714BF">
        <w:rPr>
          <w:rFonts w:ascii="Arial" w:hAnsi="Arial" w:cs="Arial"/>
        </w:rPr>
        <w:t xml:space="preserve">level of use interviews with teaching teams, from the Concerns Based Adoption Model suite of tools, </w:t>
      </w:r>
      <w:r w:rsidR="00BA5942" w:rsidRPr="008714BF">
        <w:rPr>
          <w:rFonts w:ascii="Arial" w:hAnsi="Arial" w:cs="Arial"/>
        </w:rPr>
        <w:t>to measure</w:t>
      </w:r>
      <w:r w:rsidRPr="008714BF">
        <w:rPr>
          <w:rFonts w:ascii="Arial" w:hAnsi="Arial" w:cs="Arial"/>
        </w:rPr>
        <w:t xml:space="preserve"> </w:t>
      </w:r>
      <w:r w:rsidR="002304CC" w:rsidRPr="008714BF">
        <w:rPr>
          <w:rFonts w:ascii="Arial" w:hAnsi="Arial" w:cs="Arial"/>
        </w:rPr>
        <w:t>behaviours</w:t>
      </w:r>
      <w:r w:rsidRPr="008714BF">
        <w:rPr>
          <w:rFonts w:ascii="Arial" w:hAnsi="Arial" w:cs="Arial"/>
        </w:rPr>
        <w:t xml:space="preserve"> and identify the extent to which the approach is being implemented by educators </w:t>
      </w:r>
      <w:r w:rsidR="002304CC" w:rsidRPr="008714BF">
        <w:rPr>
          <w:rFonts w:ascii="Arial" w:hAnsi="Arial" w:cs="Arial"/>
        </w:rPr>
        <w:t>(refer Table 20 in Attachment E</w:t>
      </w:r>
      <w:r w:rsidRPr="008714BF">
        <w:rPr>
          <w:rFonts w:ascii="Arial" w:hAnsi="Arial" w:cs="Arial"/>
        </w:rPr>
        <w:t>); and</w:t>
      </w:r>
    </w:p>
    <w:p w:rsidR="00C51BF7" w:rsidRPr="008714BF" w:rsidRDefault="00BA5942" w:rsidP="008714BF">
      <w:pPr>
        <w:pStyle w:val="ListParagraph"/>
        <w:numPr>
          <w:ilvl w:val="0"/>
          <w:numId w:val="60"/>
        </w:numPr>
        <w:spacing w:before="120" w:after="0" w:line="240" w:lineRule="auto"/>
        <w:ind w:left="360"/>
        <w:rPr>
          <w:rFonts w:ascii="Arial" w:hAnsi="Arial" w:cs="Arial"/>
        </w:rPr>
      </w:pPr>
      <w:r w:rsidRPr="008714BF">
        <w:rPr>
          <w:rFonts w:ascii="Arial" w:hAnsi="Arial" w:cs="Arial"/>
        </w:rPr>
        <w:t>assessment of school</w:t>
      </w:r>
      <w:r w:rsidR="00C51BF7" w:rsidRPr="008714BF">
        <w:rPr>
          <w:rFonts w:ascii="Arial" w:hAnsi="Arial" w:cs="Arial"/>
        </w:rPr>
        <w:t>s level</w:t>
      </w:r>
      <w:r w:rsidRPr="008714BF">
        <w:rPr>
          <w:rFonts w:ascii="Arial" w:hAnsi="Arial" w:cs="Arial"/>
        </w:rPr>
        <w:t>s</w:t>
      </w:r>
      <w:r w:rsidR="00C51BF7" w:rsidRPr="008714BF">
        <w:rPr>
          <w:rFonts w:ascii="Arial" w:hAnsi="Arial" w:cs="Arial"/>
        </w:rPr>
        <w:t xml:space="preserve"> of development against a range of school improvement indicators to measure improvements in implementation of a whole school approach (refer Table </w:t>
      </w:r>
      <w:r w:rsidR="002304CC" w:rsidRPr="008714BF">
        <w:rPr>
          <w:rFonts w:ascii="Arial" w:hAnsi="Arial" w:cs="Arial"/>
        </w:rPr>
        <w:t>21 in Attachment E</w:t>
      </w:r>
      <w:r w:rsidR="00C51BF7" w:rsidRPr="008714BF">
        <w:rPr>
          <w:rFonts w:ascii="Arial" w:hAnsi="Arial" w:cs="Arial"/>
        </w:rPr>
        <w:t>).</w:t>
      </w:r>
    </w:p>
    <w:p w:rsidR="00C51BF7" w:rsidRDefault="00C51BF7" w:rsidP="00A004AB">
      <w:pPr>
        <w:spacing w:before="120" w:after="0" w:line="240" w:lineRule="auto"/>
        <w:rPr>
          <w:rFonts w:ascii="Arial" w:hAnsi="Arial" w:cs="Arial"/>
        </w:rPr>
      </w:pPr>
      <w:r w:rsidRPr="00611B3F">
        <w:rPr>
          <w:rFonts w:ascii="Arial" w:hAnsi="Arial" w:cs="Arial"/>
        </w:rPr>
        <w:t>Following baseline student assessments in Term 1, 2013, teaching teams and leaders recognised that the SENA and topic</w:t>
      </w:r>
      <w:r w:rsidR="008D59DB">
        <w:rPr>
          <w:rFonts w:ascii="Arial" w:hAnsi="Arial" w:cs="Arial"/>
        </w:rPr>
        <w:t>al</w:t>
      </w:r>
      <w:r w:rsidRPr="00611B3F">
        <w:rPr>
          <w:rFonts w:ascii="Arial" w:hAnsi="Arial" w:cs="Arial"/>
        </w:rPr>
        <w:t xml:space="preserve"> local data measures could not be used as the only assessment techniques to determine student learning in the early years. It was recognised that the effectiveness of using these tools to collect evidence of mathematics learning was limited by students’ English competency. Teaching teams selected additional assessment methods to gather information about student learning such as learning progress maps from the Talking Namba program and </w:t>
      </w:r>
      <w:r w:rsidR="00964284">
        <w:rPr>
          <w:rFonts w:ascii="Arial" w:hAnsi="Arial" w:cs="Arial"/>
        </w:rPr>
        <w:t>Count Me In Too (</w:t>
      </w:r>
      <w:r w:rsidRPr="00611B3F">
        <w:rPr>
          <w:rFonts w:ascii="Arial" w:hAnsi="Arial" w:cs="Arial"/>
        </w:rPr>
        <w:t>CMIT</w:t>
      </w:r>
      <w:r w:rsidR="00964284">
        <w:rPr>
          <w:rFonts w:ascii="Arial" w:hAnsi="Arial" w:cs="Arial"/>
        </w:rPr>
        <w:t>)</w:t>
      </w:r>
      <w:r w:rsidRPr="00611B3F">
        <w:rPr>
          <w:rFonts w:ascii="Arial" w:hAnsi="Arial" w:cs="Arial"/>
        </w:rPr>
        <w:t xml:space="preserve"> Learning Framework, Multiple Year Level curriculum materials, and observations and work samples. Assessments were aligned to the Australian Curriculum for Foundation to Year 2. While these additional assessments were used to monitor student progress, end of year assessment (Term 4, 2013) was undertaken using the SENA and topic</w:t>
      </w:r>
      <w:r w:rsidR="00076767">
        <w:rPr>
          <w:rFonts w:ascii="Arial" w:hAnsi="Arial" w:cs="Arial"/>
        </w:rPr>
        <w:t>al</w:t>
      </w:r>
      <w:r w:rsidRPr="00611B3F">
        <w:rPr>
          <w:rFonts w:ascii="Arial" w:hAnsi="Arial" w:cs="Arial"/>
        </w:rPr>
        <w:t xml:space="preserve"> local data measures to allow for comparison to the baseline.</w:t>
      </w:r>
    </w:p>
    <w:p w:rsidR="00C51BF7" w:rsidRDefault="00C51BF7" w:rsidP="00A004AB">
      <w:pPr>
        <w:spacing w:before="120" w:after="0" w:line="240" w:lineRule="auto"/>
        <w:rPr>
          <w:rFonts w:ascii="Arial" w:hAnsi="Arial" w:cs="Arial"/>
        </w:rPr>
      </w:pPr>
      <w:r w:rsidRPr="00611B3F">
        <w:rPr>
          <w:rFonts w:ascii="Arial" w:hAnsi="Arial" w:cs="Arial"/>
        </w:rPr>
        <w:lastRenderedPageBreak/>
        <w:t xml:space="preserve">Baseline and end of year data was also collected regarding teaching team capability and effectiveness using level of use interviews. Regional leaders analysed responses against </w:t>
      </w:r>
      <w:r w:rsidR="001737C3">
        <w:rPr>
          <w:rFonts w:ascii="Arial" w:hAnsi="Arial" w:cs="Arial"/>
        </w:rPr>
        <w:t>eight</w:t>
      </w:r>
      <w:r w:rsidRPr="00611B3F">
        <w:rPr>
          <w:rFonts w:ascii="Arial" w:hAnsi="Arial" w:cs="Arial"/>
        </w:rPr>
        <w:t xml:space="preserve"> levels of use and fed this back to the staff</w:t>
      </w:r>
      <w:r w:rsidR="001737C3">
        <w:rPr>
          <w:rFonts w:ascii="Arial" w:hAnsi="Arial" w:cs="Arial"/>
        </w:rPr>
        <w:t xml:space="preserve"> interviewed for verification. </w:t>
      </w:r>
      <w:r w:rsidRPr="00611B3F">
        <w:rPr>
          <w:rFonts w:ascii="Arial" w:hAnsi="Arial" w:cs="Arial"/>
        </w:rPr>
        <w:t xml:space="preserve">The level of use framework was also used informally throughout the initiative to analyse the professional learning and development needs of staff. </w:t>
      </w:r>
      <w:r w:rsidR="001737C3">
        <w:rPr>
          <w:rFonts w:ascii="Arial" w:hAnsi="Arial" w:cs="Arial"/>
        </w:rPr>
        <w:t>C</w:t>
      </w:r>
      <w:r w:rsidRPr="00611B3F">
        <w:rPr>
          <w:rFonts w:ascii="Arial" w:hAnsi="Arial" w:cs="Arial"/>
        </w:rPr>
        <w:t xml:space="preserve">apability and effectiveness development activities </w:t>
      </w:r>
      <w:r>
        <w:rPr>
          <w:rFonts w:ascii="Arial" w:hAnsi="Arial" w:cs="Arial"/>
        </w:rPr>
        <w:t>focussed on enabling staff to demonstrate a ‘refinement’</w:t>
      </w:r>
      <w:r w:rsidRPr="00611B3F">
        <w:rPr>
          <w:rFonts w:ascii="Arial" w:hAnsi="Arial" w:cs="Arial"/>
        </w:rPr>
        <w:t xml:space="preserve"> level of use, where they use the</w:t>
      </w:r>
      <w:r w:rsidR="00575037">
        <w:rPr>
          <w:rFonts w:ascii="Arial" w:hAnsi="Arial" w:cs="Arial"/>
        </w:rPr>
        <w:t>ir</w:t>
      </w:r>
      <w:r w:rsidRPr="00611B3F">
        <w:rPr>
          <w:rFonts w:ascii="Arial" w:hAnsi="Arial" w:cs="Arial"/>
        </w:rPr>
        <w:t xml:space="preserve"> knowledge, practices and engagement with colleagues to adjust and refine planning, teaching and assessment </w:t>
      </w:r>
      <w:r w:rsidR="00575037">
        <w:rPr>
          <w:rFonts w:ascii="Arial" w:hAnsi="Arial" w:cs="Arial"/>
        </w:rPr>
        <w:t>techniques</w:t>
      </w:r>
      <w:r w:rsidR="00575037" w:rsidRPr="00611B3F">
        <w:rPr>
          <w:rFonts w:ascii="Arial" w:hAnsi="Arial" w:cs="Arial"/>
        </w:rPr>
        <w:t xml:space="preserve"> </w:t>
      </w:r>
      <w:r w:rsidRPr="00611B3F">
        <w:rPr>
          <w:rFonts w:ascii="Arial" w:hAnsi="Arial" w:cs="Arial"/>
        </w:rPr>
        <w:t>to ensure more targeted teaching, monitoring of student progress and identification of individual students’ needs</w:t>
      </w:r>
      <w:r>
        <w:rPr>
          <w:rFonts w:ascii="Arial" w:hAnsi="Arial" w:cs="Arial"/>
        </w:rPr>
        <w:t>.</w:t>
      </w:r>
    </w:p>
    <w:p w:rsidR="00C51BF7" w:rsidRDefault="00C51BF7" w:rsidP="00A004AB">
      <w:pPr>
        <w:spacing w:before="120" w:after="0" w:line="240" w:lineRule="auto"/>
        <w:rPr>
          <w:rFonts w:ascii="Arial" w:hAnsi="Arial" w:cs="Arial"/>
        </w:rPr>
      </w:pPr>
      <w:r w:rsidRPr="00611B3F">
        <w:rPr>
          <w:rFonts w:ascii="Arial" w:hAnsi="Arial" w:cs="Arial"/>
        </w:rPr>
        <w:t>Across school activities were designed in response to the challenges in gathering and analysing initial assessment of students</w:t>
      </w:r>
      <w:r w:rsidR="00575037">
        <w:rPr>
          <w:rFonts w:ascii="Arial" w:hAnsi="Arial" w:cs="Arial"/>
        </w:rPr>
        <w:t>,</w:t>
      </w:r>
      <w:r w:rsidRPr="00611B3F">
        <w:rPr>
          <w:rFonts w:ascii="Arial" w:hAnsi="Arial" w:cs="Arial"/>
        </w:rPr>
        <w:t xml:space="preserve"> and to further build capacity of teams to work cross</w:t>
      </w:r>
      <w:r w:rsidR="00575037">
        <w:rPr>
          <w:rFonts w:ascii="Arial" w:hAnsi="Arial" w:cs="Arial"/>
        </w:rPr>
        <w:t>-</w:t>
      </w:r>
      <w:r w:rsidRPr="00611B3F">
        <w:rPr>
          <w:rFonts w:ascii="Arial" w:hAnsi="Arial" w:cs="Arial"/>
        </w:rPr>
        <w:t>culturally to plan, teach and assess Indigenous students. Opportunities were provided for teaching teams</w:t>
      </w:r>
      <w:r w:rsidR="00575037">
        <w:rPr>
          <w:rFonts w:ascii="Arial" w:hAnsi="Arial" w:cs="Arial"/>
        </w:rPr>
        <w:t>,</w:t>
      </w:r>
      <w:r w:rsidRPr="00611B3F">
        <w:rPr>
          <w:rFonts w:ascii="Arial" w:hAnsi="Arial" w:cs="Arial"/>
        </w:rPr>
        <w:t xml:space="preserve"> school and regional leaders to engage in shared learning experiences through seminars and direct observation and reflection on classroom practices. Some schools arranged for external ‘expert’ consultants to facilitate activities</w:t>
      </w:r>
      <w:r w:rsidR="00D67F5E">
        <w:rPr>
          <w:rFonts w:ascii="Arial" w:hAnsi="Arial" w:cs="Arial"/>
        </w:rPr>
        <w:t>,</w:t>
      </w:r>
      <w:r w:rsidRPr="00611B3F">
        <w:rPr>
          <w:rFonts w:ascii="Arial" w:hAnsi="Arial" w:cs="Arial"/>
        </w:rPr>
        <w:t xml:space="preserve"> and at the regional level</w:t>
      </w:r>
      <w:r w:rsidR="00575037">
        <w:rPr>
          <w:rFonts w:ascii="Arial" w:hAnsi="Arial" w:cs="Arial"/>
        </w:rPr>
        <w:t>,</w:t>
      </w:r>
      <w:r w:rsidRPr="00611B3F">
        <w:rPr>
          <w:rFonts w:ascii="Arial" w:hAnsi="Arial" w:cs="Arial"/>
        </w:rPr>
        <w:t xml:space="preserve"> advisors were provided with executive coaching and opportunities to participate in coaching training.</w:t>
      </w:r>
      <w:r>
        <w:rPr>
          <w:rFonts w:ascii="Arial" w:hAnsi="Arial" w:cs="Arial"/>
        </w:rPr>
        <w:t xml:space="preserve"> </w:t>
      </w:r>
      <w:r w:rsidRPr="00611B3F">
        <w:rPr>
          <w:rFonts w:ascii="Arial" w:hAnsi="Arial" w:cs="Arial"/>
        </w:rPr>
        <w:t>Comparison of baseline and end of year data from level of use interviews shows an increase in the number of teacher</w:t>
      </w:r>
      <w:r>
        <w:rPr>
          <w:rFonts w:ascii="Arial" w:hAnsi="Arial" w:cs="Arial"/>
        </w:rPr>
        <w:t>s</w:t>
      </w:r>
      <w:r w:rsidRPr="00611B3F">
        <w:rPr>
          <w:rFonts w:ascii="Arial" w:hAnsi="Arial" w:cs="Arial"/>
        </w:rPr>
        <w:t xml:space="preserve"> operating at ‘refinement’ level and above. Of particular note is the 50 percentage point incr</w:t>
      </w:r>
      <w:r>
        <w:rPr>
          <w:rFonts w:ascii="Arial" w:hAnsi="Arial" w:cs="Arial"/>
        </w:rPr>
        <w:t xml:space="preserve">ease in the number of teachers </w:t>
      </w:r>
      <w:r w:rsidRPr="00611B3F">
        <w:rPr>
          <w:rFonts w:ascii="Arial" w:hAnsi="Arial" w:cs="Arial"/>
        </w:rPr>
        <w:t>operating at ‘refinement’ level and above in implementing diagnostic assessments to identify starting points for teaching content and language, adjust unit plans and lessons and give students feedback</w:t>
      </w:r>
      <w:r>
        <w:rPr>
          <w:rFonts w:ascii="Arial" w:hAnsi="Arial" w:cs="Arial"/>
        </w:rPr>
        <w:t>.</w:t>
      </w:r>
    </w:p>
    <w:p w:rsidR="00C51BF7" w:rsidRPr="00611B3F" w:rsidRDefault="008D59DB" w:rsidP="00A004AB">
      <w:pPr>
        <w:spacing w:before="120" w:after="0" w:line="240" w:lineRule="auto"/>
        <w:rPr>
          <w:rFonts w:ascii="Arial" w:hAnsi="Arial" w:cs="Arial"/>
        </w:rPr>
      </w:pPr>
      <w:r>
        <w:rPr>
          <w:rFonts w:ascii="Arial" w:hAnsi="Arial" w:cs="Arial"/>
        </w:rPr>
        <w:t>A</w:t>
      </w:r>
      <w:r w:rsidR="00C51BF7" w:rsidRPr="00611B3F">
        <w:rPr>
          <w:rFonts w:ascii="Arial" w:hAnsi="Arial" w:cs="Arial"/>
        </w:rPr>
        <w:t xml:space="preserve"> total of </w:t>
      </w:r>
      <w:r w:rsidR="008F726E">
        <w:rPr>
          <w:rFonts w:ascii="Arial" w:hAnsi="Arial" w:cs="Arial"/>
        </w:rPr>
        <w:t xml:space="preserve">fifty </w:t>
      </w:r>
      <w:r w:rsidR="00C51BF7" w:rsidRPr="00611B3F">
        <w:rPr>
          <w:rFonts w:ascii="Arial" w:hAnsi="Arial" w:cs="Arial"/>
        </w:rPr>
        <w:t xml:space="preserve">Year 1 and </w:t>
      </w:r>
      <w:r w:rsidR="008F726E">
        <w:rPr>
          <w:rFonts w:ascii="Arial" w:hAnsi="Arial" w:cs="Arial"/>
        </w:rPr>
        <w:t>eighteen</w:t>
      </w:r>
      <w:r w:rsidR="00C51BF7" w:rsidRPr="00611B3F">
        <w:rPr>
          <w:rFonts w:ascii="Arial" w:hAnsi="Arial" w:cs="Arial"/>
        </w:rPr>
        <w:t xml:space="preserve"> Year 2 students </w:t>
      </w:r>
      <w:r w:rsidR="00C51BF7">
        <w:rPr>
          <w:rFonts w:ascii="Arial" w:hAnsi="Arial" w:cs="Arial"/>
        </w:rPr>
        <w:t xml:space="preserve">participated in both baseline and end of year assessment </w:t>
      </w:r>
      <w:r w:rsidR="00C51BF7" w:rsidRPr="00611B3F">
        <w:rPr>
          <w:rFonts w:ascii="Arial" w:hAnsi="Arial" w:cs="Arial"/>
        </w:rPr>
        <w:t>in relation to Mathematics or Science Achievement Standards.</w:t>
      </w:r>
      <w:r w:rsidR="00C51BF7">
        <w:rPr>
          <w:rFonts w:ascii="Arial" w:hAnsi="Arial" w:cs="Arial"/>
        </w:rPr>
        <w:t xml:space="preserve"> </w:t>
      </w:r>
      <w:r w:rsidR="00C51BF7" w:rsidRPr="00611B3F">
        <w:rPr>
          <w:rFonts w:ascii="Arial" w:hAnsi="Arial" w:cs="Arial"/>
        </w:rPr>
        <w:t>In relation to progress against Mathematics A</w:t>
      </w:r>
      <w:r w:rsidR="001737C3">
        <w:rPr>
          <w:rFonts w:ascii="Arial" w:hAnsi="Arial" w:cs="Arial"/>
        </w:rPr>
        <w:t>chievement Standards, 26</w:t>
      </w:r>
      <w:r w:rsidR="00C51BF7">
        <w:rPr>
          <w:rFonts w:ascii="Arial" w:hAnsi="Arial" w:cs="Arial"/>
        </w:rPr>
        <w:t xml:space="preserve"> per cent of Year 1</w:t>
      </w:r>
      <w:r w:rsidR="00D67F5E">
        <w:rPr>
          <w:rFonts w:ascii="Arial" w:hAnsi="Arial" w:cs="Arial"/>
        </w:rPr>
        <w:t xml:space="preserve"> students </w:t>
      </w:r>
      <w:r w:rsidR="00C51BF7">
        <w:rPr>
          <w:rFonts w:ascii="Arial" w:hAnsi="Arial" w:cs="Arial"/>
        </w:rPr>
        <w:t>progressed two levels (</w:t>
      </w:r>
      <w:r w:rsidR="00C51BF7" w:rsidRPr="00611B3F">
        <w:rPr>
          <w:rFonts w:ascii="Arial" w:hAnsi="Arial" w:cs="Arial"/>
        </w:rPr>
        <w:t>i.e. from below Foundation to a Year 1 level</w:t>
      </w:r>
      <w:r w:rsidR="00C51BF7">
        <w:rPr>
          <w:rFonts w:ascii="Arial" w:hAnsi="Arial" w:cs="Arial"/>
        </w:rPr>
        <w:t>)</w:t>
      </w:r>
      <w:r w:rsidR="00C51BF7" w:rsidRPr="00611B3F">
        <w:rPr>
          <w:rFonts w:ascii="Arial" w:hAnsi="Arial" w:cs="Arial"/>
        </w:rPr>
        <w:t xml:space="preserve"> in their early arithmetic skills of solving simple addition and subtraction problems using counting strategies.</w:t>
      </w:r>
      <w:r w:rsidR="001737C3">
        <w:rPr>
          <w:rFonts w:ascii="Arial" w:hAnsi="Arial" w:cs="Arial"/>
        </w:rPr>
        <w:t xml:space="preserve"> For Year 2 students, 82</w:t>
      </w:r>
      <w:r w:rsidR="00C51BF7">
        <w:rPr>
          <w:rFonts w:ascii="Arial" w:hAnsi="Arial" w:cs="Arial"/>
        </w:rPr>
        <w:t xml:space="preserve"> per cent</w:t>
      </w:r>
      <w:r w:rsidR="00C51BF7" w:rsidRPr="00611B3F">
        <w:rPr>
          <w:rFonts w:ascii="Arial" w:hAnsi="Arial" w:cs="Arial"/>
        </w:rPr>
        <w:t xml:space="preserve"> progressed from demonstrating below Foundation level to Foundation or Year 1 level in their early arithmetic skills of solving simple addition and subtraction problems using counting strategies.</w:t>
      </w:r>
    </w:p>
    <w:p w:rsidR="00C51BF7" w:rsidRDefault="00A23717" w:rsidP="008F05D3">
      <w:pPr>
        <w:keepNext/>
        <w:spacing w:before="120" w:after="120" w:line="240" w:lineRule="auto"/>
        <w:rPr>
          <w:rFonts w:ascii="Arial" w:hAnsi="Arial" w:cs="Arial"/>
          <w:b/>
          <w:i/>
        </w:rPr>
      </w:pPr>
      <w:r w:rsidRPr="008F05D3">
        <w:rPr>
          <w:rFonts w:ascii="Arial" w:hAnsi="Arial" w:cs="Arial"/>
          <w:b/>
          <w:i/>
        </w:rPr>
        <w:lastRenderedPageBreak/>
        <w:t>Figure 2</w:t>
      </w:r>
      <w:r w:rsidR="00C51BF7" w:rsidRPr="008F05D3">
        <w:rPr>
          <w:rFonts w:ascii="Arial" w:hAnsi="Arial" w:cs="Arial"/>
          <w:b/>
          <w:i/>
        </w:rPr>
        <w:t>: Year 1 target students’ achievement against the Mathematics Achievement Standards. Baseline compared with end of year assessment</w:t>
      </w:r>
    </w:p>
    <w:p w:rsidR="00C51BF7" w:rsidRPr="00B85E78" w:rsidRDefault="007B3C6D" w:rsidP="00B85E78">
      <w:pPr>
        <w:keepNext/>
        <w:spacing w:before="120" w:after="120" w:line="240" w:lineRule="auto"/>
        <w:rPr>
          <w:rFonts w:ascii="Arial" w:hAnsi="Arial" w:cs="Arial"/>
          <w:b/>
          <w:i/>
        </w:rPr>
      </w:pPr>
      <w:r>
        <w:rPr>
          <w:rFonts w:ascii="Arial" w:hAnsi="Arial" w:cs="Arial"/>
          <w:b/>
          <w:i/>
          <w:noProof/>
          <w:lang w:eastAsia="en-AU"/>
        </w:rPr>
        <w:drawing>
          <wp:inline distT="0" distB="0" distL="0" distR="0" wp14:anchorId="3F4D6734" wp14:editId="177D10EE">
            <wp:extent cx="4090670" cy="2926080"/>
            <wp:effectExtent l="0" t="0" r="5080" b="7620"/>
            <wp:docPr id="12" name="Picture 12" descr="Bar chart of Baseline and End of Year for Pre-Foundation, Foundation, Year 1 and Ye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90670" cy="2926080"/>
                    </a:xfrm>
                    <a:prstGeom prst="rect">
                      <a:avLst/>
                    </a:prstGeom>
                    <a:noFill/>
                  </pic:spPr>
                </pic:pic>
              </a:graphicData>
            </a:graphic>
          </wp:inline>
        </w:drawing>
      </w:r>
    </w:p>
    <w:p w:rsidR="0061770B" w:rsidRDefault="00A23717" w:rsidP="008F05D3">
      <w:pPr>
        <w:keepNext/>
        <w:spacing w:before="120" w:after="120" w:line="240" w:lineRule="auto"/>
        <w:rPr>
          <w:rFonts w:ascii="Arial" w:hAnsi="Arial" w:cs="Arial"/>
          <w:b/>
          <w:i/>
        </w:rPr>
      </w:pPr>
      <w:r w:rsidRPr="008F05D3">
        <w:rPr>
          <w:rFonts w:ascii="Arial" w:hAnsi="Arial" w:cs="Arial"/>
          <w:b/>
          <w:i/>
        </w:rPr>
        <w:t>Figure 3</w:t>
      </w:r>
      <w:r w:rsidR="00C51BF7" w:rsidRPr="008F05D3">
        <w:rPr>
          <w:rFonts w:ascii="Arial" w:hAnsi="Arial" w:cs="Arial"/>
          <w:b/>
          <w:i/>
        </w:rPr>
        <w:t>: Year 2 target student’ achievement against the Mathematics Achievement Standards. Baseline compared with end of year assessment</w:t>
      </w:r>
    </w:p>
    <w:p w:rsidR="00C51BF7" w:rsidRPr="0061770B" w:rsidRDefault="0061770B" w:rsidP="0061770B">
      <w:pPr>
        <w:keepNext/>
        <w:spacing w:before="120" w:after="120" w:line="240" w:lineRule="auto"/>
        <w:rPr>
          <w:rFonts w:ascii="Arial" w:hAnsi="Arial" w:cs="Arial"/>
          <w:b/>
          <w:i/>
        </w:rPr>
      </w:pPr>
      <w:r>
        <w:rPr>
          <w:rFonts w:ascii="Arial" w:hAnsi="Arial" w:cs="Arial"/>
          <w:b/>
          <w:i/>
          <w:noProof/>
          <w:lang w:eastAsia="en-AU"/>
        </w:rPr>
        <w:drawing>
          <wp:inline distT="0" distB="0" distL="0" distR="0" wp14:anchorId="33FF488A" wp14:editId="638E93F2">
            <wp:extent cx="3780155" cy="2914015"/>
            <wp:effectExtent l="0" t="0" r="0" b="635"/>
            <wp:docPr id="30" name="Picture 30" descr="Bar chart with Baseline and End of year data for pre-Foundation, Foundation, Year 1 and Ye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80155" cy="2914015"/>
                    </a:xfrm>
                    <a:prstGeom prst="rect">
                      <a:avLst/>
                    </a:prstGeom>
                    <a:noFill/>
                  </pic:spPr>
                </pic:pic>
              </a:graphicData>
            </a:graphic>
          </wp:inline>
        </w:drawing>
      </w:r>
    </w:p>
    <w:p w:rsidR="00C51BF7" w:rsidRDefault="00C51BF7" w:rsidP="009F32EB">
      <w:pPr>
        <w:spacing w:before="120" w:after="0" w:line="240" w:lineRule="auto"/>
        <w:rPr>
          <w:rFonts w:ascii="Arial" w:hAnsi="Arial" w:cs="Arial"/>
        </w:rPr>
      </w:pPr>
      <w:r>
        <w:rPr>
          <w:rFonts w:ascii="Arial" w:hAnsi="Arial" w:cs="Arial"/>
        </w:rPr>
        <w:t xml:space="preserve">For schools with a science focus, </w:t>
      </w:r>
      <w:r w:rsidRPr="00611B3F">
        <w:rPr>
          <w:rFonts w:ascii="Arial" w:hAnsi="Arial" w:cs="Arial"/>
        </w:rPr>
        <w:t>16.</w:t>
      </w:r>
      <w:r>
        <w:rPr>
          <w:rFonts w:ascii="Arial" w:hAnsi="Arial" w:cs="Arial"/>
        </w:rPr>
        <w:t>6 per cent of Year 1</w:t>
      </w:r>
      <w:r w:rsidRPr="00611B3F">
        <w:rPr>
          <w:rFonts w:ascii="Arial" w:hAnsi="Arial" w:cs="Arial"/>
        </w:rPr>
        <w:t xml:space="preserve"> student</w:t>
      </w:r>
      <w:r>
        <w:rPr>
          <w:rFonts w:ascii="Arial" w:hAnsi="Arial" w:cs="Arial"/>
        </w:rPr>
        <w:t>s</w:t>
      </w:r>
      <w:r w:rsidRPr="00611B3F">
        <w:rPr>
          <w:rFonts w:ascii="Arial" w:hAnsi="Arial" w:cs="Arial"/>
        </w:rPr>
        <w:t xml:space="preserve"> made progress from Foundation to </w:t>
      </w:r>
      <w:r w:rsidR="00A23717">
        <w:rPr>
          <w:rFonts w:ascii="Arial" w:hAnsi="Arial" w:cs="Arial"/>
        </w:rPr>
        <w:t>a</w:t>
      </w:r>
      <w:r w:rsidRPr="00611B3F">
        <w:rPr>
          <w:rFonts w:ascii="Arial" w:hAnsi="Arial" w:cs="Arial"/>
        </w:rPr>
        <w:t xml:space="preserve">chieving within the Year 1 achievement standard </w:t>
      </w:r>
      <w:r>
        <w:rPr>
          <w:rFonts w:ascii="Arial" w:hAnsi="Arial" w:cs="Arial"/>
        </w:rPr>
        <w:t xml:space="preserve">for science inquiry skill </w:t>
      </w:r>
      <w:r w:rsidR="00A23717">
        <w:rPr>
          <w:rFonts w:ascii="Arial" w:hAnsi="Arial" w:cs="Arial"/>
        </w:rPr>
        <w:t>—</w:t>
      </w:r>
      <w:r w:rsidR="00575037">
        <w:rPr>
          <w:rFonts w:ascii="Arial" w:hAnsi="Arial" w:cs="Arial"/>
        </w:rPr>
        <w:t xml:space="preserve"> </w:t>
      </w:r>
      <w:r>
        <w:rPr>
          <w:rFonts w:ascii="Arial" w:hAnsi="Arial" w:cs="Arial"/>
        </w:rPr>
        <w:t>q</w:t>
      </w:r>
      <w:r w:rsidRPr="00611B3F">
        <w:rPr>
          <w:rFonts w:ascii="Arial" w:hAnsi="Arial" w:cs="Arial"/>
        </w:rPr>
        <w:t>uestioning</w:t>
      </w:r>
      <w:r>
        <w:rPr>
          <w:rFonts w:ascii="Arial" w:hAnsi="Arial" w:cs="Arial"/>
        </w:rPr>
        <w:t>,</w:t>
      </w:r>
      <w:r w:rsidRPr="00611B3F">
        <w:rPr>
          <w:rFonts w:ascii="Arial" w:hAnsi="Arial" w:cs="Arial"/>
        </w:rPr>
        <w:t xml:space="preserve"> which means they can respond to questions about scientific concepts posed by the teacher.</w:t>
      </w:r>
      <w:r>
        <w:rPr>
          <w:rFonts w:ascii="Arial" w:hAnsi="Arial" w:cs="Arial"/>
        </w:rPr>
        <w:t xml:space="preserve"> Of this same cohort of Year 1 students, </w:t>
      </w:r>
      <w:r w:rsidRPr="00611B3F">
        <w:rPr>
          <w:rFonts w:ascii="Arial" w:hAnsi="Arial" w:cs="Arial"/>
        </w:rPr>
        <w:t>16.6</w:t>
      </w:r>
      <w:r>
        <w:rPr>
          <w:rFonts w:ascii="Arial" w:hAnsi="Arial" w:cs="Arial"/>
        </w:rPr>
        <w:t xml:space="preserve"> per cent</w:t>
      </w:r>
      <w:r w:rsidRPr="00611B3F">
        <w:rPr>
          <w:rFonts w:ascii="Arial" w:hAnsi="Arial" w:cs="Arial"/>
        </w:rPr>
        <w:t xml:space="preserve"> made progress from Foundation to </w:t>
      </w:r>
      <w:r w:rsidR="00A23717">
        <w:rPr>
          <w:rFonts w:ascii="Arial" w:hAnsi="Arial" w:cs="Arial"/>
        </w:rPr>
        <w:t>a</w:t>
      </w:r>
      <w:r w:rsidRPr="00611B3F">
        <w:rPr>
          <w:rFonts w:ascii="Arial" w:hAnsi="Arial" w:cs="Arial"/>
        </w:rPr>
        <w:t xml:space="preserve">chieving within the Year 1 achievement standard for science inquiry skill </w:t>
      </w:r>
      <w:r w:rsidR="00A23717">
        <w:rPr>
          <w:rFonts w:ascii="Arial" w:hAnsi="Arial" w:cs="Arial"/>
        </w:rPr>
        <w:t xml:space="preserve">— </w:t>
      </w:r>
      <w:r w:rsidRPr="00611B3F">
        <w:rPr>
          <w:rFonts w:ascii="Arial" w:hAnsi="Arial" w:cs="Arial"/>
        </w:rPr>
        <w:t>describing</w:t>
      </w:r>
      <w:r>
        <w:rPr>
          <w:rFonts w:ascii="Arial" w:hAnsi="Arial" w:cs="Arial"/>
        </w:rPr>
        <w:t>,</w:t>
      </w:r>
      <w:r w:rsidRPr="00611B3F">
        <w:rPr>
          <w:rFonts w:ascii="Arial" w:hAnsi="Arial" w:cs="Arial"/>
        </w:rPr>
        <w:t xml:space="preserve"> which means they can discuss their learning.</w:t>
      </w:r>
      <w:r>
        <w:rPr>
          <w:rFonts w:ascii="Arial" w:hAnsi="Arial" w:cs="Arial"/>
        </w:rPr>
        <w:t xml:space="preserve"> For year 2 students, 100 per cent</w:t>
      </w:r>
      <w:r w:rsidRPr="00465FE0">
        <w:rPr>
          <w:rFonts w:ascii="Arial" w:hAnsi="Arial" w:cs="Arial"/>
        </w:rPr>
        <w:t xml:space="preserve"> progressed from working below Year 1 level to achieving within the Year 1 or 2 achievement standard which means they can respond to questions about scientific concepts posed by the teacher, and</w:t>
      </w:r>
      <w:r w:rsidR="00945EC8">
        <w:rPr>
          <w:rFonts w:ascii="Arial" w:hAnsi="Arial" w:cs="Arial"/>
        </w:rPr>
        <w:t>,</w:t>
      </w:r>
      <w:r w:rsidRPr="00465FE0">
        <w:rPr>
          <w:rFonts w:ascii="Arial" w:hAnsi="Arial" w:cs="Arial"/>
        </w:rPr>
        <w:t xml:space="preserve"> a</w:t>
      </w:r>
      <w:r>
        <w:rPr>
          <w:rFonts w:ascii="Arial" w:hAnsi="Arial" w:cs="Arial"/>
        </w:rPr>
        <w:t>t a Year 2 level ask questions. Of this same cohort of Year 2 students</w:t>
      </w:r>
      <w:r w:rsidR="00A23717">
        <w:rPr>
          <w:rFonts w:ascii="Arial" w:hAnsi="Arial" w:cs="Arial"/>
        </w:rPr>
        <w:t>,</w:t>
      </w:r>
      <w:r>
        <w:rPr>
          <w:rFonts w:ascii="Arial" w:hAnsi="Arial" w:cs="Arial"/>
        </w:rPr>
        <w:t xml:space="preserve"> 85.7 per cent pr</w:t>
      </w:r>
      <w:r w:rsidRPr="00465FE0">
        <w:rPr>
          <w:rFonts w:ascii="Arial" w:hAnsi="Arial" w:cs="Arial"/>
        </w:rPr>
        <w:t>ogressed from working within or below Year 1 to achieving within the Year 1 or 2 achievement standard which means they can discuss their learning and compare their observations.</w:t>
      </w:r>
    </w:p>
    <w:p w:rsidR="00C51BF7" w:rsidRPr="00611B3F" w:rsidRDefault="00C51BF7" w:rsidP="009F32EB">
      <w:pPr>
        <w:spacing w:before="120" w:after="0" w:line="240" w:lineRule="auto"/>
        <w:rPr>
          <w:rFonts w:ascii="Arial" w:hAnsi="Arial" w:cs="Arial"/>
        </w:rPr>
      </w:pPr>
      <w:r>
        <w:rPr>
          <w:rFonts w:ascii="Arial" w:hAnsi="Arial" w:cs="Arial"/>
        </w:rPr>
        <w:t>It is relev</w:t>
      </w:r>
      <w:r w:rsidR="001737C3">
        <w:rPr>
          <w:rFonts w:ascii="Arial" w:hAnsi="Arial" w:cs="Arial"/>
        </w:rPr>
        <w:t xml:space="preserve">ant to note that </w:t>
      </w:r>
      <w:r w:rsidR="00575037">
        <w:rPr>
          <w:rFonts w:ascii="Arial" w:hAnsi="Arial" w:cs="Arial"/>
        </w:rPr>
        <w:t>EALD</w:t>
      </w:r>
      <w:r>
        <w:rPr>
          <w:rFonts w:ascii="Arial" w:hAnsi="Arial" w:cs="Arial"/>
        </w:rPr>
        <w:t xml:space="preserve"> students</w:t>
      </w:r>
      <w:r w:rsidRPr="00611B3F">
        <w:rPr>
          <w:rFonts w:ascii="Arial" w:hAnsi="Arial" w:cs="Arial"/>
        </w:rPr>
        <w:t xml:space="preserve"> who do not meet age-related benchmarks when assessed against learning area achievement standards are not necessarily ‘underperforming’, but rather they are achieving at levels commensurate with their phase of English language learning.</w:t>
      </w:r>
      <w:r>
        <w:rPr>
          <w:rFonts w:ascii="Arial" w:hAnsi="Arial" w:cs="Arial"/>
        </w:rPr>
        <w:t xml:space="preserve"> </w:t>
      </w:r>
    </w:p>
    <w:p w:rsidR="00C80E69" w:rsidRPr="003C0518" w:rsidRDefault="00C23CF9" w:rsidP="009F32EB">
      <w:pPr>
        <w:pStyle w:val="Heading3"/>
        <w:spacing w:before="120"/>
      </w:pPr>
      <w:bookmarkStart w:id="9" w:name="_Toc391366267"/>
      <w:r w:rsidRPr="003C0518">
        <w:lastRenderedPageBreak/>
        <w:t xml:space="preserve">FIELD </w:t>
      </w:r>
      <w:r w:rsidR="003E66FF" w:rsidRPr="003C0518">
        <w:t>—</w:t>
      </w:r>
      <w:r w:rsidR="00BF4526" w:rsidRPr="003C0518">
        <w:t xml:space="preserve"> NT</w:t>
      </w:r>
      <w:r w:rsidR="003E66FF" w:rsidRPr="003C0518">
        <w:t xml:space="preserve"> </w:t>
      </w:r>
      <w:r w:rsidR="00BF4526" w:rsidRPr="003C0518">
        <w:t>G</w:t>
      </w:r>
      <w:r w:rsidR="003E66FF" w:rsidRPr="003C0518">
        <w:t>overnment sector, Darwin and Katherine regions</w:t>
      </w:r>
      <w:bookmarkEnd w:id="9"/>
    </w:p>
    <w:p w:rsidR="00C23CF9" w:rsidRPr="003C0518" w:rsidRDefault="00DB664D" w:rsidP="008E0AFA">
      <w:pPr>
        <w:spacing w:before="120" w:after="120" w:line="240" w:lineRule="auto"/>
        <w:rPr>
          <w:rFonts w:ascii="Arial" w:hAnsi="Arial" w:cs="Arial"/>
        </w:rPr>
      </w:pPr>
      <w:r w:rsidRPr="003C0518">
        <w:rPr>
          <w:rFonts w:ascii="Arial" w:hAnsi="Arial" w:cs="Arial"/>
        </w:rPr>
        <w:t>L</w:t>
      </w:r>
      <w:r w:rsidR="00C23CF9" w:rsidRPr="003C0518">
        <w:rPr>
          <w:rFonts w:ascii="Arial" w:hAnsi="Arial" w:cs="Arial"/>
        </w:rPr>
        <w:t>ocal data to measure the effectiveness of this approach was collected through:</w:t>
      </w:r>
    </w:p>
    <w:p w:rsidR="003D7E5B" w:rsidRPr="003C0518" w:rsidRDefault="003D7E5B" w:rsidP="008714BF">
      <w:pPr>
        <w:pStyle w:val="ListParagraph"/>
        <w:numPr>
          <w:ilvl w:val="0"/>
          <w:numId w:val="60"/>
        </w:numPr>
        <w:spacing w:before="120" w:after="0" w:line="240" w:lineRule="auto"/>
        <w:ind w:left="360"/>
        <w:rPr>
          <w:rFonts w:ascii="Arial" w:hAnsi="Arial" w:cs="Arial"/>
        </w:rPr>
      </w:pPr>
      <w:r w:rsidRPr="003C0518">
        <w:rPr>
          <w:rFonts w:ascii="Arial" w:hAnsi="Arial" w:cs="Arial"/>
        </w:rPr>
        <w:t>assessment of student phonological awareness, using a variety of tools (PAST, SPAT-R or Mt Isa Assessment) which reported student attainment of eight phonological skills</w:t>
      </w:r>
      <w:r w:rsidR="00FC5F3D">
        <w:rPr>
          <w:rFonts w:ascii="Arial" w:hAnsi="Arial" w:cs="Arial"/>
        </w:rPr>
        <w:t xml:space="preserve">, of which five are key to </w:t>
      </w:r>
      <w:r w:rsidR="00FC5F3D" w:rsidRPr="00A8031E">
        <w:rPr>
          <w:rFonts w:ascii="Arial" w:hAnsi="Arial" w:cs="Arial"/>
        </w:rPr>
        <w:t>improving literacy</w:t>
      </w:r>
      <w:r w:rsidRPr="00A8031E">
        <w:rPr>
          <w:rFonts w:ascii="Arial" w:hAnsi="Arial" w:cs="Arial"/>
        </w:rPr>
        <w:t xml:space="preserve"> (refer Table</w:t>
      </w:r>
      <w:r w:rsidR="000B1F53" w:rsidRPr="00A8031E">
        <w:rPr>
          <w:rFonts w:ascii="Arial" w:hAnsi="Arial" w:cs="Arial"/>
        </w:rPr>
        <w:t>s</w:t>
      </w:r>
      <w:r w:rsidRPr="00A8031E">
        <w:rPr>
          <w:rFonts w:ascii="Arial" w:hAnsi="Arial" w:cs="Arial"/>
        </w:rPr>
        <w:t xml:space="preserve"> </w:t>
      </w:r>
      <w:r w:rsidR="00FF5DEE" w:rsidRPr="00A8031E">
        <w:rPr>
          <w:rFonts w:ascii="Arial" w:hAnsi="Arial" w:cs="Arial"/>
        </w:rPr>
        <w:t>4 and 11 of Attachments</w:t>
      </w:r>
      <w:r w:rsidR="00FF5DEE">
        <w:rPr>
          <w:rFonts w:ascii="Arial" w:hAnsi="Arial" w:cs="Arial"/>
        </w:rPr>
        <w:t xml:space="preserve"> B and C</w:t>
      </w:r>
      <w:r w:rsidRPr="003C0518">
        <w:rPr>
          <w:rFonts w:ascii="Arial" w:hAnsi="Arial" w:cs="Arial"/>
        </w:rPr>
        <w:t>); and</w:t>
      </w:r>
    </w:p>
    <w:p w:rsidR="00C23CF9" w:rsidRDefault="00C23CF9" w:rsidP="008714BF">
      <w:pPr>
        <w:pStyle w:val="ListParagraph"/>
        <w:numPr>
          <w:ilvl w:val="0"/>
          <w:numId w:val="60"/>
        </w:numPr>
        <w:spacing w:before="120" w:after="0" w:line="240" w:lineRule="auto"/>
        <w:ind w:left="360"/>
        <w:rPr>
          <w:rFonts w:ascii="Arial" w:hAnsi="Arial" w:cs="Arial"/>
        </w:rPr>
      </w:pPr>
      <w:r w:rsidRPr="003C0518">
        <w:rPr>
          <w:rFonts w:ascii="Arial" w:hAnsi="Arial" w:cs="Arial"/>
        </w:rPr>
        <w:t xml:space="preserve">a </w:t>
      </w:r>
      <w:r w:rsidRPr="001F5D36">
        <w:rPr>
          <w:rFonts w:ascii="Arial" w:hAnsi="Arial" w:cs="Arial"/>
        </w:rPr>
        <w:t>Literacy Practices Self-Assessment</w:t>
      </w:r>
      <w:r w:rsidRPr="003C0518">
        <w:rPr>
          <w:rFonts w:ascii="Arial" w:hAnsi="Arial" w:cs="Arial"/>
        </w:rPr>
        <w:t xml:space="preserve"> (teacher self-report survey) which collected data from  teachers regarding perceptions of their capability and effectiveness in literacy teaching</w:t>
      </w:r>
      <w:r w:rsidR="003D7E5B" w:rsidRPr="003C0518">
        <w:rPr>
          <w:rFonts w:ascii="Arial" w:hAnsi="Arial" w:cs="Arial"/>
        </w:rPr>
        <w:t xml:space="preserve"> (</w:t>
      </w:r>
      <w:r w:rsidR="003D7E5B" w:rsidRPr="00A8031E">
        <w:rPr>
          <w:rFonts w:ascii="Arial" w:hAnsi="Arial" w:cs="Arial"/>
        </w:rPr>
        <w:t>ref</w:t>
      </w:r>
      <w:r w:rsidR="00A8031E" w:rsidRPr="00A8031E">
        <w:rPr>
          <w:rFonts w:ascii="Arial" w:hAnsi="Arial" w:cs="Arial"/>
        </w:rPr>
        <w:t>er Table 22 in Attachment E</w:t>
      </w:r>
      <w:r w:rsidR="003D7E5B" w:rsidRPr="00A8031E">
        <w:rPr>
          <w:rFonts w:ascii="Arial" w:hAnsi="Arial" w:cs="Arial"/>
        </w:rPr>
        <w:t>).</w:t>
      </w:r>
    </w:p>
    <w:p w:rsidR="00DB664D" w:rsidRPr="003C0518" w:rsidRDefault="009D061E" w:rsidP="009F32EB">
      <w:pPr>
        <w:spacing w:before="120" w:after="0" w:line="240" w:lineRule="auto"/>
        <w:jc w:val="both"/>
        <w:rPr>
          <w:rFonts w:ascii="Arial" w:hAnsi="Arial" w:cs="Arial"/>
        </w:rPr>
      </w:pPr>
      <w:r w:rsidRPr="003C0518">
        <w:rPr>
          <w:rFonts w:ascii="Arial" w:hAnsi="Arial" w:cs="Arial"/>
        </w:rPr>
        <w:t>Participating schools cho</w:t>
      </w:r>
      <w:r w:rsidR="00DB664D" w:rsidRPr="003C0518">
        <w:rPr>
          <w:rFonts w:ascii="Arial" w:hAnsi="Arial" w:cs="Arial"/>
        </w:rPr>
        <w:t>se an appropriate assessment tool and conducted baseline (</w:t>
      </w:r>
      <w:r w:rsidR="00245FA6" w:rsidRPr="003C0518">
        <w:rPr>
          <w:rFonts w:ascii="Arial" w:hAnsi="Arial" w:cs="Arial"/>
        </w:rPr>
        <w:t>Term 1</w:t>
      </w:r>
      <w:r w:rsidR="00DB664D" w:rsidRPr="003C0518">
        <w:rPr>
          <w:rFonts w:ascii="Arial" w:hAnsi="Arial" w:cs="Arial"/>
        </w:rPr>
        <w:t>) and end of year (</w:t>
      </w:r>
      <w:r w:rsidR="00245FA6" w:rsidRPr="003C0518">
        <w:rPr>
          <w:rFonts w:ascii="Arial" w:hAnsi="Arial" w:cs="Arial"/>
        </w:rPr>
        <w:t>Term 3</w:t>
      </w:r>
      <w:r w:rsidR="00DB664D" w:rsidRPr="003C0518">
        <w:rPr>
          <w:rFonts w:ascii="Arial" w:hAnsi="Arial" w:cs="Arial"/>
        </w:rPr>
        <w:t xml:space="preserve">) </w:t>
      </w:r>
      <w:r w:rsidRPr="003C0518">
        <w:rPr>
          <w:rFonts w:ascii="Arial" w:hAnsi="Arial" w:cs="Arial"/>
        </w:rPr>
        <w:t>assessments</w:t>
      </w:r>
      <w:r w:rsidR="00DB664D" w:rsidRPr="003C0518">
        <w:rPr>
          <w:rFonts w:ascii="Arial" w:hAnsi="Arial" w:cs="Arial"/>
        </w:rPr>
        <w:t xml:space="preserve"> to demonstrate student progress over the year and the effectiveness of the interventions put in place. Teachers also used these </w:t>
      </w:r>
      <w:r w:rsidRPr="003C0518">
        <w:rPr>
          <w:rFonts w:ascii="Arial" w:hAnsi="Arial" w:cs="Arial"/>
        </w:rPr>
        <w:t>assessments</w:t>
      </w:r>
      <w:r w:rsidR="00DB664D" w:rsidRPr="003C0518">
        <w:rPr>
          <w:rFonts w:ascii="Arial" w:hAnsi="Arial" w:cs="Arial"/>
        </w:rPr>
        <w:t xml:space="preserve"> and other assessment methods (e.g. reading levels and sight words) to monitor student progress throughout the year and inform teaching and intervention support for students at the whole class, small group and one-on-one level. If students did not appear to improve in reading benchmark levels, the phonological awareness data could demonstrate the progress that had been made. The use of these assessment tools ensured that teachers collected reliable data on pre-reading skills, and contributed to a common understanding about the skills that need to be targeted in the early years.</w:t>
      </w:r>
    </w:p>
    <w:p w:rsidR="00DB664D" w:rsidRPr="003C0518" w:rsidRDefault="001B3D8F" w:rsidP="009F32EB">
      <w:pPr>
        <w:spacing w:before="120" w:after="0" w:line="240" w:lineRule="auto"/>
        <w:jc w:val="both"/>
        <w:rPr>
          <w:rFonts w:ascii="Arial" w:hAnsi="Arial" w:cs="Arial"/>
        </w:rPr>
      </w:pPr>
      <w:r w:rsidRPr="003C0518">
        <w:rPr>
          <w:rFonts w:ascii="Arial" w:hAnsi="Arial" w:cs="Arial"/>
        </w:rPr>
        <w:t xml:space="preserve">The </w:t>
      </w:r>
      <w:r w:rsidRPr="00BD4FCD">
        <w:rPr>
          <w:rFonts w:ascii="Arial" w:hAnsi="Arial" w:cs="Arial"/>
        </w:rPr>
        <w:t>Literacy Practices Self-Assessment</w:t>
      </w:r>
      <w:r w:rsidRPr="003C0518">
        <w:rPr>
          <w:rFonts w:ascii="Arial" w:hAnsi="Arial" w:cs="Arial"/>
        </w:rPr>
        <w:t xml:space="preserve"> was also conducted in </w:t>
      </w:r>
      <w:r w:rsidR="00245FA6" w:rsidRPr="003C0518">
        <w:rPr>
          <w:rFonts w:ascii="Arial" w:hAnsi="Arial" w:cs="Arial"/>
        </w:rPr>
        <w:t>Term 1</w:t>
      </w:r>
      <w:r w:rsidRPr="003C0518">
        <w:rPr>
          <w:rFonts w:ascii="Arial" w:hAnsi="Arial" w:cs="Arial"/>
        </w:rPr>
        <w:t xml:space="preserve"> and again in </w:t>
      </w:r>
      <w:r w:rsidR="00245FA6" w:rsidRPr="003C0518">
        <w:rPr>
          <w:rFonts w:ascii="Arial" w:hAnsi="Arial" w:cs="Arial"/>
        </w:rPr>
        <w:t>Term 3</w:t>
      </w:r>
      <w:r w:rsidRPr="003C0518">
        <w:rPr>
          <w:rFonts w:ascii="Arial" w:hAnsi="Arial" w:cs="Arial"/>
        </w:rPr>
        <w:t xml:space="preserve"> to collect feedback from staff </w:t>
      </w:r>
      <w:r w:rsidR="00575037">
        <w:rPr>
          <w:rFonts w:ascii="Arial" w:hAnsi="Arial" w:cs="Arial"/>
        </w:rPr>
        <w:t>to assess</w:t>
      </w:r>
      <w:r w:rsidR="00575037" w:rsidRPr="003C0518">
        <w:rPr>
          <w:rFonts w:ascii="Arial" w:hAnsi="Arial" w:cs="Arial"/>
        </w:rPr>
        <w:t xml:space="preserve"> </w:t>
      </w:r>
      <w:r w:rsidRPr="003C0518">
        <w:rPr>
          <w:rFonts w:ascii="Arial" w:hAnsi="Arial" w:cs="Arial"/>
        </w:rPr>
        <w:t xml:space="preserve">change in their capability and </w:t>
      </w:r>
      <w:r w:rsidR="00945EC8">
        <w:rPr>
          <w:rFonts w:ascii="Arial" w:hAnsi="Arial" w:cs="Arial"/>
        </w:rPr>
        <w:t xml:space="preserve">the </w:t>
      </w:r>
      <w:r w:rsidRPr="003C0518">
        <w:rPr>
          <w:rFonts w:ascii="Arial" w:hAnsi="Arial" w:cs="Arial"/>
        </w:rPr>
        <w:t>effectiveness of</w:t>
      </w:r>
      <w:r w:rsidR="00945EC8">
        <w:rPr>
          <w:rFonts w:ascii="Arial" w:hAnsi="Arial" w:cs="Arial"/>
        </w:rPr>
        <w:t xml:space="preserve"> their</w:t>
      </w:r>
      <w:r w:rsidRPr="003C0518">
        <w:rPr>
          <w:rFonts w:ascii="Arial" w:hAnsi="Arial" w:cs="Arial"/>
        </w:rPr>
        <w:t xml:space="preserve"> literacy teaching. </w:t>
      </w:r>
      <w:r w:rsidR="009D061E" w:rsidRPr="003C0518">
        <w:rPr>
          <w:rFonts w:ascii="Arial" w:hAnsi="Arial" w:cs="Arial"/>
        </w:rPr>
        <w:t>T</w:t>
      </w:r>
      <w:r w:rsidR="00DB664D" w:rsidRPr="003C0518">
        <w:rPr>
          <w:rFonts w:ascii="Arial" w:hAnsi="Arial" w:cs="Arial"/>
        </w:rPr>
        <w:t>eachers and/or teaching teams worked with a consultant or coach to analyse student data and identify students' strengths and weaknesses regarding phonological skills. They then considered the programs and strategies operating in the school to identify practices to build on</w:t>
      </w:r>
      <w:r w:rsidR="009D061E" w:rsidRPr="003C0518">
        <w:rPr>
          <w:rFonts w:ascii="Arial" w:hAnsi="Arial" w:cs="Arial"/>
        </w:rPr>
        <w:t>,</w:t>
      </w:r>
      <w:r w:rsidR="00DB664D" w:rsidRPr="003C0518">
        <w:rPr>
          <w:rFonts w:ascii="Arial" w:hAnsi="Arial" w:cs="Arial"/>
        </w:rPr>
        <w:t xml:space="preserve"> and professional learning needs. Consultants and coaches provided professional development and guidance, assisting teachers to plan and implement intervention support. As part of the implementation of the approach, an online professional learning package was developed to assist all teachers to implement an effective, evidence-based reading program that meets the needs of all learners.</w:t>
      </w:r>
    </w:p>
    <w:p w:rsidR="00575037" w:rsidRDefault="00C23CF9" w:rsidP="009F32EB">
      <w:pPr>
        <w:spacing w:before="120" w:after="0" w:line="240" w:lineRule="auto"/>
        <w:jc w:val="both"/>
        <w:rPr>
          <w:rFonts w:ascii="Arial" w:hAnsi="Arial" w:cs="Arial"/>
        </w:rPr>
      </w:pPr>
      <w:r w:rsidRPr="003C0518">
        <w:rPr>
          <w:rFonts w:ascii="Arial" w:hAnsi="Arial" w:cs="Arial"/>
        </w:rPr>
        <w:t xml:space="preserve">Baseline </w:t>
      </w:r>
      <w:r w:rsidR="00516688" w:rsidRPr="003C0518">
        <w:rPr>
          <w:rFonts w:ascii="Arial" w:hAnsi="Arial" w:cs="Arial"/>
        </w:rPr>
        <w:t xml:space="preserve">data </w:t>
      </w:r>
      <w:r w:rsidR="00BC24BD" w:rsidRPr="003C0518">
        <w:rPr>
          <w:rFonts w:ascii="Arial" w:hAnsi="Arial" w:cs="Arial"/>
        </w:rPr>
        <w:t xml:space="preserve">from the </w:t>
      </w:r>
      <w:r w:rsidR="00BC24BD" w:rsidRPr="00BD4FCD">
        <w:rPr>
          <w:rFonts w:ascii="Arial" w:hAnsi="Arial" w:cs="Arial"/>
        </w:rPr>
        <w:t>Literacy Practices Self-Assessment</w:t>
      </w:r>
      <w:r w:rsidR="00BC24BD" w:rsidRPr="003C0518">
        <w:rPr>
          <w:rFonts w:ascii="Arial" w:hAnsi="Arial" w:cs="Arial"/>
        </w:rPr>
        <w:t xml:space="preserve"> </w:t>
      </w:r>
      <w:r w:rsidR="00516688" w:rsidRPr="003C0518">
        <w:rPr>
          <w:rFonts w:ascii="Arial" w:hAnsi="Arial" w:cs="Arial"/>
        </w:rPr>
        <w:t>r</w:t>
      </w:r>
      <w:r w:rsidRPr="003C0518">
        <w:rPr>
          <w:rFonts w:ascii="Arial" w:hAnsi="Arial" w:cs="Arial"/>
        </w:rPr>
        <w:t xml:space="preserve">evealed that </w:t>
      </w:r>
      <w:r w:rsidR="00516688" w:rsidRPr="003C0518">
        <w:rPr>
          <w:rFonts w:ascii="Arial" w:hAnsi="Arial" w:cs="Arial"/>
        </w:rPr>
        <w:t xml:space="preserve">while </w:t>
      </w:r>
      <w:r w:rsidRPr="003C0518">
        <w:rPr>
          <w:rFonts w:ascii="Arial" w:hAnsi="Arial" w:cs="Arial"/>
        </w:rPr>
        <w:t>9</w:t>
      </w:r>
      <w:r w:rsidR="00516688" w:rsidRPr="003C0518">
        <w:rPr>
          <w:rFonts w:ascii="Arial" w:hAnsi="Arial" w:cs="Arial"/>
        </w:rPr>
        <w:t>1 per cent of teachers ‘usually’</w:t>
      </w:r>
      <w:r w:rsidRPr="003C0518">
        <w:rPr>
          <w:rFonts w:ascii="Arial" w:hAnsi="Arial" w:cs="Arial"/>
        </w:rPr>
        <w:t xml:space="preserve"> explicitly ta</w:t>
      </w:r>
      <w:r w:rsidR="00516688" w:rsidRPr="003C0518">
        <w:rPr>
          <w:rFonts w:ascii="Arial" w:hAnsi="Arial" w:cs="Arial"/>
        </w:rPr>
        <w:t xml:space="preserve">ught letter-sound relationships, </w:t>
      </w:r>
      <w:r w:rsidRPr="003C0518">
        <w:rPr>
          <w:rFonts w:ascii="Arial" w:hAnsi="Arial" w:cs="Arial"/>
        </w:rPr>
        <w:t xml:space="preserve">only 59 per cent explicitly taught </w:t>
      </w:r>
      <w:r w:rsidR="008D59DB" w:rsidRPr="003C0518">
        <w:rPr>
          <w:rFonts w:ascii="Arial" w:hAnsi="Arial" w:cs="Arial"/>
        </w:rPr>
        <w:t>phonological</w:t>
      </w:r>
      <w:r w:rsidRPr="003C0518">
        <w:rPr>
          <w:rFonts w:ascii="Arial" w:hAnsi="Arial" w:cs="Arial"/>
        </w:rPr>
        <w:t xml:space="preserve"> awareness skills. In addition, only 50 per </w:t>
      </w:r>
      <w:r w:rsidR="00516688" w:rsidRPr="003C0518">
        <w:rPr>
          <w:rFonts w:ascii="Arial" w:hAnsi="Arial" w:cs="Arial"/>
        </w:rPr>
        <w:t>cent of teachers reported they ‘</w:t>
      </w:r>
      <w:r w:rsidRPr="003C0518">
        <w:rPr>
          <w:rFonts w:ascii="Arial" w:hAnsi="Arial" w:cs="Arial"/>
        </w:rPr>
        <w:t>usually</w:t>
      </w:r>
      <w:r w:rsidR="00516688" w:rsidRPr="003C0518">
        <w:rPr>
          <w:rFonts w:ascii="Arial" w:hAnsi="Arial" w:cs="Arial"/>
        </w:rPr>
        <w:t>’</w:t>
      </w:r>
      <w:r w:rsidRPr="003C0518">
        <w:rPr>
          <w:rFonts w:ascii="Arial" w:hAnsi="Arial" w:cs="Arial"/>
        </w:rPr>
        <w:t xml:space="preserve"> used visual tools to represent phonemes, a strategy that features in almost all early literacy intervention programs. This was reflected in the baseline student achievement data which showed only </w:t>
      </w:r>
    </w:p>
    <w:p w:rsidR="008F60A0" w:rsidRPr="003C0518" w:rsidRDefault="00C23CF9" w:rsidP="009F32EB">
      <w:pPr>
        <w:spacing w:before="120" w:after="0" w:line="240" w:lineRule="auto"/>
        <w:jc w:val="both"/>
        <w:rPr>
          <w:rFonts w:ascii="Arial" w:hAnsi="Arial" w:cs="Arial"/>
        </w:rPr>
      </w:pPr>
      <w:r w:rsidRPr="003C0518">
        <w:rPr>
          <w:rFonts w:ascii="Arial" w:hAnsi="Arial" w:cs="Arial"/>
        </w:rPr>
        <w:t>60 per cent of students</w:t>
      </w:r>
      <w:r w:rsidR="00856DC0" w:rsidRPr="003C0518">
        <w:rPr>
          <w:rFonts w:ascii="Arial" w:hAnsi="Arial" w:cs="Arial"/>
        </w:rPr>
        <w:t xml:space="preserve"> (and only 36 per cent of ATSI students)</w:t>
      </w:r>
      <w:r w:rsidRPr="003C0518">
        <w:rPr>
          <w:rFonts w:ascii="Arial" w:hAnsi="Arial" w:cs="Arial"/>
        </w:rPr>
        <w:t xml:space="preserve"> could orally blend </w:t>
      </w:r>
      <w:r w:rsidR="00945EC8" w:rsidRPr="003C0518">
        <w:rPr>
          <w:rFonts w:ascii="Arial" w:hAnsi="Arial" w:cs="Arial"/>
        </w:rPr>
        <w:t xml:space="preserve">consonant-vowel-consonant </w:t>
      </w:r>
      <w:r w:rsidR="00945EC8">
        <w:rPr>
          <w:rFonts w:ascii="Arial" w:hAnsi="Arial" w:cs="Arial"/>
        </w:rPr>
        <w:t>(</w:t>
      </w:r>
      <w:r w:rsidRPr="003C0518">
        <w:rPr>
          <w:rFonts w:ascii="Arial" w:hAnsi="Arial" w:cs="Arial"/>
        </w:rPr>
        <w:t>CVC</w:t>
      </w:r>
      <w:r w:rsidR="00945EC8">
        <w:rPr>
          <w:rFonts w:ascii="Arial" w:hAnsi="Arial" w:cs="Arial"/>
        </w:rPr>
        <w:t>)</w:t>
      </w:r>
      <w:r w:rsidR="00053580" w:rsidRPr="003C0518">
        <w:rPr>
          <w:rFonts w:ascii="Arial" w:hAnsi="Arial" w:cs="Arial"/>
        </w:rPr>
        <w:t xml:space="preserve"> </w:t>
      </w:r>
      <w:r w:rsidR="00CC6F19" w:rsidRPr="003C0518">
        <w:rPr>
          <w:rFonts w:ascii="Arial" w:hAnsi="Arial" w:cs="Arial"/>
        </w:rPr>
        <w:t xml:space="preserve">words at the start of Year 1. </w:t>
      </w:r>
      <w:r w:rsidRPr="003C0518">
        <w:rPr>
          <w:rFonts w:ascii="Arial" w:hAnsi="Arial" w:cs="Arial"/>
        </w:rPr>
        <w:t xml:space="preserve">The </w:t>
      </w:r>
      <w:r w:rsidR="00516688" w:rsidRPr="003C0518">
        <w:rPr>
          <w:rFonts w:ascii="Arial" w:hAnsi="Arial" w:cs="Arial"/>
        </w:rPr>
        <w:t>end of year data</w:t>
      </w:r>
      <w:r w:rsidRPr="003C0518">
        <w:rPr>
          <w:rFonts w:ascii="Arial" w:hAnsi="Arial" w:cs="Arial"/>
        </w:rPr>
        <w:t xml:space="preserve"> show</w:t>
      </w:r>
      <w:r w:rsidR="00CC6F19" w:rsidRPr="003C0518">
        <w:rPr>
          <w:rFonts w:ascii="Arial" w:hAnsi="Arial" w:cs="Arial"/>
        </w:rPr>
        <w:t>ed</w:t>
      </w:r>
      <w:r w:rsidRPr="003C0518">
        <w:rPr>
          <w:rFonts w:ascii="Arial" w:hAnsi="Arial" w:cs="Arial"/>
        </w:rPr>
        <w:t xml:space="preserve"> </w:t>
      </w:r>
      <w:r w:rsidR="00D83C69" w:rsidRPr="003C0518">
        <w:rPr>
          <w:rFonts w:ascii="Arial" w:hAnsi="Arial" w:cs="Arial"/>
        </w:rPr>
        <w:t xml:space="preserve">that </w:t>
      </w:r>
      <w:r w:rsidR="008F60A0" w:rsidRPr="003C0518">
        <w:rPr>
          <w:rFonts w:ascii="Arial" w:hAnsi="Arial" w:cs="Arial"/>
        </w:rPr>
        <w:t>teachers</w:t>
      </w:r>
      <w:r w:rsidR="00945EC8">
        <w:rPr>
          <w:rFonts w:ascii="Arial" w:hAnsi="Arial" w:cs="Arial"/>
        </w:rPr>
        <w:t>’</w:t>
      </w:r>
      <w:r w:rsidR="008F60A0" w:rsidRPr="003C0518">
        <w:rPr>
          <w:rFonts w:ascii="Arial" w:hAnsi="Arial" w:cs="Arial"/>
        </w:rPr>
        <w:t xml:space="preserve"> perceptions of their capability and effectiveness in literacy teaching improved with more teacher</w:t>
      </w:r>
      <w:r w:rsidR="004C1491" w:rsidRPr="003C0518">
        <w:rPr>
          <w:rFonts w:ascii="Arial" w:hAnsi="Arial" w:cs="Arial"/>
        </w:rPr>
        <w:t>s</w:t>
      </w:r>
      <w:r w:rsidR="008F60A0" w:rsidRPr="003C0518">
        <w:rPr>
          <w:rFonts w:ascii="Arial" w:hAnsi="Arial" w:cs="Arial"/>
        </w:rPr>
        <w:t xml:space="preserve"> reporting that they ‘usually do’ teaching practices associated with the implementation of targeted </w:t>
      </w:r>
      <w:r w:rsidR="008D59DB">
        <w:rPr>
          <w:rFonts w:ascii="Arial" w:hAnsi="Arial" w:cs="Arial"/>
        </w:rPr>
        <w:t>phonological</w:t>
      </w:r>
      <w:r w:rsidR="008F60A0" w:rsidRPr="003C0518">
        <w:rPr>
          <w:rFonts w:ascii="Arial" w:hAnsi="Arial" w:cs="Arial"/>
        </w:rPr>
        <w:t xml:space="preserve"> awareness strategies. </w:t>
      </w:r>
    </w:p>
    <w:p w:rsidR="003D7E5B" w:rsidRPr="003C0518" w:rsidRDefault="00C051DF" w:rsidP="009F32EB">
      <w:pPr>
        <w:spacing w:before="120" w:after="0" w:line="240" w:lineRule="auto"/>
        <w:jc w:val="both"/>
        <w:rPr>
          <w:rFonts w:ascii="Arial" w:hAnsi="Arial" w:cs="Arial"/>
        </w:rPr>
      </w:pPr>
      <w:r>
        <w:rPr>
          <w:rFonts w:ascii="Arial" w:hAnsi="Arial" w:cs="Arial"/>
        </w:rPr>
        <w:t>I</w:t>
      </w:r>
      <w:r w:rsidR="008F60A0" w:rsidRPr="003C0518">
        <w:rPr>
          <w:rFonts w:ascii="Arial" w:hAnsi="Arial" w:cs="Arial"/>
        </w:rPr>
        <w:t xml:space="preserve">mprovement was also reflected in the end of year student </w:t>
      </w:r>
      <w:r w:rsidR="008F60A0" w:rsidRPr="00D22A84">
        <w:rPr>
          <w:rFonts w:ascii="Arial" w:hAnsi="Arial" w:cs="Arial"/>
        </w:rPr>
        <w:t>data (</w:t>
      </w:r>
      <w:r w:rsidR="00D22A84" w:rsidRPr="00D22A84">
        <w:rPr>
          <w:rFonts w:ascii="Arial" w:hAnsi="Arial" w:cs="Arial"/>
        </w:rPr>
        <w:t>Figure 4</w:t>
      </w:r>
      <w:r w:rsidR="00D655AE">
        <w:rPr>
          <w:rFonts w:ascii="Arial" w:hAnsi="Arial" w:cs="Arial"/>
        </w:rPr>
        <w:t xml:space="preserve"> on page 15</w:t>
      </w:r>
      <w:r w:rsidR="008F60A0" w:rsidRPr="00D22A84">
        <w:rPr>
          <w:rFonts w:ascii="Arial" w:hAnsi="Arial" w:cs="Arial"/>
        </w:rPr>
        <w:t>) which</w:t>
      </w:r>
      <w:r w:rsidR="008F60A0" w:rsidRPr="003C0518">
        <w:rPr>
          <w:rFonts w:ascii="Arial" w:hAnsi="Arial" w:cs="Arial"/>
        </w:rPr>
        <w:t xml:space="preserve"> shows </w:t>
      </w:r>
      <w:r w:rsidR="00C23CF9" w:rsidRPr="003C0518">
        <w:rPr>
          <w:rFonts w:ascii="Arial" w:hAnsi="Arial" w:cs="Arial"/>
        </w:rPr>
        <w:t xml:space="preserve">that student </w:t>
      </w:r>
      <w:r w:rsidR="008D59DB">
        <w:rPr>
          <w:rFonts w:ascii="Arial" w:hAnsi="Arial" w:cs="Arial"/>
        </w:rPr>
        <w:t>phonological</w:t>
      </w:r>
      <w:r w:rsidR="00C23CF9" w:rsidRPr="003C0518">
        <w:rPr>
          <w:rFonts w:ascii="Arial" w:hAnsi="Arial" w:cs="Arial"/>
        </w:rPr>
        <w:t xml:space="preserve"> awareness improved </w:t>
      </w:r>
      <w:r w:rsidR="008F60A0" w:rsidRPr="003C0518">
        <w:rPr>
          <w:rFonts w:ascii="Arial" w:hAnsi="Arial" w:cs="Arial"/>
        </w:rPr>
        <w:t>across all skills when compared with the baseline</w:t>
      </w:r>
      <w:r w:rsidR="003D7E5B" w:rsidRPr="003C0518">
        <w:rPr>
          <w:rFonts w:ascii="Arial" w:hAnsi="Arial" w:cs="Arial"/>
        </w:rPr>
        <w:t>.</w:t>
      </w:r>
    </w:p>
    <w:p w:rsidR="003D7E5B" w:rsidRDefault="007B1D6D" w:rsidP="008F05D3">
      <w:pPr>
        <w:keepNext/>
        <w:spacing w:before="120" w:after="120" w:line="240" w:lineRule="auto"/>
        <w:rPr>
          <w:rFonts w:ascii="Arial" w:hAnsi="Arial" w:cs="Arial"/>
          <w:b/>
          <w:i/>
        </w:rPr>
      </w:pPr>
      <w:r w:rsidRPr="007B1D6D">
        <w:rPr>
          <w:rFonts w:ascii="Arial" w:hAnsi="Arial" w:cs="Arial"/>
          <w:b/>
          <w:i/>
        </w:rPr>
        <w:lastRenderedPageBreak/>
        <w:t>Figure 4</w:t>
      </w:r>
      <w:r w:rsidR="003D7E5B" w:rsidRPr="007B1D6D">
        <w:rPr>
          <w:rFonts w:ascii="Arial" w:hAnsi="Arial" w:cs="Arial"/>
          <w:b/>
          <w:i/>
        </w:rPr>
        <w:t>: Percentage of all target students achievin</w:t>
      </w:r>
      <w:r w:rsidR="009F32EB">
        <w:rPr>
          <w:rFonts w:ascii="Arial" w:hAnsi="Arial" w:cs="Arial"/>
          <w:b/>
          <w:i/>
        </w:rPr>
        <w:t xml:space="preserve">g phonological awareness skills </w:t>
      </w:r>
      <w:r w:rsidR="003D7E5B" w:rsidRPr="007B1D6D">
        <w:rPr>
          <w:rFonts w:ascii="Arial" w:hAnsi="Arial" w:cs="Arial"/>
          <w:b/>
          <w:i/>
        </w:rPr>
        <w:t>Baseline compared</w:t>
      </w:r>
      <w:r w:rsidR="003D7E5B" w:rsidRPr="003C0518">
        <w:rPr>
          <w:rFonts w:ascii="Arial" w:hAnsi="Arial" w:cs="Arial"/>
          <w:b/>
          <w:i/>
        </w:rPr>
        <w:t xml:space="preserve"> with end of year </w:t>
      </w:r>
      <w:r w:rsidR="008D59DB">
        <w:rPr>
          <w:rFonts w:ascii="Arial" w:hAnsi="Arial" w:cs="Arial"/>
          <w:b/>
          <w:i/>
        </w:rPr>
        <w:t>phonological</w:t>
      </w:r>
      <w:r w:rsidR="003D7E5B" w:rsidRPr="003C0518">
        <w:rPr>
          <w:rFonts w:ascii="Arial" w:hAnsi="Arial" w:cs="Arial"/>
          <w:b/>
          <w:i/>
        </w:rPr>
        <w:t xml:space="preserve"> awareness assessment</w:t>
      </w:r>
    </w:p>
    <w:p w:rsidR="003D7E5B" w:rsidRPr="007B3C6D" w:rsidRDefault="007B3C6D" w:rsidP="007B3C6D">
      <w:pPr>
        <w:keepNext/>
        <w:spacing w:before="120" w:after="120" w:line="240" w:lineRule="auto"/>
        <w:rPr>
          <w:rFonts w:ascii="Arial" w:hAnsi="Arial" w:cs="Arial"/>
          <w:b/>
          <w:i/>
        </w:rPr>
      </w:pPr>
      <w:r>
        <w:rPr>
          <w:rFonts w:ascii="Arial" w:hAnsi="Arial" w:cs="Arial"/>
          <w:b/>
          <w:i/>
          <w:noProof/>
          <w:lang w:eastAsia="en-AU"/>
        </w:rPr>
        <w:drawing>
          <wp:inline distT="0" distB="0" distL="0" distR="0" wp14:anchorId="6FCEA57F" wp14:editId="65AFD945">
            <wp:extent cx="4761230" cy="3548380"/>
            <wp:effectExtent l="0" t="0" r="0" b="0"/>
            <wp:docPr id="13" name="Picture 13" descr="Bar chart with Baseline (all students) and End of year (all students) for recognised rhyme, Procuce a word to rhyme, Segment syllables, isolate initial phoneme, Blend CVC words and Delete initial 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1230" cy="3548380"/>
                    </a:xfrm>
                    <a:prstGeom prst="rect">
                      <a:avLst/>
                    </a:prstGeom>
                    <a:noFill/>
                  </pic:spPr>
                </pic:pic>
              </a:graphicData>
            </a:graphic>
          </wp:inline>
        </w:drawing>
      </w:r>
    </w:p>
    <w:p w:rsidR="00676744" w:rsidRPr="003C0518" w:rsidRDefault="00676744" w:rsidP="009F32EB">
      <w:pPr>
        <w:spacing w:before="120" w:after="0" w:line="240" w:lineRule="auto"/>
        <w:rPr>
          <w:rFonts w:ascii="Arial" w:hAnsi="Arial" w:cs="Arial"/>
        </w:rPr>
      </w:pPr>
      <w:r w:rsidRPr="003C0518">
        <w:rPr>
          <w:rFonts w:ascii="Arial" w:hAnsi="Arial" w:cs="Arial"/>
        </w:rPr>
        <w:t xml:space="preserve">The gains across </w:t>
      </w:r>
      <w:r w:rsidR="00960CC6" w:rsidRPr="003C0518">
        <w:rPr>
          <w:rFonts w:ascii="Arial" w:hAnsi="Arial" w:cs="Arial"/>
        </w:rPr>
        <w:t>a majority of the</w:t>
      </w:r>
      <w:r w:rsidRPr="003C0518">
        <w:rPr>
          <w:rFonts w:ascii="Arial" w:hAnsi="Arial" w:cs="Arial"/>
        </w:rPr>
        <w:t xml:space="preserve"> phonological skills were consistently greater for ATSI students compared to non-ATSI students. This may in part reflect the higher baseline of the non-ATSI students, but is also evidence that ATSI students in particular benefit from explicit, systematic teaching of key phonological skills and that students cannot be assumed to have acquired these s</w:t>
      </w:r>
      <w:r w:rsidR="0061770B">
        <w:rPr>
          <w:rFonts w:ascii="Arial" w:hAnsi="Arial" w:cs="Arial"/>
        </w:rPr>
        <w:t>kills prior to starting Year 1.</w:t>
      </w:r>
    </w:p>
    <w:p w:rsidR="007B3C6D" w:rsidRDefault="007B1D6D" w:rsidP="008F05D3">
      <w:pPr>
        <w:keepNext/>
        <w:spacing w:before="120" w:after="120" w:line="240" w:lineRule="auto"/>
        <w:rPr>
          <w:rFonts w:ascii="Arial" w:hAnsi="Arial" w:cs="Arial"/>
          <w:b/>
          <w:i/>
        </w:rPr>
      </w:pPr>
      <w:r w:rsidRPr="007B1D6D">
        <w:rPr>
          <w:rFonts w:ascii="Arial" w:hAnsi="Arial" w:cs="Arial"/>
          <w:b/>
          <w:i/>
        </w:rPr>
        <w:t>Figure 5</w:t>
      </w:r>
      <w:r w:rsidR="00676744" w:rsidRPr="007B1D6D">
        <w:rPr>
          <w:rFonts w:ascii="Arial" w:hAnsi="Arial" w:cs="Arial"/>
          <w:b/>
          <w:i/>
        </w:rPr>
        <w:t>: Percentage</w:t>
      </w:r>
      <w:r w:rsidR="00676744" w:rsidRPr="003C0518">
        <w:rPr>
          <w:rFonts w:ascii="Arial" w:hAnsi="Arial" w:cs="Arial"/>
          <w:b/>
          <w:i/>
        </w:rPr>
        <w:t xml:space="preserve"> student gain between baseline and end of year </w:t>
      </w:r>
      <w:r w:rsidR="008D59DB">
        <w:rPr>
          <w:rFonts w:ascii="Arial" w:hAnsi="Arial" w:cs="Arial"/>
          <w:b/>
          <w:i/>
        </w:rPr>
        <w:t>phonological</w:t>
      </w:r>
      <w:r w:rsidR="00676744" w:rsidRPr="003C0518">
        <w:rPr>
          <w:rFonts w:ascii="Arial" w:hAnsi="Arial" w:cs="Arial"/>
          <w:b/>
          <w:i/>
        </w:rPr>
        <w:t xml:space="preserve"> awareness assessment ATSI target students compared with non-ATSI target students</w:t>
      </w:r>
    </w:p>
    <w:p w:rsidR="00676744" w:rsidRPr="007B3C6D" w:rsidRDefault="007B3C6D" w:rsidP="007B3C6D">
      <w:pPr>
        <w:keepNext/>
        <w:spacing w:before="120" w:after="120" w:line="240" w:lineRule="auto"/>
        <w:rPr>
          <w:rFonts w:ascii="Arial" w:hAnsi="Arial" w:cs="Arial"/>
          <w:b/>
          <w:i/>
        </w:rPr>
      </w:pPr>
      <w:r>
        <w:rPr>
          <w:rFonts w:ascii="Arial" w:hAnsi="Arial" w:cs="Arial"/>
          <w:b/>
          <w:i/>
          <w:noProof/>
          <w:lang w:eastAsia="en-AU"/>
        </w:rPr>
        <w:drawing>
          <wp:inline distT="0" distB="0" distL="0" distR="0" wp14:anchorId="262F07B5" wp14:editId="754763D9">
            <wp:extent cx="4950460" cy="2981325"/>
            <wp:effectExtent l="0" t="0" r="0" b="0"/>
            <wp:docPr id="15" name="Picture 15" descr="Bar chart with Non-ATSI student and ATSI student gain for recognised rhyme, Procuce a word to rhyme, Segment syllables, isolate initial phoneme, Blend CVC words and Delete initial 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50460" cy="2981325"/>
                    </a:xfrm>
                    <a:prstGeom prst="rect">
                      <a:avLst/>
                    </a:prstGeom>
                    <a:noFill/>
                  </pic:spPr>
                </pic:pic>
              </a:graphicData>
            </a:graphic>
          </wp:inline>
        </w:drawing>
      </w:r>
    </w:p>
    <w:p w:rsidR="008F60A0" w:rsidRPr="003C0518" w:rsidRDefault="00676744" w:rsidP="009F32EB">
      <w:pPr>
        <w:spacing w:before="120" w:after="0" w:line="240" w:lineRule="auto"/>
        <w:rPr>
          <w:rFonts w:ascii="Arial" w:hAnsi="Arial" w:cs="Arial"/>
        </w:rPr>
      </w:pPr>
      <w:r w:rsidRPr="003C0518">
        <w:rPr>
          <w:rFonts w:ascii="Arial" w:hAnsi="Arial" w:cs="Arial"/>
        </w:rPr>
        <w:t xml:space="preserve">The data provides evidence that focussing teaching on </w:t>
      </w:r>
      <w:r w:rsidR="008D59DB">
        <w:rPr>
          <w:rFonts w:ascii="Arial" w:hAnsi="Arial" w:cs="Arial"/>
        </w:rPr>
        <w:t>phonological</w:t>
      </w:r>
      <w:r w:rsidRPr="003C0518">
        <w:rPr>
          <w:rFonts w:ascii="Arial" w:hAnsi="Arial" w:cs="Arial"/>
        </w:rPr>
        <w:t xml:space="preserve"> awareness skills results in significant and rapid student improvement and these skills can be acquired even if students have</w:t>
      </w:r>
      <w:r w:rsidR="00FC713A">
        <w:rPr>
          <w:rFonts w:ascii="Arial" w:hAnsi="Arial" w:cs="Arial"/>
        </w:rPr>
        <w:t xml:space="preserve"> </w:t>
      </w:r>
      <w:r w:rsidRPr="003C0518">
        <w:rPr>
          <w:rFonts w:ascii="Arial" w:hAnsi="Arial" w:cs="Arial"/>
        </w:rPr>
        <w:t>n</w:t>
      </w:r>
      <w:r w:rsidR="00FC713A">
        <w:rPr>
          <w:rFonts w:ascii="Arial" w:hAnsi="Arial" w:cs="Arial"/>
        </w:rPr>
        <w:t>o</w:t>
      </w:r>
      <w:r w:rsidRPr="003C0518">
        <w:rPr>
          <w:rFonts w:ascii="Arial" w:hAnsi="Arial" w:cs="Arial"/>
        </w:rPr>
        <w:t xml:space="preserve">t yet mastered other phonological components. </w:t>
      </w:r>
      <w:r w:rsidR="00C23CF9" w:rsidRPr="003C0518">
        <w:rPr>
          <w:rFonts w:ascii="Arial" w:hAnsi="Arial" w:cs="Arial"/>
        </w:rPr>
        <w:t xml:space="preserve">Prior to the project many schools only used a benchmark reading assessment, which does not give information about </w:t>
      </w:r>
      <w:r w:rsidR="008D59DB">
        <w:rPr>
          <w:rFonts w:ascii="Arial" w:hAnsi="Arial" w:cs="Arial"/>
        </w:rPr>
        <w:t>phonological</w:t>
      </w:r>
      <w:r w:rsidR="00C23CF9" w:rsidRPr="003C0518">
        <w:rPr>
          <w:rFonts w:ascii="Arial" w:hAnsi="Arial" w:cs="Arial"/>
        </w:rPr>
        <w:t xml:space="preserve"> skills or allow the monitoring of progress before students achieve a given reading benchmark. From the </w:t>
      </w:r>
      <w:r w:rsidR="00C23CF9" w:rsidRPr="003C0518">
        <w:rPr>
          <w:rFonts w:ascii="Arial" w:hAnsi="Arial" w:cs="Arial"/>
        </w:rPr>
        <w:lastRenderedPageBreak/>
        <w:t xml:space="preserve">phonological student data, teachers were able to identify the pre-reading skills students were lacking and implement targeted intervention to teach those skills. As a result all schools have now included a </w:t>
      </w:r>
      <w:r w:rsidR="008D59DB">
        <w:rPr>
          <w:rFonts w:ascii="Arial" w:hAnsi="Arial" w:cs="Arial"/>
        </w:rPr>
        <w:t>phonological</w:t>
      </w:r>
      <w:r w:rsidR="00C23CF9" w:rsidRPr="003C0518">
        <w:rPr>
          <w:rFonts w:ascii="Arial" w:hAnsi="Arial" w:cs="Arial"/>
        </w:rPr>
        <w:t xml:space="preserve"> awareness assessment in their assessment schedule.</w:t>
      </w:r>
      <w:r w:rsidR="008F60A0" w:rsidRPr="003C0518">
        <w:rPr>
          <w:rFonts w:ascii="Arial" w:hAnsi="Arial" w:cs="Arial"/>
        </w:rPr>
        <w:t xml:space="preserve"> </w:t>
      </w:r>
      <w:r w:rsidRPr="003C0518">
        <w:rPr>
          <w:rFonts w:ascii="Arial" w:hAnsi="Arial" w:cs="Arial"/>
        </w:rPr>
        <w:t>Feedback received from staff in participating schools</w:t>
      </w:r>
      <w:r w:rsidR="008F60A0" w:rsidRPr="003C0518">
        <w:rPr>
          <w:rFonts w:ascii="Arial" w:hAnsi="Arial" w:cs="Arial"/>
        </w:rPr>
        <w:t xml:space="preserve"> also supports the value of the professional learning delivered as part of the approach. For example:</w:t>
      </w:r>
    </w:p>
    <w:p w:rsidR="008F60A0" w:rsidRPr="003C0518" w:rsidRDefault="008F60A0" w:rsidP="009F32EB">
      <w:pPr>
        <w:spacing w:before="120" w:after="0" w:line="240" w:lineRule="auto"/>
        <w:ind w:left="720" w:right="-2"/>
        <w:jc w:val="both"/>
        <w:rPr>
          <w:rFonts w:ascii="Arial" w:hAnsi="Arial" w:cs="Arial"/>
        </w:rPr>
      </w:pPr>
      <w:r w:rsidRPr="003C0518">
        <w:rPr>
          <w:rFonts w:ascii="Arial" w:hAnsi="Arial" w:cs="Arial"/>
          <w:i/>
        </w:rPr>
        <w:t>‘</w:t>
      </w:r>
      <w:r w:rsidRPr="008714BF">
        <w:rPr>
          <w:rFonts w:ascii="Arial" w:hAnsi="Arial" w:cs="Arial"/>
          <w:iCs/>
        </w:rPr>
        <w:t>Previously I had no data on students</w:t>
      </w:r>
      <w:r w:rsidR="00617C0D" w:rsidRPr="008714BF">
        <w:rPr>
          <w:rFonts w:ascii="Arial" w:hAnsi="Arial" w:cs="Arial"/>
          <w:iCs/>
        </w:rPr>
        <w:t>’</w:t>
      </w:r>
      <w:r w:rsidRPr="008714BF">
        <w:rPr>
          <w:rFonts w:ascii="Arial" w:hAnsi="Arial" w:cs="Arial"/>
          <w:iCs/>
        </w:rPr>
        <w:t xml:space="preserve"> achievements in terms of phonological awareness and phonic understandings. I am now ensuring that this data is used and maintained across the Early Years to improve practice. Previously I had struggled with teaching students blending and segmenting sounds in a way that supported a range of abilities. I have now implemented a </w:t>
      </w:r>
      <w:r w:rsidR="008D59DB" w:rsidRPr="008714BF">
        <w:rPr>
          <w:rFonts w:ascii="Arial" w:hAnsi="Arial" w:cs="Arial"/>
          <w:iCs/>
        </w:rPr>
        <w:t>phonological</w:t>
      </w:r>
      <w:r w:rsidRPr="008714BF">
        <w:rPr>
          <w:rFonts w:ascii="Arial" w:hAnsi="Arial" w:cs="Arial"/>
          <w:iCs/>
        </w:rPr>
        <w:t xml:space="preserve"> awareness and phonics program and used additional information that [the Literacy Consultant] provided and am seeing fantastic results, making </w:t>
      </w:r>
      <w:r w:rsidR="008F726E" w:rsidRPr="008714BF">
        <w:rPr>
          <w:rFonts w:ascii="Arial" w:hAnsi="Arial" w:cs="Arial"/>
          <w:iCs/>
        </w:rPr>
        <w:t>me very</w:t>
      </w:r>
      <w:r w:rsidRPr="008714BF">
        <w:rPr>
          <w:rFonts w:ascii="Arial" w:hAnsi="Arial" w:cs="Arial"/>
          <w:iCs/>
        </w:rPr>
        <w:t xml:space="preserve"> confident in this area.’</w:t>
      </w:r>
      <w:r w:rsidRPr="003C0518">
        <w:rPr>
          <w:rFonts w:ascii="Arial" w:hAnsi="Arial" w:cs="Arial"/>
        </w:rPr>
        <w:t xml:space="preserve"> </w:t>
      </w:r>
      <w:r w:rsidRPr="003C0518">
        <w:rPr>
          <w:rFonts w:ascii="Arial" w:hAnsi="Arial" w:cs="Arial"/>
          <w:b/>
        </w:rPr>
        <w:t>Teacher, very remote school</w:t>
      </w:r>
    </w:p>
    <w:p w:rsidR="00CC6F19" w:rsidRPr="003C0518" w:rsidRDefault="008F60A0" w:rsidP="009F32EB">
      <w:pPr>
        <w:spacing w:before="120" w:after="0" w:line="240" w:lineRule="auto"/>
        <w:ind w:left="720"/>
        <w:jc w:val="both"/>
        <w:rPr>
          <w:rFonts w:ascii="Arial" w:hAnsi="Arial" w:cs="Arial"/>
        </w:rPr>
      </w:pPr>
      <w:r w:rsidRPr="008714BF">
        <w:rPr>
          <w:rFonts w:ascii="Arial" w:hAnsi="Arial" w:cs="Arial"/>
          <w:iCs/>
        </w:rPr>
        <w:t>‘</w:t>
      </w:r>
      <w:r w:rsidR="00CC6F19" w:rsidRPr="008714BF">
        <w:rPr>
          <w:rFonts w:ascii="Arial" w:hAnsi="Arial" w:cs="Arial"/>
          <w:iCs/>
        </w:rPr>
        <w:t xml:space="preserve">From professional learning with consultant] I am now able to target </w:t>
      </w:r>
      <w:r w:rsidRPr="008714BF">
        <w:rPr>
          <w:rFonts w:ascii="Arial" w:hAnsi="Arial" w:cs="Arial"/>
          <w:iCs/>
        </w:rPr>
        <w:t>students’</w:t>
      </w:r>
      <w:r w:rsidR="00CC6F19" w:rsidRPr="008714BF">
        <w:rPr>
          <w:rFonts w:ascii="Arial" w:hAnsi="Arial" w:cs="Arial"/>
          <w:iCs/>
        </w:rPr>
        <w:t xml:space="preserve"> needs exactly and provide relevant learning opportunities. Student knowledge has improved markedly. [I gained] excellent information from [the Literacy Consultant] re</w:t>
      </w:r>
      <w:r w:rsidRPr="008714BF">
        <w:rPr>
          <w:rFonts w:ascii="Arial" w:hAnsi="Arial" w:cs="Arial"/>
          <w:iCs/>
        </w:rPr>
        <w:t xml:space="preserve">garding the </w:t>
      </w:r>
      <w:r w:rsidR="00CC6F19" w:rsidRPr="008714BF">
        <w:rPr>
          <w:rFonts w:ascii="Arial" w:hAnsi="Arial" w:cs="Arial"/>
          <w:iCs/>
        </w:rPr>
        <w:t xml:space="preserve">importance of segmenting and blending words needed prior to reading. All students </w:t>
      </w:r>
      <w:r w:rsidR="00676744" w:rsidRPr="008714BF">
        <w:rPr>
          <w:rFonts w:ascii="Arial" w:hAnsi="Arial" w:cs="Arial"/>
          <w:iCs/>
        </w:rPr>
        <w:t xml:space="preserve">are </w:t>
      </w:r>
      <w:r w:rsidR="00CC6F19" w:rsidRPr="008714BF">
        <w:rPr>
          <w:rFonts w:ascii="Arial" w:hAnsi="Arial" w:cs="Arial"/>
          <w:iCs/>
        </w:rPr>
        <w:t>now successfully segmenting and blending and using this skill in varying degrees in their reading.</w:t>
      </w:r>
      <w:r w:rsidR="00676744" w:rsidRPr="008714BF">
        <w:rPr>
          <w:rFonts w:ascii="Arial" w:hAnsi="Arial" w:cs="Arial"/>
          <w:iCs/>
        </w:rPr>
        <w:t>’</w:t>
      </w:r>
      <w:r w:rsidR="00676744" w:rsidRPr="003C0518">
        <w:rPr>
          <w:rFonts w:ascii="Arial" w:hAnsi="Arial" w:cs="Arial"/>
        </w:rPr>
        <w:t xml:space="preserve"> </w:t>
      </w:r>
      <w:r w:rsidR="008714BF">
        <w:rPr>
          <w:rFonts w:ascii="Arial" w:hAnsi="Arial" w:cs="Arial"/>
          <w:b/>
        </w:rPr>
        <w:t>Teacher, remote school</w:t>
      </w:r>
    </w:p>
    <w:p w:rsidR="00CC6F19" w:rsidRPr="003C0518" w:rsidRDefault="00676744" w:rsidP="009F32EB">
      <w:pPr>
        <w:spacing w:before="120" w:after="0" w:line="240" w:lineRule="auto"/>
        <w:ind w:left="720"/>
        <w:jc w:val="both"/>
        <w:rPr>
          <w:rFonts w:ascii="Arial" w:hAnsi="Arial" w:cs="Arial"/>
        </w:rPr>
      </w:pPr>
      <w:r w:rsidRPr="003C0518">
        <w:rPr>
          <w:rFonts w:ascii="Arial" w:hAnsi="Arial" w:cs="Arial"/>
          <w:i/>
        </w:rPr>
        <w:t>‘</w:t>
      </w:r>
      <w:r w:rsidR="00CC6F19" w:rsidRPr="003C0518">
        <w:rPr>
          <w:rFonts w:ascii="Arial" w:hAnsi="Arial" w:cs="Arial"/>
          <w:i/>
        </w:rPr>
        <w:t>The professional development presented by [the Liter</w:t>
      </w:r>
      <w:r w:rsidRPr="003C0518">
        <w:rPr>
          <w:rFonts w:ascii="Arial" w:hAnsi="Arial" w:cs="Arial"/>
          <w:i/>
        </w:rPr>
        <w:t xml:space="preserve">acy Consultant] was great. The </w:t>
      </w:r>
      <w:r w:rsidRPr="003C0518">
        <w:rPr>
          <w:rFonts w:ascii="Arial" w:hAnsi="Arial" w:cs="Arial"/>
          <w:i/>
        </w:rPr>
        <w:br/>
        <w:t>Y</w:t>
      </w:r>
      <w:r w:rsidR="00CC6F19" w:rsidRPr="003C0518">
        <w:rPr>
          <w:rFonts w:ascii="Arial" w:hAnsi="Arial" w:cs="Arial"/>
          <w:i/>
        </w:rPr>
        <w:t>ear 1 student results are fantastic. Most children have made tremendous gains. We're certainly going to put things in place for next year and continue the good work that has been started. I've thoroughly enjoyed seeing the shift in children's reading levels and being part of this worthwhile project.</w:t>
      </w:r>
      <w:r w:rsidRPr="003C0518">
        <w:rPr>
          <w:rFonts w:ascii="Arial" w:hAnsi="Arial" w:cs="Arial"/>
          <w:i/>
        </w:rPr>
        <w:t>’</w:t>
      </w:r>
      <w:r w:rsidRPr="003C0518">
        <w:rPr>
          <w:rFonts w:ascii="Arial" w:hAnsi="Arial" w:cs="Arial"/>
        </w:rPr>
        <w:t xml:space="preserve"> </w:t>
      </w:r>
      <w:r w:rsidRPr="003C0518">
        <w:rPr>
          <w:rFonts w:ascii="Arial" w:hAnsi="Arial" w:cs="Arial"/>
          <w:b/>
        </w:rPr>
        <w:t>Principal, remote school</w:t>
      </w:r>
    </w:p>
    <w:p w:rsidR="00C23CF9" w:rsidRPr="003C0518" w:rsidRDefault="00676744" w:rsidP="009F32EB">
      <w:pPr>
        <w:spacing w:before="120" w:after="0" w:line="240" w:lineRule="auto"/>
        <w:rPr>
          <w:rFonts w:ascii="Arial" w:hAnsi="Arial" w:cs="Arial"/>
        </w:rPr>
      </w:pPr>
      <w:r w:rsidRPr="003C0518">
        <w:rPr>
          <w:rFonts w:ascii="Arial" w:hAnsi="Arial" w:cs="Arial"/>
        </w:rPr>
        <w:t xml:space="preserve">In addition, comparison between tier 1 and tier 2 schools showed that student improvement was far greater when teachers were supported by a consultant or coach compared to resources and grants alone. </w:t>
      </w:r>
      <w:r w:rsidR="000F35F2" w:rsidRPr="003C0518">
        <w:rPr>
          <w:rFonts w:ascii="Arial" w:hAnsi="Arial" w:cs="Arial"/>
        </w:rPr>
        <w:t>Whil</w:t>
      </w:r>
      <w:r w:rsidR="00A74290">
        <w:rPr>
          <w:rFonts w:ascii="Arial" w:hAnsi="Arial" w:cs="Arial"/>
        </w:rPr>
        <w:t>e</w:t>
      </w:r>
      <w:r w:rsidR="000F35F2" w:rsidRPr="003C0518">
        <w:rPr>
          <w:rFonts w:ascii="Arial" w:hAnsi="Arial" w:cs="Arial"/>
        </w:rPr>
        <w:t xml:space="preserve"> students in both tier 1 and tier 2 schools showed improvement in</w:t>
      </w:r>
      <w:r w:rsidR="00856DC0" w:rsidRPr="003C0518">
        <w:rPr>
          <w:rFonts w:ascii="Arial" w:hAnsi="Arial" w:cs="Arial"/>
        </w:rPr>
        <w:t xml:space="preserve"> the five </w:t>
      </w:r>
      <w:r w:rsidR="008D59DB">
        <w:rPr>
          <w:rFonts w:ascii="Arial" w:hAnsi="Arial" w:cs="Arial"/>
        </w:rPr>
        <w:t>phonological</w:t>
      </w:r>
      <w:r w:rsidR="000F35F2" w:rsidRPr="003C0518">
        <w:rPr>
          <w:rFonts w:ascii="Arial" w:hAnsi="Arial" w:cs="Arial"/>
        </w:rPr>
        <w:t xml:space="preserve"> skills</w:t>
      </w:r>
      <w:r w:rsidR="00856DC0" w:rsidRPr="003C0518">
        <w:rPr>
          <w:rFonts w:ascii="Arial" w:hAnsi="Arial" w:cs="Arial"/>
        </w:rPr>
        <w:t xml:space="preserve"> that are key to early reading</w:t>
      </w:r>
      <w:r w:rsidR="000F35F2" w:rsidRPr="003C0518">
        <w:rPr>
          <w:rFonts w:ascii="Arial" w:hAnsi="Arial" w:cs="Arial"/>
        </w:rPr>
        <w:t>, students in tier 2 schools showed much greater improvement than those in tier 1 schools</w:t>
      </w:r>
      <w:r w:rsidR="00617C0D">
        <w:rPr>
          <w:rFonts w:ascii="Arial" w:hAnsi="Arial" w:cs="Arial"/>
        </w:rPr>
        <w:t>. W</w:t>
      </w:r>
      <w:r w:rsidR="00053580" w:rsidRPr="003C0518">
        <w:rPr>
          <w:rFonts w:ascii="Arial" w:hAnsi="Arial" w:cs="Arial"/>
        </w:rPr>
        <w:t xml:space="preserve">hile this may in part reflect the slightly higher baseline for tier 1 schools, it is an indicator that </w:t>
      </w:r>
      <w:r w:rsidR="000F35F2" w:rsidRPr="003C0518">
        <w:rPr>
          <w:rFonts w:ascii="Arial" w:hAnsi="Arial" w:cs="Arial"/>
        </w:rPr>
        <w:t xml:space="preserve">improvement </w:t>
      </w:r>
      <w:r w:rsidR="00053580" w:rsidRPr="003C0518">
        <w:rPr>
          <w:rFonts w:ascii="Arial" w:hAnsi="Arial" w:cs="Arial"/>
        </w:rPr>
        <w:t xml:space="preserve">may be greater </w:t>
      </w:r>
      <w:r w:rsidR="000F35F2" w:rsidRPr="003C0518">
        <w:rPr>
          <w:rFonts w:ascii="Arial" w:hAnsi="Arial" w:cs="Arial"/>
        </w:rPr>
        <w:t xml:space="preserve">when teachers </w:t>
      </w:r>
      <w:r w:rsidR="00053580" w:rsidRPr="003C0518">
        <w:rPr>
          <w:rFonts w:ascii="Arial" w:hAnsi="Arial" w:cs="Arial"/>
        </w:rPr>
        <w:t>are</w:t>
      </w:r>
      <w:r w:rsidR="000F35F2" w:rsidRPr="003C0518">
        <w:rPr>
          <w:rFonts w:ascii="Arial" w:hAnsi="Arial" w:cs="Arial"/>
        </w:rPr>
        <w:t xml:space="preserve"> supported by a regional consultant or coach compared to school-based resources</w:t>
      </w:r>
      <w:r w:rsidR="00BC24BD" w:rsidRPr="003C0518">
        <w:rPr>
          <w:rFonts w:ascii="Arial" w:hAnsi="Arial" w:cs="Arial"/>
        </w:rPr>
        <w:t xml:space="preserve"> and </w:t>
      </w:r>
      <w:r w:rsidR="000F35F2" w:rsidRPr="003C0518">
        <w:rPr>
          <w:rFonts w:ascii="Arial" w:hAnsi="Arial" w:cs="Arial"/>
        </w:rPr>
        <w:t xml:space="preserve">supports alone. </w:t>
      </w:r>
      <w:r w:rsidR="00C23CF9" w:rsidRPr="003C0518">
        <w:rPr>
          <w:rFonts w:ascii="Arial" w:hAnsi="Arial" w:cs="Arial"/>
        </w:rPr>
        <w:t xml:space="preserve">The percentage of students achieving the skill of blending </w:t>
      </w:r>
      <w:r w:rsidR="000F35F2" w:rsidRPr="003C0518">
        <w:rPr>
          <w:rFonts w:ascii="Arial" w:hAnsi="Arial" w:cs="Arial"/>
        </w:rPr>
        <w:t>CVC</w:t>
      </w:r>
      <w:r w:rsidR="00053580" w:rsidRPr="003C0518">
        <w:rPr>
          <w:rFonts w:ascii="Arial" w:hAnsi="Arial" w:cs="Arial"/>
        </w:rPr>
        <w:t xml:space="preserve"> </w:t>
      </w:r>
      <w:r w:rsidR="000F35F2" w:rsidRPr="003C0518">
        <w:rPr>
          <w:rFonts w:ascii="Arial" w:hAnsi="Arial" w:cs="Arial"/>
        </w:rPr>
        <w:t>words increased by 21 per cent for t</w:t>
      </w:r>
      <w:r w:rsidR="00C23CF9" w:rsidRPr="003C0518">
        <w:rPr>
          <w:rFonts w:ascii="Arial" w:hAnsi="Arial" w:cs="Arial"/>
        </w:rPr>
        <w:t>ier 2 schools comp</w:t>
      </w:r>
      <w:r w:rsidR="000F35F2" w:rsidRPr="003C0518">
        <w:rPr>
          <w:rFonts w:ascii="Arial" w:hAnsi="Arial" w:cs="Arial"/>
        </w:rPr>
        <w:t>ared to an increase of 12 per cent for t</w:t>
      </w:r>
      <w:r w:rsidR="00C23CF9" w:rsidRPr="003C0518">
        <w:rPr>
          <w:rFonts w:ascii="Arial" w:hAnsi="Arial" w:cs="Arial"/>
        </w:rPr>
        <w:t>ier 1 schools. For segmenting</w:t>
      </w:r>
      <w:r w:rsidR="000F35F2" w:rsidRPr="003C0518">
        <w:rPr>
          <w:rFonts w:ascii="Arial" w:hAnsi="Arial" w:cs="Arial"/>
        </w:rPr>
        <w:t xml:space="preserve"> CVC words this increase was 24 per cent </w:t>
      </w:r>
      <w:r w:rsidR="00C051DF">
        <w:rPr>
          <w:rFonts w:ascii="Arial" w:hAnsi="Arial" w:cs="Arial"/>
        </w:rPr>
        <w:t xml:space="preserve">for tier 2 schools </w:t>
      </w:r>
      <w:r w:rsidR="000F35F2" w:rsidRPr="003C0518">
        <w:rPr>
          <w:rFonts w:ascii="Arial" w:hAnsi="Arial" w:cs="Arial"/>
        </w:rPr>
        <w:t>compared to 11 per cent</w:t>
      </w:r>
      <w:r w:rsidR="00C051DF">
        <w:rPr>
          <w:rFonts w:ascii="Arial" w:hAnsi="Arial" w:cs="Arial"/>
        </w:rPr>
        <w:t xml:space="preserve"> for tier 1</w:t>
      </w:r>
      <w:r w:rsidR="00C23CF9" w:rsidRPr="003C0518">
        <w:rPr>
          <w:rFonts w:ascii="Arial" w:hAnsi="Arial" w:cs="Arial"/>
        </w:rPr>
        <w:t>. For isolating final phonemes this increas</w:t>
      </w:r>
      <w:r w:rsidR="000F35F2" w:rsidRPr="003C0518">
        <w:rPr>
          <w:rFonts w:ascii="Arial" w:hAnsi="Arial" w:cs="Arial"/>
        </w:rPr>
        <w:t xml:space="preserve">e was 24 per cent </w:t>
      </w:r>
      <w:r w:rsidR="00C051DF">
        <w:rPr>
          <w:rFonts w:ascii="Arial" w:hAnsi="Arial" w:cs="Arial"/>
        </w:rPr>
        <w:t xml:space="preserve">for tier 2 schools </w:t>
      </w:r>
      <w:r w:rsidR="000F35F2" w:rsidRPr="003C0518">
        <w:rPr>
          <w:rFonts w:ascii="Arial" w:hAnsi="Arial" w:cs="Arial"/>
        </w:rPr>
        <w:t>compared to 18 per cent</w:t>
      </w:r>
      <w:r w:rsidR="00C051DF">
        <w:rPr>
          <w:rFonts w:ascii="Arial" w:hAnsi="Arial" w:cs="Arial"/>
        </w:rPr>
        <w:t xml:space="preserve"> for tier 1</w:t>
      </w:r>
      <w:r w:rsidR="00C23CF9" w:rsidRPr="003C0518">
        <w:rPr>
          <w:rFonts w:ascii="Arial" w:hAnsi="Arial" w:cs="Arial"/>
        </w:rPr>
        <w:t xml:space="preserve">. </w:t>
      </w:r>
    </w:p>
    <w:p w:rsidR="00A74290" w:rsidRDefault="00A74290">
      <w:pPr>
        <w:rPr>
          <w:rFonts w:ascii="Arial" w:hAnsi="Arial" w:cs="Arial"/>
          <w:b/>
        </w:rPr>
      </w:pPr>
      <w:r>
        <w:rPr>
          <w:rFonts w:ascii="Arial" w:hAnsi="Arial" w:cs="Arial"/>
          <w:b/>
        </w:rPr>
        <w:br w:type="page"/>
      </w:r>
    </w:p>
    <w:p w:rsidR="00A74290" w:rsidRPr="00E96680" w:rsidRDefault="00A74290" w:rsidP="00E96680">
      <w:pPr>
        <w:pStyle w:val="Heading2"/>
        <w:spacing w:before="120"/>
      </w:pPr>
      <w:bookmarkStart w:id="10" w:name="_Toc391366268"/>
      <w:r w:rsidRPr="00E96680">
        <w:lastRenderedPageBreak/>
        <w:t>INDEPENDENT SECTOR</w:t>
      </w:r>
      <w:bookmarkEnd w:id="10"/>
    </w:p>
    <w:p w:rsidR="00FC713A" w:rsidRPr="00A9157F" w:rsidRDefault="00D368BB" w:rsidP="00E62B58">
      <w:pPr>
        <w:pStyle w:val="Heading3"/>
        <w:spacing w:before="120"/>
      </w:pPr>
      <w:bookmarkStart w:id="11" w:name="_Toc391366269"/>
      <w:r>
        <w:t>School level data collection measures in the independent schooling s</w:t>
      </w:r>
      <w:r w:rsidR="00FC713A" w:rsidRPr="00A9157F">
        <w:t>ector</w:t>
      </w:r>
      <w:bookmarkEnd w:id="11"/>
    </w:p>
    <w:p w:rsidR="00600715" w:rsidRPr="00122C2C" w:rsidRDefault="00600715" w:rsidP="00A74290">
      <w:pPr>
        <w:spacing w:before="120" w:after="120" w:line="240" w:lineRule="auto"/>
        <w:rPr>
          <w:rFonts w:ascii="Arial" w:hAnsi="Arial" w:cs="Arial"/>
        </w:rPr>
      </w:pPr>
      <w:r w:rsidRPr="00122C2C">
        <w:rPr>
          <w:rFonts w:ascii="Arial" w:hAnsi="Arial" w:cs="Arial"/>
        </w:rPr>
        <w:t>Data collected from participating schools to measure the effectiveness of this approach included:</w:t>
      </w:r>
    </w:p>
    <w:p w:rsidR="00600715" w:rsidRPr="009E7C2A" w:rsidRDefault="00D368BB" w:rsidP="008714BF">
      <w:pPr>
        <w:pStyle w:val="ListParagraph"/>
        <w:numPr>
          <w:ilvl w:val="0"/>
          <w:numId w:val="60"/>
        </w:numPr>
        <w:spacing w:before="120" w:after="0" w:line="240" w:lineRule="auto"/>
        <w:ind w:left="360"/>
        <w:rPr>
          <w:rFonts w:ascii="Arial" w:hAnsi="Arial" w:cs="Arial"/>
        </w:rPr>
      </w:pPr>
      <w:r w:rsidRPr="009E7C2A">
        <w:rPr>
          <w:rFonts w:ascii="Arial" w:hAnsi="Arial" w:cs="Arial"/>
        </w:rPr>
        <w:t>a</w:t>
      </w:r>
      <w:r w:rsidR="00600715" w:rsidRPr="009E7C2A">
        <w:rPr>
          <w:rFonts w:ascii="Arial" w:hAnsi="Arial" w:cs="Arial"/>
        </w:rPr>
        <w:t>ssessment of student literacy levels using a variety of assessment tools including PM Benchmark, Waddington Reading, Waddington Spelling, Single Word Spelling Test, First Steps Spelling, NTCS ESL Levels and Fountas and Pinnell Benchmarks.</w:t>
      </w:r>
    </w:p>
    <w:p w:rsidR="00600715" w:rsidRPr="009E7C2A" w:rsidRDefault="00600715" w:rsidP="008714BF">
      <w:pPr>
        <w:pStyle w:val="ListParagraph"/>
        <w:numPr>
          <w:ilvl w:val="0"/>
          <w:numId w:val="60"/>
        </w:numPr>
        <w:spacing w:before="120" w:after="0" w:line="240" w:lineRule="auto"/>
        <w:ind w:left="360"/>
        <w:rPr>
          <w:rFonts w:ascii="Arial" w:hAnsi="Arial" w:cs="Arial"/>
        </w:rPr>
      </w:pPr>
      <w:r w:rsidRPr="009E7C2A">
        <w:rPr>
          <w:rFonts w:ascii="Arial" w:hAnsi="Arial" w:cs="Arial"/>
        </w:rPr>
        <w:t>Assessment of student numeracy levels using a variety of assessment tools including PAT Maths, Numeracy Progress Test and SENA</w:t>
      </w:r>
      <w:r w:rsidR="009D2225" w:rsidRPr="009E7C2A">
        <w:rPr>
          <w:rFonts w:ascii="Arial" w:hAnsi="Arial" w:cs="Arial"/>
        </w:rPr>
        <w:t>.</w:t>
      </w:r>
    </w:p>
    <w:p w:rsidR="00600715" w:rsidRPr="009E7C2A" w:rsidRDefault="00600715" w:rsidP="008714BF">
      <w:pPr>
        <w:pStyle w:val="ListParagraph"/>
        <w:numPr>
          <w:ilvl w:val="0"/>
          <w:numId w:val="60"/>
        </w:numPr>
        <w:spacing w:before="120" w:after="0" w:line="240" w:lineRule="auto"/>
        <w:ind w:left="360"/>
        <w:rPr>
          <w:rFonts w:ascii="Arial" w:hAnsi="Arial" w:cs="Arial"/>
        </w:rPr>
      </w:pPr>
      <w:r w:rsidRPr="009E7C2A">
        <w:rPr>
          <w:rFonts w:ascii="Arial" w:hAnsi="Arial" w:cs="Arial"/>
        </w:rPr>
        <w:t xml:space="preserve">Teacher surveys collected information on teachers knowledge, skills and understandings in teaching, programming and assessment of literacy and numeracy for </w:t>
      </w:r>
      <w:r w:rsidR="00A74290" w:rsidRPr="009E7C2A">
        <w:rPr>
          <w:rFonts w:ascii="Arial" w:hAnsi="Arial" w:cs="Arial"/>
        </w:rPr>
        <w:t>EALD</w:t>
      </w:r>
      <w:r w:rsidRPr="009E7C2A">
        <w:rPr>
          <w:rFonts w:ascii="Arial" w:hAnsi="Arial" w:cs="Arial"/>
        </w:rPr>
        <w:t xml:space="preserve"> students</w:t>
      </w:r>
      <w:r w:rsidR="00D368BB" w:rsidRPr="009E7C2A">
        <w:rPr>
          <w:rFonts w:ascii="Arial" w:hAnsi="Arial" w:cs="Arial"/>
        </w:rPr>
        <w:t xml:space="preserve"> (refer table 23 in Attachment E)</w:t>
      </w:r>
      <w:r w:rsidRPr="009E7C2A">
        <w:rPr>
          <w:rFonts w:ascii="Arial" w:hAnsi="Arial" w:cs="Arial"/>
        </w:rPr>
        <w:t>.</w:t>
      </w:r>
    </w:p>
    <w:p w:rsidR="00600715" w:rsidRPr="00122C2C" w:rsidRDefault="00600715" w:rsidP="00E62B58">
      <w:pPr>
        <w:spacing w:before="120" w:after="0" w:line="240" w:lineRule="auto"/>
        <w:rPr>
          <w:rFonts w:ascii="Arial" w:hAnsi="Arial" w:cs="Arial"/>
        </w:rPr>
      </w:pPr>
      <w:r w:rsidRPr="00122C2C">
        <w:rPr>
          <w:rFonts w:ascii="Arial" w:hAnsi="Arial" w:cs="Arial"/>
        </w:rPr>
        <w:t>Stu</w:t>
      </w:r>
      <w:r w:rsidR="00082121">
        <w:rPr>
          <w:rFonts w:ascii="Arial" w:hAnsi="Arial" w:cs="Arial"/>
        </w:rPr>
        <w:t>dents were assessed in</w:t>
      </w:r>
      <w:r w:rsidR="00A74290">
        <w:rPr>
          <w:rFonts w:ascii="Arial" w:hAnsi="Arial" w:cs="Arial"/>
        </w:rPr>
        <w:t xml:space="preserve"> Term 1</w:t>
      </w:r>
      <w:r w:rsidR="00A74290" w:rsidRPr="00122C2C">
        <w:rPr>
          <w:rFonts w:ascii="Arial" w:hAnsi="Arial" w:cs="Arial"/>
        </w:rPr>
        <w:t xml:space="preserve"> </w:t>
      </w:r>
      <w:r w:rsidRPr="00122C2C">
        <w:rPr>
          <w:rFonts w:ascii="Arial" w:hAnsi="Arial" w:cs="Arial"/>
        </w:rPr>
        <w:t xml:space="preserve">to ascertain baseline literacy and numeracy levels.  Data was collected </w:t>
      </w:r>
      <w:r w:rsidR="00BD41DD">
        <w:rPr>
          <w:rFonts w:ascii="Arial" w:hAnsi="Arial" w:cs="Arial"/>
        </w:rPr>
        <w:t>in Term 4</w:t>
      </w:r>
      <w:r w:rsidRPr="00122C2C">
        <w:rPr>
          <w:rFonts w:ascii="Arial" w:hAnsi="Arial" w:cs="Arial"/>
        </w:rPr>
        <w:t xml:space="preserve"> for monitoring and comparative purposes. </w:t>
      </w:r>
    </w:p>
    <w:p w:rsidR="00600715" w:rsidRPr="00122C2C" w:rsidRDefault="00600715" w:rsidP="00E62B58">
      <w:pPr>
        <w:spacing w:before="120" w:after="0" w:line="240" w:lineRule="auto"/>
        <w:rPr>
          <w:rFonts w:ascii="Arial" w:hAnsi="Arial" w:cs="Arial"/>
        </w:rPr>
      </w:pPr>
      <w:r w:rsidRPr="00122C2C">
        <w:rPr>
          <w:rFonts w:ascii="Arial" w:hAnsi="Arial" w:cs="Arial"/>
        </w:rPr>
        <w:t>Individual schools used assessment tools deemed suitable for their student cohort. Schools used assessment data to identify student needs and develop school wide professional learning plans and learning programs that targeted specific learning needs.</w:t>
      </w:r>
    </w:p>
    <w:p w:rsidR="00600715" w:rsidRDefault="00600715" w:rsidP="00E62B58">
      <w:pPr>
        <w:spacing w:before="120" w:after="0" w:line="240" w:lineRule="auto"/>
        <w:rPr>
          <w:rFonts w:ascii="Arial" w:hAnsi="Arial" w:cs="Arial"/>
        </w:rPr>
      </w:pPr>
      <w:r w:rsidRPr="00122C2C">
        <w:rPr>
          <w:rFonts w:ascii="Arial" w:hAnsi="Arial" w:cs="Arial"/>
        </w:rPr>
        <w:t xml:space="preserve">Individual schools developed and implemented assessment strategies and systems that monitored student learning throughout the year.  Some schools developed and implemented online databases to collect, collate and analyse student performance data.  Using a case management approach, teachers used this data to plan and implement learning programs that targeted identified learning needs.  </w:t>
      </w:r>
    </w:p>
    <w:p w:rsidR="00A74290" w:rsidRPr="00A74290" w:rsidRDefault="00BD41DD" w:rsidP="00E62B58">
      <w:pPr>
        <w:pStyle w:val="Heading3"/>
        <w:spacing w:before="120"/>
      </w:pPr>
      <w:bookmarkStart w:id="12" w:name="_Toc391366270"/>
      <w:r>
        <w:t>Improving teacher capability and effectiveness in the independent schooling s</w:t>
      </w:r>
      <w:r w:rsidR="00A74290" w:rsidRPr="00A74290">
        <w:t>ector</w:t>
      </w:r>
      <w:bookmarkEnd w:id="12"/>
    </w:p>
    <w:p w:rsidR="00A74290" w:rsidRPr="00600715" w:rsidRDefault="00A74290" w:rsidP="00E62B58">
      <w:pPr>
        <w:spacing w:before="120" w:after="0" w:line="240" w:lineRule="auto"/>
        <w:rPr>
          <w:rFonts w:ascii="Arial" w:hAnsi="Arial" w:cs="Arial"/>
        </w:rPr>
      </w:pPr>
      <w:r w:rsidRPr="00600715">
        <w:rPr>
          <w:rFonts w:ascii="Arial" w:hAnsi="Arial" w:cs="Arial"/>
        </w:rPr>
        <w:t xml:space="preserve">Underpinning the implementation of the case management approach was the delivery of professional development to improve the capability and effectiveness of literacy and numeracy teaching. </w:t>
      </w:r>
    </w:p>
    <w:p w:rsidR="00A74290" w:rsidRPr="00122C2C" w:rsidRDefault="00A74290" w:rsidP="00E62B58">
      <w:pPr>
        <w:spacing w:before="120" w:after="0" w:line="240" w:lineRule="auto"/>
        <w:rPr>
          <w:rFonts w:ascii="Arial" w:hAnsi="Arial" w:cs="Arial"/>
        </w:rPr>
      </w:pPr>
      <w:r w:rsidRPr="00122C2C">
        <w:rPr>
          <w:rFonts w:ascii="Arial" w:hAnsi="Arial" w:cs="Arial"/>
        </w:rPr>
        <w:t xml:space="preserve">Teachers from the participating schools </w:t>
      </w:r>
      <w:r w:rsidR="00082121">
        <w:rPr>
          <w:rFonts w:ascii="Arial" w:hAnsi="Arial" w:cs="Arial"/>
        </w:rPr>
        <w:t>t</w:t>
      </w:r>
      <w:r w:rsidRPr="00122C2C">
        <w:rPr>
          <w:rFonts w:ascii="Arial" w:hAnsi="Arial" w:cs="Arial"/>
        </w:rPr>
        <w:t xml:space="preserve">ook </w:t>
      </w:r>
      <w:r w:rsidR="00082121">
        <w:rPr>
          <w:rFonts w:ascii="Arial" w:hAnsi="Arial" w:cs="Arial"/>
        </w:rPr>
        <w:t xml:space="preserve">part </w:t>
      </w:r>
      <w:r w:rsidRPr="00122C2C">
        <w:rPr>
          <w:rFonts w:ascii="Arial" w:hAnsi="Arial" w:cs="Arial"/>
        </w:rPr>
        <w:t xml:space="preserve">in a survey that collected information on teachers knowledge, skills and understandings in teaching, programming and assessment of literacy and numeracy for </w:t>
      </w:r>
      <w:r>
        <w:rPr>
          <w:rFonts w:ascii="Arial" w:hAnsi="Arial" w:cs="Arial"/>
        </w:rPr>
        <w:t>EALD</w:t>
      </w:r>
      <w:r w:rsidRPr="00122C2C">
        <w:rPr>
          <w:rFonts w:ascii="Arial" w:hAnsi="Arial" w:cs="Arial"/>
        </w:rPr>
        <w:t xml:space="preserve"> students.  Individual schools d</w:t>
      </w:r>
      <w:r w:rsidR="00BD41DD">
        <w:rPr>
          <w:rFonts w:ascii="Arial" w:hAnsi="Arial" w:cs="Arial"/>
        </w:rPr>
        <w:t>eveloped and implemented school-</w:t>
      </w:r>
      <w:r w:rsidRPr="00122C2C">
        <w:rPr>
          <w:rFonts w:ascii="Arial" w:hAnsi="Arial" w:cs="Arial"/>
        </w:rPr>
        <w:t xml:space="preserve">wide professional learning strategies and systems for teachers and </w:t>
      </w:r>
      <w:r>
        <w:rPr>
          <w:rFonts w:ascii="Arial" w:hAnsi="Arial" w:cs="Arial"/>
        </w:rPr>
        <w:t>I</w:t>
      </w:r>
      <w:r w:rsidRPr="00122C2C">
        <w:rPr>
          <w:rFonts w:ascii="Arial" w:hAnsi="Arial" w:cs="Arial"/>
        </w:rPr>
        <w:t xml:space="preserve">ndigenous teacher assistants that provided targeted and relevant professional learning opportunities.  In two schools an online professional learning system was used to assist teachers develop individual professional learning plans.  Data collected on student performance and information collected from the teacher surveys was used to inform the focus of the professional learning plans. </w:t>
      </w:r>
    </w:p>
    <w:p w:rsidR="00A74290" w:rsidRPr="00122C2C" w:rsidRDefault="00A74290" w:rsidP="00E62B58">
      <w:pPr>
        <w:spacing w:before="120" w:after="0" w:line="240" w:lineRule="auto"/>
        <w:rPr>
          <w:rFonts w:ascii="Arial" w:hAnsi="Arial" w:cs="Arial"/>
        </w:rPr>
      </w:pPr>
      <w:r w:rsidRPr="00122C2C">
        <w:rPr>
          <w:rFonts w:ascii="Arial" w:hAnsi="Arial" w:cs="Arial"/>
        </w:rPr>
        <w:t>Analys</w:t>
      </w:r>
      <w:r>
        <w:rPr>
          <w:rFonts w:ascii="Arial" w:hAnsi="Arial" w:cs="Arial"/>
        </w:rPr>
        <w:t>is</w:t>
      </w:r>
      <w:r w:rsidRPr="00122C2C">
        <w:rPr>
          <w:rFonts w:ascii="Arial" w:hAnsi="Arial" w:cs="Arial"/>
        </w:rPr>
        <w:t xml:space="preserve"> of information collected at the end of the year through the teacher surveys in</w:t>
      </w:r>
      <w:r w:rsidR="001F5D36">
        <w:rPr>
          <w:rFonts w:ascii="Arial" w:hAnsi="Arial" w:cs="Arial"/>
        </w:rPr>
        <w:t>dicated an increase in teacher:</w:t>
      </w:r>
    </w:p>
    <w:p w:rsidR="00A74290" w:rsidRPr="009E7C2A" w:rsidRDefault="00BD41DD" w:rsidP="008714BF">
      <w:pPr>
        <w:pStyle w:val="ListParagraph"/>
        <w:numPr>
          <w:ilvl w:val="0"/>
          <w:numId w:val="60"/>
        </w:numPr>
        <w:spacing w:before="120" w:after="0" w:line="240" w:lineRule="auto"/>
        <w:ind w:left="360"/>
        <w:rPr>
          <w:rFonts w:ascii="Arial" w:hAnsi="Arial" w:cs="Arial"/>
        </w:rPr>
      </w:pPr>
      <w:r w:rsidRPr="009E7C2A">
        <w:rPr>
          <w:rFonts w:ascii="Arial" w:hAnsi="Arial" w:cs="Arial"/>
        </w:rPr>
        <w:t>k</w:t>
      </w:r>
      <w:r w:rsidR="00A74290" w:rsidRPr="009E7C2A">
        <w:rPr>
          <w:rFonts w:ascii="Arial" w:hAnsi="Arial" w:cs="Arial"/>
        </w:rPr>
        <w:t>nowledge and understanding of how EALD students (specifically ATSI students) learn;</w:t>
      </w:r>
    </w:p>
    <w:p w:rsidR="00A74290" w:rsidRPr="009E7C2A" w:rsidRDefault="00BD41DD" w:rsidP="008714BF">
      <w:pPr>
        <w:pStyle w:val="ListParagraph"/>
        <w:numPr>
          <w:ilvl w:val="0"/>
          <w:numId w:val="60"/>
        </w:numPr>
        <w:spacing w:before="120" w:after="0" w:line="240" w:lineRule="auto"/>
        <w:ind w:left="360"/>
        <w:rPr>
          <w:rFonts w:ascii="Arial" w:hAnsi="Arial" w:cs="Arial"/>
        </w:rPr>
      </w:pPr>
      <w:r w:rsidRPr="009E7C2A">
        <w:rPr>
          <w:rFonts w:ascii="Arial" w:hAnsi="Arial" w:cs="Arial"/>
        </w:rPr>
        <w:t>s</w:t>
      </w:r>
      <w:r w:rsidR="00A74290" w:rsidRPr="009E7C2A">
        <w:rPr>
          <w:rFonts w:ascii="Arial" w:hAnsi="Arial" w:cs="Arial"/>
        </w:rPr>
        <w:t>kills in assessing literacy and numeracy acquisition of EALD students (specifically ATSI students);</w:t>
      </w:r>
    </w:p>
    <w:p w:rsidR="00A74290" w:rsidRPr="009E7C2A" w:rsidRDefault="00BD41DD" w:rsidP="008714BF">
      <w:pPr>
        <w:pStyle w:val="ListParagraph"/>
        <w:numPr>
          <w:ilvl w:val="0"/>
          <w:numId w:val="60"/>
        </w:numPr>
        <w:spacing w:before="120" w:after="0" w:line="240" w:lineRule="auto"/>
        <w:ind w:left="360"/>
        <w:rPr>
          <w:rFonts w:ascii="Arial" w:hAnsi="Arial" w:cs="Arial"/>
        </w:rPr>
      </w:pPr>
      <w:r w:rsidRPr="009E7C2A">
        <w:rPr>
          <w:rFonts w:ascii="Arial" w:hAnsi="Arial" w:cs="Arial"/>
        </w:rPr>
        <w:t>s</w:t>
      </w:r>
      <w:r w:rsidR="00A74290" w:rsidRPr="009E7C2A">
        <w:rPr>
          <w:rFonts w:ascii="Arial" w:hAnsi="Arial" w:cs="Arial"/>
        </w:rPr>
        <w:t>kills in programming for literacy and numeracy skills for EALD students (specifically ATSI students);</w:t>
      </w:r>
    </w:p>
    <w:p w:rsidR="00A74290" w:rsidRPr="009E7C2A" w:rsidRDefault="00BD41DD" w:rsidP="008714BF">
      <w:pPr>
        <w:pStyle w:val="ListParagraph"/>
        <w:numPr>
          <w:ilvl w:val="0"/>
          <w:numId w:val="60"/>
        </w:numPr>
        <w:spacing w:before="120" w:after="0" w:line="240" w:lineRule="auto"/>
        <w:ind w:left="360"/>
        <w:rPr>
          <w:rFonts w:ascii="Arial" w:hAnsi="Arial" w:cs="Arial"/>
        </w:rPr>
      </w:pPr>
      <w:r w:rsidRPr="009E7C2A">
        <w:rPr>
          <w:rFonts w:ascii="Arial" w:hAnsi="Arial" w:cs="Arial"/>
        </w:rPr>
        <w:t>e</w:t>
      </w:r>
      <w:r w:rsidR="00A74290" w:rsidRPr="009E7C2A">
        <w:rPr>
          <w:rFonts w:ascii="Arial" w:hAnsi="Arial" w:cs="Arial"/>
        </w:rPr>
        <w:t>valuating literacy and numeracy achievement of students from an EALD background (specifically ATSI students);</w:t>
      </w:r>
      <w:r w:rsidRPr="009E7C2A">
        <w:rPr>
          <w:rFonts w:ascii="Arial" w:hAnsi="Arial" w:cs="Arial"/>
        </w:rPr>
        <w:t xml:space="preserve"> and</w:t>
      </w:r>
    </w:p>
    <w:p w:rsidR="00A74290" w:rsidRPr="009E7C2A" w:rsidRDefault="00BD41DD" w:rsidP="008714BF">
      <w:pPr>
        <w:pStyle w:val="ListParagraph"/>
        <w:numPr>
          <w:ilvl w:val="0"/>
          <w:numId w:val="60"/>
        </w:numPr>
        <w:spacing w:before="120" w:after="0" w:line="240" w:lineRule="auto"/>
        <w:ind w:left="360"/>
        <w:rPr>
          <w:rFonts w:ascii="Arial" w:hAnsi="Arial" w:cs="Arial"/>
        </w:rPr>
      </w:pPr>
      <w:r w:rsidRPr="009E7C2A">
        <w:rPr>
          <w:rFonts w:ascii="Arial" w:hAnsi="Arial" w:cs="Arial"/>
        </w:rPr>
        <w:t>c</w:t>
      </w:r>
      <w:r w:rsidR="00A74290" w:rsidRPr="009E7C2A">
        <w:rPr>
          <w:rFonts w:ascii="Arial" w:hAnsi="Arial" w:cs="Arial"/>
        </w:rPr>
        <w:t>onfidence in implementing strategies to improve outcomes for students from an EALD background (specifically ATSI students).</w:t>
      </w:r>
    </w:p>
    <w:p w:rsidR="00A74290" w:rsidRPr="00122C2C" w:rsidRDefault="00A74290" w:rsidP="00E62B58">
      <w:pPr>
        <w:pStyle w:val="Heading3"/>
        <w:spacing w:before="120"/>
      </w:pPr>
      <w:bookmarkStart w:id="13" w:name="_Toc391366271"/>
      <w:r w:rsidRPr="00122C2C">
        <w:t xml:space="preserve">Case </w:t>
      </w:r>
      <w:r w:rsidR="00E47EB0">
        <w:t>m</w:t>
      </w:r>
      <w:r w:rsidRPr="00122C2C">
        <w:t>anagemen</w:t>
      </w:r>
      <w:r w:rsidR="00E47EB0">
        <w:t>t a</w:t>
      </w:r>
      <w:r w:rsidRPr="00122C2C">
        <w:t>pproach</w:t>
      </w:r>
      <w:r>
        <w:t xml:space="preserve"> </w:t>
      </w:r>
      <w:r w:rsidR="00047722">
        <w:t>—</w:t>
      </w:r>
      <w:r w:rsidR="00107437">
        <w:t xml:space="preserve"> Association of Independent Schools NT</w:t>
      </w:r>
      <w:bookmarkEnd w:id="13"/>
    </w:p>
    <w:p w:rsidR="00A74290" w:rsidRPr="00122C2C" w:rsidRDefault="00A74290" w:rsidP="00E62B58">
      <w:pPr>
        <w:spacing w:before="120" w:after="0" w:line="240" w:lineRule="auto"/>
        <w:rPr>
          <w:rFonts w:ascii="Arial" w:hAnsi="Arial" w:cs="Arial"/>
        </w:rPr>
      </w:pPr>
      <w:r w:rsidRPr="00122C2C">
        <w:rPr>
          <w:rFonts w:ascii="Arial" w:hAnsi="Arial" w:cs="Arial"/>
        </w:rPr>
        <w:t>Analysis of student performance data collected and collated from participating schools demonstrates improvement in overall student</w:t>
      </w:r>
      <w:r w:rsidR="00E47EB0">
        <w:rPr>
          <w:rFonts w:ascii="Arial" w:hAnsi="Arial" w:cs="Arial"/>
        </w:rPr>
        <w:t xml:space="preserve"> literacy and numeracy skills. </w:t>
      </w:r>
      <w:r w:rsidRPr="00122C2C">
        <w:rPr>
          <w:rFonts w:ascii="Arial" w:hAnsi="Arial" w:cs="Arial"/>
        </w:rPr>
        <w:t>This is attributed to individual schools adopting a whole school case management approach, using student performance data to identify individual student needs and developing and implementing programs that target</w:t>
      </w:r>
      <w:r w:rsidR="00E47EB0">
        <w:rPr>
          <w:rFonts w:ascii="Arial" w:hAnsi="Arial" w:cs="Arial"/>
        </w:rPr>
        <w:t xml:space="preserve"> specific cohorts of students. </w:t>
      </w:r>
      <w:r w:rsidRPr="00122C2C">
        <w:rPr>
          <w:rFonts w:ascii="Arial" w:hAnsi="Arial" w:cs="Arial"/>
        </w:rPr>
        <w:t xml:space="preserve">Teachers and teacher assistants participated in targeted </w:t>
      </w:r>
      <w:r w:rsidRPr="00122C2C">
        <w:rPr>
          <w:rFonts w:ascii="Arial" w:hAnsi="Arial" w:cs="Arial"/>
        </w:rPr>
        <w:lastRenderedPageBreak/>
        <w:t xml:space="preserve">professional learning with a specific focus on teaching and learning strategies relevant to the needs of specific student cohorts.  </w:t>
      </w:r>
    </w:p>
    <w:p w:rsidR="00A74290" w:rsidRPr="00122C2C" w:rsidRDefault="00A74290" w:rsidP="00E62B58">
      <w:pPr>
        <w:spacing w:before="120" w:after="0" w:line="240" w:lineRule="auto"/>
        <w:rPr>
          <w:rFonts w:ascii="Arial" w:hAnsi="Arial" w:cs="Arial"/>
        </w:rPr>
      </w:pPr>
      <w:r w:rsidRPr="00122C2C">
        <w:rPr>
          <w:rFonts w:ascii="Arial" w:hAnsi="Arial" w:cs="Arial"/>
        </w:rPr>
        <w:t xml:space="preserve">Significant improvement in student numeracy skills was noted at Nyangatjatjara College and Yipirinya School, as </w:t>
      </w:r>
      <w:r w:rsidRPr="00E47EB0">
        <w:rPr>
          <w:rFonts w:ascii="Arial" w:hAnsi="Arial" w:cs="Arial"/>
        </w:rPr>
        <w:t xml:space="preserve">demonstrated in </w:t>
      </w:r>
      <w:r w:rsidR="00E47EB0" w:rsidRPr="00E47EB0">
        <w:rPr>
          <w:rFonts w:ascii="Arial" w:hAnsi="Arial" w:cs="Arial"/>
        </w:rPr>
        <w:t>Figure 6</w:t>
      </w:r>
      <w:r w:rsidRPr="00E47EB0">
        <w:rPr>
          <w:rFonts w:ascii="Arial" w:hAnsi="Arial" w:cs="Arial"/>
        </w:rPr>
        <w:t>.</w:t>
      </w:r>
      <w:r w:rsidRPr="00122C2C">
        <w:rPr>
          <w:rFonts w:ascii="Arial" w:hAnsi="Arial" w:cs="Arial"/>
        </w:rPr>
        <w:t xml:space="preserve">   Both schools adopted and implemented learning and teaching strategies from the </w:t>
      </w:r>
      <w:r>
        <w:rPr>
          <w:rFonts w:ascii="Arial" w:hAnsi="Arial" w:cs="Arial"/>
        </w:rPr>
        <w:t>CMIT</w:t>
      </w:r>
      <w:r w:rsidRPr="00122C2C">
        <w:rPr>
          <w:rFonts w:ascii="Arial" w:hAnsi="Arial" w:cs="Arial"/>
        </w:rPr>
        <w:t xml:space="preserve"> program, targeting individual student cohorts supported by individual and group tutoring.  </w:t>
      </w:r>
    </w:p>
    <w:p w:rsidR="009E7C2A" w:rsidRDefault="00A74290" w:rsidP="008F05D3">
      <w:pPr>
        <w:keepNext/>
        <w:spacing w:before="120" w:after="120" w:line="240" w:lineRule="auto"/>
        <w:rPr>
          <w:rFonts w:ascii="Arial" w:hAnsi="Arial" w:cs="Arial"/>
          <w:b/>
          <w:i/>
        </w:rPr>
      </w:pPr>
      <w:r w:rsidRPr="00E47EB0">
        <w:rPr>
          <w:rFonts w:ascii="Arial" w:hAnsi="Arial" w:cs="Arial"/>
          <w:b/>
          <w:i/>
        </w:rPr>
        <w:t xml:space="preserve">Figure </w:t>
      </w:r>
      <w:r w:rsidR="00E47EB0" w:rsidRPr="00E47EB0">
        <w:rPr>
          <w:rFonts w:ascii="Arial" w:hAnsi="Arial" w:cs="Arial"/>
          <w:b/>
          <w:i/>
        </w:rPr>
        <w:t>6</w:t>
      </w:r>
      <w:r w:rsidRPr="00E47EB0">
        <w:rPr>
          <w:rFonts w:ascii="Arial" w:hAnsi="Arial" w:cs="Arial"/>
          <w:b/>
          <w:i/>
        </w:rPr>
        <w:t>:</w:t>
      </w:r>
      <w:r w:rsidRPr="00122C2C">
        <w:rPr>
          <w:rFonts w:ascii="Arial" w:hAnsi="Arial" w:cs="Arial"/>
          <w:b/>
          <w:i/>
        </w:rPr>
        <w:t xml:space="preserve"> </w:t>
      </w:r>
      <w:r w:rsidR="00E47EB0">
        <w:rPr>
          <w:rFonts w:ascii="Arial" w:hAnsi="Arial" w:cs="Arial"/>
          <w:b/>
          <w:i/>
        </w:rPr>
        <w:t xml:space="preserve">Student gain at </w:t>
      </w:r>
      <w:r w:rsidR="00E47EB0" w:rsidRPr="00E47EB0">
        <w:rPr>
          <w:rFonts w:ascii="Arial" w:hAnsi="Arial" w:cs="Arial"/>
          <w:b/>
          <w:i/>
        </w:rPr>
        <w:t xml:space="preserve">Nyangatjatjara College and Yipirinya School </w:t>
      </w:r>
      <w:r w:rsidR="00E47EB0">
        <w:rPr>
          <w:rFonts w:ascii="Arial" w:hAnsi="Arial" w:cs="Arial"/>
          <w:b/>
          <w:i/>
        </w:rPr>
        <w:t>between baseline (p</w:t>
      </w:r>
      <w:r w:rsidRPr="00122C2C">
        <w:rPr>
          <w:rFonts w:ascii="Arial" w:hAnsi="Arial" w:cs="Arial"/>
          <w:b/>
          <w:i/>
        </w:rPr>
        <w:t>re) and end of yea</w:t>
      </w:r>
      <w:r w:rsidR="00E47EB0">
        <w:rPr>
          <w:rFonts w:ascii="Arial" w:hAnsi="Arial" w:cs="Arial"/>
          <w:b/>
          <w:i/>
        </w:rPr>
        <w:t>r (p</w:t>
      </w:r>
      <w:r w:rsidRPr="00122C2C">
        <w:rPr>
          <w:rFonts w:ascii="Arial" w:hAnsi="Arial" w:cs="Arial"/>
          <w:b/>
          <w:i/>
        </w:rPr>
        <w:t>ost) assessments using SENA</w:t>
      </w:r>
    </w:p>
    <w:p w:rsidR="009E7C2A" w:rsidRDefault="009E7C2A" w:rsidP="008F05D3">
      <w:pPr>
        <w:keepNext/>
        <w:spacing w:before="120" w:after="120" w:line="240" w:lineRule="auto"/>
        <w:rPr>
          <w:b/>
        </w:rPr>
      </w:pPr>
      <w:r>
        <w:rPr>
          <w:b/>
          <w:noProof/>
          <w:lang w:eastAsia="en-AU"/>
        </w:rPr>
        <w:drawing>
          <wp:inline distT="0" distB="0" distL="0" distR="0" wp14:anchorId="4ECE6568" wp14:editId="5F151E12">
            <wp:extent cx="4090670" cy="3023870"/>
            <wp:effectExtent l="0" t="0" r="5080" b="5080"/>
            <wp:docPr id="16" name="Picture 16" descr="Bar chart for Pre and Post SENA 1 Emerging, SENA 1 Development, SENA 1 Achieved, SENA 2 Emerging, SENA 2 Developing and SENA 2 Achiev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90670" cy="3023870"/>
                    </a:xfrm>
                    <a:prstGeom prst="rect">
                      <a:avLst/>
                    </a:prstGeom>
                    <a:noFill/>
                  </pic:spPr>
                </pic:pic>
              </a:graphicData>
            </a:graphic>
          </wp:inline>
        </w:drawing>
      </w:r>
    </w:p>
    <w:p w:rsidR="00A74290" w:rsidRPr="004538CF" w:rsidRDefault="00A74290" w:rsidP="004538CF">
      <w:pPr>
        <w:pStyle w:val="Heading2"/>
        <w:spacing w:before="120"/>
      </w:pPr>
      <w:bookmarkStart w:id="14" w:name="_Toc391366272"/>
      <w:r w:rsidRPr="00E62B58">
        <w:t>CATHOLIC SECTOR</w:t>
      </w:r>
      <w:bookmarkEnd w:id="14"/>
    </w:p>
    <w:p w:rsidR="00464B2F" w:rsidRPr="003C0518" w:rsidRDefault="008A6FDD" w:rsidP="00E62B58">
      <w:pPr>
        <w:pStyle w:val="Heading3"/>
        <w:spacing w:before="120"/>
      </w:pPr>
      <w:bookmarkStart w:id="15" w:name="_Toc391366273"/>
      <w:r>
        <w:t>School level data collection measures in the Catholic schooling s</w:t>
      </w:r>
      <w:r w:rsidR="00464B2F" w:rsidRPr="003C0518">
        <w:t>ector</w:t>
      </w:r>
      <w:bookmarkEnd w:id="15"/>
    </w:p>
    <w:p w:rsidR="00464B2F" w:rsidRPr="003C0518" w:rsidRDefault="00464B2F" w:rsidP="00E62B58">
      <w:pPr>
        <w:spacing w:before="120" w:after="0" w:line="240" w:lineRule="auto"/>
        <w:rPr>
          <w:rFonts w:ascii="Arial" w:hAnsi="Arial" w:cs="Arial"/>
        </w:rPr>
      </w:pPr>
      <w:r w:rsidRPr="003C0518">
        <w:rPr>
          <w:rFonts w:ascii="Arial" w:hAnsi="Arial" w:cs="Arial"/>
        </w:rPr>
        <w:t>At the onset of this national partnership all participating Catholic schools assessed students in order to determine students’ present skill level in certain areas of literacy or numeracy.</w:t>
      </w:r>
    </w:p>
    <w:p w:rsidR="00BE7227" w:rsidRPr="003C0518" w:rsidRDefault="00464B2F" w:rsidP="00E62B58">
      <w:pPr>
        <w:spacing w:before="120" w:after="0" w:line="240" w:lineRule="auto"/>
        <w:rPr>
          <w:rFonts w:ascii="Arial" w:hAnsi="Arial" w:cs="Arial"/>
        </w:rPr>
      </w:pPr>
      <w:r w:rsidRPr="003C0518">
        <w:rPr>
          <w:rFonts w:ascii="Arial" w:hAnsi="Arial" w:cs="Arial"/>
        </w:rPr>
        <w:t>All literacy focus schools, with the exception of OLSH Thamarrurr and St John</w:t>
      </w:r>
      <w:r w:rsidR="008713E3" w:rsidRPr="003C0518">
        <w:rPr>
          <w:rFonts w:ascii="Arial" w:hAnsi="Arial" w:cs="Arial"/>
        </w:rPr>
        <w:t>’</w:t>
      </w:r>
      <w:r w:rsidRPr="003C0518">
        <w:rPr>
          <w:rFonts w:ascii="Arial" w:hAnsi="Arial" w:cs="Arial"/>
        </w:rPr>
        <w:t>s Catholic College</w:t>
      </w:r>
      <w:r w:rsidR="00FC713A">
        <w:rPr>
          <w:rFonts w:ascii="Arial" w:hAnsi="Arial" w:cs="Arial"/>
        </w:rPr>
        <w:t>,</w:t>
      </w:r>
      <w:r w:rsidRPr="003C0518">
        <w:rPr>
          <w:rFonts w:ascii="Arial" w:hAnsi="Arial" w:cs="Arial"/>
        </w:rPr>
        <w:t xml:space="preserve"> used the PM Benchmarking tool to determine student decoding and comprehension levels. OLSH Thamarrurr used the Marie Clay Letter and Word ID to identify student knowledge of letters of the English alphabet and words in isolation. St John</w:t>
      </w:r>
      <w:r w:rsidR="008713E3" w:rsidRPr="003C0518">
        <w:rPr>
          <w:rFonts w:ascii="Arial" w:hAnsi="Arial" w:cs="Arial"/>
        </w:rPr>
        <w:t>’</w:t>
      </w:r>
      <w:r w:rsidRPr="003C0518">
        <w:rPr>
          <w:rFonts w:ascii="Arial" w:hAnsi="Arial" w:cs="Arial"/>
        </w:rPr>
        <w:t>s Catholic College use</w:t>
      </w:r>
      <w:r w:rsidR="00BE7227" w:rsidRPr="003C0518">
        <w:rPr>
          <w:rFonts w:ascii="Arial" w:hAnsi="Arial" w:cs="Arial"/>
        </w:rPr>
        <w:t>d PROBE</w:t>
      </w:r>
      <w:r w:rsidRPr="003C0518">
        <w:rPr>
          <w:rFonts w:ascii="Arial" w:hAnsi="Arial" w:cs="Arial"/>
        </w:rPr>
        <w:t xml:space="preserve"> to assess student decoding and comprehension levels. Holy Family Catholic Primary School (numeracy focus) used SENA</w:t>
      </w:r>
      <w:r w:rsidR="00BE7227" w:rsidRPr="003C0518">
        <w:rPr>
          <w:rFonts w:ascii="Arial" w:hAnsi="Arial" w:cs="Arial"/>
        </w:rPr>
        <w:t xml:space="preserve">. </w:t>
      </w:r>
      <w:r w:rsidRPr="003C0518">
        <w:rPr>
          <w:rFonts w:ascii="Arial" w:hAnsi="Arial" w:cs="Arial"/>
        </w:rPr>
        <w:t>As a result of whole school baseline testing, schools were able to identify the target cohorts for the approach being implemented and plan accord</w:t>
      </w:r>
      <w:r w:rsidR="00BE7227" w:rsidRPr="003C0518">
        <w:rPr>
          <w:rFonts w:ascii="Arial" w:hAnsi="Arial" w:cs="Arial"/>
        </w:rPr>
        <w:t>ingly for intervention based on tests results</w:t>
      </w:r>
      <w:r w:rsidRPr="003C0518">
        <w:rPr>
          <w:rFonts w:ascii="Arial" w:hAnsi="Arial" w:cs="Arial"/>
        </w:rPr>
        <w:t xml:space="preserve">. </w:t>
      </w:r>
    </w:p>
    <w:p w:rsidR="00464B2F" w:rsidRPr="003C0518" w:rsidRDefault="00BE7227" w:rsidP="00E62B58">
      <w:pPr>
        <w:spacing w:before="120" w:after="0" w:line="240" w:lineRule="auto"/>
        <w:rPr>
          <w:rFonts w:ascii="Arial" w:hAnsi="Arial" w:cs="Arial"/>
        </w:rPr>
      </w:pPr>
      <w:r w:rsidRPr="003C0518">
        <w:rPr>
          <w:rFonts w:ascii="Arial" w:hAnsi="Arial" w:cs="Arial"/>
        </w:rPr>
        <w:t>Ass</w:t>
      </w:r>
      <w:r w:rsidR="00464B2F" w:rsidRPr="003C0518">
        <w:rPr>
          <w:rFonts w:ascii="Arial" w:hAnsi="Arial" w:cs="Arial"/>
        </w:rPr>
        <w:t>essment practices were ongoing throughout the year to continue to monitor student learning</w:t>
      </w:r>
      <w:r w:rsidRPr="003C0518">
        <w:rPr>
          <w:rFonts w:ascii="Arial" w:hAnsi="Arial" w:cs="Arial"/>
        </w:rPr>
        <w:t>.</w:t>
      </w:r>
    </w:p>
    <w:p w:rsidR="00464B2F" w:rsidRPr="003C0518" w:rsidRDefault="00464B2F" w:rsidP="00E62B58">
      <w:pPr>
        <w:spacing w:before="120" w:after="0" w:line="240" w:lineRule="auto"/>
        <w:rPr>
          <w:rFonts w:ascii="Arial" w:hAnsi="Arial" w:cs="Arial"/>
        </w:rPr>
      </w:pPr>
      <w:r w:rsidRPr="003C0518">
        <w:rPr>
          <w:rFonts w:ascii="Arial" w:hAnsi="Arial" w:cs="Arial"/>
        </w:rPr>
        <w:t>Data walls in staff rooms became common place in some of the participating schools. Through the use of data walls all school staff are able to ‘see’ where students are currently at and where they need to be. Teachers then planned accordingly for the individual student</w:t>
      </w:r>
      <w:r w:rsidR="008A6FDD">
        <w:rPr>
          <w:rFonts w:ascii="Arial" w:hAnsi="Arial" w:cs="Arial"/>
        </w:rPr>
        <w:t xml:space="preserve">s within the targeted cohorts. </w:t>
      </w:r>
      <w:r w:rsidRPr="003C0518">
        <w:rPr>
          <w:rFonts w:ascii="Arial" w:hAnsi="Arial" w:cs="Arial"/>
        </w:rPr>
        <w:t xml:space="preserve">Data walls also gave opportunity for staff as a whole to engage in professional dialogue around student learning. </w:t>
      </w:r>
    </w:p>
    <w:p w:rsidR="00B45BCD" w:rsidRPr="003C0518" w:rsidRDefault="003250CC" w:rsidP="00E62B58">
      <w:pPr>
        <w:pStyle w:val="Heading3"/>
        <w:spacing w:before="120"/>
      </w:pPr>
      <w:bookmarkStart w:id="16" w:name="_Toc391366274"/>
      <w:r>
        <w:t>Improving</w:t>
      </w:r>
      <w:r w:rsidR="008A6FDD">
        <w:t xml:space="preserve"> teacher c</w:t>
      </w:r>
      <w:r w:rsidR="00B45BCD" w:rsidRPr="003C0518">
        <w:t xml:space="preserve">apability and </w:t>
      </w:r>
      <w:r w:rsidR="008A6FDD">
        <w:t>e</w:t>
      </w:r>
      <w:r w:rsidR="00B45BCD" w:rsidRPr="003C0518">
        <w:t>ffectiveness in</w:t>
      </w:r>
      <w:r w:rsidR="008A6FDD">
        <w:t xml:space="preserve"> the Catholic s</w:t>
      </w:r>
      <w:r w:rsidR="00B45BCD" w:rsidRPr="003C0518">
        <w:t xml:space="preserve">chooling </w:t>
      </w:r>
      <w:r w:rsidR="008A6FDD">
        <w:t>s</w:t>
      </w:r>
      <w:r w:rsidR="00B45BCD" w:rsidRPr="003C0518">
        <w:t>ector</w:t>
      </w:r>
      <w:bookmarkEnd w:id="16"/>
    </w:p>
    <w:p w:rsidR="00464B2F" w:rsidRPr="003C0518" w:rsidRDefault="00464B2F" w:rsidP="00E62B58">
      <w:pPr>
        <w:spacing w:before="120" w:after="0" w:line="240" w:lineRule="auto"/>
        <w:rPr>
          <w:rFonts w:ascii="Arial" w:hAnsi="Arial" w:cs="Arial"/>
        </w:rPr>
      </w:pPr>
      <w:r w:rsidRPr="003C0518">
        <w:rPr>
          <w:rFonts w:ascii="Arial" w:hAnsi="Arial" w:cs="Arial"/>
        </w:rPr>
        <w:t>Throughout the implementation of approache</w:t>
      </w:r>
      <w:r w:rsidR="00FC713A">
        <w:rPr>
          <w:rFonts w:ascii="Arial" w:hAnsi="Arial" w:cs="Arial"/>
        </w:rPr>
        <w:t>s</w:t>
      </w:r>
      <w:r w:rsidRPr="003C0518">
        <w:rPr>
          <w:rFonts w:ascii="Arial" w:hAnsi="Arial" w:cs="Arial"/>
        </w:rPr>
        <w:t xml:space="preserve"> under this national partnership, all teachers in participating schools were provided with opportunities for professional development in order to increase their knowledge and skills and deepen their understanding of best practice literacy and/or numeracy teaching. </w:t>
      </w:r>
    </w:p>
    <w:p w:rsidR="00464B2F" w:rsidRPr="003C0518" w:rsidRDefault="00464B2F" w:rsidP="00E62B58">
      <w:pPr>
        <w:spacing w:before="120" w:after="0" w:line="240" w:lineRule="auto"/>
        <w:rPr>
          <w:rFonts w:ascii="Arial" w:hAnsi="Arial" w:cs="Arial"/>
        </w:rPr>
      </w:pPr>
      <w:r w:rsidRPr="003C0518">
        <w:rPr>
          <w:rFonts w:ascii="Arial" w:hAnsi="Arial" w:cs="Arial"/>
        </w:rPr>
        <w:t>For schools implementing Accelerated Literacy and coaching and whole school commitment approache</w:t>
      </w:r>
      <w:r w:rsidR="00FC713A">
        <w:rPr>
          <w:rFonts w:ascii="Arial" w:hAnsi="Arial" w:cs="Arial"/>
        </w:rPr>
        <w:t>s to</w:t>
      </w:r>
      <w:r w:rsidRPr="003C0518">
        <w:rPr>
          <w:rFonts w:ascii="Arial" w:hAnsi="Arial" w:cs="Arial"/>
        </w:rPr>
        <w:t xml:space="preserve"> </w:t>
      </w:r>
      <w:r w:rsidR="00107437">
        <w:rPr>
          <w:rFonts w:ascii="Arial" w:hAnsi="Arial" w:cs="Arial"/>
        </w:rPr>
        <w:t>l</w:t>
      </w:r>
      <w:r w:rsidRPr="003C0518">
        <w:rPr>
          <w:rFonts w:ascii="Arial" w:hAnsi="Arial" w:cs="Arial"/>
        </w:rPr>
        <w:t xml:space="preserve">iteracy, professional development was ongoing throughout the year and </w:t>
      </w:r>
      <w:r w:rsidRPr="003C0518">
        <w:rPr>
          <w:rFonts w:ascii="Arial" w:hAnsi="Arial" w:cs="Arial"/>
        </w:rPr>
        <w:lastRenderedPageBreak/>
        <w:t>implemented at the classroom level with th</w:t>
      </w:r>
      <w:r w:rsidR="0031131F">
        <w:rPr>
          <w:rFonts w:ascii="Arial" w:hAnsi="Arial" w:cs="Arial"/>
        </w:rPr>
        <w:t>e coach/coordinator working one-on-</w:t>
      </w:r>
      <w:r w:rsidRPr="003C0518">
        <w:rPr>
          <w:rFonts w:ascii="Arial" w:hAnsi="Arial" w:cs="Arial"/>
        </w:rPr>
        <w:t xml:space="preserve">one with individual teachers as well as providing whole school professional development workshops on a regular basis. </w:t>
      </w:r>
      <w:r w:rsidR="0031131F">
        <w:rPr>
          <w:rFonts w:ascii="Arial" w:hAnsi="Arial" w:cs="Arial"/>
        </w:rPr>
        <w:t xml:space="preserve">With the assistance of </w:t>
      </w:r>
      <w:r w:rsidR="0031131F" w:rsidRPr="003C0518">
        <w:rPr>
          <w:rFonts w:ascii="Arial" w:hAnsi="Arial" w:cs="Arial"/>
        </w:rPr>
        <w:t>Catholic Education NT literacy consultants</w:t>
      </w:r>
      <w:r w:rsidR="0031131F">
        <w:rPr>
          <w:rFonts w:ascii="Arial" w:hAnsi="Arial" w:cs="Arial"/>
        </w:rPr>
        <w:t>, s</w:t>
      </w:r>
      <w:r w:rsidRPr="003C0518">
        <w:rPr>
          <w:rFonts w:ascii="Arial" w:hAnsi="Arial" w:cs="Arial"/>
        </w:rPr>
        <w:t xml:space="preserve">chools </w:t>
      </w:r>
      <w:r w:rsidR="0031131F">
        <w:rPr>
          <w:rFonts w:ascii="Arial" w:hAnsi="Arial" w:cs="Arial"/>
        </w:rPr>
        <w:t>implemented regular after-</w:t>
      </w:r>
      <w:r w:rsidRPr="003C0518">
        <w:rPr>
          <w:rFonts w:ascii="Arial" w:hAnsi="Arial" w:cs="Arial"/>
        </w:rPr>
        <w:t xml:space="preserve">school language and literacy workshops </w:t>
      </w:r>
      <w:r w:rsidR="0031131F">
        <w:rPr>
          <w:rFonts w:ascii="Arial" w:hAnsi="Arial" w:cs="Arial"/>
        </w:rPr>
        <w:t>for</w:t>
      </w:r>
      <w:r w:rsidRPr="003C0518">
        <w:rPr>
          <w:rFonts w:ascii="Arial" w:hAnsi="Arial" w:cs="Arial"/>
        </w:rPr>
        <w:t xml:space="preserve"> staff. </w:t>
      </w:r>
    </w:p>
    <w:p w:rsidR="00B45BCD" w:rsidRPr="003C0518" w:rsidRDefault="00464B2F" w:rsidP="00E62B58">
      <w:pPr>
        <w:spacing w:before="120" w:after="0" w:line="240" w:lineRule="auto"/>
        <w:rPr>
          <w:rFonts w:ascii="Arial" w:hAnsi="Arial" w:cs="Arial"/>
        </w:rPr>
      </w:pPr>
      <w:r w:rsidRPr="003C0518">
        <w:rPr>
          <w:rFonts w:ascii="Arial" w:hAnsi="Arial" w:cs="Arial"/>
        </w:rPr>
        <w:t>Teachers from across all participating schools were surveyed regarding their knowledge, understanding and experience in teaching, assessment and programming for student literacy</w:t>
      </w:r>
      <w:r w:rsidR="001A3EB9" w:rsidRPr="003C0518">
        <w:rPr>
          <w:rFonts w:ascii="Arial" w:hAnsi="Arial" w:cs="Arial"/>
        </w:rPr>
        <w:t xml:space="preserve"> or numeracy</w:t>
      </w:r>
      <w:r w:rsidRPr="003C0518">
        <w:rPr>
          <w:rFonts w:ascii="Arial" w:hAnsi="Arial" w:cs="Arial"/>
        </w:rPr>
        <w:t xml:space="preserve"> learning in</w:t>
      </w:r>
      <w:r w:rsidR="001A3EB9" w:rsidRPr="003C0518">
        <w:rPr>
          <w:rFonts w:ascii="Arial" w:hAnsi="Arial" w:cs="Arial"/>
        </w:rPr>
        <w:t xml:space="preserve"> Term 1</w:t>
      </w:r>
      <w:r w:rsidR="00107437">
        <w:rPr>
          <w:rFonts w:ascii="Arial" w:hAnsi="Arial" w:cs="Arial"/>
        </w:rPr>
        <w:t>.</w:t>
      </w:r>
      <w:r w:rsidR="00865F39">
        <w:rPr>
          <w:rFonts w:ascii="Arial" w:hAnsi="Arial" w:cs="Arial"/>
        </w:rPr>
        <w:t xml:space="preserve"> </w:t>
      </w:r>
      <w:r w:rsidRPr="003C0518">
        <w:rPr>
          <w:rFonts w:ascii="Arial" w:hAnsi="Arial" w:cs="Arial"/>
        </w:rPr>
        <w:t>A follow-up survey was conducted in Term 4, 2013 to measure change in teachers’ perception</w:t>
      </w:r>
      <w:r w:rsidR="0031131F">
        <w:rPr>
          <w:rFonts w:ascii="Arial" w:hAnsi="Arial" w:cs="Arial"/>
        </w:rPr>
        <w:t xml:space="preserve"> of their skills and confidence</w:t>
      </w:r>
      <w:r w:rsidRPr="003C0518">
        <w:rPr>
          <w:rFonts w:ascii="Arial" w:hAnsi="Arial" w:cs="Arial"/>
        </w:rPr>
        <w:t>.</w:t>
      </w:r>
      <w:r w:rsidR="0031131F">
        <w:rPr>
          <w:rFonts w:ascii="Arial" w:hAnsi="Arial" w:cs="Arial"/>
        </w:rPr>
        <w:t xml:space="preserve"> </w:t>
      </w:r>
      <w:r w:rsidR="001A3EB9" w:rsidRPr="003C0518">
        <w:rPr>
          <w:rFonts w:ascii="Arial" w:hAnsi="Arial" w:cs="Arial"/>
        </w:rPr>
        <w:t xml:space="preserve">The end of year survey results </w:t>
      </w:r>
      <w:r w:rsidR="001A3EB9" w:rsidRPr="008A6FDD">
        <w:rPr>
          <w:rFonts w:ascii="Arial" w:hAnsi="Arial" w:cs="Arial"/>
        </w:rPr>
        <w:t>(</w:t>
      </w:r>
      <w:r w:rsidR="008A6FDD">
        <w:rPr>
          <w:rFonts w:ascii="Arial" w:hAnsi="Arial" w:cs="Arial"/>
        </w:rPr>
        <w:t xml:space="preserve">refer </w:t>
      </w:r>
      <w:r w:rsidR="001A3EB9" w:rsidRPr="008A6FDD">
        <w:rPr>
          <w:rFonts w:ascii="Arial" w:hAnsi="Arial" w:cs="Arial"/>
        </w:rPr>
        <w:t xml:space="preserve">Tables </w:t>
      </w:r>
      <w:r w:rsidR="008A6FDD" w:rsidRPr="008A6FDD">
        <w:rPr>
          <w:rFonts w:ascii="Arial" w:hAnsi="Arial" w:cs="Arial"/>
        </w:rPr>
        <w:t>24 and 25 of Attachment E</w:t>
      </w:r>
      <w:r w:rsidR="001A3EB9" w:rsidRPr="008A6FDD">
        <w:rPr>
          <w:rFonts w:ascii="Arial" w:hAnsi="Arial" w:cs="Arial"/>
        </w:rPr>
        <w:t>)</w:t>
      </w:r>
      <w:r w:rsidR="001A3EB9" w:rsidRPr="003C0518">
        <w:rPr>
          <w:rFonts w:ascii="Arial" w:hAnsi="Arial" w:cs="Arial"/>
        </w:rPr>
        <w:t xml:space="preserve"> indicate apparent increases in teacher:</w:t>
      </w:r>
    </w:p>
    <w:p w:rsidR="001A3EB9" w:rsidRPr="004538CF" w:rsidRDefault="001A3EB9" w:rsidP="008714BF">
      <w:pPr>
        <w:pStyle w:val="ListParagraph"/>
        <w:numPr>
          <w:ilvl w:val="0"/>
          <w:numId w:val="60"/>
        </w:numPr>
        <w:spacing w:before="120" w:after="0" w:line="240" w:lineRule="auto"/>
        <w:ind w:left="360"/>
        <w:rPr>
          <w:rFonts w:ascii="Arial" w:hAnsi="Arial" w:cs="Arial"/>
        </w:rPr>
      </w:pPr>
      <w:r w:rsidRPr="004538CF">
        <w:rPr>
          <w:rFonts w:ascii="Arial" w:hAnsi="Arial" w:cs="Arial"/>
        </w:rPr>
        <w:t>knowledge of how students become literate/numerate;</w:t>
      </w:r>
    </w:p>
    <w:p w:rsidR="001A3EB9" w:rsidRPr="004538CF" w:rsidRDefault="001A3EB9" w:rsidP="008714BF">
      <w:pPr>
        <w:pStyle w:val="ListParagraph"/>
        <w:numPr>
          <w:ilvl w:val="0"/>
          <w:numId w:val="60"/>
        </w:numPr>
        <w:spacing w:before="120" w:after="0" w:line="240" w:lineRule="auto"/>
        <w:ind w:left="360"/>
        <w:rPr>
          <w:rFonts w:ascii="Arial" w:hAnsi="Arial" w:cs="Arial"/>
        </w:rPr>
      </w:pPr>
      <w:r w:rsidRPr="004538CF">
        <w:rPr>
          <w:rFonts w:ascii="Arial" w:hAnsi="Arial" w:cs="Arial"/>
        </w:rPr>
        <w:t>experience in teaching students with low numeracy skills;</w:t>
      </w:r>
    </w:p>
    <w:p w:rsidR="001A3EB9" w:rsidRPr="004538CF" w:rsidRDefault="001A3EB9" w:rsidP="008714BF">
      <w:pPr>
        <w:pStyle w:val="ListParagraph"/>
        <w:numPr>
          <w:ilvl w:val="0"/>
          <w:numId w:val="60"/>
        </w:numPr>
        <w:spacing w:before="120" w:after="0" w:line="240" w:lineRule="auto"/>
        <w:ind w:left="360"/>
        <w:rPr>
          <w:rFonts w:ascii="Arial" w:hAnsi="Arial" w:cs="Arial"/>
        </w:rPr>
      </w:pPr>
      <w:r w:rsidRPr="004538CF">
        <w:rPr>
          <w:rFonts w:ascii="Arial" w:hAnsi="Arial" w:cs="Arial"/>
        </w:rPr>
        <w:t>skills in assessing the literacy/numeracy skills of students;</w:t>
      </w:r>
    </w:p>
    <w:p w:rsidR="001A3EB9" w:rsidRPr="004538CF" w:rsidRDefault="001A3EB9" w:rsidP="008714BF">
      <w:pPr>
        <w:pStyle w:val="ListParagraph"/>
        <w:numPr>
          <w:ilvl w:val="0"/>
          <w:numId w:val="60"/>
        </w:numPr>
        <w:spacing w:before="120" w:after="0" w:line="240" w:lineRule="auto"/>
        <w:ind w:left="360"/>
        <w:rPr>
          <w:rFonts w:ascii="Arial" w:hAnsi="Arial" w:cs="Arial"/>
        </w:rPr>
      </w:pPr>
      <w:r w:rsidRPr="004538CF">
        <w:rPr>
          <w:rFonts w:ascii="Arial" w:hAnsi="Arial" w:cs="Arial"/>
        </w:rPr>
        <w:t>skills in programming for literacy;</w:t>
      </w:r>
    </w:p>
    <w:p w:rsidR="001A3EB9" w:rsidRPr="004538CF" w:rsidRDefault="001A3EB9" w:rsidP="008714BF">
      <w:pPr>
        <w:pStyle w:val="ListParagraph"/>
        <w:numPr>
          <w:ilvl w:val="0"/>
          <w:numId w:val="60"/>
        </w:numPr>
        <w:spacing w:before="120" w:after="0" w:line="240" w:lineRule="auto"/>
        <w:ind w:left="360"/>
        <w:rPr>
          <w:rFonts w:ascii="Arial" w:hAnsi="Arial" w:cs="Arial"/>
        </w:rPr>
      </w:pPr>
      <w:r w:rsidRPr="004538CF">
        <w:rPr>
          <w:rFonts w:ascii="Arial" w:hAnsi="Arial" w:cs="Arial"/>
        </w:rPr>
        <w:t>skills in the use of achievement data to inform teaching practice; and</w:t>
      </w:r>
    </w:p>
    <w:p w:rsidR="001A3EB9" w:rsidRPr="004538CF" w:rsidRDefault="001A3EB9" w:rsidP="008714BF">
      <w:pPr>
        <w:pStyle w:val="ListParagraph"/>
        <w:numPr>
          <w:ilvl w:val="0"/>
          <w:numId w:val="60"/>
        </w:numPr>
        <w:spacing w:before="120" w:after="0" w:line="240" w:lineRule="auto"/>
        <w:ind w:left="360"/>
        <w:rPr>
          <w:rFonts w:ascii="Arial" w:hAnsi="Arial" w:cs="Arial"/>
        </w:rPr>
      </w:pPr>
      <w:r w:rsidRPr="004538CF">
        <w:rPr>
          <w:rFonts w:ascii="Arial" w:hAnsi="Arial" w:cs="Arial"/>
        </w:rPr>
        <w:t>confidence in implementing strategies to improve literacy/numeracy outcomes for all students.</w:t>
      </w:r>
    </w:p>
    <w:p w:rsidR="003E66FF" w:rsidRPr="003C0518" w:rsidRDefault="00740B69" w:rsidP="00E62B58">
      <w:pPr>
        <w:pStyle w:val="Heading3"/>
        <w:spacing w:before="120"/>
      </w:pPr>
      <w:bookmarkStart w:id="17" w:name="_Toc391366275"/>
      <w:r>
        <w:t>Case m</w:t>
      </w:r>
      <w:r w:rsidR="00BF4526" w:rsidRPr="003C0518">
        <w:t>anagement — Catholic Education NT</w:t>
      </w:r>
      <w:bookmarkEnd w:id="17"/>
    </w:p>
    <w:p w:rsidR="007F0F77" w:rsidRPr="003C0518" w:rsidRDefault="007F0F77" w:rsidP="007F0F77">
      <w:pPr>
        <w:spacing w:after="0" w:line="240" w:lineRule="auto"/>
        <w:rPr>
          <w:rFonts w:ascii="Arial" w:hAnsi="Arial" w:cs="Arial"/>
        </w:rPr>
      </w:pPr>
      <w:r w:rsidRPr="003C0518">
        <w:rPr>
          <w:rFonts w:ascii="Arial" w:hAnsi="Arial" w:cs="Arial"/>
        </w:rPr>
        <w:t xml:space="preserve">The data collated on student achievement using this approach has shown improvement in student learning in early literacy skills and reading across most year levels. There was significant growth in the comprehension levels of the targeted cohort at St John’s Catholic College and although students have not yet reached the expected achievement level </w:t>
      </w:r>
      <w:r w:rsidR="00CA48D5">
        <w:rPr>
          <w:rFonts w:ascii="Arial" w:hAnsi="Arial" w:cs="Arial"/>
        </w:rPr>
        <w:t>f</w:t>
      </w:r>
      <w:r w:rsidRPr="003C0518">
        <w:rPr>
          <w:rFonts w:ascii="Arial" w:hAnsi="Arial" w:cs="Arial"/>
        </w:rPr>
        <w:t>or their age there is a strong possibility they will with further intervention in 2014. The higher cognitive skills (due to age) of this cohort  mean they may be able to progress through multiple reading ages and levels in a short period of time with the appropriate instructional strategies.</w:t>
      </w:r>
    </w:p>
    <w:p w:rsidR="00886B65" w:rsidRDefault="00740B69" w:rsidP="008F05D3">
      <w:pPr>
        <w:keepNext/>
        <w:spacing w:before="120" w:after="120" w:line="240" w:lineRule="auto"/>
        <w:rPr>
          <w:rFonts w:ascii="Arial" w:hAnsi="Arial" w:cs="Arial"/>
          <w:b/>
          <w:i/>
        </w:rPr>
      </w:pPr>
      <w:r w:rsidRPr="00740B69">
        <w:rPr>
          <w:rFonts w:ascii="Arial" w:hAnsi="Arial" w:cs="Arial"/>
          <w:b/>
          <w:i/>
        </w:rPr>
        <w:t>Figure 7</w:t>
      </w:r>
      <w:r w:rsidR="00886B65" w:rsidRPr="00740B69">
        <w:rPr>
          <w:rFonts w:ascii="Arial" w:hAnsi="Arial" w:cs="Arial"/>
          <w:b/>
          <w:i/>
        </w:rPr>
        <w:t>: Student</w:t>
      </w:r>
      <w:r w:rsidR="00886B65" w:rsidRPr="003C0518">
        <w:rPr>
          <w:rFonts w:ascii="Arial" w:hAnsi="Arial" w:cs="Arial"/>
          <w:b/>
          <w:i/>
        </w:rPr>
        <w:t xml:space="preserve"> gain between baseline (pre) and end of year (post) PROBE levels</w:t>
      </w:r>
      <w:r w:rsidR="00E1295C" w:rsidRPr="003C0518">
        <w:rPr>
          <w:rFonts w:ascii="Arial" w:hAnsi="Arial" w:cs="Arial"/>
          <w:b/>
          <w:i/>
        </w:rPr>
        <w:t xml:space="preserve"> — case management</w:t>
      </w:r>
    </w:p>
    <w:p w:rsidR="00886B65" w:rsidRPr="004538CF" w:rsidRDefault="004538CF" w:rsidP="004538CF">
      <w:pPr>
        <w:keepNext/>
        <w:spacing w:before="120" w:after="120" w:line="240" w:lineRule="auto"/>
        <w:rPr>
          <w:rFonts w:ascii="Arial" w:hAnsi="Arial" w:cs="Arial"/>
          <w:b/>
          <w:i/>
        </w:rPr>
      </w:pPr>
      <w:r>
        <w:rPr>
          <w:rFonts w:ascii="Arial" w:hAnsi="Arial" w:cs="Arial"/>
          <w:b/>
          <w:i/>
          <w:noProof/>
          <w:lang w:eastAsia="en-AU"/>
        </w:rPr>
        <w:drawing>
          <wp:inline distT="0" distB="0" distL="0" distR="0" wp14:anchorId="482F89D5" wp14:editId="62C77C6E">
            <wp:extent cx="4791710" cy="2834640"/>
            <wp:effectExtent l="0" t="0" r="8890" b="3810"/>
            <wp:docPr id="17" name="Picture 17" descr="Bar chart with trend line for Expected for Year Level with Pre and Post year level performance for Years 7, 9, 10 an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91710" cy="2834640"/>
                    </a:xfrm>
                    <a:prstGeom prst="rect">
                      <a:avLst/>
                    </a:prstGeom>
                    <a:noFill/>
                  </pic:spPr>
                </pic:pic>
              </a:graphicData>
            </a:graphic>
          </wp:inline>
        </w:drawing>
      </w:r>
    </w:p>
    <w:p w:rsidR="007F0F77" w:rsidRPr="003C0518" w:rsidRDefault="007F0F77" w:rsidP="00E62B58">
      <w:pPr>
        <w:spacing w:before="120" w:after="0" w:line="240" w:lineRule="auto"/>
        <w:rPr>
          <w:rFonts w:ascii="Arial" w:hAnsi="Arial" w:cs="Arial"/>
        </w:rPr>
      </w:pPr>
      <w:r w:rsidRPr="003C0518">
        <w:rPr>
          <w:rFonts w:ascii="Arial" w:hAnsi="Arial" w:cs="Arial"/>
        </w:rPr>
        <w:t>Good progress is shown in the early English literacy skills of the Year 3 and 4 cohort at OLSH Thamarrurr, and although they remain below expected level for their age</w:t>
      </w:r>
      <w:r w:rsidR="00FC713A">
        <w:rPr>
          <w:rFonts w:ascii="Arial" w:hAnsi="Arial" w:cs="Arial"/>
        </w:rPr>
        <w:t>,</w:t>
      </w:r>
      <w:r w:rsidRPr="003C0518">
        <w:rPr>
          <w:rFonts w:ascii="Arial" w:hAnsi="Arial" w:cs="Arial"/>
        </w:rPr>
        <w:t xml:space="preserve"> the apparent gain is positive. Significant growth was made by the Year 4 cohort in </w:t>
      </w:r>
      <w:r w:rsidR="00334715">
        <w:rPr>
          <w:rFonts w:ascii="Arial" w:hAnsi="Arial" w:cs="Arial"/>
        </w:rPr>
        <w:t>letter identification (Letter ID)</w:t>
      </w:r>
      <w:r w:rsidRPr="003C0518">
        <w:rPr>
          <w:rFonts w:ascii="Arial" w:hAnsi="Arial" w:cs="Arial"/>
        </w:rPr>
        <w:t xml:space="preserve"> with the apparent change of 11.5 levels. It should t</w:t>
      </w:r>
      <w:r w:rsidR="00E86174">
        <w:rPr>
          <w:rFonts w:ascii="Arial" w:hAnsi="Arial" w:cs="Arial"/>
        </w:rPr>
        <w:t>o be noted that this cohort has</w:t>
      </w:r>
      <w:r w:rsidRPr="003C0518">
        <w:rPr>
          <w:rFonts w:ascii="Arial" w:hAnsi="Arial" w:cs="Arial"/>
        </w:rPr>
        <w:t xml:space="preserve"> been educated mainly in and through Murrinpatha — the traditional language of the region, with limited exposure to the English language in their homes and community. </w:t>
      </w:r>
    </w:p>
    <w:p w:rsidR="004538CF" w:rsidRDefault="00740B69" w:rsidP="008F05D3">
      <w:pPr>
        <w:keepNext/>
        <w:spacing w:before="120" w:after="120" w:line="240" w:lineRule="auto"/>
        <w:rPr>
          <w:rFonts w:ascii="Arial" w:hAnsi="Arial" w:cs="Arial"/>
          <w:b/>
          <w:i/>
        </w:rPr>
      </w:pPr>
      <w:r w:rsidRPr="00740B69">
        <w:rPr>
          <w:rFonts w:ascii="Arial" w:hAnsi="Arial" w:cs="Arial"/>
          <w:b/>
          <w:i/>
        </w:rPr>
        <w:lastRenderedPageBreak/>
        <w:t>Figure 8</w:t>
      </w:r>
      <w:r w:rsidR="005764F4" w:rsidRPr="00740B69">
        <w:rPr>
          <w:rFonts w:ascii="Arial" w:hAnsi="Arial" w:cs="Arial"/>
          <w:b/>
          <w:i/>
        </w:rPr>
        <w:t>: Student</w:t>
      </w:r>
      <w:r w:rsidR="005764F4" w:rsidRPr="003C0518">
        <w:rPr>
          <w:rFonts w:ascii="Arial" w:hAnsi="Arial" w:cs="Arial"/>
          <w:b/>
          <w:i/>
        </w:rPr>
        <w:t xml:space="preserve"> gain between baseline (pre) and end of year (post) Marie Clay — case management</w:t>
      </w:r>
    </w:p>
    <w:p w:rsidR="005764F4" w:rsidRPr="004538CF" w:rsidRDefault="004538CF" w:rsidP="004538CF">
      <w:pPr>
        <w:keepNext/>
        <w:spacing w:before="120" w:after="120" w:line="240" w:lineRule="auto"/>
        <w:rPr>
          <w:rFonts w:ascii="Arial" w:hAnsi="Arial" w:cs="Arial"/>
          <w:b/>
          <w:i/>
        </w:rPr>
      </w:pPr>
      <w:r>
        <w:rPr>
          <w:rFonts w:ascii="Arial" w:hAnsi="Arial" w:cs="Arial"/>
          <w:b/>
          <w:i/>
          <w:noProof/>
          <w:lang w:eastAsia="en-AU"/>
        </w:rPr>
        <w:drawing>
          <wp:inline distT="0" distB="0" distL="0" distR="0" wp14:anchorId="19FD6FD0" wp14:editId="2AB74EF6">
            <wp:extent cx="4944110" cy="2822575"/>
            <wp:effectExtent l="0" t="0" r="8890" b="0"/>
            <wp:docPr id="24" name="Picture 24" descr="Bar chart with trend line for Expected for Year Level with Pre and Post year level 3-Letter ID, 4 Letter ID, 3 Sight Words and 4 Sight Wor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44110" cy="2822575"/>
                    </a:xfrm>
                    <a:prstGeom prst="rect">
                      <a:avLst/>
                    </a:prstGeom>
                    <a:noFill/>
                  </pic:spPr>
                </pic:pic>
              </a:graphicData>
            </a:graphic>
          </wp:inline>
        </w:drawing>
      </w:r>
    </w:p>
    <w:p w:rsidR="00BF4526" w:rsidRPr="003C0518" w:rsidRDefault="007F0F77" w:rsidP="00B71B2B">
      <w:pPr>
        <w:spacing w:before="120" w:after="0" w:line="240" w:lineRule="auto"/>
        <w:rPr>
          <w:rFonts w:ascii="Arial" w:hAnsi="Arial" w:cs="Arial"/>
        </w:rPr>
      </w:pPr>
      <w:r w:rsidRPr="003C0518">
        <w:rPr>
          <w:rFonts w:ascii="Arial" w:hAnsi="Arial" w:cs="Arial"/>
        </w:rPr>
        <w:t>Growth in the development of reading skills was steady for the very remote student cohort at Ltyentye Apurte Catholic School</w:t>
      </w:r>
      <w:r w:rsidR="005B0992">
        <w:rPr>
          <w:rFonts w:ascii="Arial" w:hAnsi="Arial" w:cs="Arial"/>
        </w:rPr>
        <w:t>.</w:t>
      </w:r>
      <w:r w:rsidRPr="003C0518">
        <w:rPr>
          <w:rFonts w:ascii="Arial" w:hAnsi="Arial" w:cs="Arial"/>
        </w:rPr>
        <w:t xml:space="preserve"> </w:t>
      </w:r>
      <w:r w:rsidR="005B0992">
        <w:rPr>
          <w:rFonts w:ascii="Arial" w:hAnsi="Arial" w:cs="Arial"/>
        </w:rPr>
        <w:t>T</w:t>
      </w:r>
      <w:r w:rsidRPr="003C0518">
        <w:rPr>
          <w:rFonts w:ascii="Arial" w:hAnsi="Arial" w:cs="Arial"/>
        </w:rPr>
        <w:t xml:space="preserve">he majority of the students in this setting learn English as a second language.  There was significant progress made by Year 5 students with apparent gains of 4.71 in reading. There are however </w:t>
      </w:r>
      <w:r w:rsidR="00107437">
        <w:rPr>
          <w:rFonts w:ascii="Arial" w:hAnsi="Arial" w:cs="Arial"/>
        </w:rPr>
        <w:t>some</w:t>
      </w:r>
      <w:r w:rsidR="00107437" w:rsidRPr="003C0518">
        <w:rPr>
          <w:rFonts w:ascii="Arial" w:hAnsi="Arial" w:cs="Arial"/>
        </w:rPr>
        <w:t xml:space="preserve"> </w:t>
      </w:r>
      <w:r w:rsidRPr="003C0518">
        <w:rPr>
          <w:rFonts w:ascii="Arial" w:hAnsi="Arial" w:cs="Arial"/>
        </w:rPr>
        <w:t>targeted cohorts</w:t>
      </w:r>
      <w:r w:rsidR="00865F39">
        <w:rPr>
          <w:rFonts w:ascii="Arial" w:hAnsi="Arial" w:cs="Arial"/>
        </w:rPr>
        <w:t xml:space="preserve"> that</w:t>
      </w:r>
      <w:r w:rsidRPr="003C0518">
        <w:rPr>
          <w:rFonts w:ascii="Arial" w:hAnsi="Arial" w:cs="Arial"/>
        </w:rPr>
        <w:t xml:space="preserve"> </w:t>
      </w:r>
      <w:r w:rsidR="00107437">
        <w:rPr>
          <w:rFonts w:ascii="Arial" w:hAnsi="Arial" w:cs="Arial"/>
        </w:rPr>
        <w:t>did</w:t>
      </w:r>
      <w:r w:rsidRPr="003C0518">
        <w:rPr>
          <w:rFonts w:ascii="Arial" w:hAnsi="Arial" w:cs="Arial"/>
        </w:rPr>
        <w:t xml:space="preserve"> not demonstrate improvement. These cohorts </w:t>
      </w:r>
      <w:r w:rsidR="00107437">
        <w:rPr>
          <w:rFonts w:ascii="Arial" w:hAnsi="Arial" w:cs="Arial"/>
        </w:rPr>
        <w:t>were</w:t>
      </w:r>
      <w:r w:rsidR="00107437" w:rsidRPr="003C0518">
        <w:rPr>
          <w:rFonts w:ascii="Arial" w:hAnsi="Arial" w:cs="Arial"/>
        </w:rPr>
        <w:t xml:space="preserve"> </w:t>
      </w:r>
      <w:r w:rsidRPr="003C0518">
        <w:rPr>
          <w:rFonts w:ascii="Arial" w:hAnsi="Arial" w:cs="Arial"/>
        </w:rPr>
        <w:t>small</w:t>
      </w:r>
      <w:r w:rsidR="00107437">
        <w:rPr>
          <w:rFonts w:ascii="Arial" w:hAnsi="Arial" w:cs="Arial"/>
        </w:rPr>
        <w:t xml:space="preserve"> (less than eight students). </w:t>
      </w:r>
      <w:r w:rsidRPr="003C0518">
        <w:rPr>
          <w:rFonts w:ascii="Arial" w:hAnsi="Arial" w:cs="Arial"/>
        </w:rPr>
        <w:t>Staff mobility and the infrequent attendance of students may have impacted on the post-intervention assessment. Learning difficulties or disabilities and social-emotional factors may also have impacted on learning.</w:t>
      </w:r>
    </w:p>
    <w:p w:rsidR="00886B65" w:rsidRDefault="00740B69" w:rsidP="00B71B2B">
      <w:pPr>
        <w:keepNext/>
        <w:spacing w:before="120" w:after="0" w:line="240" w:lineRule="auto"/>
        <w:rPr>
          <w:rFonts w:ascii="Arial" w:hAnsi="Arial" w:cs="Arial"/>
          <w:b/>
          <w:i/>
        </w:rPr>
      </w:pPr>
      <w:r w:rsidRPr="00740B69">
        <w:rPr>
          <w:rFonts w:ascii="Arial" w:hAnsi="Arial" w:cs="Arial"/>
          <w:b/>
          <w:i/>
        </w:rPr>
        <w:t>Figure 9</w:t>
      </w:r>
      <w:r w:rsidR="004F581D" w:rsidRPr="00740B69">
        <w:rPr>
          <w:rFonts w:ascii="Arial" w:hAnsi="Arial" w:cs="Arial"/>
          <w:b/>
          <w:i/>
        </w:rPr>
        <w:t>: Student</w:t>
      </w:r>
      <w:r w:rsidR="004F581D" w:rsidRPr="003C0518">
        <w:rPr>
          <w:rFonts w:ascii="Arial" w:hAnsi="Arial" w:cs="Arial"/>
          <w:b/>
          <w:i/>
        </w:rPr>
        <w:t xml:space="preserve"> gain between baseline (pre) and end of year (post) PM Benc</w:t>
      </w:r>
      <w:r w:rsidR="00886B65" w:rsidRPr="003C0518">
        <w:rPr>
          <w:rFonts w:ascii="Arial" w:hAnsi="Arial" w:cs="Arial"/>
          <w:b/>
          <w:i/>
        </w:rPr>
        <w:t>hmark levels</w:t>
      </w:r>
      <w:r w:rsidR="00E1295C" w:rsidRPr="003C0518">
        <w:rPr>
          <w:rFonts w:ascii="Arial" w:hAnsi="Arial" w:cs="Arial"/>
          <w:b/>
          <w:i/>
        </w:rPr>
        <w:t xml:space="preserve"> — case management</w:t>
      </w:r>
    </w:p>
    <w:p w:rsidR="00886B65" w:rsidRPr="004538CF" w:rsidRDefault="004538CF" w:rsidP="004538CF">
      <w:pPr>
        <w:keepNext/>
        <w:spacing w:before="120" w:after="0" w:line="240" w:lineRule="auto"/>
        <w:rPr>
          <w:rFonts w:ascii="Arial" w:hAnsi="Arial" w:cs="Arial"/>
          <w:b/>
          <w:i/>
        </w:rPr>
      </w:pPr>
      <w:r>
        <w:rPr>
          <w:rFonts w:ascii="Arial" w:hAnsi="Arial" w:cs="Arial"/>
          <w:b/>
          <w:i/>
          <w:noProof/>
          <w:lang w:eastAsia="en-AU"/>
        </w:rPr>
        <w:drawing>
          <wp:inline distT="0" distB="0" distL="0" distR="0" wp14:anchorId="555D0962" wp14:editId="6D3DE285">
            <wp:extent cx="4633595" cy="2974975"/>
            <wp:effectExtent l="0" t="0" r="0" b="0"/>
            <wp:docPr id="25" name="Picture 25" descr="Bar chart with trend line for Expected for Year Level with Pre and Post year level performance for Years 2 through to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33595" cy="2974975"/>
                    </a:xfrm>
                    <a:prstGeom prst="rect">
                      <a:avLst/>
                    </a:prstGeom>
                    <a:noFill/>
                  </pic:spPr>
                </pic:pic>
              </a:graphicData>
            </a:graphic>
          </wp:inline>
        </w:drawing>
      </w:r>
    </w:p>
    <w:p w:rsidR="00BF4526" w:rsidRPr="003C0518" w:rsidRDefault="00BF4526" w:rsidP="008E0AFA">
      <w:pPr>
        <w:pStyle w:val="Heading3"/>
        <w:spacing w:before="120" w:after="120"/>
      </w:pPr>
      <w:bookmarkStart w:id="18" w:name="_Toc391366276"/>
      <w:r w:rsidRPr="003C0518">
        <w:t>Accelerated Literacy — Catholic Education NT</w:t>
      </w:r>
      <w:bookmarkEnd w:id="18"/>
    </w:p>
    <w:p w:rsidR="00BF4526" w:rsidRPr="003C0518" w:rsidRDefault="007F0F77" w:rsidP="00F54206">
      <w:pPr>
        <w:spacing w:before="120" w:after="0" w:line="240" w:lineRule="auto"/>
        <w:rPr>
          <w:rFonts w:ascii="Arial" w:hAnsi="Arial" w:cs="Arial"/>
        </w:rPr>
      </w:pPr>
      <w:r w:rsidRPr="003C0518">
        <w:rPr>
          <w:rFonts w:ascii="Arial" w:hAnsi="Arial" w:cs="Arial"/>
        </w:rPr>
        <w:t>Sound progress in reading levels was achieved by the targeted cohort across all year levels under the Accelerated Literacy approach. Significant growth was achieved in reading levels by the Year 4 and 5 co</w:t>
      </w:r>
      <w:r w:rsidR="009569BA" w:rsidRPr="003C0518">
        <w:rPr>
          <w:rFonts w:ascii="Arial" w:hAnsi="Arial" w:cs="Arial"/>
        </w:rPr>
        <w:t>hort with the apparent gain by Year 4 being 8.3 levels and Y</w:t>
      </w:r>
      <w:r w:rsidRPr="003C0518">
        <w:rPr>
          <w:rFonts w:ascii="Arial" w:hAnsi="Arial" w:cs="Arial"/>
        </w:rPr>
        <w:t xml:space="preserve">ear 5, 7.7 levels. Although </w:t>
      </w:r>
      <w:r w:rsidR="00107437">
        <w:rPr>
          <w:rFonts w:ascii="Arial" w:hAnsi="Arial" w:cs="Arial"/>
        </w:rPr>
        <w:t>students remain below the expected level for their age</w:t>
      </w:r>
      <w:r w:rsidRPr="003C0518">
        <w:rPr>
          <w:rFonts w:ascii="Arial" w:hAnsi="Arial" w:cs="Arial"/>
        </w:rPr>
        <w:t>, it is likely that with continued intervention, the cohort will reach the expecte</w:t>
      </w:r>
      <w:r w:rsidR="009569BA" w:rsidRPr="003C0518">
        <w:rPr>
          <w:rFonts w:ascii="Arial" w:hAnsi="Arial" w:cs="Arial"/>
        </w:rPr>
        <w:t xml:space="preserve">d level (or higher) during 2014. </w:t>
      </w:r>
      <w:r w:rsidRPr="003C0518">
        <w:rPr>
          <w:rFonts w:ascii="Arial" w:hAnsi="Arial" w:cs="Arial"/>
        </w:rPr>
        <w:t xml:space="preserve">The apparent change in reading levels across the secondary school cohort </w:t>
      </w:r>
      <w:r w:rsidR="009569BA" w:rsidRPr="003C0518">
        <w:rPr>
          <w:rFonts w:ascii="Arial" w:hAnsi="Arial" w:cs="Arial"/>
        </w:rPr>
        <w:t>was</w:t>
      </w:r>
      <w:r w:rsidRPr="003C0518">
        <w:rPr>
          <w:rFonts w:ascii="Arial" w:hAnsi="Arial" w:cs="Arial"/>
        </w:rPr>
        <w:t xml:space="preserve"> not as s</w:t>
      </w:r>
      <w:r w:rsidR="009569BA" w:rsidRPr="003C0518">
        <w:rPr>
          <w:rFonts w:ascii="Arial" w:hAnsi="Arial" w:cs="Arial"/>
        </w:rPr>
        <w:t xml:space="preserve">trong as the primary cohort. </w:t>
      </w:r>
      <w:r w:rsidRPr="003C0518">
        <w:rPr>
          <w:rFonts w:ascii="Arial" w:hAnsi="Arial" w:cs="Arial"/>
        </w:rPr>
        <w:t xml:space="preserve">This </w:t>
      </w:r>
      <w:r w:rsidR="009569BA" w:rsidRPr="003C0518">
        <w:rPr>
          <w:rFonts w:ascii="Arial" w:hAnsi="Arial" w:cs="Arial"/>
        </w:rPr>
        <w:t>may</w:t>
      </w:r>
      <w:r w:rsidRPr="003C0518">
        <w:rPr>
          <w:rFonts w:ascii="Arial" w:hAnsi="Arial" w:cs="Arial"/>
        </w:rPr>
        <w:t xml:space="preserve"> be </w:t>
      </w:r>
      <w:r w:rsidRPr="003C0518">
        <w:rPr>
          <w:rFonts w:ascii="Arial" w:hAnsi="Arial" w:cs="Arial"/>
        </w:rPr>
        <w:lastRenderedPageBreak/>
        <w:t>due to the fact that students at secondary school study subject areas as opposed to a focus on literacy skill development across the curriculum.</w:t>
      </w:r>
    </w:p>
    <w:p w:rsidR="004538CF" w:rsidRDefault="009D2225" w:rsidP="008F05D3">
      <w:pPr>
        <w:keepNext/>
        <w:spacing w:before="120" w:after="120" w:line="240" w:lineRule="auto"/>
        <w:rPr>
          <w:rFonts w:ascii="Arial" w:hAnsi="Arial" w:cs="Arial"/>
          <w:b/>
          <w:i/>
        </w:rPr>
      </w:pPr>
      <w:r w:rsidRPr="009D2225">
        <w:rPr>
          <w:rFonts w:ascii="Arial" w:hAnsi="Arial" w:cs="Arial"/>
          <w:b/>
          <w:i/>
        </w:rPr>
        <w:t>Figure 10</w:t>
      </w:r>
      <w:r w:rsidR="00FE3CAD" w:rsidRPr="009D2225">
        <w:rPr>
          <w:rFonts w:ascii="Arial" w:hAnsi="Arial" w:cs="Arial"/>
          <w:b/>
          <w:i/>
        </w:rPr>
        <w:t>: Student</w:t>
      </w:r>
      <w:r w:rsidR="00FE3CAD" w:rsidRPr="003C0518">
        <w:rPr>
          <w:rFonts w:ascii="Arial" w:hAnsi="Arial" w:cs="Arial"/>
          <w:b/>
          <w:i/>
        </w:rPr>
        <w:t xml:space="preserve"> gain between baseline (pre) and end of year (post) PM Benchmark levels</w:t>
      </w:r>
      <w:r w:rsidR="00E1295C" w:rsidRPr="003C0518">
        <w:rPr>
          <w:rFonts w:ascii="Arial" w:hAnsi="Arial" w:cs="Arial"/>
          <w:b/>
          <w:i/>
        </w:rPr>
        <w:t xml:space="preserve"> — Accelerated Literacy</w:t>
      </w:r>
    </w:p>
    <w:p w:rsidR="00FE3CAD" w:rsidRPr="004538CF" w:rsidRDefault="004538CF" w:rsidP="004538CF">
      <w:pPr>
        <w:keepNext/>
        <w:spacing w:before="120" w:after="120" w:line="240" w:lineRule="auto"/>
        <w:rPr>
          <w:rFonts w:ascii="Arial" w:hAnsi="Arial" w:cs="Arial"/>
          <w:b/>
          <w:i/>
        </w:rPr>
      </w:pPr>
      <w:r>
        <w:rPr>
          <w:rFonts w:ascii="Arial" w:hAnsi="Arial" w:cs="Arial"/>
          <w:b/>
          <w:i/>
          <w:noProof/>
          <w:lang w:eastAsia="en-AU"/>
        </w:rPr>
        <w:drawing>
          <wp:inline distT="0" distB="0" distL="0" distR="0" wp14:anchorId="7A27F40F" wp14:editId="69CAEB4B">
            <wp:extent cx="4090670" cy="2731135"/>
            <wp:effectExtent l="0" t="0" r="5080" b="0"/>
            <wp:docPr id="26" name="Picture 26" descr="Bar chart with trend line for Expected for Year Level with Pre and Post year level performance for Year level 4 through to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90670" cy="2731135"/>
                    </a:xfrm>
                    <a:prstGeom prst="rect">
                      <a:avLst/>
                    </a:prstGeom>
                    <a:noFill/>
                  </pic:spPr>
                </pic:pic>
              </a:graphicData>
            </a:graphic>
          </wp:inline>
        </w:drawing>
      </w:r>
    </w:p>
    <w:p w:rsidR="00BF4526" w:rsidRPr="003C0518" w:rsidRDefault="009D2225" w:rsidP="00BE5396">
      <w:pPr>
        <w:pStyle w:val="Heading3"/>
        <w:spacing w:before="120" w:after="120"/>
      </w:pPr>
      <w:bookmarkStart w:id="19" w:name="_Toc391366277"/>
      <w:r>
        <w:t>Coaching and whole-school c</w:t>
      </w:r>
      <w:r w:rsidR="00BF4526" w:rsidRPr="003C0518">
        <w:t>ommitment — Catholic Education NT</w:t>
      </w:r>
      <w:bookmarkEnd w:id="19"/>
    </w:p>
    <w:p w:rsidR="00BD522D" w:rsidRDefault="009569BA" w:rsidP="00BD522D">
      <w:pPr>
        <w:keepNext/>
        <w:spacing w:before="120" w:after="120" w:line="240" w:lineRule="auto"/>
        <w:rPr>
          <w:rFonts w:ascii="Arial" w:hAnsi="Arial" w:cs="Arial"/>
          <w:b/>
          <w:i/>
        </w:rPr>
      </w:pPr>
      <w:r w:rsidRPr="003C0518">
        <w:rPr>
          <w:rFonts w:ascii="Arial" w:hAnsi="Arial" w:cs="Arial"/>
        </w:rPr>
        <w:t xml:space="preserve">All targeted student cohorts have made gains in reading and numeracy skills under the coaching and whole school commitment approach. The numeracy cohort made sound growth in the development of higher level mathematical problem solving skills, with the majority of students attaining higher levels in every SENA category. Significant growth was made in reading levels by the Year 3 cohort with the apparent change of 6.33 </w:t>
      </w:r>
      <w:r w:rsidR="00876612">
        <w:rPr>
          <w:rFonts w:ascii="Arial" w:hAnsi="Arial" w:cs="Arial"/>
        </w:rPr>
        <w:t xml:space="preserve">levels and </w:t>
      </w:r>
      <w:r w:rsidR="00C033D3">
        <w:rPr>
          <w:rFonts w:ascii="Arial" w:hAnsi="Arial" w:cs="Arial"/>
        </w:rPr>
        <w:t xml:space="preserve">the expected Year 3 </w:t>
      </w:r>
      <w:r w:rsidRPr="003C0518">
        <w:rPr>
          <w:rFonts w:ascii="Arial" w:hAnsi="Arial" w:cs="Arial"/>
        </w:rPr>
        <w:t>level of 17+ being reached. The transition cohort reach</w:t>
      </w:r>
      <w:r w:rsidR="008F17ED" w:rsidRPr="003C0518">
        <w:rPr>
          <w:rFonts w:ascii="Arial" w:hAnsi="Arial" w:cs="Arial"/>
        </w:rPr>
        <w:t>ed the expected reading level.</w:t>
      </w:r>
      <w:r w:rsidR="00BD522D" w:rsidRPr="00BD522D">
        <w:rPr>
          <w:rFonts w:ascii="Arial" w:hAnsi="Arial" w:cs="Arial"/>
          <w:b/>
          <w:i/>
        </w:rPr>
        <w:t xml:space="preserve"> </w:t>
      </w:r>
    </w:p>
    <w:p w:rsidR="00BF4526" w:rsidRPr="00BD522D" w:rsidRDefault="00BD522D" w:rsidP="00BD522D">
      <w:pPr>
        <w:keepNext/>
        <w:spacing w:before="120" w:after="120" w:line="240" w:lineRule="auto"/>
        <w:rPr>
          <w:rFonts w:ascii="Arial" w:hAnsi="Arial" w:cs="Arial"/>
          <w:b/>
          <w:i/>
        </w:rPr>
      </w:pPr>
      <w:r w:rsidRPr="009D2225">
        <w:rPr>
          <w:rFonts w:ascii="Arial" w:hAnsi="Arial" w:cs="Arial"/>
          <w:b/>
          <w:i/>
        </w:rPr>
        <w:t>Figure 11: Student gain between</w:t>
      </w:r>
      <w:r w:rsidRPr="003C0518">
        <w:rPr>
          <w:rFonts w:ascii="Arial" w:hAnsi="Arial" w:cs="Arial"/>
          <w:b/>
          <w:i/>
        </w:rPr>
        <w:t xml:space="preserve"> baseline (pre) and end of year (post) SENA — coaching and whole-school commitment</w:t>
      </w:r>
    </w:p>
    <w:p w:rsidR="008F17ED" w:rsidRPr="003C0518" w:rsidRDefault="004538CF" w:rsidP="00BD522D">
      <w:pPr>
        <w:spacing w:before="120" w:after="0" w:line="240" w:lineRule="auto"/>
        <w:rPr>
          <w:rFonts w:ascii="Arial" w:hAnsi="Arial" w:cs="Arial"/>
        </w:rPr>
      </w:pPr>
      <w:r>
        <w:rPr>
          <w:rFonts w:ascii="Arial" w:hAnsi="Arial" w:cs="Arial"/>
          <w:noProof/>
          <w:lang w:eastAsia="en-AU"/>
        </w:rPr>
        <w:drawing>
          <wp:inline distT="0" distB="0" distL="0" distR="0" wp14:anchorId="28B1823A" wp14:editId="3CDDA6B7">
            <wp:extent cx="4151630" cy="3011805"/>
            <wp:effectExtent l="0" t="0" r="1270" b="0"/>
            <wp:docPr id="27" name="Picture 27" descr="Percentage of higher strategies used, pre and post program, beasured by SENA testing, Years 1, 2 an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51630" cy="3011805"/>
                    </a:xfrm>
                    <a:prstGeom prst="rect">
                      <a:avLst/>
                    </a:prstGeom>
                    <a:noFill/>
                  </pic:spPr>
                </pic:pic>
              </a:graphicData>
            </a:graphic>
          </wp:inline>
        </w:drawing>
      </w:r>
    </w:p>
    <w:p w:rsidR="008F17ED" w:rsidRDefault="009D2225" w:rsidP="008F05D3">
      <w:pPr>
        <w:keepNext/>
        <w:spacing w:before="120" w:after="120" w:line="240" w:lineRule="auto"/>
        <w:rPr>
          <w:rFonts w:ascii="Arial" w:hAnsi="Arial" w:cs="Arial"/>
          <w:b/>
          <w:i/>
        </w:rPr>
      </w:pPr>
      <w:r w:rsidRPr="009D2225">
        <w:rPr>
          <w:rFonts w:ascii="Arial" w:hAnsi="Arial" w:cs="Arial"/>
          <w:b/>
          <w:i/>
        </w:rPr>
        <w:lastRenderedPageBreak/>
        <w:t>Figure 12</w:t>
      </w:r>
      <w:r w:rsidR="008F17ED" w:rsidRPr="009D2225">
        <w:rPr>
          <w:rFonts w:ascii="Arial" w:hAnsi="Arial" w:cs="Arial"/>
          <w:b/>
          <w:i/>
        </w:rPr>
        <w:t>: Student</w:t>
      </w:r>
      <w:r w:rsidR="008F17ED" w:rsidRPr="003C0518">
        <w:rPr>
          <w:rFonts w:ascii="Arial" w:hAnsi="Arial" w:cs="Arial"/>
          <w:b/>
          <w:i/>
        </w:rPr>
        <w:t xml:space="preserve"> gain between baseline (pre) and end of year (post) PM Benchmark levels — coaching and whole-school commitment</w:t>
      </w:r>
    </w:p>
    <w:p w:rsidR="008F17ED" w:rsidRPr="00BD522D" w:rsidRDefault="00BD522D" w:rsidP="00BD522D">
      <w:pPr>
        <w:keepNext/>
        <w:spacing w:before="120" w:after="120" w:line="240" w:lineRule="auto"/>
        <w:rPr>
          <w:rFonts w:ascii="Arial" w:hAnsi="Arial" w:cs="Arial"/>
          <w:b/>
          <w:i/>
        </w:rPr>
      </w:pPr>
      <w:r>
        <w:rPr>
          <w:rFonts w:ascii="Arial" w:hAnsi="Arial" w:cs="Arial"/>
          <w:b/>
          <w:i/>
          <w:noProof/>
          <w:lang w:eastAsia="en-AU"/>
        </w:rPr>
        <w:drawing>
          <wp:inline distT="0" distB="0" distL="0" distR="0" wp14:anchorId="1E518470" wp14:editId="38527AE1">
            <wp:extent cx="4895215" cy="3121660"/>
            <wp:effectExtent l="0" t="0" r="635" b="2540"/>
            <wp:docPr id="28" name="Picture 28" descr="Student gain between baseline (pre) and end of year (post) PM Benchmark levels — coaching and whole-school commi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95215" cy="3121660"/>
                    </a:xfrm>
                    <a:prstGeom prst="rect">
                      <a:avLst/>
                    </a:prstGeom>
                    <a:noFill/>
                  </pic:spPr>
                </pic:pic>
              </a:graphicData>
            </a:graphic>
          </wp:inline>
        </w:drawing>
      </w:r>
    </w:p>
    <w:p w:rsidR="00915B26" w:rsidRDefault="00915B26">
      <w:pPr>
        <w:rPr>
          <w:rFonts w:ascii="Arial" w:hAnsi="Arial" w:cs="Arial"/>
          <w:b/>
          <w:sz w:val="24"/>
          <w:szCs w:val="24"/>
        </w:rPr>
      </w:pPr>
      <w:r>
        <w:rPr>
          <w:rFonts w:ascii="Arial" w:hAnsi="Arial" w:cs="Arial"/>
        </w:rPr>
        <w:br w:type="page"/>
      </w:r>
    </w:p>
    <w:p w:rsidR="00C715DD" w:rsidRPr="003C0518" w:rsidRDefault="0071107E" w:rsidP="003631CD">
      <w:pPr>
        <w:pStyle w:val="Heading1"/>
        <w:rPr>
          <w:rFonts w:ascii="Arial" w:hAnsi="Arial" w:cs="Arial"/>
        </w:rPr>
      </w:pPr>
      <w:bookmarkStart w:id="20" w:name="_Toc391366278"/>
      <w:r w:rsidRPr="003C0518">
        <w:rPr>
          <w:rFonts w:ascii="Arial" w:hAnsi="Arial" w:cs="Arial"/>
        </w:rPr>
        <w:lastRenderedPageBreak/>
        <w:t>SECTION</w:t>
      </w:r>
      <w:r w:rsidR="009301A4" w:rsidRPr="003C0518">
        <w:rPr>
          <w:rFonts w:ascii="Arial" w:hAnsi="Arial" w:cs="Arial"/>
        </w:rPr>
        <w:t xml:space="preserve"> 4</w:t>
      </w:r>
      <w:r w:rsidR="00EC535C" w:rsidRPr="003C0518">
        <w:rPr>
          <w:rFonts w:ascii="Arial" w:hAnsi="Arial" w:cs="Arial"/>
        </w:rPr>
        <w:t>: S</w:t>
      </w:r>
      <w:r w:rsidRPr="003C0518">
        <w:rPr>
          <w:rFonts w:ascii="Arial" w:hAnsi="Arial" w:cs="Arial"/>
        </w:rPr>
        <w:t>HOWCASES</w:t>
      </w:r>
      <w:bookmarkEnd w:id="20"/>
      <w:r w:rsidRPr="003C0518">
        <w:rPr>
          <w:rFonts w:ascii="Arial" w:hAnsi="Arial" w:cs="Arial"/>
        </w:rPr>
        <w:t xml:space="preserve"> </w:t>
      </w:r>
    </w:p>
    <w:p w:rsidR="00024EB8" w:rsidRPr="003C0518" w:rsidRDefault="00024EB8" w:rsidP="007137BC">
      <w:pPr>
        <w:spacing w:before="120" w:after="0" w:line="240" w:lineRule="auto"/>
        <w:rPr>
          <w:rFonts w:ascii="Arial" w:hAnsi="Arial" w:cs="Arial"/>
        </w:rPr>
      </w:pPr>
      <w:r w:rsidRPr="003C0518">
        <w:rPr>
          <w:rFonts w:ascii="Arial" w:hAnsi="Arial" w:cs="Arial"/>
        </w:rPr>
        <w:t>Attachment F provides five showcases of best practice in participating schools as follows:</w:t>
      </w:r>
    </w:p>
    <w:p w:rsidR="004C1491" w:rsidRPr="00BD522D" w:rsidRDefault="004C1491" w:rsidP="008714BF">
      <w:pPr>
        <w:pStyle w:val="ListParagraph"/>
        <w:numPr>
          <w:ilvl w:val="0"/>
          <w:numId w:val="60"/>
        </w:numPr>
        <w:spacing w:before="120" w:after="0" w:line="240" w:lineRule="auto"/>
        <w:ind w:left="360"/>
        <w:rPr>
          <w:rFonts w:ascii="Arial" w:hAnsi="Arial" w:cs="Arial"/>
        </w:rPr>
      </w:pPr>
      <w:r w:rsidRPr="00BD522D">
        <w:rPr>
          <w:rFonts w:ascii="Arial" w:hAnsi="Arial" w:cs="Arial"/>
        </w:rPr>
        <w:t>Linking school targets to classroom practice (Central Australia) — Larapinta Primary School</w:t>
      </w:r>
    </w:p>
    <w:p w:rsidR="00C051DF" w:rsidRPr="00BD522D" w:rsidRDefault="00C051DF" w:rsidP="008714BF">
      <w:pPr>
        <w:pStyle w:val="ListParagraph"/>
        <w:numPr>
          <w:ilvl w:val="0"/>
          <w:numId w:val="60"/>
        </w:numPr>
        <w:spacing w:before="120" w:after="0" w:line="240" w:lineRule="auto"/>
        <w:ind w:left="360"/>
        <w:rPr>
          <w:rFonts w:ascii="Arial" w:hAnsi="Arial" w:cs="Arial"/>
        </w:rPr>
      </w:pPr>
      <w:r w:rsidRPr="00BD522D">
        <w:rPr>
          <w:rFonts w:ascii="Arial" w:hAnsi="Arial" w:cs="Arial"/>
        </w:rPr>
        <w:t>Linking school targets to classroom practice (Arafura regions) — Gunbalanya School</w:t>
      </w:r>
    </w:p>
    <w:p w:rsidR="00CC34C0" w:rsidRPr="00BD522D" w:rsidRDefault="004C1491" w:rsidP="008714BF">
      <w:pPr>
        <w:pStyle w:val="ListParagraph"/>
        <w:numPr>
          <w:ilvl w:val="0"/>
          <w:numId w:val="60"/>
        </w:numPr>
        <w:spacing w:before="120" w:after="0" w:line="240" w:lineRule="auto"/>
        <w:ind w:left="360"/>
        <w:rPr>
          <w:rFonts w:ascii="Arial" w:hAnsi="Arial" w:cs="Arial"/>
        </w:rPr>
      </w:pPr>
      <w:r w:rsidRPr="00BD522D">
        <w:rPr>
          <w:rFonts w:ascii="Arial" w:hAnsi="Arial" w:cs="Arial"/>
        </w:rPr>
        <w:t>FIELD a</w:t>
      </w:r>
      <w:r w:rsidR="00024EB8" w:rsidRPr="00BD522D">
        <w:rPr>
          <w:rFonts w:ascii="Arial" w:hAnsi="Arial" w:cs="Arial"/>
        </w:rPr>
        <w:t xml:space="preserve">pproach — </w:t>
      </w:r>
      <w:r w:rsidR="00CC34C0" w:rsidRPr="00BD522D">
        <w:rPr>
          <w:rFonts w:ascii="Arial" w:hAnsi="Arial" w:cs="Arial"/>
        </w:rPr>
        <w:t>MacFarlane School</w:t>
      </w:r>
    </w:p>
    <w:p w:rsidR="00C051DF" w:rsidRPr="00BD522D" w:rsidRDefault="00C25C7B" w:rsidP="008714BF">
      <w:pPr>
        <w:pStyle w:val="ListParagraph"/>
        <w:numPr>
          <w:ilvl w:val="0"/>
          <w:numId w:val="60"/>
        </w:numPr>
        <w:spacing w:before="120" w:after="0" w:line="240" w:lineRule="auto"/>
        <w:ind w:left="360"/>
        <w:rPr>
          <w:rFonts w:ascii="Arial" w:hAnsi="Arial" w:cs="Arial"/>
        </w:rPr>
      </w:pPr>
      <w:r w:rsidRPr="00BD522D">
        <w:rPr>
          <w:rFonts w:ascii="Arial" w:hAnsi="Arial" w:cs="Arial"/>
        </w:rPr>
        <w:t xml:space="preserve">Accelerated Literacy (Catholic sector) </w:t>
      </w:r>
      <w:r w:rsidRPr="00BD522D">
        <w:rPr>
          <w:rFonts w:ascii="Arial" w:hAnsi="Arial" w:cs="Arial"/>
        </w:rPr>
        <w:softHyphen/>
      </w:r>
      <w:r w:rsidR="00C02DFF" w:rsidRPr="00BD522D">
        <w:rPr>
          <w:rFonts w:ascii="Arial" w:hAnsi="Arial" w:cs="Arial"/>
        </w:rPr>
        <w:softHyphen/>
        <w:t xml:space="preserve">— </w:t>
      </w:r>
      <w:r w:rsidR="00303DAF" w:rsidRPr="00BD522D">
        <w:rPr>
          <w:rFonts w:ascii="Arial" w:hAnsi="Arial" w:cs="Arial"/>
        </w:rPr>
        <w:t>Murrupurtiyanuwu Catholic Primary School and Xavier Catholic College</w:t>
      </w:r>
    </w:p>
    <w:p w:rsidR="002A7D41" w:rsidRPr="00BD522D" w:rsidRDefault="002A7D41" w:rsidP="008714BF">
      <w:pPr>
        <w:pStyle w:val="ListParagraph"/>
        <w:numPr>
          <w:ilvl w:val="0"/>
          <w:numId w:val="60"/>
        </w:numPr>
        <w:spacing w:before="120" w:after="0" w:line="240" w:lineRule="auto"/>
        <w:ind w:left="360"/>
        <w:rPr>
          <w:rFonts w:ascii="Arial" w:hAnsi="Arial" w:cs="Arial"/>
        </w:rPr>
      </w:pPr>
      <w:r w:rsidRPr="00BD522D">
        <w:rPr>
          <w:rFonts w:ascii="Arial" w:hAnsi="Arial" w:cs="Arial"/>
        </w:rPr>
        <w:t>Linking school targets to classroom practice (Central Australia) — Alekarenge School</w:t>
      </w:r>
    </w:p>
    <w:p w:rsidR="00EC21EC" w:rsidRPr="008714BF" w:rsidRDefault="00EC21EC" w:rsidP="008714BF">
      <w:pPr>
        <w:pStyle w:val="ListParagraph"/>
        <w:numPr>
          <w:ilvl w:val="0"/>
          <w:numId w:val="60"/>
        </w:numPr>
        <w:spacing w:before="120" w:after="0" w:line="240" w:lineRule="auto"/>
        <w:ind w:left="360"/>
        <w:rPr>
          <w:rFonts w:ascii="Arial" w:hAnsi="Arial" w:cs="Arial"/>
        </w:rPr>
      </w:pPr>
      <w:r>
        <w:rPr>
          <w:rFonts w:ascii="Arial" w:hAnsi="Arial" w:cs="Arial"/>
        </w:rPr>
        <w:br w:type="page"/>
      </w:r>
    </w:p>
    <w:p w:rsidR="00ED75AE" w:rsidRPr="00600715" w:rsidRDefault="00BC380C" w:rsidP="003631CD">
      <w:pPr>
        <w:pStyle w:val="Heading1"/>
        <w:rPr>
          <w:rFonts w:ascii="Arial" w:hAnsi="Arial" w:cs="Arial"/>
        </w:rPr>
      </w:pPr>
      <w:bookmarkStart w:id="21" w:name="_Toc391366279"/>
      <w:r w:rsidRPr="00600715">
        <w:rPr>
          <w:rFonts w:ascii="Arial" w:hAnsi="Arial" w:cs="Arial"/>
        </w:rPr>
        <w:lastRenderedPageBreak/>
        <w:t xml:space="preserve">SECTION </w:t>
      </w:r>
      <w:r w:rsidR="00ED75AE" w:rsidRPr="00600715">
        <w:rPr>
          <w:rFonts w:ascii="Arial" w:hAnsi="Arial" w:cs="Arial"/>
        </w:rPr>
        <w:t>5: SUSTAINABILITY</w:t>
      </w:r>
      <w:bookmarkEnd w:id="21"/>
    </w:p>
    <w:p w:rsidR="0001043C" w:rsidRPr="00122C2C" w:rsidRDefault="0001043C" w:rsidP="00D677EA">
      <w:pPr>
        <w:spacing w:before="120" w:after="0" w:line="240" w:lineRule="auto"/>
        <w:rPr>
          <w:rFonts w:ascii="Arial" w:hAnsi="Arial" w:cs="Arial"/>
        </w:rPr>
      </w:pPr>
      <w:r w:rsidRPr="00122C2C">
        <w:rPr>
          <w:rFonts w:ascii="Arial" w:hAnsi="Arial" w:cs="Arial"/>
        </w:rPr>
        <w:t>This section outlines the degree of sustainability of the approaches, the barriers to sustaining improvement, and how the approaches compl</w:t>
      </w:r>
      <w:r w:rsidR="00C65F31">
        <w:rPr>
          <w:rFonts w:ascii="Arial" w:hAnsi="Arial" w:cs="Arial"/>
        </w:rPr>
        <w:t>e</w:t>
      </w:r>
      <w:r w:rsidRPr="00122C2C">
        <w:rPr>
          <w:rFonts w:ascii="Arial" w:hAnsi="Arial" w:cs="Arial"/>
        </w:rPr>
        <w:t xml:space="preserve">ment other initiatives across the Territory.  </w:t>
      </w:r>
      <w:r w:rsidR="008205B3" w:rsidRPr="00122C2C">
        <w:rPr>
          <w:rFonts w:ascii="Arial" w:hAnsi="Arial" w:cs="Arial"/>
        </w:rPr>
        <w:t>While longitudinal data</w:t>
      </w:r>
      <w:r w:rsidR="00FC2799" w:rsidRPr="00122C2C">
        <w:rPr>
          <w:rFonts w:ascii="Arial" w:hAnsi="Arial" w:cs="Arial"/>
        </w:rPr>
        <w:t xml:space="preserve"> on the success of the approaches</w:t>
      </w:r>
      <w:r w:rsidR="00EC307F" w:rsidRPr="00122C2C">
        <w:rPr>
          <w:rFonts w:ascii="Arial" w:hAnsi="Arial" w:cs="Arial"/>
        </w:rPr>
        <w:t xml:space="preserve"> is unavailable given the limited period </w:t>
      </w:r>
      <w:r w:rsidR="00FC2799" w:rsidRPr="00122C2C">
        <w:rPr>
          <w:rFonts w:ascii="Arial" w:hAnsi="Arial" w:cs="Arial"/>
        </w:rPr>
        <w:t xml:space="preserve">for </w:t>
      </w:r>
      <w:r w:rsidR="00EC307F" w:rsidRPr="00122C2C">
        <w:rPr>
          <w:rFonts w:ascii="Arial" w:hAnsi="Arial" w:cs="Arial"/>
        </w:rPr>
        <w:t xml:space="preserve">implementation of activity under this national partnership, the data collected in the pre and post testing indicates </w:t>
      </w:r>
      <w:r w:rsidR="00F04532" w:rsidRPr="00122C2C">
        <w:rPr>
          <w:rFonts w:ascii="Arial" w:hAnsi="Arial" w:cs="Arial"/>
        </w:rPr>
        <w:t>that the approaches ha</w:t>
      </w:r>
      <w:r w:rsidR="00F4459F" w:rsidRPr="00122C2C">
        <w:rPr>
          <w:rFonts w:ascii="Arial" w:hAnsi="Arial" w:cs="Arial"/>
        </w:rPr>
        <w:t>ve</w:t>
      </w:r>
      <w:r w:rsidR="00EC307F" w:rsidRPr="00122C2C">
        <w:rPr>
          <w:rFonts w:ascii="Arial" w:hAnsi="Arial" w:cs="Arial"/>
        </w:rPr>
        <w:t xml:space="preserve"> led to improvements in student outcomes</w:t>
      </w:r>
      <w:r w:rsidR="00FC2799" w:rsidRPr="00122C2C">
        <w:rPr>
          <w:rFonts w:ascii="Arial" w:hAnsi="Arial" w:cs="Arial"/>
        </w:rPr>
        <w:t xml:space="preserve"> in literacy and numeracy</w:t>
      </w:r>
      <w:r w:rsidR="00EC307F" w:rsidRPr="00122C2C">
        <w:rPr>
          <w:rFonts w:ascii="Arial" w:hAnsi="Arial" w:cs="Arial"/>
        </w:rPr>
        <w:t xml:space="preserve">. </w:t>
      </w:r>
    </w:p>
    <w:p w:rsidR="00B90666" w:rsidRPr="00122C2C" w:rsidRDefault="00B90666" w:rsidP="00D677EA">
      <w:pPr>
        <w:spacing w:before="120" w:after="0" w:line="240" w:lineRule="auto"/>
        <w:rPr>
          <w:rFonts w:ascii="Arial" w:hAnsi="Arial" w:cs="Arial"/>
        </w:rPr>
      </w:pPr>
      <w:r w:rsidRPr="00122C2C">
        <w:rPr>
          <w:rFonts w:ascii="Arial" w:hAnsi="Arial" w:cs="Arial"/>
        </w:rPr>
        <w:t xml:space="preserve">Overall, each </w:t>
      </w:r>
      <w:r w:rsidR="00F04532" w:rsidRPr="00122C2C">
        <w:rPr>
          <w:rFonts w:ascii="Arial" w:hAnsi="Arial" w:cs="Arial"/>
        </w:rPr>
        <w:t>of the approaches has</w:t>
      </w:r>
      <w:r w:rsidRPr="00122C2C">
        <w:rPr>
          <w:rFonts w:ascii="Arial" w:hAnsi="Arial" w:cs="Arial"/>
        </w:rPr>
        <w:t xml:space="preserve"> a strong focus on professional development, particularly in supporting teaching staff in the analysis of student data and developing differentiate</w:t>
      </w:r>
      <w:r w:rsidR="00C53EFE">
        <w:rPr>
          <w:rFonts w:ascii="Arial" w:hAnsi="Arial" w:cs="Arial"/>
        </w:rPr>
        <w:t>d</w:t>
      </w:r>
      <w:r w:rsidRPr="00122C2C">
        <w:rPr>
          <w:rFonts w:ascii="Arial" w:hAnsi="Arial" w:cs="Arial"/>
        </w:rPr>
        <w:t xml:space="preserve"> learning programs to meet student needs. Continuing to use student achievement data to identify learning needs and assess student learning will be a</w:t>
      </w:r>
      <w:r w:rsidR="00C65F31">
        <w:rPr>
          <w:rFonts w:ascii="Arial" w:hAnsi="Arial" w:cs="Arial"/>
        </w:rPr>
        <w:t>n ongoing</w:t>
      </w:r>
      <w:r w:rsidRPr="00122C2C">
        <w:rPr>
          <w:rFonts w:ascii="Arial" w:hAnsi="Arial" w:cs="Arial"/>
        </w:rPr>
        <w:t xml:space="preserve"> focus across the regions, sectors and schools in 2014.</w:t>
      </w:r>
    </w:p>
    <w:p w:rsidR="00B90666" w:rsidRPr="00122C2C" w:rsidRDefault="001615DB" w:rsidP="00D677EA">
      <w:pPr>
        <w:spacing w:before="120" w:after="0" w:line="240" w:lineRule="auto"/>
        <w:rPr>
          <w:rFonts w:ascii="Arial" w:hAnsi="Arial" w:cs="Arial"/>
        </w:rPr>
      </w:pPr>
      <w:r w:rsidRPr="00122C2C">
        <w:rPr>
          <w:rFonts w:ascii="Arial" w:hAnsi="Arial" w:cs="Arial"/>
        </w:rPr>
        <w:t>Many of the schools reported that the teaching strategies developed to support implementation of the approaches have become embedded in classroom practic</w:t>
      </w:r>
      <w:r w:rsidR="00771423" w:rsidRPr="00122C2C">
        <w:rPr>
          <w:rFonts w:ascii="Arial" w:hAnsi="Arial" w:cs="Arial"/>
        </w:rPr>
        <w:t xml:space="preserve">e. The delivery of professional development in regional and remote areas remains a challenge, and some schools have </w:t>
      </w:r>
      <w:r w:rsidRPr="00122C2C">
        <w:rPr>
          <w:rFonts w:ascii="Arial" w:hAnsi="Arial" w:cs="Arial"/>
        </w:rPr>
        <w:t>highlight</w:t>
      </w:r>
      <w:r w:rsidR="00771423" w:rsidRPr="00122C2C">
        <w:rPr>
          <w:rFonts w:ascii="Arial" w:hAnsi="Arial" w:cs="Arial"/>
        </w:rPr>
        <w:t>ed</w:t>
      </w:r>
      <w:r w:rsidRPr="00122C2C">
        <w:rPr>
          <w:rFonts w:ascii="Arial" w:hAnsi="Arial" w:cs="Arial"/>
        </w:rPr>
        <w:t xml:space="preserve"> that high staff turnover is a barrier to sustaining these improvements in the longer term</w:t>
      </w:r>
      <w:r w:rsidR="00C65F31">
        <w:rPr>
          <w:rFonts w:ascii="Arial" w:hAnsi="Arial" w:cs="Arial"/>
        </w:rPr>
        <w:t>,</w:t>
      </w:r>
      <w:r w:rsidRPr="00122C2C">
        <w:rPr>
          <w:rFonts w:ascii="Arial" w:hAnsi="Arial" w:cs="Arial"/>
        </w:rPr>
        <w:t xml:space="preserve"> without funding for ongoing professional development</w:t>
      </w:r>
      <w:r w:rsidR="005B0992">
        <w:rPr>
          <w:rFonts w:ascii="Arial" w:hAnsi="Arial" w:cs="Arial"/>
        </w:rPr>
        <w:t xml:space="preserve"> specific to these approaches</w:t>
      </w:r>
      <w:r w:rsidRPr="00122C2C">
        <w:rPr>
          <w:rFonts w:ascii="Arial" w:hAnsi="Arial" w:cs="Arial"/>
        </w:rPr>
        <w:t xml:space="preserve">. </w:t>
      </w:r>
    </w:p>
    <w:p w:rsidR="00755D62" w:rsidRPr="00122C2C" w:rsidRDefault="008205B3" w:rsidP="00D677EA">
      <w:pPr>
        <w:spacing w:before="120" w:after="0" w:line="240" w:lineRule="auto"/>
        <w:rPr>
          <w:rFonts w:ascii="Arial" w:hAnsi="Arial" w:cs="Arial"/>
        </w:rPr>
      </w:pPr>
      <w:r w:rsidRPr="00122C2C">
        <w:rPr>
          <w:rFonts w:ascii="Arial" w:hAnsi="Arial" w:cs="Arial"/>
        </w:rPr>
        <w:t xml:space="preserve">All schools have indicated that, at a minimum, elements of the approaches implemented under the ILNNP will be continued into 2014. Also, the Central Australia Visible Learning approach will be continued across the region throughout 2014, as will the Accelerated Literacy approach implemented at Xavier Catholic College and Murrupurtiyanwu Catholic Primary School. </w:t>
      </w:r>
    </w:p>
    <w:p w:rsidR="00F04532" w:rsidRPr="00122C2C" w:rsidRDefault="00F04532" w:rsidP="00D677EA">
      <w:pPr>
        <w:spacing w:before="120" w:after="0" w:line="240" w:lineRule="auto"/>
        <w:rPr>
          <w:rFonts w:ascii="Arial" w:hAnsi="Arial" w:cs="Arial"/>
        </w:rPr>
      </w:pPr>
      <w:r w:rsidRPr="00122C2C">
        <w:rPr>
          <w:rFonts w:ascii="Arial" w:hAnsi="Arial" w:cs="Arial"/>
        </w:rPr>
        <w:t xml:space="preserve">The implementation of regional and sectoral approaches allowed for the development of resources to support teachers across schools, including online learning modules developed for the Central Australian Visible Learning approaches and the Early Reading Essentials materials developed for the Darwin and Katherine approach. These resources will continue to be available to </w:t>
      </w:r>
      <w:r w:rsidR="005B0992">
        <w:rPr>
          <w:rFonts w:ascii="Arial" w:hAnsi="Arial" w:cs="Arial"/>
        </w:rPr>
        <w:t xml:space="preserve">all government </w:t>
      </w:r>
      <w:r w:rsidRPr="00122C2C">
        <w:rPr>
          <w:rFonts w:ascii="Arial" w:hAnsi="Arial" w:cs="Arial"/>
        </w:rPr>
        <w:t>schools to access online, with the Darwin and Katherine region schools investigating opportunities for schools to pool resources and explor</w:t>
      </w:r>
      <w:r w:rsidR="005B0992">
        <w:rPr>
          <w:rFonts w:ascii="Arial" w:hAnsi="Arial" w:cs="Arial"/>
        </w:rPr>
        <w:t>e</w:t>
      </w:r>
      <w:r w:rsidRPr="00122C2C">
        <w:rPr>
          <w:rFonts w:ascii="Arial" w:hAnsi="Arial" w:cs="Arial"/>
        </w:rPr>
        <w:t xml:space="preserve"> in-house coaching models to continue to provide face to face </w:t>
      </w:r>
      <w:r w:rsidR="00F4459F" w:rsidRPr="00122C2C">
        <w:rPr>
          <w:rFonts w:ascii="Arial" w:hAnsi="Arial" w:cs="Arial"/>
        </w:rPr>
        <w:t xml:space="preserve">support for </w:t>
      </w:r>
      <w:r w:rsidRPr="00122C2C">
        <w:rPr>
          <w:rFonts w:ascii="Arial" w:hAnsi="Arial" w:cs="Arial"/>
        </w:rPr>
        <w:t xml:space="preserve">implementation in 2014. Further, the use of these resources can be expanded to schools that did not participate in this national partnership. </w:t>
      </w:r>
    </w:p>
    <w:p w:rsidR="00771423" w:rsidRDefault="00771423" w:rsidP="00D677EA">
      <w:pPr>
        <w:spacing w:before="120" w:after="0" w:line="240" w:lineRule="auto"/>
        <w:rPr>
          <w:rFonts w:ascii="Arial" w:hAnsi="Arial" w:cs="Arial"/>
          <w:highlight w:val="yellow"/>
        </w:rPr>
      </w:pPr>
    </w:p>
    <w:p w:rsidR="00771423" w:rsidRPr="00E7407D" w:rsidRDefault="00771423" w:rsidP="00D677EA">
      <w:pPr>
        <w:spacing w:before="120" w:after="0" w:line="240" w:lineRule="auto"/>
        <w:rPr>
          <w:rFonts w:ascii="Arial" w:hAnsi="Arial" w:cs="Arial"/>
          <w:highlight w:val="yellow"/>
        </w:rPr>
        <w:sectPr w:rsidR="00771423" w:rsidRPr="00E7407D" w:rsidSect="003658BE">
          <w:headerReference w:type="default" r:id="rId23"/>
          <w:footerReference w:type="default" r:id="rId24"/>
          <w:pgSz w:w="11906" w:h="16838"/>
          <w:pgMar w:top="1134" w:right="851" w:bottom="1134" w:left="1418" w:header="709" w:footer="709" w:gutter="0"/>
          <w:cols w:space="708"/>
          <w:docGrid w:linePitch="360"/>
        </w:sectPr>
      </w:pPr>
    </w:p>
    <w:p w:rsidR="0035355F" w:rsidRPr="003C0518" w:rsidRDefault="008E4447" w:rsidP="003631CD">
      <w:pPr>
        <w:pStyle w:val="Heading1"/>
        <w:jc w:val="right"/>
        <w:rPr>
          <w:rFonts w:ascii="Arial" w:hAnsi="Arial" w:cs="Arial"/>
        </w:rPr>
      </w:pPr>
      <w:bookmarkStart w:id="22" w:name="_Toc391366280"/>
      <w:r w:rsidRPr="003C0518">
        <w:rPr>
          <w:rFonts w:ascii="Arial" w:hAnsi="Arial" w:cs="Arial"/>
        </w:rPr>
        <w:lastRenderedPageBreak/>
        <w:t>ATTACHMENT A</w:t>
      </w:r>
      <w:bookmarkEnd w:id="22"/>
    </w:p>
    <w:p w:rsidR="0035355F" w:rsidRPr="004F5B5C" w:rsidRDefault="00105C59" w:rsidP="004F5B5C">
      <w:pPr>
        <w:pStyle w:val="Heading2"/>
        <w:spacing w:before="120" w:after="120"/>
      </w:pPr>
      <w:r w:rsidRPr="004F5B5C">
        <w:t>Table 2</w:t>
      </w:r>
      <w:r w:rsidR="008E4447" w:rsidRPr="004F5B5C">
        <w:t>: List of Participating Schools</w:t>
      </w:r>
    </w:p>
    <w:tbl>
      <w:tblPr>
        <w:tblStyle w:val="TableGrid3"/>
        <w:tblW w:w="16018" w:type="dxa"/>
        <w:tblInd w:w="-601" w:type="dxa"/>
        <w:tblLayout w:type="fixed"/>
        <w:tblLook w:val="04A0" w:firstRow="1" w:lastRow="0" w:firstColumn="1" w:lastColumn="0" w:noHBand="0" w:noVBand="1"/>
        <w:tblDescription w:val="Attachment A Table 2: List of Participating NT Schools "/>
      </w:tblPr>
      <w:tblGrid>
        <w:gridCol w:w="851"/>
        <w:gridCol w:w="1559"/>
        <w:gridCol w:w="709"/>
        <w:gridCol w:w="1559"/>
        <w:gridCol w:w="851"/>
        <w:gridCol w:w="992"/>
        <w:gridCol w:w="1701"/>
        <w:gridCol w:w="851"/>
        <w:gridCol w:w="850"/>
        <w:gridCol w:w="1015"/>
        <w:gridCol w:w="1016"/>
        <w:gridCol w:w="1016"/>
        <w:gridCol w:w="1016"/>
        <w:gridCol w:w="1016"/>
        <w:gridCol w:w="1016"/>
      </w:tblGrid>
      <w:tr w:rsidR="00DD3823" w:rsidRPr="00F41944" w:rsidTr="000C395D">
        <w:trPr>
          <w:cantSplit/>
          <w:tblHeader/>
        </w:trPr>
        <w:tc>
          <w:tcPr>
            <w:tcW w:w="851" w:type="dxa"/>
            <w:shd w:val="clear" w:color="auto" w:fill="D9D9D9" w:themeFill="background1" w:themeFillShade="D9"/>
          </w:tcPr>
          <w:p w:rsidR="00DD3823" w:rsidRPr="00F41944" w:rsidRDefault="00DD3823" w:rsidP="009E75CB">
            <w:pPr>
              <w:jc w:val="center"/>
              <w:rPr>
                <w:rFonts w:ascii="Arial" w:hAnsi="Arial" w:cs="Arial"/>
                <w:b/>
                <w:sz w:val="14"/>
                <w:szCs w:val="14"/>
              </w:rPr>
            </w:pPr>
            <w:r w:rsidRPr="00F41944">
              <w:rPr>
                <w:rFonts w:ascii="Arial" w:hAnsi="Arial" w:cs="Arial"/>
                <w:b/>
                <w:sz w:val="14"/>
                <w:szCs w:val="14"/>
              </w:rPr>
              <w:t>DEEWR ID</w:t>
            </w:r>
          </w:p>
        </w:tc>
        <w:tc>
          <w:tcPr>
            <w:tcW w:w="1559" w:type="dxa"/>
            <w:shd w:val="clear" w:color="auto" w:fill="D9D9D9" w:themeFill="background1" w:themeFillShade="D9"/>
          </w:tcPr>
          <w:p w:rsidR="00DD3823" w:rsidRPr="00F41944" w:rsidRDefault="00DD3823" w:rsidP="005F4D8D">
            <w:pPr>
              <w:jc w:val="center"/>
              <w:rPr>
                <w:rFonts w:ascii="Arial" w:hAnsi="Arial" w:cs="Arial"/>
                <w:b/>
                <w:sz w:val="14"/>
                <w:szCs w:val="14"/>
              </w:rPr>
            </w:pPr>
            <w:r w:rsidRPr="00F41944">
              <w:rPr>
                <w:rFonts w:ascii="Arial" w:hAnsi="Arial" w:cs="Arial"/>
                <w:b/>
                <w:sz w:val="14"/>
                <w:szCs w:val="14"/>
              </w:rPr>
              <w:t>School Name</w:t>
            </w:r>
          </w:p>
        </w:tc>
        <w:tc>
          <w:tcPr>
            <w:tcW w:w="709" w:type="dxa"/>
            <w:shd w:val="clear" w:color="auto" w:fill="D9D9D9" w:themeFill="background1" w:themeFillShade="D9"/>
          </w:tcPr>
          <w:p w:rsidR="00DD3823" w:rsidRPr="00F41944" w:rsidRDefault="00DD3823" w:rsidP="009E75CB">
            <w:pPr>
              <w:jc w:val="center"/>
              <w:rPr>
                <w:rFonts w:ascii="Arial" w:hAnsi="Arial" w:cs="Arial"/>
                <w:b/>
                <w:sz w:val="14"/>
                <w:szCs w:val="14"/>
              </w:rPr>
            </w:pPr>
            <w:r w:rsidRPr="00F41944">
              <w:rPr>
                <w:rFonts w:ascii="Arial" w:hAnsi="Arial" w:cs="Arial"/>
                <w:b/>
                <w:sz w:val="14"/>
                <w:szCs w:val="14"/>
              </w:rPr>
              <w:t>Sector</w:t>
            </w:r>
          </w:p>
        </w:tc>
        <w:tc>
          <w:tcPr>
            <w:tcW w:w="1559" w:type="dxa"/>
            <w:shd w:val="clear" w:color="auto" w:fill="D9D9D9" w:themeFill="background1" w:themeFillShade="D9"/>
          </w:tcPr>
          <w:p w:rsidR="00DD3823" w:rsidRPr="00F41944" w:rsidRDefault="00DD3823" w:rsidP="009E75CB">
            <w:pPr>
              <w:jc w:val="center"/>
              <w:rPr>
                <w:rFonts w:ascii="Arial" w:hAnsi="Arial" w:cs="Arial"/>
                <w:b/>
                <w:sz w:val="14"/>
                <w:szCs w:val="14"/>
              </w:rPr>
            </w:pPr>
            <w:r w:rsidRPr="00F41944">
              <w:rPr>
                <w:rFonts w:ascii="Arial" w:hAnsi="Arial" w:cs="Arial"/>
                <w:b/>
                <w:sz w:val="14"/>
                <w:szCs w:val="14"/>
              </w:rPr>
              <w:t>MCEECTYA classification code</w:t>
            </w:r>
          </w:p>
        </w:tc>
        <w:tc>
          <w:tcPr>
            <w:tcW w:w="851" w:type="dxa"/>
            <w:shd w:val="clear" w:color="auto" w:fill="D9D9D9" w:themeFill="background1" w:themeFillShade="D9"/>
          </w:tcPr>
          <w:p w:rsidR="00DD3823" w:rsidRPr="00F41944" w:rsidRDefault="00DD3823" w:rsidP="00532FEB">
            <w:pPr>
              <w:jc w:val="center"/>
              <w:rPr>
                <w:rFonts w:ascii="Arial" w:hAnsi="Arial" w:cs="Arial"/>
                <w:b/>
                <w:sz w:val="14"/>
                <w:szCs w:val="14"/>
              </w:rPr>
            </w:pPr>
            <w:r w:rsidRPr="00F41944">
              <w:rPr>
                <w:rFonts w:ascii="Arial" w:hAnsi="Arial" w:cs="Arial"/>
                <w:b/>
                <w:sz w:val="14"/>
                <w:szCs w:val="14"/>
              </w:rPr>
              <w:t>Year level/s targeted</w:t>
            </w:r>
          </w:p>
        </w:tc>
        <w:tc>
          <w:tcPr>
            <w:tcW w:w="992" w:type="dxa"/>
            <w:shd w:val="clear" w:color="auto" w:fill="D9D9D9" w:themeFill="background1" w:themeFillShade="D9"/>
          </w:tcPr>
          <w:p w:rsidR="00DD3823" w:rsidRPr="00F41944" w:rsidRDefault="00DD3823" w:rsidP="00532FEB">
            <w:pPr>
              <w:jc w:val="center"/>
              <w:rPr>
                <w:rFonts w:ascii="Arial" w:hAnsi="Arial" w:cs="Arial"/>
                <w:b/>
                <w:sz w:val="14"/>
                <w:szCs w:val="14"/>
              </w:rPr>
            </w:pPr>
            <w:r w:rsidRPr="00F41944">
              <w:rPr>
                <w:rFonts w:ascii="Arial" w:hAnsi="Arial" w:cs="Arial"/>
                <w:b/>
                <w:sz w:val="14"/>
                <w:szCs w:val="14"/>
              </w:rPr>
              <w:t>Domain/s targeted</w:t>
            </w:r>
          </w:p>
        </w:tc>
        <w:tc>
          <w:tcPr>
            <w:tcW w:w="1701" w:type="dxa"/>
            <w:shd w:val="clear" w:color="auto" w:fill="D9D9D9" w:themeFill="background1" w:themeFillShade="D9"/>
          </w:tcPr>
          <w:p w:rsidR="00DD3823" w:rsidRPr="00F41944" w:rsidRDefault="00DD3823" w:rsidP="005F4D8D">
            <w:pPr>
              <w:jc w:val="center"/>
              <w:rPr>
                <w:rFonts w:ascii="Arial" w:hAnsi="Arial" w:cs="Arial"/>
                <w:b/>
                <w:sz w:val="14"/>
                <w:szCs w:val="14"/>
              </w:rPr>
            </w:pPr>
            <w:r w:rsidRPr="00F41944">
              <w:rPr>
                <w:rFonts w:ascii="Arial" w:hAnsi="Arial" w:cs="Arial"/>
                <w:b/>
                <w:sz w:val="14"/>
                <w:szCs w:val="14"/>
              </w:rPr>
              <w:t>Address</w:t>
            </w:r>
          </w:p>
        </w:tc>
        <w:tc>
          <w:tcPr>
            <w:tcW w:w="851" w:type="dxa"/>
            <w:shd w:val="clear" w:color="auto" w:fill="D9D9D9" w:themeFill="background1" w:themeFillShade="D9"/>
          </w:tcPr>
          <w:p w:rsidR="00DD3823" w:rsidRDefault="00DD3823" w:rsidP="00DD3823">
            <w:pPr>
              <w:jc w:val="center"/>
              <w:rPr>
                <w:rFonts w:ascii="Arial" w:hAnsi="Arial" w:cs="Arial"/>
                <w:b/>
                <w:bCs/>
                <w:color w:val="000000"/>
                <w:sz w:val="14"/>
                <w:szCs w:val="14"/>
              </w:rPr>
            </w:pPr>
            <w:r>
              <w:rPr>
                <w:rFonts w:ascii="Arial" w:hAnsi="Arial" w:cs="Arial"/>
                <w:b/>
                <w:bCs/>
                <w:color w:val="000000"/>
                <w:sz w:val="14"/>
                <w:szCs w:val="14"/>
              </w:rPr>
              <w:t>Eligibility category</w:t>
            </w:r>
          </w:p>
        </w:tc>
        <w:tc>
          <w:tcPr>
            <w:tcW w:w="850" w:type="dxa"/>
            <w:shd w:val="clear" w:color="auto" w:fill="D9D9D9" w:themeFill="background1" w:themeFillShade="D9"/>
          </w:tcPr>
          <w:p w:rsidR="00DD3823" w:rsidRPr="00F41944" w:rsidRDefault="00DD3823" w:rsidP="00915B26">
            <w:pPr>
              <w:jc w:val="center"/>
              <w:rPr>
                <w:rFonts w:ascii="Arial" w:hAnsi="Arial" w:cs="Arial"/>
                <w:b/>
                <w:sz w:val="14"/>
                <w:szCs w:val="14"/>
              </w:rPr>
            </w:pPr>
            <w:r w:rsidRPr="00F41944">
              <w:rPr>
                <w:rFonts w:ascii="Arial" w:hAnsi="Arial" w:cs="Arial"/>
                <w:b/>
                <w:sz w:val="14"/>
                <w:szCs w:val="14"/>
              </w:rPr>
              <w:t>Year levels with 2011 NAPLAN</w:t>
            </w:r>
          </w:p>
        </w:tc>
        <w:tc>
          <w:tcPr>
            <w:tcW w:w="1015" w:type="dxa"/>
            <w:shd w:val="clear" w:color="auto" w:fill="D9D9D9" w:themeFill="background1" w:themeFillShade="D9"/>
          </w:tcPr>
          <w:p w:rsidR="00DD3823" w:rsidRPr="00F41944" w:rsidRDefault="00DD3823" w:rsidP="009E75CB">
            <w:pPr>
              <w:jc w:val="center"/>
              <w:rPr>
                <w:rFonts w:ascii="Arial" w:hAnsi="Arial" w:cs="Arial"/>
                <w:b/>
                <w:sz w:val="14"/>
                <w:szCs w:val="14"/>
              </w:rPr>
            </w:pPr>
            <w:r w:rsidRPr="00F41944">
              <w:rPr>
                <w:rFonts w:ascii="Arial" w:hAnsi="Arial" w:cs="Arial"/>
                <w:b/>
                <w:sz w:val="14"/>
                <w:szCs w:val="14"/>
              </w:rPr>
              <w:t>Percentage of Students in B2B in 2011</w:t>
            </w:r>
          </w:p>
        </w:tc>
        <w:tc>
          <w:tcPr>
            <w:tcW w:w="1016" w:type="dxa"/>
            <w:shd w:val="clear" w:color="auto" w:fill="D9D9D9" w:themeFill="background1" w:themeFillShade="D9"/>
          </w:tcPr>
          <w:p w:rsidR="00DD3823" w:rsidRPr="00F41944" w:rsidRDefault="00DD3823" w:rsidP="009E75CB">
            <w:pPr>
              <w:jc w:val="center"/>
              <w:rPr>
                <w:rFonts w:ascii="Arial" w:hAnsi="Arial" w:cs="Arial"/>
                <w:b/>
                <w:sz w:val="14"/>
                <w:szCs w:val="14"/>
              </w:rPr>
            </w:pPr>
            <w:r w:rsidRPr="00F41944">
              <w:rPr>
                <w:rFonts w:ascii="Arial" w:hAnsi="Arial" w:cs="Arial"/>
                <w:b/>
                <w:sz w:val="14"/>
                <w:szCs w:val="14"/>
              </w:rPr>
              <w:t>Number of Students in B2B in 2011</w:t>
            </w:r>
          </w:p>
        </w:tc>
        <w:tc>
          <w:tcPr>
            <w:tcW w:w="1016" w:type="dxa"/>
            <w:shd w:val="clear" w:color="auto" w:fill="D9D9D9" w:themeFill="background1" w:themeFillShade="D9"/>
          </w:tcPr>
          <w:p w:rsidR="00DD3823" w:rsidRPr="00F41944" w:rsidRDefault="00DD3823" w:rsidP="009E75CB">
            <w:pPr>
              <w:jc w:val="center"/>
              <w:rPr>
                <w:rFonts w:ascii="Arial" w:hAnsi="Arial" w:cs="Arial"/>
                <w:b/>
                <w:sz w:val="14"/>
                <w:szCs w:val="14"/>
              </w:rPr>
            </w:pPr>
            <w:r w:rsidRPr="00F41944">
              <w:rPr>
                <w:rFonts w:ascii="Arial" w:hAnsi="Arial" w:cs="Arial"/>
                <w:b/>
                <w:sz w:val="14"/>
                <w:szCs w:val="14"/>
              </w:rPr>
              <w:t>Percentage of A&amp;TSI students in B2B in 2011</w:t>
            </w:r>
          </w:p>
        </w:tc>
        <w:tc>
          <w:tcPr>
            <w:tcW w:w="1016" w:type="dxa"/>
            <w:shd w:val="clear" w:color="auto" w:fill="D9D9D9" w:themeFill="background1" w:themeFillShade="D9"/>
          </w:tcPr>
          <w:p w:rsidR="00DD3823" w:rsidRPr="00F41944" w:rsidRDefault="00DD3823" w:rsidP="009E75CB">
            <w:pPr>
              <w:jc w:val="center"/>
              <w:rPr>
                <w:rFonts w:ascii="Arial" w:hAnsi="Arial" w:cs="Arial"/>
                <w:b/>
                <w:sz w:val="14"/>
                <w:szCs w:val="14"/>
              </w:rPr>
            </w:pPr>
            <w:r w:rsidRPr="00F41944">
              <w:rPr>
                <w:rFonts w:ascii="Arial" w:hAnsi="Arial" w:cs="Arial"/>
                <w:b/>
                <w:sz w:val="14"/>
                <w:szCs w:val="14"/>
              </w:rPr>
              <w:t>Number of A&amp;TSI students in B2B in 2011</w:t>
            </w:r>
          </w:p>
        </w:tc>
        <w:tc>
          <w:tcPr>
            <w:tcW w:w="1016" w:type="dxa"/>
            <w:shd w:val="clear" w:color="auto" w:fill="D9D9D9" w:themeFill="background1" w:themeFillShade="D9"/>
          </w:tcPr>
          <w:p w:rsidR="00DD3823" w:rsidRPr="00F41944" w:rsidRDefault="00DD3823" w:rsidP="009E75CB">
            <w:pPr>
              <w:jc w:val="center"/>
              <w:rPr>
                <w:rFonts w:ascii="Arial" w:hAnsi="Arial" w:cs="Arial"/>
                <w:b/>
                <w:sz w:val="14"/>
                <w:szCs w:val="14"/>
              </w:rPr>
            </w:pPr>
            <w:r w:rsidRPr="00F41944">
              <w:rPr>
                <w:rFonts w:ascii="Arial" w:hAnsi="Arial" w:cs="Arial"/>
                <w:b/>
                <w:sz w:val="14"/>
                <w:szCs w:val="14"/>
              </w:rPr>
              <w:t>Percentage of A&amp;TSI students who did not participate in NAPLAN in 2011</w:t>
            </w:r>
          </w:p>
        </w:tc>
        <w:tc>
          <w:tcPr>
            <w:tcW w:w="1016" w:type="dxa"/>
            <w:shd w:val="clear" w:color="auto" w:fill="D9D9D9" w:themeFill="background1" w:themeFillShade="D9"/>
          </w:tcPr>
          <w:p w:rsidR="00DD3823" w:rsidRPr="00F41944" w:rsidRDefault="00DD3823" w:rsidP="009E75CB">
            <w:pPr>
              <w:jc w:val="center"/>
              <w:rPr>
                <w:rFonts w:ascii="Arial" w:hAnsi="Arial" w:cs="Arial"/>
                <w:b/>
                <w:sz w:val="14"/>
                <w:szCs w:val="14"/>
              </w:rPr>
            </w:pPr>
            <w:r w:rsidRPr="00F41944">
              <w:rPr>
                <w:rFonts w:ascii="Arial" w:hAnsi="Arial" w:cs="Arial"/>
                <w:b/>
                <w:sz w:val="14"/>
                <w:szCs w:val="14"/>
              </w:rPr>
              <w:t>Number of A&amp;TSI students who did not participate in NAPLAN in 2011</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16525</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Alcoota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Very 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All</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Engawala (Alcoota Stn) NT 0872</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3,5,7</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100%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100%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9.1%</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2</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7898</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Alekarenge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Very 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All</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Ali Curung (Warrabri) NT 0872</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3,5,7</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82.6%</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19</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84.4%</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19</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40.8%</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31</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16527</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Alpurrurulam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Very 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All</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Alpurrurulam (Lake Nash) NT 4825</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3,5,7</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97.7%</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22</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97.7%</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22</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26.7%</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16</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7922</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Amanbidji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Very 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Year 1</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Amanbidgi (Kildirk) NT 0872</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100%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5</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100%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5</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0</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7880</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Amoonguna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All</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Amoonguna NT 0872</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83.3%</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3</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83.3%</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3</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25%</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2</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7903</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Ampilatwatja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Very 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All</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Ampilatwatja (Ammaroo) NT 0872</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3,5,7</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91.5%</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22</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91.5%</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22</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6%</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3</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7949</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Angurugu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Very 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1-2</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Listening and speaking</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Angurugu NT 0822</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3,5,7</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95.8%</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46</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95.8%</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46</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38.5%</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60</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7981</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Anula Primary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Provincial</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Year 1</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73 Yanyula Drive, Anula NT 0812</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a</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51.2%</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44</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66.7%</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9</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3.6%</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28613</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Arlparra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Very 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All</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Annkerrapw (Utopia Homestead) NT 0872</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3,5,7</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93.8%</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23</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93.8%</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23</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17.2%</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10</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6731</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Barunga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Year 1</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Barunga (Bamyili) NT 0852</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3,5,7</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93.3%</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14</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93.3%</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14</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16.7%</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6</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26018</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Bonya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Very 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All</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Community ID 26, Orrtipa-Thurra (Bonya) NT 0872</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3,5,7</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87.5%</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4</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87.5%</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4</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33.3%</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4</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7921</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Borroloola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Very 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All</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321 Robinson Rd, Borroloola NT 0852</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3,5,7</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94.8%</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37</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95.9%</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35</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36%</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41</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7883</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Bradshaw Primary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All</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23 Adamson Ave, Gillen NT 0870</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a</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35.9%</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26</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56.1%</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19</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17.5%</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14</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7884</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Braitling Primary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All</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80 Head St, Braitling NT 0870</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a</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52.2%</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41</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68.6%</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30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6.5%</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6</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16531</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Bulla Camp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Very 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Year 1</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Bulla NT 0872</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3,5,7</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81.8%</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9</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81.8%</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9</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0</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lastRenderedPageBreak/>
              <w:t>7925</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Bulman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Very 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Year 1</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Bulman NT 0852</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3,5,7</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100%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16</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100%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16</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23.8%</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10</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16532</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Canteen Creek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Very 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All</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Canteen Creek NT 0872</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3,5,7</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96.7%</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15</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96.7%</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15</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34.8%</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16</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7885</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Docker River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Very 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All</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Kaltukatjara (Docker River) NT 0872</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a</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64.7%</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6</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64.7%</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6</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29.2%</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7</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6826</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Elliott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Very 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All</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91 Bray Street, Elliott NT 0862</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3,5,7</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96.7%</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15</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96.7%</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15</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0</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16549</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Epenarra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Very 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All</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Wutunugurra (Epenarra) NT 0872</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3,5,7</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85.7%</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6</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85.7%</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6</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30%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6</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18020</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Gawa Christian School</w:t>
            </w:r>
          </w:p>
        </w:tc>
        <w:tc>
          <w:tcPr>
            <w:tcW w:w="709" w:type="dxa"/>
          </w:tcPr>
          <w:p w:rsidR="00DD3823" w:rsidRPr="005F4D8D" w:rsidRDefault="00DD3823" w:rsidP="00915B26">
            <w:pPr>
              <w:jc w:val="center"/>
              <w:rPr>
                <w:rFonts w:ascii="Arial" w:hAnsi="Arial" w:cs="Arial"/>
                <w:sz w:val="18"/>
                <w:szCs w:val="18"/>
              </w:rPr>
            </w:pPr>
            <w:r>
              <w:rPr>
                <w:rFonts w:ascii="Arial" w:hAnsi="Arial" w:cs="Arial"/>
                <w:sz w:val="18"/>
                <w:szCs w:val="18"/>
              </w:rPr>
              <w:t>I</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Very 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3 and up</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 and Numeracy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Community ID 508, Gawa</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3,5,7</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100%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6</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100%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6</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50%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12</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7886</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Gillen Primary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All</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55 Milner Rd, Gillen NT 0870</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61.9%</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48</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70.1%</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41</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2.5%</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3</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7960</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Gunbalanya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Very 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1-2</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color w:val="000000" w:themeColor="text1"/>
                <w:sz w:val="18"/>
                <w:szCs w:val="18"/>
              </w:rPr>
              <w:t>Listening and speaking</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Gunbalanya NT 0822</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a</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3,5,7</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96.3%</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65</w:t>
            </w:r>
          </w:p>
        </w:tc>
        <w:tc>
          <w:tcPr>
            <w:tcW w:w="1016" w:type="dxa"/>
            <w:vAlign w:val="center"/>
          </w:tcPr>
          <w:p w:rsidR="00DD3823" w:rsidRPr="005F4D8D" w:rsidRDefault="00DD3823" w:rsidP="009E75CB">
            <w:pPr>
              <w:jc w:val="center"/>
              <w:rPr>
                <w:rStyle w:val="CommentReference"/>
                <w:rFonts w:ascii="Arial" w:hAnsi="Arial" w:cs="Arial"/>
                <w:sz w:val="18"/>
                <w:szCs w:val="18"/>
              </w:rPr>
            </w:pPr>
            <w:r w:rsidRPr="005F4D8D">
              <w:rPr>
                <w:rFonts w:ascii="Arial" w:hAnsi="Arial" w:cs="Arial"/>
                <w:sz w:val="18"/>
                <w:szCs w:val="18"/>
              </w:rPr>
              <w:t>96.3</w:t>
            </w:r>
            <w:r w:rsidRPr="005F4D8D">
              <w:rPr>
                <w:rStyle w:val="CommentReference"/>
                <w:rFonts w:ascii="Arial" w:hAnsi="Arial" w:cs="Arial"/>
                <w:sz w:val="18"/>
                <w:szCs w:val="18"/>
              </w:rPr>
              <w:t>%</w:t>
            </w:r>
          </w:p>
        </w:tc>
        <w:tc>
          <w:tcPr>
            <w:tcW w:w="1016" w:type="dxa"/>
            <w:vAlign w:val="center"/>
          </w:tcPr>
          <w:p w:rsidR="00DD3823" w:rsidRPr="005F4D8D" w:rsidRDefault="00DD3823" w:rsidP="009E75CB">
            <w:pPr>
              <w:jc w:val="center"/>
              <w:rPr>
                <w:rStyle w:val="CommentReference"/>
                <w:rFonts w:ascii="Arial" w:hAnsi="Arial" w:cs="Arial"/>
                <w:sz w:val="18"/>
                <w:szCs w:val="18"/>
              </w:rPr>
            </w:pPr>
            <w:r w:rsidRPr="005F4D8D">
              <w:rPr>
                <w:rStyle w:val="CommentReference"/>
                <w:rFonts w:ascii="Arial" w:hAnsi="Arial" w:cs="Arial"/>
                <w:sz w:val="18"/>
                <w:szCs w:val="18"/>
              </w:rPr>
              <w:t>65</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28.9%</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55</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7887</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Haasts Bluff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Very 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All</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Haasts Bluff (Ikuntji) NT 0872</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100%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6</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100%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6</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21.4%</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3</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16551</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Harts Range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Very 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All</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Atitjere (Hart Range) NT 0872</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3,5,7</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100%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20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100%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20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9.1%</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4</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3001</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Holy Family Catholic Primary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C</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Provincial</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Transition to Year 3</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Numeracy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Calytrix Rd, Karama NT 08112</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c</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34%</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18</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64.3%</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5</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0</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16553</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Imanpa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Very 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All</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Imanpa NT 0872</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3,5,7</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87.5%</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4</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87.5%</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4</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42.9%</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6</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16555</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Jilkminggan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Very 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Year 1</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Jilkminggan (Duck Creek) NT 0852</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3,5,7</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94.8%</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28</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94.8%</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28</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14.7%</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10</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7972</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Jingili Primary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Provincial</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Year 1</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17 Rindberg St, Jingli NT 0810</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a</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25.5%</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14</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45.8%</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6</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0</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5023</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Kalkaringi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Very 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Year 1</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Whitlam St, Kalkaringi (Wave hill) NT 0852</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3,5,7</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85.9%</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28</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87.1%</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27</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38%</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38</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16558</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Kiana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Very 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All</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Kiana</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5</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87.5%</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4</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87.5%</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4</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0</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4761</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Lajamanu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Very 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All</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Lajamanu (Hooker Ck) NT 0852</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92.1%</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29</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98.3%</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29</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45.4%</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49</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16560</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Laramba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Very 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All</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Laramba (Napperby) NT 0872</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3,5,7</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90.9%</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90.9%</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2</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15090</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Larapinta Primary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All</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22 Albrecht Dr, Alice Springs NT 0870</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a</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39.5%</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25</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57.1%</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16</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3.4%</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2</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lastRenderedPageBreak/>
              <w:t>13311</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Ltyentye Apurte Catholic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C</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2-9</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Santa Teresa (Ltyentye Apurte) NT 0872</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3,5,7</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95%</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19</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97%</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16</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45%</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27</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7945</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Ludmilla Primary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Provincial</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Year 1</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41 Bagot Rd, Ludmilla NT 0820</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a</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53.2%</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13</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90%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5</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28.6%</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4</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16563</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MacFarlane Primary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Year 1</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Grevillea Rd Katherine East NT 0850</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87.8%</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33</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93.8%</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30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15.8%</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12</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7984</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Malak Primary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Provincial</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Year 1</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45 Malak Cres, Malak NT 0812</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a</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45.7%</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27</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57.5%</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12</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13%</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6</w:t>
            </w:r>
          </w:p>
        </w:tc>
      </w:tr>
      <w:tr w:rsidR="00DD3823" w:rsidRPr="005F4D8D" w:rsidTr="000C395D">
        <w:trPr>
          <w:cantSplit/>
          <w:tblHeader/>
        </w:trPr>
        <w:tc>
          <w:tcPr>
            <w:tcW w:w="851" w:type="dxa"/>
          </w:tcPr>
          <w:p w:rsidR="00DD3823" w:rsidRPr="005F4D8D" w:rsidRDefault="00DD3823" w:rsidP="009E75CB">
            <w:pPr>
              <w:jc w:val="center"/>
              <w:rPr>
                <w:rFonts w:ascii="Arial" w:hAnsi="Arial" w:cs="Arial"/>
                <w:color w:val="000000" w:themeColor="text1"/>
                <w:sz w:val="18"/>
                <w:szCs w:val="18"/>
              </w:rPr>
            </w:pPr>
            <w:r w:rsidRPr="005F4D8D">
              <w:rPr>
                <w:rFonts w:ascii="Arial" w:hAnsi="Arial" w:cs="Arial"/>
                <w:color w:val="000000" w:themeColor="text1"/>
                <w:sz w:val="18"/>
                <w:szCs w:val="18"/>
              </w:rPr>
              <w:t>7955</w:t>
            </w:r>
          </w:p>
        </w:tc>
        <w:tc>
          <w:tcPr>
            <w:tcW w:w="1559" w:type="dxa"/>
          </w:tcPr>
          <w:p w:rsidR="00DD3823" w:rsidRPr="005F4D8D" w:rsidRDefault="00DD3823" w:rsidP="0046208D">
            <w:pPr>
              <w:rPr>
                <w:rFonts w:ascii="Arial" w:hAnsi="Arial" w:cs="Arial"/>
                <w:color w:val="000000" w:themeColor="text1"/>
                <w:sz w:val="18"/>
                <w:szCs w:val="18"/>
              </w:rPr>
            </w:pPr>
            <w:r w:rsidRPr="005F4D8D">
              <w:rPr>
                <w:rFonts w:ascii="Arial" w:hAnsi="Arial" w:cs="Arial"/>
                <w:color w:val="000000" w:themeColor="text1"/>
                <w:sz w:val="18"/>
                <w:szCs w:val="18"/>
              </w:rPr>
              <w:t xml:space="preserve">Mamaruni </w:t>
            </w:r>
            <w:r w:rsidRPr="005F4D8D">
              <w:rPr>
                <w:rFonts w:ascii="Arial" w:hAnsi="Arial" w:cs="Arial"/>
                <w:sz w:val="18"/>
                <w:szCs w:val="18"/>
              </w:rPr>
              <w:t>School</w:t>
            </w:r>
          </w:p>
        </w:tc>
        <w:tc>
          <w:tcPr>
            <w:tcW w:w="709" w:type="dxa"/>
          </w:tcPr>
          <w:p w:rsidR="00DD3823" w:rsidRPr="005F4D8D" w:rsidRDefault="00DD3823" w:rsidP="009E75CB">
            <w:pPr>
              <w:jc w:val="center"/>
              <w:rPr>
                <w:rFonts w:ascii="Arial" w:hAnsi="Arial" w:cs="Arial"/>
                <w:color w:val="000000" w:themeColor="text1"/>
                <w:sz w:val="18"/>
                <w:szCs w:val="18"/>
              </w:rPr>
            </w:pPr>
            <w:r>
              <w:rPr>
                <w:rFonts w:ascii="Arial" w:hAnsi="Arial" w:cs="Arial"/>
                <w:color w:val="000000" w:themeColor="text1"/>
                <w:sz w:val="18"/>
                <w:szCs w:val="18"/>
              </w:rPr>
              <w:t>G</w:t>
            </w:r>
          </w:p>
        </w:tc>
        <w:tc>
          <w:tcPr>
            <w:tcW w:w="1559" w:type="dxa"/>
          </w:tcPr>
          <w:p w:rsidR="00DD3823" w:rsidRPr="005F4D8D" w:rsidRDefault="00DD3823" w:rsidP="009E75CB">
            <w:pPr>
              <w:jc w:val="center"/>
              <w:rPr>
                <w:rFonts w:ascii="Arial" w:hAnsi="Arial" w:cs="Arial"/>
                <w:color w:val="000000" w:themeColor="text1"/>
                <w:sz w:val="18"/>
                <w:szCs w:val="18"/>
              </w:rPr>
            </w:pPr>
            <w:r w:rsidRPr="005F4D8D">
              <w:rPr>
                <w:rFonts w:ascii="Arial" w:hAnsi="Arial" w:cs="Arial"/>
                <w:color w:val="000000" w:themeColor="text1"/>
                <w:sz w:val="18"/>
                <w:szCs w:val="18"/>
              </w:rPr>
              <w:t>Very Remote</w:t>
            </w:r>
          </w:p>
        </w:tc>
        <w:tc>
          <w:tcPr>
            <w:tcW w:w="851" w:type="dxa"/>
          </w:tcPr>
          <w:p w:rsidR="00DD3823" w:rsidRPr="005F4D8D" w:rsidRDefault="00DD3823" w:rsidP="009E75CB">
            <w:pPr>
              <w:jc w:val="center"/>
              <w:rPr>
                <w:rFonts w:ascii="Arial" w:hAnsi="Arial" w:cs="Arial"/>
                <w:color w:val="000000" w:themeColor="text1"/>
                <w:sz w:val="18"/>
                <w:szCs w:val="18"/>
              </w:rPr>
            </w:pPr>
            <w:r w:rsidRPr="005F4D8D">
              <w:rPr>
                <w:rFonts w:ascii="Arial" w:hAnsi="Arial" w:cs="Arial"/>
                <w:color w:val="000000" w:themeColor="text1"/>
                <w:sz w:val="18"/>
                <w:szCs w:val="18"/>
              </w:rPr>
              <w:t>1-2</w:t>
            </w:r>
          </w:p>
        </w:tc>
        <w:tc>
          <w:tcPr>
            <w:tcW w:w="992" w:type="dxa"/>
          </w:tcPr>
          <w:p w:rsidR="00DD3823" w:rsidRPr="005F4D8D" w:rsidRDefault="00DD3823" w:rsidP="009E75CB">
            <w:pPr>
              <w:jc w:val="center"/>
              <w:rPr>
                <w:rFonts w:ascii="Arial" w:hAnsi="Arial" w:cs="Arial"/>
                <w:color w:val="000000" w:themeColor="text1"/>
                <w:sz w:val="18"/>
                <w:szCs w:val="18"/>
              </w:rPr>
            </w:pPr>
            <w:r w:rsidRPr="005F4D8D">
              <w:rPr>
                <w:rFonts w:ascii="Arial" w:hAnsi="Arial" w:cs="Arial"/>
                <w:color w:val="000000" w:themeColor="text1"/>
                <w:sz w:val="18"/>
                <w:szCs w:val="18"/>
              </w:rPr>
              <w:t>Listening and speaking</w:t>
            </w:r>
          </w:p>
        </w:tc>
        <w:tc>
          <w:tcPr>
            <w:tcW w:w="1701" w:type="dxa"/>
          </w:tcPr>
          <w:p w:rsidR="00DD3823" w:rsidRPr="00523AEE" w:rsidRDefault="00DD3823" w:rsidP="0046208D">
            <w:pPr>
              <w:rPr>
                <w:rFonts w:ascii="Arial" w:hAnsi="Arial" w:cs="Arial"/>
                <w:color w:val="000000" w:themeColor="text1"/>
                <w:sz w:val="17"/>
                <w:szCs w:val="17"/>
              </w:rPr>
            </w:pPr>
            <w:r w:rsidRPr="00523AEE">
              <w:rPr>
                <w:rFonts w:ascii="Arial" w:hAnsi="Arial" w:cs="Arial"/>
                <w:color w:val="000000" w:themeColor="text1"/>
                <w:sz w:val="17"/>
                <w:szCs w:val="17"/>
              </w:rPr>
              <w:t>Minjilang (Croker Is) NT 0822</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color w:val="000000" w:themeColor="text1"/>
                <w:sz w:val="18"/>
                <w:szCs w:val="18"/>
              </w:rPr>
            </w:pPr>
            <w:r>
              <w:rPr>
                <w:rFonts w:ascii="Arial" w:hAnsi="Arial" w:cs="Arial"/>
                <w:sz w:val="18"/>
                <w:szCs w:val="18"/>
              </w:rPr>
              <w:t>3,5,7</w:t>
            </w:r>
          </w:p>
        </w:tc>
        <w:tc>
          <w:tcPr>
            <w:tcW w:w="1015" w:type="dxa"/>
            <w:vAlign w:val="center"/>
          </w:tcPr>
          <w:p w:rsidR="00DD3823" w:rsidRPr="005F4D8D" w:rsidRDefault="00DD3823" w:rsidP="009E75CB">
            <w:pPr>
              <w:jc w:val="center"/>
              <w:rPr>
                <w:rFonts w:ascii="Arial" w:hAnsi="Arial" w:cs="Arial"/>
                <w:color w:val="000000" w:themeColor="text1"/>
                <w:sz w:val="18"/>
                <w:szCs w:val="18"/>
              </w:rPr>
            </w:pPr>
            <w:r w:rsidRPr="005F4D8D">
              <w:rPr>
                <w:rFonts w:ascii="Arial" w:hAnsi="Arial" w:cs="Arial"/>
                <w:color w:val="000000" w:themeColor="text1"/>
                <w:sz w:val="18"/>
                <w:szCs w:val="18"/>
              </w:rPr>
              <w:t>97.2%</w:t>
            </w:r>
          </w:p>
        </w:tc>
        <w:tc>
          <w:tcPr>
            <w:tcW w:w="1016" w:type="dxa"/>
            <w:vAlign w:val="center"/>
          </w:tcPr>
          <w:p w:rsidR="00DD3823" w:rsidRPr="005F4D8D" w:rsidRDefault="00DD3823" w:rsidP="009E75CB">
            <w:pPr>
              <w:jc w:val="center"/>
              <w:rPr>
                <w:rFonts w:ascii="Arial" w:hAnsi="Arial" w:cs="Arial"/>
                <w:color w:val="000000" w:themeColor="text1"/>
                <w:sz w:val="18"/>
                <w:szCs w:val="18"/>
              </w:rPr>
            </w:pPr>
            <w:r w:rsidRPr="005F4D8D">
              <w:rPr>
                <w:rFonts w:ascii="Arial" w:hAnsi="Arial" w:cs="Arial"/>
                <w:color w:val="000000" w:themeColor="text1"/>
                <w:sz w:val="18"/>
                <w:szCs w:val="18"/>
              </w:rPr>
              <w:t>35</w:t>
            </w:r>
          </w:p>
        </w:tc>
        <w:tc>
          <w:tcPr>
            <w:tcW w:w="1016" w:type="dxa"/>
            <w:vAlign w:val="center"/>
          </w:tcPr>
          <w:p w:rsidR="00DD3823" w:rsidRPr="005F4D8D" w:rsidRDefault="00DD3823" w:rsidP="009E75CB">
            <w:pPr>
              <w:jc w:val="center"/>
              <w:rPr>
                <w:rFonts w:ascii="Arial" w:hAnsi="Arial" w:cs="Arial"/>
                <w:color w:val="000000" w:themeColor="text1"/>
                <w:sz w:val="18"/>
                <w:szCs w:val="18"/>
              </w:rPr>
            </w:pPr>
            <w:r w:rsidRPr="005F4D8D">
              <w:rPr>
                <w:rFonts w:ascii="Arial" w:hAnsi="Arial" w:cs="Arial"/>
                <w:color w:val="000000" w:themeColor="text1"/>
                <w:sz w:val="18"/>
                <w:szCs w:val="18"/>
              </w:rPr>
              <w:t>97.1%</w:t>
            </w:r>
          </w:p>
        </w:tc>
        <w:tc>
          <w:tcPr>
            <w:tcW w:w="1016" w:type="dxa"/>
            <w:vAlign w:val="center"/>
          </w:tcPr>
          <w:p w:rsidR="00DD3823" w:rsidRPr="005F4D8D" w:rsidRDefault="00DD3823" w:rsidP="009E75CB">
            <w:pPr>
              <w:jc w:val="center"/>
              <w:rPr>
                <w:rFonts w:ascii="Arial" w:hAnsi="Arial" w:cs="Arial"/>
                <w:color w:val="000000" w:themeColor="text1"/>
                <w:sz w:val="18"/>
                <w:szCs w:val="18"/>
              </w:rPr>
            </w:pPr>
            <w:r w:rsidRPr="005F4D8D">
              <w:rPr>
                <w:rFonts w:ascii="Arial" w:hAnsi="Arial" w:cs="Arial"/>
                <w:color w:val="000000" w:themeColor="text1"/>
                <w:sz w:val="18"/>
                <w:szCs w:val="18"/>
              </w:rPr>
              <w:t>33</w:t>
            </w:r>
          </w:p>
        </w:tc>
        <w:tc>
          <w:tcPr>
            <w:tcW w:w="1016" w:type="dxa"/>
            <w:vAlign w:val="center"/>
          </w:tcPr>
          <w:p w:rsidR="00DD3823" w:rsidRPr="005F4D8D" w:rsidRDefault="00DD3823" w:rsidP="009E75CB">
            <w:pPr>
              <w:jc w:val="center"/>
              <w:rPr>
                <w:rFonts w:ascii="Arial" w:hAnsi="Arial" w:cs="Arial"/>
                <w:color w:val="000000" w:themeColor="text1"/>
                <w:sz w:val="18"/>
                <w:szCs w:val="18"/>
              </w:rPr>
            </w:pPr>
            <w:r w:rsidRPr="005F4D8D">
              <w:rPr>
                <w:rFonts w:ascii="Arial" w:hAnsi="Arial" w:cs="Arial"/>
                <w:color w:val="000000" w:themeColor="text1"/>
                <w:sz w:val="18"/>
                <w:szCs w:val="18"/>
              </w:rPr>
              <w:t>0%</w:t>
            </w:r>
          </w:p>
        </w:tc>
        <w:tc>
          <w:tcPr>
            <w:tcW w:w="1016" w:type="dxa"/>
            <w:vAlign w:val="center"/>
          </w:tcPr>
          <w:p w:rsidR="00DD3823" w:rsidRPr="005F4D8D" w:rsidRDefault="00DD3823" w:rsidP="009E75CB">
            <w:pPr>
              <w:jc w:val="center"/>
              <w:rPr>
                <w:rFonts w:ascii="Arial" w:hAnsi="Arial" w:cs="Arial"/>
                <w:color w:val="000000" w:themeColor="text1"/>
                <w:sz w:val="18"/>
                <w:szCs w:val="18"/>
              </w:rPr>
            </w:pPr>
            <w:r w:rsidRPr="005F4D8D">
              <w:rPr>
                <w:rFonts w:ascii="Arial" w:hAnsi="Arial" w:cs="Arial"/>
                <w:color w:val="000000" w:themeColor="text1"/>
                <w:sz w:val="18"/>
                <w:szCs w:val="18"/>
              </w:rPr>
              <w:t>0</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7985</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Manunda Terrace Primary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Provincial</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Year 1</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31 Manunda Tce, Karama 0812</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a</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52%</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32</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57.6%</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19</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5.7%</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4</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28912</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Mapuru Christian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I</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Very 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3 and up</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Community ID 524, Mapuru</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3,5,7</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100%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6</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100%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5</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16562</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Mbunghara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Very 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All</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Mbunghara NT 0872</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5,7</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100%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3</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100%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3</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0</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6732</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Milingimbi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Very 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1-2</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Listening and speaking</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Milingimbi NT 0822</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3,5,7</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98.4%</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61</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98.4%</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61</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31.1%</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56</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16565</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Minyerri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Very 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Year 1</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Minyerri (Hodgson Downs) NT 0852</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3,5,7</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91.9%</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34</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91.9%</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34</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0</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29816</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Mulga Bore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Very 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All</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Mulga Bore Community, Mulga Bore</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c</w:t>
            </w:r>
          </w:p>
        </w:tc>
        <w:tc>
          <w:tcPr>
            <w:tcW w:w="850" w:type="dxa"/>
          </w:tcPr>
          <w:p w:rsidR="00DD3823" w:rsidRPr="005F4D8D" w:rsidRDefault="00DD3823" w:rsidP="008E0AFA">
            <w:pPr>
              <w:jc w:val="center"/>
              <w:rPr>
                <w:rFonts w:ascii="Arial" w:hAnsi="Arial" w:cs="Arial"/>
                <w:sz w:val="18"/>
                <w:szCs w:val="18"/>
              </w:rPr>
            </w:pP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N/A</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N/A</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N/A</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N/A</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N/A</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N/A</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16568</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Murray Downs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Very 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All</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Outstation, Murray Downs (Imangara), NT 0872</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3,5,7</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92.9%</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7</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92.9%</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7</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22.2%</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4</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13313</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Murrupurtiyanuwu Catholic Primary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C</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Very 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4-5</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Kerinauia Hwy, Nguiu</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90.8%</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30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90.2%</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28</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25.6%</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21</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16569</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Mutitjulu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Very 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All</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Ayers Rock, NT 0872</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92.9%</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7</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92.9%</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7</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22.2%</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4</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7907</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Neutral Junction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Very 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All</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Stuart Hwy, Neutral Junction, NT 0872</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100%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4</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100%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4</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12.5%</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7916</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Newcastle Waters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Very 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All</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11 Drovers Dr, Newcastle Waters NT 0862</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5</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100%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100%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0</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16571</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Ngamarriyanga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Very 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1-2</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color w:val="000000" w:themeColor="text1"/>
                <w:sz w:val="18"/>
                <w:szCs w:val="18"/>
              </w:rPr>
              <w:t>Listening and speaking</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Palumpa NT 0822</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3,5,7</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94%</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24</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94%</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24</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19.4%</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12</w:t>
            </w:r>
          </w:p>
        </w:tc>
      </w:tr>
      <w:tr w:rsidR="00DD3823" w:rsidRPr="005F4D8D" w:rsidTr="000C395D">
        <w:trPr>
          <w:cantSplit/>
          <w:tblHeader/>
        </w:trPr>
        <w:tc>
          <w:tcPr>
            <w:tcW w:w="851" w:type="dxa"/>
          </w:tcPr>
          <w:p w:rsidR="00DD3823" w:rsidRPr="005F4D8D" w:rsidRDefault="00DD3823" w:rsidP="009E75CB">
            <w:pPr>
              <w:jc w:val="center"/>
              <w:rPr>
                <w:rFonts w:ascii="Arial" w:hAnsi="Arial" w:cs="Arial"/>
                <w:color w:val="000000" w:themeColor="text1"/>
                <w:sz w:val="18"/>
                <w:szCs w:val="18"/>
              </w:rPr>
            </w:pPr>
            <w:r w:rsidRPr="005F4D8D">
              <w:rPr>
                <w:rFonts w:ascii="Arial" w:hAnsi="Arial" w:cs="Arial"/>
                <w:color w:val="000000" w:themeColor="text1"/>
                <w:sz w:val="18"/>
                <w:szCs w:val="18"/>
              </w:rPr>
              <w:lastRenderedPageBreak/>
              <w:t>29230</w:t>
            </w:r>
          </w:p>
        </w:tc>
        <w:tc>
          <w:tcPr>
            <w:tcW w:w="1559" w:type="dxa"/>
          </w:tcPr>
          <w:p w:rsidR="00DD3823" w:rsidRPr="005F4D8D" w:rsidRDefault="00DD3823" w:rsidP="0046208D">
            <w:pPr>
              <w:rPr>
                <w:rFonts w:ascii="Arial" w:hAnsi="Arial" w:cs="Arial"/>
                <w:color w:val="000000" w:themeColor="text1"/>
                <w:sz w:val="18"/>
                <w:szCs w:val="18"/>
              </w:rPr>
            </w:pPr>
            <w:r w:rsidRPr="005F4D8D">
              <w:rPr>
                <w:rFonts w:ascii="Arial" w:hAnsi="Arial" w:cs="Arial"/>
                <w:color w:val="000000" w:themeColor="text1"/>
                <w:sz w:val="18"/>
                <w:szCs w:val="18"/>
              </w:rPr>
              <w:t xml:space="preserve">Nganambala </w:t>
            </w:r>
            <w:r w:rsidRPr="005F4D8D">
              <w:rPr>
                <w:rFonts w:ascii="Arial" w:hAnsi="Arial" w:cs="Arial"/>
                <w:sz w:val="18"/>
                <w:szCs w:val="18"/>
              </w:rPr>
              <w:t>School</w:t>
            </w:r>
          </w:p>
        </w:tc>
        <w:tc>
          <w:tcPr>
            <w:tcW w:w="709" w:type="dxa"/>
          </w:tcPr>
          <w:p w:rsidR="00DD3823" w:rsidRPr="005F4D8D" w:rsidRDefault="00DD3823" w:rsidP="009E75CB">
            <w:pPr>
              <w:jc w:val="center"/>
              <w:rPr>
                <w:rFonts w:ascii="Arial" w:hAnsi="Arial" w:cs="Arial"/>
                <w:color w:val="000000" w:themeColor="text1"/>
                <w:sz w:val="18"/>
                <w:szCs w:val="18"/>
              </w:rPr>
            </w:pPr>
            <w:r>
              <w:rPr>
                <w:rFonts w:ascii="Arial" w:hAnsi="Arial" w:cs="Arial"/>
                <w:color w:val="000000" w:themeColor="text1"/>
                <w:sz w:val="18"/>
                <w:szCs w:val="18"/>
              </w:rPr>
              <w:t>G</w:t>
            </w:r>
          </w:p>
        </w:tc>
        <w:tc>
          <w:tcPr>
            <w:tcW w:w="1559" w:type="dxa"/>
          </w:tcPr>
          <w:p w:rsidR="00DD3823" w:rsidRPr="005F4D8D" w:rsidRDefault="00DD3823" w:rsidP="009E75CB">
            <w:pPr>
              <w:jc w:val="center"/>
              <w:rPr>
                <w:rFonts w:ascii="Arial" w:hAnsi="Arial" w:cs="Arial"/>
                <w:color w:val="000000" w:themeColor="text1"/>
                <w:sz w:val="18"/>
                <w:szCs w:val="18"/>
              </w:rPr>
            </w:pPr>
            <w:r w:rsidRPr="005F4D8D">
              <w:rPr>
                <w:rFonts w:ascii="Arial" w:hAnsi="Arial" w:cs="Arial"/>
                <w:color w:val="000000" w:themeColor="text1"/>
                <w:sz w:val="18"/>
                <w:szCs w:val="18"/>
              </w:rPr>
              <w:t>Very Remote</w:t>
            </w:r>
          </w:p>
        </w:tc>
        <w:tc>
          <w:tcPr>
            <w:tcW w:w="851" w:type="dxa"/>
          </w:tcPr>
          <w:p w:rsidR="00DD3823" w:rsidRPr="005F4D8D" w:rsidRDefault="00DD3823" w:rsidP="009E75CB">
            <w:pPr>
              <w:jc w:val="center"/>
              <w:rPr>
                <w:rFonts w:ascii="Arial" w:hAnsi="Arial" w:cs="Arial"/>
                <w:color w:val="000000" w:themeColor="text1"/>
                <w:sz w:val="18"/>
                <w:szCs w:val="18"/>
              </w:rPr>
            </w:pPr>
            <w:r w:rsidRPr="005F4D8D">
              <w:rPr>
                <w:rFonts w:ascii="Arial" w:hAnsi="Arial" w:cs="Arial"/>
                <w:color w:val="000000" w:themeColor="text1"/>
                <w:sz w:val="18"/>
                <w:szCs w:val="18"/>
              </w:rPr>
              <w:t>1-2</w:t>
            </w:r>
          </w:p>
        </w:tc>
        <w:tc>
          <w:tcPr>
            <w:tcW w:w="992" w:type="dxa"/>
          </w:tcPr>
          <w:p w:rsidR="00DD3823" w:rsidRPr="005F4D8D" w:rsidRDefault="00DD3823" w:rsidP="009E75CB">
            <w:pPr>
              <w:jc w:val="center"/>
              <w:rPr>
                <w:rFonts w:ascii="Arial" w:hAnsi="Arial" w:cs="Arial"/>
                <w:color w:val="000000" w:themeColor="text1"/>
                <w:sz w:val="18"/>
                <w:szCs w:val="18"/>
              </w:rPr>
            </w:pPr>
            <w:r w:rsidRPr="005F4D8D">
              <w:rPr>
                <w:rFonts w:ascii="Arial" w:hAnsi="Arial" w:cs="Arial"/>
                <w:color w:val="000000" w:themeColor="text1"/>
                <w:sz w:val="18"/>
                <w:szCs w:val="18"/>
              </w:rPr>
              <w:t>Listening and speaking</w:t>
            </w:r>
          </w:p>
        </w:tc>
        <w:tc>
          <w:tcPr>
            <w:tcW w:w="1701" w:type="dxa"/>
          </w:tcPr>
          <w:p w:rsidR="00DD3823" w:rsidRPr="00523AEE" w:rsidRDefault="00DD3823" w:rsidP="0046208D">
            <w:pPr>
              <w:rPr>
                <w:rFonts w:ascii="Arial" w:hAnsi="Arial" w:cs="Arial"/>
                <w:color w:val="000000" w:themeColor="text1"/>
                <w:sz w:val="17"/>
                <w:szCs w:val="17"/>
              </w:rPr>
            </w:pPr>
            <w:r w:rsidRPr="00523AEE">
              <w:rPr>
                <w:rFonts w:ascii="Arial" w:hAnsi="Arial" w:cs="Arial"/>
                <w:color w:val="000000" w:themeColor="text1"/>
                <w:sz w:val="17"/>
                <w:szCs w:val="17"/>
              </w:rPr>
              <w:t>Emu Point Community, Emu Point NT 0822</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c</w:t>
            </w:r>
          </w:p>
        </w:tc>
        <w:tc>
          <w:tcPr>
            <w:tcW w:w="850" w:type="dxa"/>
          </w:tcPr>
          <w:p w:rsidR="00DD3823" w:rsidRPr="005F4D8D" w:rsidRDefault="00DD3823" w:rsidP="008E0AFA">
            <w:pPr>
              <w:jc w:val="center"/>
              <w:rPr>
                <w:rFonts w:ascii="Arial" w:hAnsi="Arial" w:cs="Arial"/>
                <w:color w:val="000000" w:themeColor="text1"/>
                <w:sz w:val="18"/>
                <w:szCs w:val="18"/>
              </w:rPr>
            </w:pPr>
          </w:p>
        </w:tc>
        <w:tc>
          <w:tcPr>
            <w:tcW w:w="1015" w:type="dxa"/>
            <w:vAlign w:val="center"/>
          </w:tcPr>
          <w:p w:rsidR="00DD3823" w:rsidRPr="005F4D8D" w:rsidRDefault="00DD3823" w:rsidP="009E75CB">
            <w:pPr>
              <w:jc w:val="center"/>
              <w:rPr>
                <w:rFonts w:ascii="Arial" w:hAnsi="Arial" w:cs="Arial"/>
                <w:color w:val="000000" w:themeColor="text1"/>
                <w:sz w:val="18"/>
                <w:szCs w:val="18"/>
              </w:rPr>
            </w:pPr>
            <w:r w:rsidRPr="005F4D8D">
              <w:rPr>
                <w:rFonts w:ascii="Arial" w:hAnsi="Arial" w:cs="Arial"/>
                <w:color w:val="000000" w:themeColor="text1"/>
                <w:sz w:val="18"/>
                <w:szCs w:val="18"/>
              </w:rPr>
              <w:t>N/A</w:t>
            </w:r>
          </w:p>
        </w:tc>
        <w:tc>
          <w:tcPr>
            <w:tcW w:w="1016" w:type="dxa"/>
            <w:vAlign w:val="center"/>
          </w:tcPr>
          <w:p w:rsidR="00DD3823" w:rsidRPr="005F4D8D" w:rsidRDefault="00DD3823" w:rsidP="009E75CB">
            <w:pPr>
              <w:jc w:val="center"/>
              <w:rPr>
                <w:rFonts w:ascii="Arial" w:hAnsi="Arial" w:cs="Arial"/>
                <w:color w:val="000000" w:themeColor="text1"/>
                <w:sz w:val="18"/>
                <w:szCs w:val="18"/>
              </w:rPr>
            </w:pPr>
            <w:r w:rsidRPr="005F4D8D">
              <w:rPr>
                <w:rFonts w:ascii="Arial" w:hAnsi="Arial" w:cs="Arial"/>
                <w:color w:val="000000" w:themeColor="text1"/>
                <w:sz w:val="18"/>
                <w:szCs w:val="18"/>
              </w:rPr>
              <w:t>N/A</w:t>
            </w:r>
          </w:p>
        </w:tc>
        <w:tc>
          <w:tcPr>
            <w:tcW w:w="1016" w:type="dxa"/>
            <w:vAlign w:val="center"/>
          </w:tcPr>
          <w:p w:rsidR="00DD3823" w:rsidRPr="005F4D8D" w:rsidRDefault="00DD3823" w:rsidP="009E75CB">
            <w:pPr>
              <w:jc w:val="center"/>
              <w:rPr>
                <w:rFonts w:ascii="Arial" w:hAnsi="Arial" w:cs="Arial"/>
                <w:color w:val="000000" w:themeColor="text1"/>
                <w:sz w:val="18"/>
                <w:szCs w:val="18"/>
              </w:rPr>
            </w:pPr>
            <w:r w:rsidRPr="005F4D8D">
              <w:rPr>
                <w:rFonts w:ascii="Arial" w:hAnsi="Arial" w:cs="Arial"/>
                <w:color w:val="000000" w:themeColor="text1"/>
                <w:sz w:val="18"/>
                <w:szCs w:val="18"/>
              </w:rPr>
              <w:t>N/A</w:t>
            </w:r>
          </w:p>
        </w:tc>
        <w:tc>
          <w:tcPr>
            <w:tcW w:w="1016" w:type="dxa"/>
            <w:vAlign w:val="center"/>
          </w:tcPr>
          <w:p w:rsidR="00DD3823" w:rsidRPr="005F4D8D" w:rsidRDefault="00DD3823" w:rsidP="009E75CB">
            <w:pPr>
              <w:jc w:val="center"/>
              <w:rPr>
                <w:rFonts w:ascii="Arial" w:hAnsi="Arial" w:cs="Arial"/>
                <w:color w:val="000000" w:themeColor="text1"/>
                <w:sz w:val="18"/>
                <w:szCs w:val="18"/>
              </w:rPr>
            </w:pPr>
            <w:r w:rsidRPr="005F4D8D">
              <w:rPr>
                <w:rFonts w:ascii="Arial" w:hAnsi="Arial" w:cs="Arial"/>
                <w:color w:val="000000" w:themeColor="text1"/>
                <w:sz w:val="18"/>
                <w:szCs w:val="18"/>
              </w:rPr>
              <w:t>N/A</w:t>
            </w:r>
          </w:p>
        </w:tc>
        <w:tc>
          <w:tcPr>
            <w:tcW w:w="1016" w:type="dxa"/>
            <w:vAlign w:val="center"/>
          </w:tcPr>
          <w:p w:rsidR="00DD3823" w:rsidRPr="005F4D8D" w:rsidRDefault="00DD3823" w:rsidP="009E75CB">
            <w:pPr>
              <w:jc w:val="center"/>
              <w:rPr>
                <w:rFonts w:ascii="Arial" w:hAnsi="Arial" w:cs="Arial"/>
                <w:color w:val="000000" w:themeColor="text1"/>
                <w:sz w:val="18"/>
                <w:szCs w:val="18"/>
              </w:rPr>
            </w:pPr>
            <w:r w:rsidRPr="005F4D8D">
              <w:rPr>
                <w:rFonts w:ascii="Arial" w:hAnsi="Arial" w:cs="Arial"/>
                <w:color w:val="000000" w:themeColor="text1"/>
                <w:sz w:val="18"/>
                <w:szCs w:val="18"/>
              </w:rPr>
              <w:t>N/A</w:t>
            </w:r>
          </w:p>
        </w:tc>
        <w:tc>
          <w:tcPr>
            <w:tcW w:w="1016" w:type="dxa"/>
            <w:vAlign w:val="center"/>
          </w:tcPr>
          <w:p w:rsidR="00DD3823" w:rsidRPr="005F4D8D" w:rsidRDefault="00DD3823" w:rsidP="009E75CB">
            <w:pPr>
              <w:jc w:val="center"/>
              <w:rPr>
                <w:rFonts w:ascii="Arial" w:hAnsi="Arial" w:cs="Arial"/>
                <w:color w:val="000000" w:themeColor="text1"/>
                <w:sz w:val="18"/>
                <w:szCs w:val="18"/>
              </w:rPr>
            </w:pPr>
            <w:r w:rsidRPr="005F4D8D">
              <w:rPr>
                <w:rFonts w:ascii="Arial" w:hAnsi="Arial" w:cs="Arial"/>
                <w:color w:val="000000" w:themeColor="text1"/>
                <w:sz w:val="18"/>
                <w:szCs w:val="18"/>
              </w:rPr>
              <w:t>N/A</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16572</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Ntaria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Very 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All</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Hemannsburg (Ntaria) NT 0872</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3,5,7</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86.1%</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34</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88%</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33</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27.9%</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29</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7931</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Numbulwar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Very 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1-2</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Listening and speaking</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Numbulwar NT 0822</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3,5,7</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97.5%</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39</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100%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39</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23.5%</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24</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14570</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Nyangatjatjara College</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I</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Very 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3 and up</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 and Numeracy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Alice Springs</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7</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100%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6</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N/A</w:t>
            </w:r>
          </w:p>
        </w:tc>
        <w:tc>
          <w:tcPr>
            <w:tcW w:w="1016" w:type="dxa"/>
            <w:vAlign w:val="center"/>
          </w:tcPr>
          <w:p w:rsidR="00DD3823" w:rsidRPr="005F4D8D" w:rsidRDefault="00DD3823" w:rsidP="009E75CB">
            <w:pPr>
              <w:jc w:val="center"/>
              <w:rPr>
                <w:rFonts w:ascii="Arial" w:hAnsi="Arial" w:cs="Arial"/>
                <w:color w:val="000000" w:themeColor="text1"/>
                <w:sz w:val="18"/>
                <w:szCs w:val="18"/>
              </w:rPr>
            </w:pPr>
            <w:r w:rsidRPr="005F4D8D">
              <w:rPr>
                <w:rFonts w:ascii="Arial" w:hAnsi="Arial" w:cs="Arial"/>
                <w:color w:val="000000" w:themeColor="text1"/>
                <w:sz w:val="18"/>
                <w:szCs w:val="18"/>
              </w:rPr>
              <w:t>N/A</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N/A</w:t>
            </w:r>
          </w:p>
        </w:tc>
        <w:tc>
          <w:tcPr>
            <w:tcW w:w="1016" w:type="dxa"/>
            <w:vAlign w:val="center"/>
          </w:tcPr>
          <w:p w:rsidR="00DD3823" w:rsidRPr="005F4D8D" w:rsidRDefault="00DD3823" w:rsidP="009E75CB">
            <w:pPr>
              <w:jc w:val="center"/>
              <w:rPr>
                <w:rFonts w:ascii="Arial" w:hAnsi="Arial" w:cs="Arial"/>
                <w:color w:val="000000" w:themeColor="text1"/>
                <w:sz w:val="18"/>
                <w:szCs w:val="18"/>
              </w:rPr>
            </w:pPr>
            <w:r w:rsidRPr="005F4D8D">
              <w:rPr>
                <w:rFonts w:ascii="Arial" w:hAnsi="Arial" w:cs="Arial"/>
                <w:color w:val="000000" w:themeColor="text1"/>
                <w:sz w:val="18"/>
                <w:szCs w:val="18"/>
              </w:rPr>
              <w:t>N/A</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16573</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Nyirripi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Very 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All</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Nyirripi NT</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3,5,7</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90%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5</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90%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5</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58.3%</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14</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13310</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Our Lady of the Sacred Heart Thamarrurr Catholic College</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C</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Very 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3-4</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Wadeye (Port Keats)</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3,5,7</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97.9%</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69</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98.2%</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55</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55.9%</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142</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7892</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Papunya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Very 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All</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Papunya NT 0872</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3,5,7</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92.9%</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20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92%</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20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27.6%</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16</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7988</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Peppimenarti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Very 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1-2</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Listening and speaking</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Peppimenarti NT 0822</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3,5,7</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100%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26</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100%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26</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7.1%</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4</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7961</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Pigeon Hole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Very 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Year 1</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Pigeon Hole NT 0852</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87.5%</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7</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87.5%</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7</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0</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7936</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Pine Creek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Year 1</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Pine Creek NT 0847</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3,5,7</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87.5%</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7</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83.3%</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5</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29.4%</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5</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16541</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Robinson River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Very 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All</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Robinson River NT 0852</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83.3%</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81.8%</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9</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21.4%</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6</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16542</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 xml:space="preserve">Rockhampton Downs School </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Very 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All</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Wogyala NT 0852</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c</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N/A</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N/A</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N/A</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N/A</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100%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2</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7894</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Sadadeen Primary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All</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80 Spearwood Rd, Alice Springs NT 0870</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c</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57.1%</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22</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83.7%</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18</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25.9%</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15</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15426</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St Francis of Assisi Catholic Primary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C</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Provincial</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Transition  to Year 3</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56 Challoner Cct, Humpty Doo</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a</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31.3%</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24</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25%</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0</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13312</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St Francis Xavier Catholic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C</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Very 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2-5</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Nauiyu Community, Daly River NT</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3,5,7</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84.6%</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6</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100%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5</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16.7%</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2</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13633</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St John’s Catholic College</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C</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Provincial</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7-11</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54 Salonika St, The Gardens</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c</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7</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37.1%</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22</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63.6%</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7</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0</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6882</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St Joseph’s Catholic College</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C</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7-10</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Maluka Rd, Katherine East</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a</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3,5,7</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41.3%</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41</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70.1%</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24</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9.5%</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7</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lastRenderedPageBreak/>
              <w:t>7908</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Stirling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Very 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All</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Wilora (Stirling Station) NT 0872</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3,5,7</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100%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4</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100%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4</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0</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7918</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Tennant Creek High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Very 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All</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38 Stuart St, Tennant Creek NT 0860</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7</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84.8%</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34</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91.5%</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33</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17.4%</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15</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7932</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Ti Tree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Very 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All</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26 Palmer St, Ti-Tree NT 0872</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3,5,7</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82.6%</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19</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84.1%</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19</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15.4%</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8</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7895</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Timber Creek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Very 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Year 1</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62 Wilson St, Timber Creek NT 0852</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3,5,7</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81.8%</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18</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83.3%</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18</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4.5%</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2</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16575</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Titjikala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Very 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All</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Titjikala (Maryvale) NT 0872</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3,5,7</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83.3%</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5</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83.3%</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5</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33.3%</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6</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27652</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Tiwi College</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I</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Very 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3 and up</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Pickertaramoor Melville Island</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3,5,7</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80%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12</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81.3%</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7</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11.1%</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2</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7933</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Urapunga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Very 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Year 1</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Blyth St, Rittarangu (Urapunga) NT 0852</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3,5,7</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95%</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95%</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0</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7979</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Wagaman Primary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Provincial</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Year 1</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35 Wagaman Tce, Wagaman NT 0810</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a</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34.1%</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24</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54.2%</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7</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7.7%</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2</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16577</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Walungurru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Very 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All</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Walungurru (Kintore) NT 0872</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95.7%</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11</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95.7%</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11</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42.5%</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17</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7906</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Watiyawanu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Very 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All</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Mt Liebig NT 0872</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3,5,7</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100%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6</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100%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6</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0</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7899</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Willowra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Very 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All</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Willowra NT 0872</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3,5,7</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100%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8</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100%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8</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46.4%</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13</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17740</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Woolaning Homeland Christian College</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I</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3 and up</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 and Numeracy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adjacent to Litchfield National Park</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7</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100%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8</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100%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7</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30%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6</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16580</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Wugularr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Very 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Year 1</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Balanda St, Beswick, NT 0852</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3,5,7</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98.3%</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29</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98.3%</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29</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20.3%</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15</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13314</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Xavier Catholic College</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C</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Very 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7-9</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Kerinauia Hwy, Nguiu</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7</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89.7%</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18</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100%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0</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7935</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Yarralin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Very 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Year 1</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Yarralin ,NT 0851</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3,5,7</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100%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16</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100%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16</w:t>
            </w:r>
          </w:p>
        </w:tc>
        <w:tc>
          <w:tcPr>
            <w:tcW w:w="1016" w:type="dxa"/>
            <w:vAlign w:val="center"/>
          </w:tcPr>
          <w:p w:rsidR="00DD3823" w:rsidRPr="005F4D8D" w:rsidRDefault="00DD3823" w:rsidP="009E75CB">
            <w:pPr>
              <w:tabs>
                <w:tab w:val="left" w:pos="915"/>
              </w:tabs>
              <w:jc w:val="center"/>
              <w:rPr>
                <w:rFonts w:ascii="Arial" w:hAnsi="Arial" w:cs="Arial"/>
                <w:sz w:val="18"/>
                <w:szCs w:val="18"/>
              </w:rPr>
            </w:pPr>
            <w:r w:rsidRPr="005F4D8D">
              <w:rPr>
                <w:rFonts w:ascii="Arial" w:hAnsi="Arial" w:cs="Arial"/>
                <w:sz w:val="18"/>
                <w:szCs w:val="18"/>
              </w:rPr>
              <w:t>13.9%</w:t>
            </w:r>
          </w:p>
        </w:tc>
        <w:tc>
          <w:tcPr>
            <w:tcW w:w="1016" w:type="dxa"/>
            <w:vAlign w:val="center"/>
          </w:tcPr>
          <w:p w:rsidR="00DD3823" w:rsidRPr="005F4D8D" w:rsidRDefault="00DD3823" w:rsidP="009E75CB">
            <w:pPr>
              <w:tabs>
                <w:tab w:val="left" w:pos="915"/>
              </w:tabs>
              <w:jc w:val="center"/>
              <w:rPr>
                <w:rFonts w:ascii="Arial" w:hAnsi="Arial" w:cs="Arial"/>
                <w:sz w:val="18"/>
                <w:szCs w:val="18"/>
              </w:rPr>
            </w:pPr>
            <w:r w:rsidRPr="005F4D8D">
              <w:rPr>
                <w:rFonts w:ascii="Arial" w:hAnsi="Arial" w:cs="Arial"/>
                <w:sz w:val="18"/>
                <w:szCs w:val="18"/>
              </w:rPr>
              <w:t>5</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4218</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Yipirinya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I</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3 and up</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 and Numeracy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Lovegrove Dr, Alice Springs</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3,5,7</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100%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15</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100%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13</w:t>
            </w:r>
          </w:p>
        </w:tc>
        <w:tc>
          <w:tcPr>
            <w:tcW w:w="1016" w:type="dxa"/>
            <w:vAlign w:val="center"/>
          </w:tcPr>
          <w:p w:rsidR="00DD3823" w:rsidRPr="005F4D8D" w:rsidRDefault="00DD3823" w:rsidP="009E75CB">
            <w:pPr>
              <w:tabs>
                <w:tab w:val="left" w:pos="915"/>
              </w:tabs>
              <w:jc w:val="center"/>
              <w:rPr>
                <w:rFonts w:ascii="Arial" w:hAnsi="Arial" w:cs="Arial"/>
                <w:sz w:val="18"/>
                <w:szCs w:val="18"/>
              </w:rPr>
            </w:pPr>
            <w:r w:rsidRPr="005F4D8D">
              <w:rPr>
                <w:rFonts w:ascii="Arial" w:hAnsi="Arial" w:cs="Arial"/>
                <w:sz w:val="18"/>
                <w:szCs w:val="18"/>
              </w:rPr>
              <w:t>71.6%</w:t>
            </w:r>
          </w:p>
        </w:tc>
        <w:tc>
          <w:tcPr>
            <w:tcW w:w="1016" w:type="dxa"/>
            <w:vAlign w:val="center"/>
          </w:tcPr>
          <w:p w:rsidR="00DD3823" w:rsidRPr="005F4D8D" w:rsidRDefault="00DD3823" w:rsidP="009E75CB">
            <w:pPr>
              <w:tabs>
                <w:tab w:val="left" w:pos="915"/>
              </w:tabs>
              <w:jc w:val="center"/>
              <w:rPr>
                <w:rFonts w:ascii="Arial" w:hAnsi="Arial" w:cs="Arial"/>
                <w:sz w:val="18"/>
                <w:szCs w:val="18"/>
              </w:rPr>
            </w:pPr>
            <w:r w:rsidRPr="005F4D8D">
              <w:rPr>
                <w:rFonts w:ascii="Arial" w:hAnsi="Arial" w:cs="Arial"/>
                <w:sz w:val="18"/>
                <w:szCs w:val="18"/>
              </w:rPr>
              <w:t>63</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14276</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Yirara College</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I</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3 and up</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432 Stuart Hwy, Alice Springs</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7</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100%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36</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100%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18</w:t>
            </w:r>
          </w:p>
        </w:tc>
        <w:tc>
          <w:tcPr>
            <w:tcW w:w="1016" w:type="dxa"/>
            <w:vAlign w:val="center"/>
          </w:tcPr>
          <w:p w:rsidR="00DD3823" w:rsidRPr="005F4D8D" w:rsidRDefault="00DD3823" w:rsidP="009E75CB">
            <w:pPr>
              <w:tabs>
                <w:tab w:val="left" w:pos="915"/>
              </w:tabs>
              <w:jc w:val="center"/>
              <w:rPr>
                <w:rFonts w:ascii="Arial" w:hAnsi="Arial" w:cs="Arial"/>
                <w:sz w:val="18"/>
                <w:szCs w:val="18"/>
              </w:rPr>
            </w:pPr>
            <w:r w:rsidRPr="005F4D8D">
              <w:rPr>
                <w:rFonts w:ascii="Arial" w:hAnsi="Arial" w:cs="Arial"/>
                <w:sz w:val="18"/>
                <w:szCs w:val="18"/>
              </w:rPr>
              <w:t>20.5%</w:t>
            </w:r>
          </w:p>
        </w:tc>
        <w:tc>
          <w:tcPr>
            <w:tcW w:w="1016" w:type="dxa"/>
            <w:vAlign w:val="center"/>
          </w:tcPr>
          <w:p w:rsidR="00DD3823" w:rsidRPr="005F4D8D" w:rsidRDefault="00DD3823" w:rsidP="009E75CB">
            <w:pPr>
              <w:tabs>
                <w:tab w:val="left" w:pos="915"/>
              </w:tabs>
              <w:jc w:val="center"/>
              <w:rPr>
                <w:rFonts w:ascii="Arial" w:hAnsi="Arial" w:cs="Arial"/>
                <w:sz w:val="18"/>
                <w:szCs w:val="18"/>
              </w:rPr>
            </w:pPr>
            <w:r w:rsidRPr="005F4D8D">
              <w:rPr>
                <w:rFonts w:ascii="Arial" w:hAnsi="Arial" w:cs="Arial"/>
                <w:sz w:val="18"/>
                <w:szCs w:val="18"/>
              </w:rPr>
              <w:t>9</w:t>
            </w:r>
          </w:p>
        </w:tc>
      </w:tr>
      <w:tr w:rsidR="00DD3823" w:rsidRPr="005F4D8D" w:rsidTr="000C395D">
        <w:trPr>
          <w:cantSplit/>
          <w:tblHeader/>
        </w:trPr>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6730</w:t>
            </w:r>
          </w:p>
        </w:tc>
        <w:tc>
          <w:tcPr>
            <w:tcW w:w="1559" w:type="dxa"/>
          </w:tcPr>
          <w:p w:rsidR="00DD3823" w:rsidRPr="005F4D8D" w:rsidRDefault="00DD3823" w:rsidP="0046208D">
            <w:pPr>
              <w:rPr>
                <w:rFonts w:ascii="Arial" w:hAnsi="Arial" w:cs="Arial"/>
                <w:sz w:val="18"/>
                <w:szCs w:val="18"/>
              </w:rPr>
            </w:pPr>
            <w:r w:rsidRPr="005F4D8D">
              <w:rPr>
                <w:rFonts w:ascii="Arial" w:hAnsi="Arial" w:cs="Arial"/>
                <w:sz w:val="18"/>
                <w:szCs w:val="18"/>
              </w:rPr>
              <w:t>Yuendumu School</w:t>
            </w:r>
          </w:p>
        </w:tc>
        <w:tc>
          <w:tcPr>
            <w:tcW w:w="709" w:type="dxa"/>
          </w:tcPr>
          <w:p w:rsidR="00DD3823" w:rsidRPr="005F4D8D" w:rsidRDefault="00DD3823" w:rsidP="009E75CB">
            <w:pPr>
              <w:jc w:val="center"/>
              <w:rPr>
                <w:rFonts w:ascii="Arial" w:hAnsi="Arial" w:cs="Arial"/>
                <w:sz w:val="18"/>
                <w:szCs w:val="18"/>
              </w:rPr>
            </w:pPr>
            <w:r>
              <w:rPr>
                <w:rFonts w:ascii="Arial" w:hAnsi="Arial" w:cs="Arial"/>
                <w:sz w:val="18"/>
                <w:szCs w:val="18"/>
              </w:rPr>
              <w:t>G</w:t>
            </w:r>
          </w:p>
        </w:tc>
        <w:tc>
          <w:tcPr>
            <w:tcW w:w="1559"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Very Remote</w:t>
            </w:r>
          </w:p>
        </w:tc>
        <w:tc>
          <w:tcPr>
            <w:tcW w:w="851"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All</w:t>
            </w:r>
          </w:p>
        </w:tc>
        <w:tc>
          <w:tcPr>
            <w:tcW w:w="992" w:type="dxa"/>
          </w:tcPr>
          <w:p w:rsidR="00DD3823" w:rsidRPr="005F4D8D" w:rsidRDefault="00DD3823" w:rsidP="009E75CB">
            <w:pPr>
              <w:jc w:val="center"/>
              <w:rPr>
                <w:rFonts w:ascii="Arial" w:hAnsi="Arial" w:cs="Arial"/>
                <w:sz w:val="18"/>
                <w:szCs w:val="18"/>
              </w:rPr>
            </w:pPr>
            <w:r w:rsidRPr="005F4D8D">
              <w:rPr>
                <w:rFonts w:ascii="Arial" w:hAnsi="Arial" w:cs="Arial"/>
                <w:sz w:val="18"/>
                <w:szCs w:val="18"/>
              </w:rPr>
              <w:t>Literacy</w:t>
            </w:r>
          </w:p>
        </w:tc>
        <w:tc>
          <w:tcPr>
            <w:tcW w:w="1701" w:type="dxa"/>
          </w:tcPr>
          <w:p w:rsidR="00DD3823" w:rsidRPr="00523AEE" w:rsidRDefault="00DD3823" w:rsidP="0046208D">
            <w:pPr>
              <w:rPr>
                <w:rFonts w:ascii="Arial" w:hAnsi="Arial" w:cs="Arial"/>
                <w:sz w:val="17"/>
                <w:szCs w:val="17"/>
              </w:rPr>
            </w:pPr>
            <w:r w:rsidRPr="00523AEE">
              <w:rPr>
                <w:rFonts w:ascii="Arial" w:hAnsi="Arial" w:cs="Arial"/>
                <w:sz w:val="17"/>
                <w:szCs w:val="17"/>
              </w:rPr>
              <w:t>Connistion Rd, Yuendumu NT 0872</w:t>
            </w:r>
          </w:p>
        </w:tc>
        <w:tc>
          <w:tcPr>
            <w:tcW w:w="851" w:type="dxa"/>
            <w:vAlign w:val="center"/>
          </w:tcPr>
          <w:p w:rsidR="00DD3823" w:rsidRPr="00DD3823" w:rsidRDefault="00DD3823">
            <w:pPr>
              <w:jc w:val="center"/>
              <w:rPr>
                <w:rFonts w:ascii="Arial" w:hAnsi="Arial" w:cs="Arial"/>
                <w:sz w:val="18"/>
                <w:szCs w:val="18"/>
              </w:rPr>
            </w:pPr>
            <w:r w:rsidRPr="00DD3823">
              <w:rPr>
                <w:rFonts w:ascii="Arial" w:hAnsi="Arial" w:cs="Arial"/>
                <w:sz w:val="18"/>
                <w:szCs w:val="18"/>
              </w:rPr>
              <w:t>b</w:t>
            </w:r>
          </w:p>
        </w:tc>
        <w:tc>
          <w:tcPr>
            <w:tcW w:w="850" w:type="dxa"/>
          </w:tcPr>
          <w:p w:rsidR="00DD3823" w:rsidRPr="005F4D8D" w:rsidRDefault="00DD3823" w:rsidP="008E0AFA">
            <w:pPr>
              <w:jc w:val="center"/>
              <w:rPr>
                <w:rFonts w:ascii="Arial" w:hAnsi="Arial" w:cs="Arial"/>
                <w:sz w:val="18"/>
                <w:szCs w:val="18"/>
              </w:rPr>
            </w:pPr>
            <w:r>
              <w:rPr>
                <w:rFonts w:ascii="Arial" w:hAnsi="Arial" w:cs="Arial"/>
                <w:sz w:val="18"/>
                <w:szCs w:val="18"/>
              </w:rPr>
              <w:t>3,5,7</w:t>
            </w:r>
          </w:p>
        </w:tc>
        <w:tc>
          <w:tcPr>
            <w:tcW w:w="1015"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100%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14</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100%</w:t>
            </w:r>
          </w:p>
        </w:tc>
        <w:tc>
          <w:tcPr>
            <w:tcW w:w="1016" w:type="dxa"/>
            <w:vAlign w:val="center"/>
          </w:tcPr>
          <w:p w:rsidR="00DD3823" w:rsidRPr="005F4D8D" w:rsidRDefault="00DD3823" w:rsidP="009E75CB">
            <w:pPr>
              <w:jc w:val="center"/>
              <w:rPr>
                <w:rFonts w:ascii="Arial" w:hAnsi="Arial" w:cs="Arial"/>
                <w:sz w:val="18"/>
                <w:szCs w:val="18"/>
              </w:rPr>
            </w:pPr>
            <w:r w:rsidRPr="005F4D8D">
              <w:rPr>
                <w:rFonts w:ascii="Arial" w:hAnsi="Arial" w:cs="Arial"/>
                <w:sz w:val="18"/>
                <w:szCs w:val="18"/>
              </w:rPr>
              <w:t>14</w:t>
            </w:r>
          </w:p>
        </w:tc>
        <w:tc>
          <w:tcPr>
            <w:tcW w:w="1016" w:type="dxa"/>
            <w:vAlign w:val="center"/>
          </w:tcPr>
          <w:p w:rsidR="00DD3823" w:rsidRPr="005F4D8D" w:rsidRDefault="00DD3823" w:rsidP="009E75CB">
            <w:pPr>
              <w:tabs>
                <w:tab w:val="left" w:pos="915"/>
              </w:tabs>
              <w:jc w:val="center"/>
              <w:rPr>
                <w:rFonts w:ascii="Arial" w:hAnsi="Arial" w:cs="Arial"/>
                <w:sz w:val="18"/>
                <w:szCs w:val="18"/>
              </w:rPr>
            </w:pPr>
            <w:r w:rsidRPr="005F4D8D">
              <w:rPr>
                <w:rFonts w:ascii="Arial" w:hAnsi="Arial" w:cs="Arial"/>
                <w:sz w:val="18"/>
                <w:szCs w:val="18"/>
              </w:rPr>
              <w:t>67.4%</w:t>
            </w:r>
          </w:p>
        </w:tc>
        <w:tc>
          <w:tcPr>
            <w:tcW w:w="1016" w:type="dxa"/>
            <w:vAlign w:val="center"/>
          </w:tcPr>
          <w:p w:rsidR="00DD3823" w:rsidRPr="005F4D8D" w:rsidRDefault="00DD3823" w:rsidP="009E75CB">
            <w:pPr>
              <w:tabs>
                <w:tab w:val="left" w:pos="915"/>
              </w:tabs>
              <w:jc w:val="center"/>
              <w:rPr>
                <w:rFonts w:ascii="Arial" w:hAnsi="Arial" w:cs="Arial"/>
                <w:sz w:val="18"/>
                <w:szCs w:val="18"/>
              </w:rPr>
            </w:pPr>
            <w:r w:rsidRPr="005F4D8D">
              <w:rPr>
                <w:rFonts w:ascii="Arial" w:hAnsi="Arial" w:cs="Arial"/>
                <w:sz w:val="18"/>
                <w:szCs w:val="18"/>
              </w:rPr>
              <w:t>58</w:t>
            </w:r>
          </w:p>
        </w:tc>
      </w:tr>
    </w:tbl>
    <w:p w:rsidR="005F4D8D" w:rsidRPr="003D3C79" w:rsidRDefault="00F73C4C" w:rsidP="003D3C79">
      <w:pPr>
        <w:spacing w:after="0" w:line="240" w:lineRule="auto"/>
        <w:rPr>
          <w:rFonts w:ascii="Arial" w:eastAsia="Times New Roman" w:hAnsi="Arial" w:cs="Arial"/>
          <w:b/>
          <w:sz w:val="16"/>
          <w:szCs w:val="16"/>
          <w:lang w:eastAsia="en-AU"/>
        </w:rPr>
      </w:pPr>
      <w:r>
        <w:rPr>
          <w:rFonts w:ascii="Arial" w:eastAsia="Times New Roman" w:hAnsi="Arial" w:cs="Arial"/>
          <w:b/>
          <w:sz w:val="16"/>
          <w:szCs w:val="16"/>
          <w:lang w:eastAsia="en-AU"/>
        </w:rPr>
        <w:t>Eligibility c</w:t>
      </w:r>
      <w:r w:rsidR="003D3C79">
        <w:rPr>
          <w:rFonts w:ascii="Arial" w:eastAsia="Times New Roman" w:hAnsi="Arial" w:cs="Arial"/>
          <w:b/>
          <w:sz w:val="16"/>
          <w:szCs w:val="16"/>
          <w:lang w:eastAsia="en-AU"/>
        </w:rPr>
        <w:t>ategories:</w:t>
      </w:r>
    </w:p>
    <w:p w:rsidR="003D3C79" w:rsidRPr="003D3C79" w:rsidRDefault="003D3C79" w:rsidP="00163A85">
      <w:pPr>
        <w:pStyle w:val="ListParagraph"/>
        <w:numPr>
          <w:ilvl w:val="0"/>
          <w:numId w:val="42"/>
        </w:numPr>
        <w:spacing w:after="0" w:line="240" w:lineRule="auto"/>
        <w:contextualSpacing w:val="0"/>
        <w:jc w:val="both"/>
        <w:rPr>
          <w:rFonts w:ascii="Arial" w:hAnsi="Arial" w:cs="Arial"/>
          <w:sz w:val="16"/>
          <w:szCs w:val="16"/>
        </w:rPr>
      </w:pPr>
      <w:r w:rsidRPr="003D3C79">
        <w:rPr>
          <w:rFonts w:ascii="Arial" w:hAnsi="Arial" w:cs="Arial"/>
          <w:sz w:val="16"/>
          <w:szCs w:val="16"/>
        </w:rPr>
        <w:t xml:space="preserve"> ‘LNNP’ – previously participated in the Literacy and Numeracy National Partnership Agreement 2009-2012; or</w:t>
      </w:r>
    </w:p>
    <w:p w:rsidR="003D3C79" w:rsidRPr="003D3C79" w:rsidRDefault="003D3C79" w:rsidP="00163A85">
      <w:pPr>
        <w:numPr>
          <w:ilvl w:val="0"/>
          <w:numId w:val="42"/>
        </w:numPr>
        <w:spacing w:after="0" w:line="240" w:lineRule="auto"/>
        <w:rPr>
          <w:rFonts w:ascii="Arial" w:hAnsi="Arial" w:cs="Arial"/>
          <w:sz w:val="16"/>
          <w:szCs w:val="16"/>
        </w:rPr>
      </w:pPr>
      <w:r w:rsidRPr="003D3C79">
        <w:rPr>
          <w:rFonts w:ascii="Arial" w:hAnsi="Arial" w:cs="Arial"/>
          <w:sz w:val="16"/>
          <w:szCs w:val="16"/>
        </w:rPr>
        <w:lastRenderedPageBreak/>
        <w:t>‘SP’ – significant proportion of students in the bottom two NAPLAN bands; or</w:t>
      </w:r>
    </w:p>
    <w:p w:rsidR="003D3C79" w:rsidRPr="003D3C79" w:rsidRDefault="003D3C79" w:rsidP="00163A85">
      <w:pPr>
        <w:numPr>
          <w:ilvl w:val="0"/>
          <w:numId w:val="42"/>
        </w:numPr>
        <w:spacing w:after="0" w:line="240" w:lineRule="auto"/>
        <w:rPr>
          <w:rFonts w:ascii="Arial" w:hAnsi="Arial" w:cs="Arial"/>
          <w:sz w:val="16"/>
          <w:szCs w:val="16"/>
        </w:rPr>
      </w:pPr>
      <w:r w:rsidRPr="003D3C79">
        <w:rPr>
          <w:rFonts w:ascii="Arial" w:hAnsi="Arial" w:cs="Arial"/>
          <w:sz w:val="16"/>
          <w:szCs w:val="16"/>
        </w:rPr>
        <w:t xml:space="preserve">‘DN’ – does not meet previous criteria but has a demonstrated need </w:t>
      </w:r>
    </w:p>
    <w:p w:rsidR="003D3C79" w:rsidRPr="003D3C79" w:rsidRDefault="003D3C79" w:rsidP="00163A85">
      <w:pPr>
        <w:pStyle w:val="ListParagraph"/>
        <w:numPr>
          <w:ilvl w:val="0"/>
          <w:numId w:val="42"/>
        </w:numPr>
        <w:spacing w:after="0" w:line="240" w:lineRule="auto"/>
        <w:contextualSpacing w:val="0"/>
        <w:rPr>
          <w:rFonts w:ascii="Arial" w:hAnsi="Arial" w:cs="Arial"/>
          <w:sz w:val="16"/>
          <w:szCs w:val="16"/>
        </w:rPr>
        <w:sectPr w:rsidR="003D3C79" w:rsidRPr="003D3C79" w:rsidSect="003658BE">
          <w:pgSz w:w="16838" w:h="11906" w:orient="landscape" w:code="9"/>
          <w:pgMar w:top="1440" w:right="851" w:bottom="1276" w:left="1021" w:header="624" w:footer="624" w:gutter="0"/>
          <w:cols w:space="708"/>
          <w:docGrid w:linePitch="360"/>
        </w:sectPr>
      </w:pPr>
      <w:r w:rsidRPr="003D3C79">
        <w:rPr>
          <w:rFonts w:ascii="Arial" w:hAnsi="Arial" w:cs="Arial"/>
          <w:sz w:val="16"/>
          <w:szCs w:val="16"/>
        </w:rPr>
        <w:t>2009 Low SES NP School</w:t>
      </w:r>
    </w:p>
    <w:p w:rsidR="007E3EFE" w:rsidRPr="003C0518" w:rsidRDefault="008E4447" w:rsidP="003D3C79">
      <w:pPr>
        <w:pStyle w:val="Heading1"/>
        <w:jc w:val="right"/>
        <w:rPr>
          <w:rFonts w:ascii="Arial" w:hAnsi="Arial" w:cs="Arial"/>
          <w:szCs w:val="23"/>
        </w:rPr>
      </w:pPr>
      <w:bookmarkStart w:id="23" w:name="_Toc391366281"/>
      <w:r w:rsidRPr="003C0518">
        <w:rPr>
          <w:rFonts w:ascii="Arial" w:hAnsi="Arial" w:cs="Arial"/>
          <w:lang w:eastAsia="en-AU"/>
        </w:rPr>
        <w:lastRenderedPageBreak/>
        <w:t>ATTACHMENT B</w:t>
      </w:r>
      <w:bookmarkEnd w:id="23"/>
    </w:p>
    <w:p w:rsidR="005549E5" w:rsidRPr="004F5B5C" w:rsidRDefault="005549E5" w:rsidP="004F5B5C">
      <w:pPr>
        <w:pStyle w:val="Heading2"/>
        <w:spacing w:before="120" w:after="120"/>
      </w:pPr>
      <w:r w:rsidRPr="004F5B5C">
        <w:t xml:space="preserve">Table </w:t>
      </w:r>
      <w:r w:rsidR="001F177A" w:rsidRPr="004F5B5C">
        <w:t>3</w:t>
      </w:r>
      <w:r w:rsidR="004F5B5C">
        <w:t xml:space="preserve">: </w:t>
      </w:r>
      <w:r w:rsidRPr="004F5B5C">
        <w:t>Change in literacy performance for the targeted student group — linking school targets to classroom practice — Central Australia</w:t>
      </w:r>
    </w:p>
    <w:tbl>
      <w:tblPr>
        <w:tblStyle w:val="TableGrid1"/>
        <w:tblW w:w="14662" w:type="dxa"/>
        <w:tblInd w:w="108" w:type="dxa"/>
        <w:tblLayout w:type="fixed"/>
        <w:tblCellMar>
          <w:left w:w="28" w:type="dxa"/>
          <w:right w:w="28" w:type="dxa"/>
        </w:tblCellMar>
        <w:tblLook w:val="04A0" w:firstRow="1" w:lastRow="0" w:firstColumn="1" w:lastColumn="0" w:noHBand="0" w:noVBand="1"/>
        <w:tblDescription w:val="Attachment B Table 3 Change in literacy performance for the targeted student group —linking school targets to classroom practice - Central Australia"/>
      </w:tblPr>
      <w:tblGrid>
        <w:gridCol w:w="771"/>
        <w:gridCol w:w="1984"/>
        <w:gridCol w:w="1560"/>
        <w:gridCol w:w="1134"/>
        <w:gridCol w:w="1275"/>
        <w:gridCol w:w="1560"/>
        <w:gridCol w:w="2622"/>
        <w:gridCol w:w="2481"/>
        <w:gridCol w:w="1275"/>
      </w:tblGrid>
      <w:tr w:rsidR="005549E5" w:rsidRPr="003C0518" w:rsidTr="000C395D">
        <w:trPr>
          <w:tblHeader/>
        </w:trPr>
        <w:tc>
          <w:tcPr>
            <w:tcW w:w="771" w:type="dxa"/>
            <w:shd w:val="clear" w:color="auto" w:fill="D9D9D9" w:themeFill="background1" w:themeFillShade="D9"/>
            <w:tcMar>
              <w:left w:w="28" w:type="dxa"/>
              <w:right w:w="28" w:type="dxa"/>
            </w:tcMar>
            <w:vAlign w:val="center"/>
          </w:tcPr>
          <w:p w:rsidR="005549E5" w:rsidRPr="003C0518" w:rsidRDefault="005549E5" w:rsidP="00F81A43">
            <w:pPr>
              <w:rPr>
                <w:rFonts w:ascii="Arial" w:hAnsi="Arial" w:cs="Arial"/>
                <w:b/>
              </w:rPr>
            </w:pPr>
            <w:r w:rsidRPr="003C0518">
              <w:rPr>
                <w:rFonts w:ascii="Arial" w:hAnsi="Arial" w:cs="Arial"/>
                <w:b/>
              </w:rPr>
              <w:t>Sector</w:t>
            </w:r>
          </w:p>
        </w:tc>
        <w:tc>
          <w:tcPr>
            <w:tcW w:w="1984" w:type="dxa"/>
            <w:shd w:val="clear" w:color="auto" w:fill="D9D9D9" w:themeFill="background1" w:themeFillShade="D9"/>
            <w:tcMar>
              <w:left w:w="28" w:type="dxa"/>
              <w:right w:w="28" w:type="dxa"/>
            </w:tcMar>
            <w:vAlign w:val="center"/>
          </w:tcPr>
          <w:p w:rsidR="005549E5" w:rsidRPr="003C0518" w:rsidRDefault="005549E5" w:rsidP="00F81A43">
            <w:pPr>
              <w:rPr>
                <w:rFonts w:ascii="Arial" w:hAnsi="Arial" w:cs="Arial"/>
                <w:b/>
              </w:rPr>
            </w:pPr>
            <w:r w:rsidRPr="003C0518">
              <w:rPr>
                <w:rFonts w:ascii="Arial" w:hAnsi="Arial" w:cs="Arial"/>
                <w:b/>
              </w:rPr>
              <w:t>Cohort</w:t>
            </w:r>
          </w:p>
        </w:tc>
        <w:tc>
          <w:tcPr>
            <w:tcW w:w="1560" w:type="dxa"/>
            <w:shd w:val="clear" w:color="auto" w:fill="D9D9D9" w:themeFill="background1" w:themeFillShade="D9"/>
            <w:tcMar>
              <w:left w:w="28" w:type="dxa"/>
              <w:right w:w="28" w:type="dxa"/>
            </w:tcMar>
            <w:vAlign w:val="center"/>
          </w:tcPr>
          <w:p w:rsidR="005549E5" w:rsidRPr="003C0518" w:rsidRDefault="005549E5" w:rsidP="00F81A43">
            <w:pPr>
              <w:jc w:val="center"/>
              <w:rPr>
                <w:rFonts w:ascii="Arial" w:hAnsi="Arial" w:cs="Arial"/>
                <w:b/>
              </w:rPr>
            </w:pPr>
            <w:r w:rsidRPr="003C0518">
              <w:rPr>
                <w:rFonts w:ascii="Arial" w:hAnsi="Arial" w:cs="Arial"/>
                <w:b/>
              </w:rPr>
              <w:t>Number of students involved</w:t>
            </w:r>
          </w:p>
        </w:tc>
        <w:tc>
          <w:tcPr>
            <w:tcW w:w="1134" w:type="dxa"/>
            <w:shd w:val="clear" w:color="auto" w:fill="D9D9D9" w:themeFill="background1" w:themeFillShade="D9"/>
            <w:tcMar>
              <w:left w:w="28" w:type="dxa"/>
              <w:right w:w="28" w:type="dxa"/>
            </w:tcMar>
            <w:vAlign w:val="center"/>
          </w:tcPr>
          <w:p w:rsidR="005549E5" w:rsidRPr="003C0518" w:rsidRDefault="005549E5" w:rsidP="00F81A43">
            <w:pPr>
              <w:rPr>
                <w:rFonts w:ascii="Arial" w:hAnsi="Arial" w:cs="Arial"/>
                <w:b/>
              </w:rPr>
            </w:pPr>
            <w:r w:rsidRPr="003C0518">
              <w:rPr>
                <w:rFonts w:ascii="Arial" w:hAnsi="Arial" w:cs="Arial"/>
                <w:b/>
              </w:rPr>
              <w:t>Domain</w:t>
            </w:r>
          </w:p>
        </w:tc>
        <w:tc>
          <w:tcPr>
            <w:tcW w:w="1275" w:type="dxa"/>
            <w:shd w:val="clear" w:color="auto" w:fill="D9D9D9" w:themeFill="background1" w:themeFillShade="D9"/>
            <w:tcMar>
              <w:left w:w="28" w:type="dxa"/>
              <w:right w:w="28" w:type="dxa"/>
            </w:tcMar>
            <w:vAlign w:val="center"/>
          </w:tcPr>
          <w:p w:rsidR="005549E5" w:rsidRPr="003C0518" w:rsidRDefault="005549E5" w:rsidP="00F81A43">
            <w:pPr>
              <w:jc w:val="center"/>
              <w:rPr>
                <w:rFonts w:ascii="Arial" w:hAnsi="Arial" w:cs="Arial"/>
                <w:b/>
              </w:rPr>
            </w:pPr>
            <w:r w:rsidRPr="003C0518">
              <w:rPr>
                <w:rFonts w:ascii="Arial" w:hAnsi="Arial" w:cs="Arial"/>
                <w:b/>
              </w:rPr>
              <w:t>Year level targeted</w:t>
            </w:r>
          </w:p>
        </w:tc>
        <w:tc>
          <w:tcPr>
            <w:tcW w:w="1560" w:type="dxa"/>
            <w:shd w:val="clear" w:color="auto" w:fill="D9D9D9" w:themeFill="background1" w:themeFillShade="D9"/>
            <w:tcMar>
              <w:left w:w="28" w:type="dxa"/>
              <w:right w:w="28" w:type="dxa"/>
            </w:tcMar>
            <w:vAlign w:val="center"/>
          </w:tcPr>
          <w:p w:rsidR="005549E5" w:rsidRPr="003C0518" w:rsidRDefault="005549E5" w:rsidP="00F81A43">
            <w:pPr>
              <w:jc w:val="center"/>
              <w:rPr>
                <w:rFonts w:ascii="Arial" w:hAnsi="Arial" w:cs="Arial"/>
                <w:b/>
              </w:rPr>
            </w:pPr>
            <w:r w:rsidRPr="003C0518">
              <w:rPr>
                <w:rFonts w:ascii="Arial" w:hAnsi="Arial" w:cs="Arial"/>
                <w:b/>
              </w:rPr>
              <w:t>Measurement tool</w:t>
            </w:r>
          </w:p>
          <w:p w:rsidR="005549E5" w:rsidRPr="003C0518" w:rsidRDefault="005549E5" w:rsidP="00F81A43">
            <w:pPr>
              <w:jc w:val="center"/>
              <w:rPr>
                <w:rFonts w:ascii="Arial" w:hAnsi="Arial" w:cs="Arial"/>
                <w:b/>
              </w:rPr>
            </w:pPr>
          </w:p>
        </w:tc>
        <w:tc>
          <w:tcPr>
            <w:tcW w:w="2622" w:type="dxa"/>
            <w:shd w:val="clear" w:color="auto" w:fill="D9D9D9" w:themeFill="background1" w:themeFillShade="D9"/>
            <w:tcMar>
              <w:left w:w="28" w:type="dxa"/>
              <w:right w:w="28" w:type="dxa"/>
            </w:tcMar>
          </w:tcPr>
          <w:p w:rsidR="005549E5" w:rsidRPr="003C0518" w:rsidRDefault="005549E5" w:rsidP="00F81A43">
            <w:pPr>
              <w:jc w:val="center"/>
              <w:rPr>
                <w:rFonts w:ascii="Arial" w:hAnsi="Arial" w:cs="Arial"/>
                <w:b/>
              </w:rPr>
            </w:pPr>
            <w:r w:rsidRPr="003C0518">
              <w:rPr>
                <w:rFonts w:ascii="Arial" w:hAnsi="Arial" w:cs="Arial"/>
                <w:b/>
              </w:rPr>
              <w:t>Baseline achievement</w:t>
            </w:r>
          </w:p>
          <w:p w:rsidR="005549E5" w:rsidRPr="003C0518" w:rsidRDefault="005549E5" w:rsidP="00F81A43">
            <w:pPr>
              <w:jc w:val="center"/>
              <w:rPr>
                <w:rFonts w:ascii="Arial" w:hAnsi="Arial" w:cs="Arial"/>
                <w:b/>
              </w:rPr>
            </w:pPr>
            <w:r w:rsidRPr="003C0518">
              <w:rPr>
                <w:rFonts w:ascii="Arial" w:hAnsi="Arial" w:cs="Arial"/>
                <w:b/>
              </w:rPr>
              <w:t>% of students below expected achievement level</w:t>
            </w:r>
          </w:p>
        </w:tc>
        <w:tc>
          <w:tcPr>
            <w:tcW w:w="2481" w:type="dxa"/>
            <w:shd w:val="clear" w:color="auto" w:fill="D9D9D9" w:themeFill="background1" w:themeFillShade="D9"/>
            <w:tcMar>
              <w:left w:w="28" w:type="dxa"/>
              <w:right w:w="28" w:type="dxa"/>
            </w:tcMar>
          </w:tcPr>
          <w:p w:rsidR="005549E5" w:rsidRPr="003C0518" w:rsidRDefault="005549E5" w:rsidP="00F81A43">
            <w:pPr>
              <w:jc w:val="center"/>
              <w:rPr>
                <w:rFonts w:ascii="Arial" w:hAnsi="Arial" w:cs="Arial"/>
                <w:b/>
              </w:rPr>
            </w:pPr>
            <w:r w:rsidRPr="003C0518">
              <w:rPr>
                <w:rFonts w:ascii="Arial" w:hAnsi="Arial" w:cs="Arial"/>
                <w:b/>
              </w:rPr>
              <w:t>End of year achievement</w:t>
            </w:r>
          </w:p>
          <w:p w:rsidR="005549E5" w:rsidRPr="003C0518" w:rsidRDefault="005549E5" w:rsidP="00F81A43">
            <w:pPr>
              <w:jc w:val="center"/>
              <w:rPr>
                <w:rFonts w:ascii="Arial" w:hAnsi="Arial" w:cs="Arial"/>
                <w:b/>
              </w:rPr>
            </w:pPr>
            <w:r w:rsidRPr="003C0518">
              <w:rPr>
                <w:rFonts w:ascii="Arial" w:hAnsi="Arial" w:cs="Arial"/>
                <w:b/>
              </w:rPr>
              <w:t>% of students below expected achievement level</w:t>
            </w:r>
          </w:p>
        </w:tc>
        <w:tc>
          <w:tcPr>
            <w:tcW w:w="1275" w:type="dxa"/>
            <w:shd w:val="clear" w:color="auto" w:fill="D9D9D9" w:themeFill="background1" w:themeFillShade="D9"/>
            <w:tcMar>
              <w:left w:w="28" w:type="dxa"/>
              <w:right w:w="28" w:type="dxa"/>
            </w:tcMar>
            <w:vAlign w:val="center"/>
          </w:tcPr>
          <w:p w:rsidR="005549E5" w:rsidRPr="003C0518" w:rsidRDefault="003D789A" w:rsidP="003D789A">
            <w:pPr>
              <w:jc w:val="center"/>
              <w:rPr>
                <w:rFonts w:ascii="Arial" w:hAnsi="Arial" w:cs="Arial"/>
                <w:b/>
              </w:rPr>
            </w:pPr>
            <w:r w:rsidRPr="003C0518">
              <w:rPr>
                <w:rFonts w:ascii="Arial" w:hAnsi="Arial" w:cs="Arial"/>
                <w:b/>
              </w:rPr>
              <w:t>Percentage point</w:t>
            </w:r>
            <w:r w:rsidR="005549E5" w:rsidRPr="003C0518">
              <w:rPr>
                <w:rFonts w:ascii="Arial" w:hAnsi="Arial" w:cs="Arial"/>
                <w:b/>
              </w:rPr>
              <w:t xml:space="preserve"> </w:t>
            </w:r>
            <w:r w:rsidRPr="003C0518">
              <w:rPr>
                <w:rFonts w:ascii="Arial" w:hAnsi="Arial" w:cs="Arial"/>
                <w:b/>
              </w:rPr>
              <w:t>change</w:t>
            </w:r>
          </w:p>
        </w:tc>
      </w:tr>
      <w:tr w:rsidR="005549E5" w:rsidRPr="003C0518" w:rsidTr="000C395D">
        <w:trPr>
          <w:tblHeader/>
        </w:trPr>
        <w:tc>
          <w:tcPr>
            <w:tcW w:w="771" w:type="dxa"/>
            <w:shd w:val="clear" w:color="auto" w:fill="DBE5F1" w:themeFill="accent1" w:themeFillTint="33"/>
            <w:tcMar>
              <w:left w:w="28" w:type="dxa"/>
              <w:right w:w="28" w:type="dxa"/>
            </w:tcMar>
            <w:vAlign w:val="center"/>
          </w:tcPr>
          <w:p w:rsidR="005549E5" w:rsidRPr="003C0518" w:rsidRDefault="005549E5" w:rsidP="00F81A43">
            <w:pPr>
              <w:rPr>
                <w:rFonts w:ascii="Arial" w:hAnsi="Arial" w:cs="Arial"/>
              </w:rPr>
            </w:pPr>
            <w:r w:rsidRPr="003C0518">
              <w:rPr>
                <w:rFonts w:ascii="Arial" w:hAnsi="Arial" w:cs="Arial"/>
              </w:rPr>
              <w:t>Gvt</w:t>
            </w:r>
          </w:p>
        </w:tc>
        <w:tc>
          <w:tcPr>
            <w:tcW w:w="1984" w:type="dxa"/>
            <w:shd w:val="clear" w:color="auto" w:fill="DBE5F1" w:themeFill="accent1" w:themeFillTint="33"/>
            <w:tcMar>
              <w:left w:w="28" w:type="dxa"/>
              <w:right w:w="28" w:type="dxa"/>
            </w:tcMar>
            <w:vAlign w:val="center"/>
          </w:tcPr>
          <w:p w:rsidR="005549E5" w:rsidRPr="003C0518" w:rsidRDefault="005549E5" w:rsidP="00F81A43">
            <w:pPr>
              <w:rPr>
                <w:rFonts w:ascii="Arial" w:hAnsi="Arial" w:cs="Arial"/>
              </w:rPr>
            </w:pPr>
            <w:r w:rsidRPr="003C0518">
              <w:rPr>
                <w:rFonts w:ascii="Arial" w:hAnsi="Arial" w:cs="Arial"/>
              </w:rPr>
              <w:t>Target students</w:t>
            </w:r>
          </w:p>
        </w:tc>
        <w:tc>
          <w:tcPr>
            <w:tcW w:w="1560" w:type="dxa"/>
            <w:shd w:val="clear" w:color="auto" w:fill="DBE5F1" w:themeFill="accent1" w:themeFillTint="33"/>
            <w:tcMar>
              <w:left w:w="28" w:type="dxa"/>
              <w:right w:w="28" w:type="dxa"/>
            </w:tcMar>
            <w:vAlign w:val="center"/>
          </w:tcPr>
          <w:p w:rsidR="005549E5" w:rsidRPr="003C0518" w:rsidRDefault="005549E5" w:rsidP="00F81A43">
            <w:pPr>
              <w:rPr>
                <w:rFonts w:ascii="Arial" w:hAnsi="Arial" w:cs="Arial"/>
                <w:bCs/>
                <w:color w:val="000000"/>
              </w:rPr>
            </w:pPr>
            <w:r w:rsidRPr="003C0518">
              <w:rPr>
                <w:rFonts w:ascii="Arial" w:hAnsi="Arial" w:cs="Arial"/>
                <w:bCs/>
                <w:color w:val="000000"/>
              </w:rPr>
              <w:t>209</w:t>
            </w:r>
          </w:p>
        </w:tc>
        <w:tc>
          <w:tcPr>
            <w:tcW w:w="1134" w:type="dxa"/>
            <w:shd w:val="clear" w:color="auto" w:fill="DBE5F1" w:themeFill="accent1" w:themeFillTint="33"/>
            <w:tcMar>
              <w:left w:w="28" w:type="dxa"/>
              <w:right w:w="28" w:type="dxa"/>
            </w:tcMar>
            <w:vAlign w:val="center"/>
          </w:tcPr>
          <w:p w:rsidR="005549E5" w:rsidRPr="003C0518" w:rsidRDefault="005549E5" w:rsidP="00F81A43">
            <w:pPr>
              <w:rPr>
                <w:rFonts w:ascii="Arial" w:hAnsi="Arial" w:cs="Arial"/>
              </w:rPr>
            </w:pPr>
            <w:r w:rsidRPr="003C0518">
              <w:rPr>
                <w:rFonts w:ascii="Arial" w:hAnsi="Arial" w:cs="Arial"/>
              </w:rPr>
              <w:t>Literacy</w:t>
            </w:r>
          </w:p>
        </w:tc>
        <w:tc>
          <w:tcPr>
            <w:tcW w:w="1275" w:type="dxa"/>
            <w:shd w:val="clear" w:color="auto" w:fill="DBE5F1" w:themeFill="accent1" w:themeFillTint="33"/>
            <w:tcMar>
              <w:left w:w="28" w:type="dxa"/>
              <w:right w:w="28" w:type="dxa"/>
            </w:tcMar>
            <w:vAlign w:val="center"/>
          </w:tcPr>
          <w:p w:rsidR="005549E5" w:rsidRPr="003C0518" w:rsidRDefault="005549E5" w:rsidP="00F81A43">
            <w:pPr>
              <w:jc w:val="center"/>
              <w:rPr>
                <w:rFonts w:ascii="Arial" w:hAnsi="Arial" w:cs="Arial"/>
                <w:bCs/>
                <w:color w:val="000000"/>
              </w:rPr>
            </w:pPr>
            <w:r w:rsidRPr="003C0518">
              <w:rPr>
                <w:rFonts w:ascii="Arial" w:hAnsi="Arial" w:cs="Arial"/>
                <w:bCs/>
                <w:color w:val="000000"/>
              </w:rPr>
              <w:t>Year 1</w:t>
            </w:r>
          </w:p>
        </w:tc>
        <w:tc>
          <w:tcPr>
            <w:tcW w:w="1560" w:type="dxa"/>
            <w:shd w:val="clear" w:color="auto" w:fill="DBE5F1" w:themeFill="accent1" w:themeFillTint="33"/>
            <w:tcMar>
              <w:left w:w="28" w:type="dxa"/>
              <w:right w:w="28" w:type="dxa"/>
            </w:tcMar>
            <w:vAlign w:val="center"/>
          </w:tcPr>
          <w:p w:rsidR="005549E5" w:rsidRPr="003C0518" w:rsidRDefault="005549E5" w:rsidP="00F81A43">
            <w:pPr>
              <w:jc w:val="center"/>
              <w:rPr>
                <w:rFonts w:ascii="Arial" w:hAnsi="Arial" w:cs="Arial"/>
              </w:rPr>
            </w:pPr>
            <w:r w:rsidRPr="003C0518">
              <w:rPr>
                <w:rFonts w:ascii="Arial" w:hAnsi="Arial" w:cs="Arial"/>
              </w:rPr>
              <w:t>See note</w:t>
            </w:r>
          </w:p>
        </w:tc>
        <w:tc>
          <w:tcPr>
            <w:tcW w:w="2622" w:type="dxa"/>
            <w:shd w:val="clear" w:color="auto" w:fill="DBE5F1" w:themeFill="accent1" w:themeFillTint="33"/>
            <w:tcMar>
              <w:left w:w="28" w:type="dxa"/>
              <w:right w:w="28" w:type="dxa"/>
            </w:tcMar>
            <w:vAlign w:val="center"/>
          </w:tcPr>
          <w:p w:rsidR="005549E5" w:rsidRPr="003C0518" w:rsidRDefault="00F4183B" w:rsidP="00F81A43">
            <w:pPr>
              <w:jc w:val="center"/>
              <w:rPr>
                <w:rFonts w:ascii="Arial" w:hAnsi="Arial" w:cs="Arial"/>
                <w:color w:val="000000"/>
              </w:rPr>
            </w:pPr>
            <w:r w:rsidRPr="003C0518">
              <w:rPr>
                <w:rFonts w:ascii="Arial" w:hAnsi="Arial" w:cs="Arial"/>
                <w:color w:val="000000"/>
              </w:rPr>
              <w:t>63.38</w:t>
            </w:r>
          </w:p>
        </w:tc>
        <w:tc>
          <w:tcPr>
            <w:tcW w:w="2481" w:type="dxa"/>
            <w:shd w:val="clear" w:color="auto" w:fill="DBE5F1" w:themeFill="accent1" w:themeFillTint="33"/>
            <w:tcMar>
              <w:left w:w="28" w:type="dxa"/>
              <w:right w:w="28" w:type="dxa"/>
            </w:tcMar>
            <w:vAlign w:val="center"/>
          </w:tcPr>
          <w:p w:rsidR="005549E5" w:rsidRPr="003C0518" w:rsidRDefault="00F4183B" w:rsidP="00F81A43">
            <w:pPr>
              <w:jc w:val="center"/>
              <w:rPr>
                <w:rFonts w:ascii="Arial" w:hAnsi="Arial" w:cs="Arial"/>
                <w:color w:val="000000"/>
              </w:rPr>
            </w:pPr>
            <w:r w:rsidRPr="003C0518">
              <w:rPr>
                <w:rFonts w:ascii="Arial" w:hAnsi="Arial" w:cs="Arial"/>
                <w:color w:val="000000"/>
              </w:rPr>
              <w:t>44.50</w:t>
            </w:r>
          </w:p>
        </w:tc>
        <w:tc>
          <w:tcPr>
            <w:tcW w:w="1275" w:type="dxa"/>
            <w:shd w:val="clear" w:color="auto" w:fill="DBE5F1" w:themeFill="accent1" w:themeFillTint="33"/>
            <w:tcMar>
              <w:left w:w="28" w:type="dxa"/>
              <w:right w:w="28" w:type="dxa"/>
            </w:tcMar>
            <w:vAlign w:val="center"/>
          </w:tcPr>
          <w:p w:rsidR="005549E5" w:rsidRPr="003C0518" w:rsidRDefault="003D789A" w:rsidP="00F81A43">
            <w:pPr>
              <w:jc w:val="center"/>
              <w:rPr>
                <w:rFonts w:ascii="Arial" w:hAnsi="Arial" w:cs="Arial"/>
                <w:color w:val="000000"/>
              </w:rPr>
            </w:pPr>
            <w:r w:rsidRPr="003C0518">
              <w:rPr>
                <w:rFonts w:ascii="Arial" w:hAnsi="Arial" w:cs="Arial"/>
                <w:color w:val="000000"/>
              </w:rPr>
              <w:t>-</w:t>
            </w:r>
            <w:r w:rsidR="00F4183B" w:rsidRPr="003C0518">
              <w:rPr>
                <w:rFonts w:ascii="Arial" w:hAnsi="Arial" w:cs="Arial"/>
                <w:color w:val="000000"/>
              </w:rPr>
              <w:t>18.88</w:t>
            </w:r>
          </w:p>
        </w:tc>
      </w:tr>
      <w:tr w:rsidR="005549E5" w:rsidRPr="003C0518" w:rsidTr="000C395D">
        <w:trPr>
          <w:tblHeader/>
        </w:trPr>
        <w:tc>
          <w:tcPr>
            <w:tcW w:w="771" w:type="dxa"/>
            <w:shd w:val="clear" w:color="auto" w:fill="B8CCE4" w:themeFill="accent1" w:themeFillTint="66"/>
            <w:tcMar>
              <w:left w:w="28" w:type="dxa"/>
              <w:right w:w="28" w:type="dxa"/>
            </w:tcMar>
            <w:vAlign w:val="center"/>
          </w:tcPr>
          <w:p w:rsidR="005549E5" w:rsidRPr="003C0518" w:rsidRDefault="005549E5" w:rsidP="00F81A43">
            <w:pPr>
              <w:rPr>
                <w:rFonts w:ascii="Arial" w:hAnsi="Arial" w:cs="Arial"/>
              </w:rPr>
            </w:pPr>
            <w:r w:rsidRPr="003C0518">
              <w:rPr>
                <w:rFonts w:ascii="Arial" w:hAnsi="Arial" w:cs="Arial"/>
              </w:rPr>
              <w:t>Gvt</w:t>
            </w:r>
          </w:p>
        </w:tc>
        <w:tc>
          <w:tcPr>
            <w:tcW w:w="1984" w:type="dxa"/>
            <w:shd w:val="clear" w:color="auto" w:fill="B8CCE4" w:themeFill="accent1" w:themeFillTint="66"/>
            <w:tcMar>
              <w:left w:w="28" w:type="dxa"/>
              <w:right w:w="28" w:type="dxa"/>
            </w:tcMar>
          </w:tcPr>
          <w:p w:rsidR="005549E5" w:rsidRPr="003C0518" w:rsidRDefault="005549E5" w:rsidP="00F81A43">
            <w:pPr>
              <w:rPr>
                <w:rFonts w:ascii="Arial" w:hAnsi="Arial" w:cs="Arial"/>
              </w:rPr>
            </w:pPr>
            <w:r w:rsidRPr="003C0518">
              <w:rPr>
                <w:rFonts w:ascii="Arial" w:hAnsi="Arial" w:cs="Arial"/>
              </w:rPr>
              <w:t>Target students</w:t>
            </w:r>
          </w:p>
        </w:tc>
        <w:tc>
          <w:tcPr>
            <w:tcW w:w="1560" w:type="dxa"/>
            <w:shd w:val="clear" w:color="auto" w:fill="B8CCE4" w:themeFill="accent1" w:themeFillTint="66"/>
            <w:tcMar>
              <w:left w:w="28" w:type="dxa"/>
              <w:right w:w="28" w:type="dxa"/>
            </w:tcMar>
            <w:vAlign w:val="center"/>
          </w:tcPr>
          <w:p w:rsidR="005549E5" w:rsidRPr="003C0518" w:rsidRDefault="005549E5" w:rsidP="00F81A43">
            <w:pPr>
              <w:rPr>
                <w:rFonts w:ascii="Arial" w:hAnsi="Arial" w:cs="Arial"/>
                <w:bCs/>
                <w:color w:val="000000"/>
              </w:rPr>
            </w:pPr>
            <w:r w:rsidRPr="003C0518">
              <w:rPr>
                <w:rFonts w:ascii="Arial" w:hAnsi="Arial" w:cs="Arial"/>
                <w:bCs/>
                <w:color w:val="000000"/>
              </w:rPr>
              <w:t>213</w:t>
            </w:r>
          </w:p>
        </w:tc>
        <w:tc>
          <w:tcPr>
            <w:tcW w:w="1134" w:type="dxa"/>
            <w:shd w:val="clear" w:color="auto" w:fill="B8CCE4" w:themeFill="accent1" w:themeFillTint="66"/>
            <w:tcMar>
              <w:left w:w="28" w:type="dxa"/>
              <w:right w:w="28" w:type="dxa"/>
            </w:tcMar>
            <w:vAlign w:val="center"/>
          </w:tcPr>
          <w:p w:rsidR="005549E5" w:rsidRPr="003C0518" w:rsidRDefault="005549E5" w:rsidP="00F81A43">
            <w:pPr>
              <w:rPr>
                <w:rFonts w:ascii="Arial" w:hAnsi="Arial" w:cs="Arial"/>
              </w:rPr>
            </w:pPr>
            <w:r w:rsidRPr="003C0518">
              <w:rPr>
                <w:rFonts w:ascii="Arial" w:hAnsi="Arial" w:cs="Arial"/>
              </w:rPr>
              <w:t>Literacy</w:t>
            </w:r>
          </w:p>
        </w:tc>
        <w:tc>
          <w:tcPr>
            <w:tcW w:w="1275" w:type="dxa"/>
            <w:shd w:val="clear" w:color="auto" w:fill="B8CCE4" w:themeFill="accent1" w:themeFillTint="66"/>
            <w:tcMar>
              <w:left w:w="28" w:type="dxa"/>
              <w:right w:w="28" w:type="dxa"/>
            </w:tcMar>
            <w:vAlign w:val="center"/>
          </w:tcPr>
          <w:p w:rsidR="005549E5" w:rsidRPr="003C0518" w:rsidRDefault="005549E5" w:rsidP="00F81A43">
            <w:pPr>
              <w:jc w:val="center"/>
              <w:rPr>
                <w:rFonts w:ascii="Arial" w:hAnsi="Arial" w:cs="Arial"/>
                <w:bCs/>
                <w:color w:val="000000"/>
              </w:rPr>
            </w:pPr>
            <w:r w:rsidRPr="003C0518">
              <w:rPr>
                <w:rFonts w:ascii="Arial" w:hAnsi="Arial" w:cs="Arial"/>
                <w:bCs/>
                <w:color w:val="000000"/>
              </w:rPr>
              <w:t>Year 2</w:t>
            </w:r>
          </w:p>
        </w:tc>
        <w:tc>
          <w:tcPr>
            <w:tcW w:w="1560" w:type="dxa"/>
            <w:shd w:val="clear" w:color="auto" w:fill="B8CCE4" w:themeFill="accent1" w:themeFillTint="66"/>
            <w:tcMar>
              <w:left w:w="28" w:type="dxa"/>
              <w:right w:w="28" w:type="dxa"/>
            </w:tcMar>
            <w:vAlign w:val="center"/>
          </w:tcPr>
          <w:p w:rsidR="005549E5" w:rsidRPr="003C0518" w:rsidRDefault="005549E5" w:rsidP="00F81A43">
            <w:pPr>
              <w:jc w:val="center"/>
              <w:rPr>
                <w:rFonts w:ascii="Arial" w:hAnsi="Arial" w:cs="Arial"/>
              </w:rPr>
            </w:pPr>
            <w:r w:rsidRPr="003C0518">
              <w:rPr>
                <w:rFonts w:ascii="Arial" w:hAnsi="Arial" w:cs="Arial"/>
              </w:rPr>
              <w:t>See note</w:t>
            </w:r>
          </w:p>
        </w:tc>
        <w:tc>
          <w:tcPr>
            <w:tcW w:w="2622" w:type="dxa"/>
            <w:shd w:val="clear" w:color="auto" w:fill="B8CCE4" w:themeFill="accent1" w:themeFillTint="66"/>
            <w:tcMar>
              <w:left w:w="28" w:type="dxa"/>
              <w:right w:w="28" w:type="dxa"/>
            </w:tcMar>
            <w:vAlign w:val="center"/>
          </w:tcPr>
          <w:p w:rsidR="005549E5" w:rsidRPr="003C0518" w:rsidRDefault="00F4183B" w:rsidP="00F81A43">
            <w:pPr>
              <w:jc w:val="center"/>
              <w:rPr>
                <w:rFonts w:ascii="Arial" w:hAnsi="Arial" w:cs="Arial"/>
                <w:color w:val="000000"/>
              </w:rPr>
            </w:pPr>
            <w:r w:rsidRPr="003C0518">
              <w:rPr>
                <w:rFonts w:ascii="Arial" w:hAnsi="Arial" w:cs="Arial"/>
                <w:color w:val="000000"/>
              </w:rPr>
              <w:t>87.79</w:t>
            </w:r>
          </w:p>
        </w:tc>
        <w:tc>
          <w:tcPr>
            <w:tcW w:w="2481" w:type="dxa"/>
            <w:shd w:val="clear" w:color="auto" w:fill="B8CCE4" w:themeFill="accent1" w:themeFillTint="66"/>
            <w:tcMar>
              <w:left w:w="28" w:type="dxa"/>
              <w:right w:w="28" w:type="dxa"/>
            </w:tcMar>
            <w:vAlign w:val="center"/>
          </w:tcPr>
          <w:p w:rsidR="005549E5" w:rsidRPr="003C0518" w:rsidRDefault="00F4183B" w:rsidP="00F81A43">
            <w:pPr>
              <w:jc w:val="center"/>
              <w:rPr>
                <w:rFonts w:ascii="Arial" w:hAnsi="Arial" w:cs="Arial"/>
                <w:color w:val="000000"/>
              </w:rPr>
            </w:pPr>
            <w:r w:rsidRPr="003C0518">
              <w:rPr>
                <w:rFonts w:ascii="Arial" w:hAnsi="Arial" w:cs="Arial"/>
                <w:color w:val="000000"/>
              </w:rPr>
              <w:t>74.18</w:t>
            </w:r>
          </w:p>
        </w:tc>
        <w:tc>
          <w:tcPr>
            <w:tcW w:w="1275" w:type="dxa"/>
            <w:shd w:val="clear" w:color="auto" w:fill="B8CCE4" w:themeFill="accent1" w:themeFillTint="66"/>
            <w:tcMar>
              <w:left w:w="28" w:type="dxa"/>
              <w:right w:w="28" w:type="dxa"/>
            </w:tcMar>
            <w:vAlign w:val="center"/>
          </w:tcPr>
          <w:p w:rsidR="005549E5" w:rsidRPr="003C0518" w:rsidRDefault="003D789A" w:rsidP="00F81A43">
            <w:pPr>
              <w:jc w:val="center"/>
              <w:rPr>
                <w:rFonts w:ascii="Arial" w:hAnsi="Arial" w:cs="Arial"/>
                <w:color w:val="000000"/>
              </w:rPr>
            </w:pPr>
            <w:r w:rsidRPr="003C0518">
              <w:rPr>
                <w:rFonts w:ascii="Arial" w:hAnsi="Arial" w:cs="Arial"/>
                <w:color w:val="000000"/>
              </w:rPr>
              <w:t>-</w:t>
            </w:r>
            <w:r w:rsidR="00F4183B" w:rsidRPr="003C0518">
              <w:rPr>
                <w:rFonts w:ascii="Arial" w:hAnsi="Arial" w:cs="Arial"/>
                <w:color w:val="000000"/>
              </w:rPr>
              <w:t>13.61</w:t>
            </w:r>
          </w:p>
        </w:tc>
      </w:tr>
      <w:tr w:rsidR="005549E5" w:rsidRPr="003C0518" w:rsidTr="000C395D">
        <w:trPr>
          <w:trHeight w:val="541"/>
          <w:tblHeader/>
        </w:trPr>
        <w:tc>
          <w:tcPr>
            <w:tcW w:w="771" w:type="dxa"/>
            <w:shd w:val="clear" w:color="auto" w:fill="DBE5F1" w:themeFill="accent1" w:themeFillTint="33"/>
            <w:tcMar>
              <w:left w:w="28" w:type="dxa"/>
              <w:right w:w="28" w:type="dxa"/>
            </w:tcMar>
            <w:vAlign w:val="center"/>
          </w:tcPr>
          <w:p w:rsidR="005549E5" w:rsidRPr="003C0518" w:rsidRDefault="005549E5" w:rsidP="00F81A43">
            <w:pPr>
              <w:rPr>
                <w:rFonts w:ascii="Arial" w:hAnsi="Arial" w:cs="Arial"/>
              </w:rPr>
            </w:pPr>
            <w:r w:rsidRPr="003C0518">
              <w:rPr>
                <w:rFonts w:ascii="Arial" w:hAnsi="Arial" w:cs="Arial"/>
              </w:rPr>
              <w:t>Gvt</w:t>
            </w:r>
          </w:p>
        </w:tc>
        <w:tc>
          <w:tcPr>
            <w:tcW w:w="1984" w:type="dxa"/>
            <w:shd w:val="clear" w:color="auto" w:fill="DBE5F1" w:themeFill="accent1" w:themeFillTint="33"/>
            <w:tcMar>
              <w:left w:w="28" w:type="dxa"/>
              <w:right w:w="28" w:type="dxa"/>
            </w:tcMar>
          </w:tcPr>
          <w:p w:rsidR="005549E5" w:rsidRPr="003C0518" w:rsidRDefault="005549E5" w:rsidP="00F81A43">
            <w:pPr>
              <w:rPr>
                <w:rFonts w:ascii="Arial" w:hAnsi="Arial" w:cs="Arial"/>
              </w:rPr>
            </w:pPr>
            <w:r w:rsidRPr="003C0518">
              <w:rPr>
                <w:rFonts w:ascii="Arial" w:hAnsi="Arial" w:cs="Arial"/>
              </w:rPr>
              <w:t>Target students</w:t>
            </w:r>
          </w:p>
        </w:tc>
        <w:tc>
          <w:tcPr>
            <w:tcW w:w="1560" w:type="dxa"/>
            <w:shd w:val="clear" w:color="auto" w:fill="DBE5F1" w:themeFill="accent1" w:themeFillTint="33"/>
            <w:tcMar>
              <w:left w:w="28" w:type="dxa"/>
              <w:right w:w="28" w:type="dxa"/>
            </w:tcMar>
            <w:vAlign w:val="center"/>
          </w:tcPr>
          <w:p w:rsidR="005549E5" w:rsidRPr="003C0518" w:rsidRDefault="005549E5" w:rsidP="00F81A43">
            <w:pPr>
              <w:rPr>
                <w:rFonts w:ascii="Arial" w:hAnsi="Arial" w:cs="Arial"/>
                <w:bCs/>
                <w:color w:val="000000"/>
              </w:rPr>
            </w:pPr>
            <w:r w:rsidRPr="003C0518">
              <w:rPr>
                <w:rFonts w:ascii="Arial" w:hAnsi="Arial" w:cs="Arial"/>
                <w:bCs/>
                <w:color w:val="000000"/>
              </w:rPr>
              <w:t>164</w:t>
            </w:r>
          </w:p>
        </w:tc>
        <w:tc>
          <w:tcPr>
            <w:tcW w:w="1134" w:type="dxa"/>
            <w:shd w:val="clear" w:color="auto" w:fill="DBE5F1" w:themeFill="accent1" w:themeFillTint="33"/>
            <w:tcMar>
              <w:left w:w="28" w:type="dxa"/>
              <w:right w:w="28" w:type="dxa"/>
            </w:tcMar>
            <w:vAlign w:val="center"/>
          </w:tcPr>
          <w:p w:rsidR="005549E5" w:rsidRPr="003C0518" w:rsidRDefault="005549E5" w:rsidP="00F81A43">
            <w:pPr>
              <w:rPr>
                <w:rFonts w:ascii="Arial" w:hAnsi="Arial" w:cs="Arial"/>
              </w:rPr>
            </w:pPr>
            <w:r w:rsidRPr="003C0518">
              <w:rPr>
                <w:rFonts w:ascii="Arial" w:hAnsi="Arial" w:cs="Arial"/>
              </w:rPr>
              <w:t>Literacy</w:t>
            </w:r>
          </w:p>
        </w:tc>
        <w:tc>
          <w:tcPr>
            <w:tcW w:w="1275" w:type="dxa"/>
            <w:shd w:val="clear" w:color="auto" w:fill="DBE5F1" w:themeFill="accent1" w:themeFillTint="33"/>
            <w:tcMar>
              <w:left w:w="28" w:type="dxa"/>
              <w:right w:w="28" w:type="dxa"/>
            </w:tcMar>
            <w:vAlign w:val="center"/>
          </w:tcPr>
          <w:p w:rsidR="005549E5" w:rsidRPr="003C0518" w:rsidRDefault="005549E5" w:rsidP="00F81A43">
            <w:pPr>
              <w:jc w:val="center"/>
              <w:rPr>
                <w:rFonts w:ascii="Arial" w:hAnsi="Arial" w:cs="Arial"/>
                <w:bCs/>
                <w:color w:val="000000"/>
              </w:rPr>
            </w:pPr>
            <w:r w:rsidRPr="003C0518">
              <w:rPr>
                <w:rFonts w:ascii="Arial" w:hAnsi="Arial" w:cs="Arial"/>
                <w:bCs/>
                <w:color w:val="000000"/>
              </w:rPr>
              <w:t>Year 3</w:t>
            </w:r>
          </w:p>
        </w:tc>
        <w:tc>
          <w:tcPr>
            <w:tcW w:w="1560" w:type="dxa"/>
            <w:shd w:val="clear" w:color="auto" w:fill="DBE5F1" w:themeFill="accent1" w:themeFillTint="33"/>
            <w:tcMar>
              <w:left w:w="28" w:type="dxa"/>
              <w:right w:w="28" w:type="dxa"/>
            </w:tcMar>
            <w:vAlign w:val="center"/>
          </w:tcPr>
          <w:p w:rsidR="005549E5" w:rsidRPr="003C0518" w:rsidRDefault="005549E5" w:rsidP="00F81A43">
            <w:pPr>
              <w:jc w:val="center"/>
              <w:rPr>
                <w:rFonts w:ascii="Arial" w:hAnsi="Arial" w:cs="Arial"/>
              </w:rPr>
            </w:pPr>
            <w:r w:rsidRPr="003C0518">
              <w:rPr>
                <w:rFonts w:ascii="Arial" w:hAnsi="Arial" w:cs="Arial"/>
              </w:rPr>
              <w:t>See note</w:t>
            </w:r>
          </w:p>
        </w:tc>
        <w:tc>
          <w:tcPr>
            <w:tcW w:w="2622" w:type="dxa"/>
            <w:shd w:val="clear" w:color="auto" w:fill="DBE5F1" w:themeFill="accent1" w:themeFillTint="33"/>
            <w:tcMar>
              <w:left w:w="28" w:type="dxa"/>
              <w:right w:w="28" w:type="dxa"/>
            </w:tcMar>
            <w:vAlign w:val="center"/>
          </w:tcPr>
          <w:p w:rsidR="005549E5" w:rsidRPr="003C0518" w:rsidRDefault="00F4183B" w:rsidP="00F81A43">
            <w:pPr>
              <w:jc w:val="center"/>
              <w:rPr>
                <w:rFonts w:ascii="Arial" w:hAnsi="Arial" w:cs="Arial"/>
                <w:color w:val="000000"/>
              </w:rPr>
            </w:pPr>
            <w:r w:rsidRPr="003C0518">
              <w:rPr>
                <w:rFonts w:ascii="Arial" w:hAnsi="Arial" w:cs="Arial"/>
                <w:color w:val="000000"/>
              </w:rPr>
              <w:t>90.85</w:t>
            </w:r>
          </w:p>
        </w:tc>
        <w:tc>
          <w:tcPr>
            <w:tcW w:w="2481" w:type="dxa"/>
            <w:shd w:val="clear" w:color="auto" w:fill="DBE5F1" w:themeFill="accent1" w:themeFillTint="33"/>
            <w:tcMar>
              <w:left w:w="28" w:type="dxa"/>
              <w:right w:w="28" w:type="dxa"/>
            </w:tcMar>
            <w:vAlign w:val="center"/>
          </w:tcPr>
          <w:p w:rsidR="005549E5" w:rsidRPr="003C0518" w:rsidRDefault="00F4183B" w:rsidP="00F81A43">
            <w:pPr>
              <w:jc w:val="center"/>
              <w:rPr>
                <w:rFonts w:ascii="Arial" w:hAnsi="Arial" w:cs="Arial"/>
                <w:color w:val="000000"/>
              </w:rPr>
            </w:pPr>
            <w:r w:rsidRPr="003C0518">
              <w:rPr>
                <w:rFonts w:ascii="Arial" w:hAnsi="Arial" w:cs="Arial"/>
                <w:color w:val="000000"/>
              </w:rPr>
              <w:t>81.71</w:t>
            </w:r>
          </w:p>
        </w:tc>
        <w:tc>
          <w:tcPr>
            <w:tcW w:w="1275" w:type="dxa"/>
            <w:shd w:val="clear" w:color="auto" w:fill="DBE5F1" w:themeFill="accent1" w:themeFillTint="33"/>
            <w:tcMar>
              <w:left w:w="28" w:type="dxa"/>
              <w:right w:w="28" w:type="dxa"/>
            </w:tcMar>
            <w:vAlign w:val="center"/>
          </w:tcPr>
          <w:p w:rsidR="005549E5" w:rsidRPr="003C0518" w:rsidRDefault="003D789A" w:rsidP="00F81A43">
            <w:pPr>
              <w:jc w:val="center"/>
              <w:rPr>
                <w:rFonts w:ascii="Arial" w:hAnsi="Arial" w:cs="Arial"/>
                <w:color w:val="000000"/>
              </w:rPr>
            </w:pPr>
            <w:r w:rsidRPr="003C0518">
              <w:rPr>
                <w:rFonts w:ascii="Arial" w:hAnsi="Arial" w:cs="Arial"/>
                <w:color w:val="000000"/>
              </w:rPr>
              <w:t>-</w:t>
            </w:r>
            <w:r w:rsidR="00F4183B" w:rsidRPr="003C0518">
              <w:rPr>
                <w:rFonts w:ascii="Arial" w:hAnsi="Arial" w:cs="Arial"/>
                <w:color w:val="000000"/>
              </w:rPr>
              <w:t>9.14</w:t>
            </w:r>
          </w:p>
        </w:tc>
      </w:tr>
      <w:tr w:rsidR="005549E5" w:rsidRPr="003C0518" w:rsidTr="000C395D">
        <w:trPr>
          <w:tblHeader/>
        </w:trPr>
        <w:tc>
          <w:tcPr>
            <w:tcW w:w="771" w:type="dxa"/>
            <w:shd w:val="clear" w:color="auto" w:fill="B8CCE4" w:themeFill="accent1" w:themeFillTint="66"/>
            <w:tcMar>
              <w:left w:w="28" w:type="dxa"/>
              <w:right w:w="28" w:type="dxa"/>
            </w:tcMar>
            <w:vAlign w:val="center"/>
          </w:tcPr>
          <w:p w:rsidR="005549E5" w:rsidRPr="003C0518" w:rsidRDefault="005549E5" w:rsidP="00F81A43">
            <w:pPr>
              <w:rPr>
                <w:rFonts w:ascii="Arial" w:hAnsi="Arial" w:cs="Arial"/>
              </w:rPr>
            </w:pPr>
            <w:r w:rsidRPr="003C0518">
              <w:rPr>
                <w:rFonts w:ascii="Arial" w:hAnsi="Arial" w:cs="Arial"/>
              </w:rPr>
              <w:t>Gvt</w:t>
            </w:r>
          </w:p>
        </w:tc>
        <w:tc>
          <w:tcPr>
            <w:tcW w:w="1984" w:type="dxa"/>
            <w:shd w:val="clear" w:color="auto" w:fill="B8CCE4" w:themeFill="accent1" w:themeFillTint="66"/>
            <w:tcMar>
              <w:left w:w="28" w:type="dxa"/>
              <w:right w:w="28" w:type="dxa"/>
            </w:tcMar>
          </w:tcPr>
          <w:p w:rsidR="005549E5" w:rsidRPr="003C0518" w:rsidRDefault="005549E5" w:rsidP="00F81A43">
            <w:pPr>
              <w:rPr>
                <w:rFonts w:ascii="Arial" w:hAnsi="Arial" w:cs="Arial"/>
              </w:rPr>
            </w:pPr>
            <w:r w:rsidRPr="003C0518">
              <w:rPr>
                <w:rFonts w:ascii="Arial" w:hAnsi="Arial" w:cs="Arial"/>
              </w:rPr>
              <w:t>Target students</w:t>
            </w:r>
          </w:p>
        </w:tc>
        <w:tc>
          <w:tcPr>
            <w:tcW w:w="1560" w:type="dxa"/>
            <w:shd w:val="clear" w:color="auto" w:fill="B8CCE4" w:themeFill="accent1" w:themeFillTint="66"/>
            <w:tcMar>
              <w:left w:w="28" w:type="dxa"/>
              <w:right w:w="28" w:type="dxa"/>
            </w:tcMar>
            <w:vAlign w:val="center"/>
          </w:tcPr>
          <w:p w:rsidR="005549E5" w:rsidRPr="003C0518" w:rsidRDefault="005549E5" w:rsidP="00F81A43">
            <w:pPr>
              <w:rPr>
                <w:rFonts w:ascii="Arial" w:hAnsi="Arial" w:cs="Arial"/>
                <w:bCs/>
                <w:color w:val="000000"/>
              </w:rPr>
            </w:pPr>
            <w:r w:rsidRPr="003C0518">
              <w:rPr>
                <w:rFonts w:ascii="Arial" w:hAnsi="Arial" w:cs="Arial"/>
                <w:bCs/>
                <w:color w:val="000000"/>
              </w:rPr>
              <w:t>147</w:t>
            </w:r>
          </w:p>
        </w:tc>
        <w:tc>
          <w:tcPr>
            <w:tcW w:w="1134" w:type="dxa"/>
            <w:shd w:val="clear" w:color="auto" w:fill="B8CCE4" w:themeFill="accent1" w:themeFillTint="66"/>
            <w:tcMar>
              <w:left w:w="28" w:type="dxa"/>
              <w:right w:w="28" w:type="dxa"/>
            </w:tcMar>
            <w:vAlign w:val="center"/>
          </w:tcPr>
          <w:p w:rsidR="005549E5" w:rsidRPr="003C0518" w:rsidRDefault="005549E5" w:rsidP="00F81A43">
            <w:pPr>
              <w:rPr>
                <w:rFonts w:ascii="Arial" w:hAnsi="Arial" w:cs="Arial"/>
              </w:rPr>
            </w:pPr>
            <w:r w:rsidRPr="003C0518">
              <w:rPr>
                <w:rFonts w:ascii="Arial" w:hAnsi="Arial" w:cs="Arial"/>
              </w:rPr>
              <w:t>Literacy</w:t>
            </w:r>
          </w:p>
        </w:tc>
        <w:tc>
          <w:tcPr>
            <w:tcW w:w="1275" w:type="dxa"/>
            <w:shd w:val="clear" w:color="auto" w:fill="B8CCE4" w:themeFill="accent1" w:themeFillTint="66"/>
            <w:tcMar>
              <w:left w:w="28" w:type="dxa"/>
              <w:right w:w="28" w:type="dxa"/>
            </w:tcMar>
            <w:vAlign w:val="center"/>
          </w:tcPr>
          <w:p w:rsidR="005549E5" w:rsidRPr="003C0518" w:rsidRDefault="005549E5" w:rsidP="00F81A43">
            <w:pPr>
              <w:jc w:val="center"/>
              <w:rPr>
                <w:rFonts w:ascii="Arial" w:hAnsi="Arial" w:cs="Arial"/>
                <w:bCs/>
                <w:color w:val="000000"/>
              </w:rPr>
            </w:pPr>
            <w:r w:rsidRPr="003C0518">
              <w:rPr>
                <w:rFonts w:ascii="Arial" w:hAnsi="Arial" w:cs="Arial"/>
                <w:bCs/>
                <w:color w:val="000000"/>
              </w:rPr>
              <w:t>Year 4</w:t>
            </w:r>
          </w:p>
        </w:tc>
        <w:tc>
          <w:tcPr>
            <w:tcW w:w="1560" w:type="dxa"/>
            <w:shd w:val="clear" w:color="auto" w:fill="B8CCE4" w:themeFill="accent1" w:themeFillTint="66"/>
            <w:tcMar>
              <w:left w:w="28" w:type="dxa"/>
              <w:right w:w="28" w:type="dxa"/>
            </w:tcMar>
            <w:vAlign w:val="center"/>
          </w:tcPr>
          <w:p w:rsidR="005549E5" w:rsidRPr="003C0518" w:rsidRDefault="005549E5" w:rsidP="00F81A43">
            <w:pPr>
              <w:jc w:val="center"/>
              <w:rPr>
                <w:rFonts w:ascii="Arial" w:hAnsi="Arial" w:cs="Arial"/>
              </w:rPr>
            </w:pPr>
            <w:r w:rsidRPr="003C0518">
              <w:rPr>
                <w:rFonts w:ascii="Arial" w:hAnsi="Arial" w:cs="Arial"/>
              </w:rPr>
              <w:t>See note</w:t>
            </w:r>
          </w:p>
        </w:tc>
        <w:tc>
          <w:tcPr>
            <w:tcW w:w="2622" w:type="dxa"/>
            <w:shd w:val="clear" w:color="auto" w:fill="B8CCE4" w:themeFill="accent1" w:themeFillTint="66"/>
            <w:tcMar>
              <w:left w:w="28" w:type="dxa"/>
              <w:right w:w="28" w:type="dxa"/>
            </w:tcMar>
            <w:vAlign w:val="center"/>
          </w:tcPr>
          <w:p w:rsidR="005549E5" w:rsidRPr="003C0518" w:rsidRDefault="00F4183B" w:rsidP="00F81A43">
            <w:pPr>
              <w:jc w:val="center"/>
              <w:rPr>
                <w:rFonts w:ascii="Arial" w:hAnsi="Arial" w:cs="Arial"/>
                <w:color w:val="000000"/>
              </w:rPr>
            </w:pPr>
            <w:r w:rsidRPr="003C0518">
              <w:rPr>
                <w:rFonts w:ascii="Arial" w:hAnsi="Arial" w:cs="Arial"/>
                <w:color w:val="000000"/>
              </w:rPr>
              <w:t>89.12</w:t>
            </w:r>
          </w:p>
        </w:tc>
        <w:tc>
          <w:tcPr>
            <w:tcW w:w="2481" w:type="dxa"/>
            <w:shd w:val="clear" w:color="auto" w:fill="B8CCE4" w:themeFill="accent1" w:themeFillTint="66"/>
            <w:tcMar>
              <w:left w:w="28" w:type="dxa"/>
              <w:right w:w="28" w:type="dxa"/>
            </w:tcMar>
            <w:vAlign w:val="center"/>
          </w:tcPr>
          <w:p w:rsidR="005549E5" w:rsidRPr="003C0518" w:rsidRDefault="00F4183B" w:rsidP="00F81A43">
            <w:pPr>
              <w:jc w:val="center"/>
              <w:rPr>
                <w:rFonts w:ascii="Arial" w:hAnsi="Arial" w:cs="Arial"/>
                <w:color w:val="000000"/>
              </w:rPr>
            </w:pPr>
            <w:r w:rsidRPr="003C0518">
              <w:rPr>
                <w:rFonts w:ascii="Arial" w:hAnsi="Arial" w:cs="Arial"/>
                <w:color w:val="000000"/>
              </w:rPr>
              <w:t>76.87</w:t>
            </w:r>
          </w:p>
        </w:tc>
        <w:tc>
          <w:tcPr>
            <w:tcW w:w="1275" w:type="dxa"/>
            <w:shd w:val="clear" w:color="auto" w:fill="B8CCE4" w:themeFill="accent1" w:themeFillTint="66"/>
            <w:tcMar>
              <w:left w:w="28" w:type="dxa"/>
              <w:right w:w="28" w:type="dxa"/>
            </w:tcMar>
            <w:vAlign w:val="center"/>
          </w:tcPr>
          <w:p w:rsidR="005549E5" w:rsidRPr="003C0518" w:rsidRDefault="003D789A" w:rsidP="00F81A43">
            <w:pPr>
              <w:jc w:val="center"/>
              <w:rPr>
                <w:rFonts w:ascii="Arial" w:hAnsi="Arial" w:cs="Arial"/>
                <w:color w:val="000000"/>
              </w:rPr>
            </w:pPr>
            <w:r w:rsidRPr="003C0518">
              <w:rPr>
                <w:rFonts w:ascii="Arial" w:hAnsi="Arial" w:cs="Arial"/>
                <w:color w:val="000000"/>
              </w:rPr>
              <w:t>-</w:t>
            </w:r>
            <w:r w:rsidR="00F4183B" w:rsidRPr="003C0518">
              <w:rPr>
                <w:rFonts w:ascii="Arial" w:hAnsi="Arial" w:cs="Arial"/>
                <w:color w:val="000000"/>
              </w:rPr>
              <w:t>12.25</w:t>
            </w:r>
          </w:p>
        </w:tc>
      </w:tr>
      <w:tr w:rsidR="005549E5" w:rsidRPr="003C0518" w:rsidTr="000C395D">
        <w:trPr>
          <w:tblHeader/>
        </w:trPr>
        <w:tc>
          <w:tcPr>
            <w:tcW w:w="771" w:type="dxa"/>
            <w:shd w:val="clear" w:color="auto" w:fill="DBE5F1" w:themeFill="accent1" w:themeFillTint="33"/>
            <w:tcMar>
              <w:left w:w="28" w:type="dxa"/>
              <w:right w:w="28" w:type="dxa"/>
            </w:tcMar>
            <w:vAlign w:val="center"/>
          </w:tcPr>
          <w:p w:rsidR="005549E5" w:rsidRPr="003C0518" w:rsidRDefault="005549E5" w:rsidP="00F81A43">
            <w:pPr>
              <w:rPr>
                <w:rFonts w:ascii="Arial" w:hAnsi="Arial" w:cs="Arial"/>
              </w:rPr>
            </w:pPr>
            <w:r w:rsidRPr="003C0518">
              <w:rPr>
                <w:rFonts w:ascii="Arial" w:hAnsi="Arial" w:cs="Arial"/>
              </w:rPr>
              <w:t>Gvt</w:t>
            </w:r>
          </w:p>
        </w:tc>
        <w:tc>
          <w:tcPr>
            <w:tcW w:w="1984" w:type="dxa"/>
            <w:shd w:val="clear" w:color="auto" w:fill="DBE5F1" w:themeFill="accent1" w:themeFillTint="33"/>
            <w:tcMar>
              <w:left w:w="28" w:type="dxa"/>
              <w:right w:w="28" w:type="dxa"/>
            </w:tcMar>
          </w:tcPr>
          <w:p w:rsidR="005549E5" w:rsidRPr="003C0518" w:rsidRDefault="005549E5" w:rsidP="00F81A43">
            <w:pPr>
              <w:rPr>
                <w:rFonts w:ascii="Arial" w:hAnsi="Arial" w:cs="Arial"/>
              </w:rPr>
            </w:pPr>
            <w:r w:rsidRPr="003C0518">
              <w:rPr>
                <w:rFonts w:ascii="Arial" w:hAnsi="Arial" w:cs="Arial"/>
              </w:rPr>
              <w:t>Target students</w:t>
            </w:r>
          </w:p>
        </w:tc>
        <w:tc>
          <w:tcPr>
            <w:tcW w:w="1560" w:type="dxa"/>
            <w:shd w:val="clear" w:color="auto" w:fill="DBE5F1" w:themeFill="accent1" w:themeFillTint="33"/>
            <w:tcMar>
              <w:left w:w="28" w:type="dxa"/>
              <w:right w:w="28" w:type="dxa"/>
            </w:tcMar>
            <w:vAlign w:val="center"/>
          </w:tcPr>
          <w:p w:rsidR="005549E5" w:rsidRPr="003C0518" w:rsidRDefault="005549E5" w:rsidP="00F81A43">
            <w:pPr>
              <w:rPr>
                <w:rFonts w:ascii="Arial" w:hAnsi="Arial" w:cs="Arial"/>
                <w:bCs/>
                <w:color w:val="000000"/>
              </w:rPr>
            </w:pPr>
            <w:r w:rsidRPr="003C0518">
              <w:rPr>
                <w:rFonts w:ascii="Arial" w:hAnsi="Arial" w:cs="Arial"/>
                <w:bCs/>
                <w:color w:val="000000"/>
              </w:rPr>
              <w:t>140</w:t>
            </w:r>
          </w:p>
        </w:tc>
        <w:tc>
          <w:tcPr>
            <w:tcW w:w="1134" w:type="dxa"/>
            <w:shd w:val="clear" w:color="auto" w:fill="DBE5F1" w:themeFill="accent1" w:themeFillTint="33"/>
            <w:tcMar>
              <w:left w:w="28" w:type="dxa"/>
              <w:right w:w="28" w:type="dxa"/>
            </w:tcMar>
            <w:vAlign w:val="center"/>
          </w:tcPr>
          <w:p w:rsidR="005549E5" w:rsidRPr="003C0518" w:rsidRDefault="005549E5" w:rsidP="00F81A43">
            <w:pPr>
              <w:rPr>
                <w:rFonts w:ascii="Arial" w:hAnsi="Arial" w:cs="Arial"/>
              </w:rPr>
            </w:pPr>
            <w:r w:rsidRPr="003C0518">
              <w:rPr>
                <w:rFonts w:ascii="Arial" w:hAnsi="Arial" w:cs="Arial"/>
              </w:rPr>
              <w:t>Literacy</w:t>
            </w:r>
          </w:p>
        </w:tc>
        <w:tc>
          <w:tcPr>
            <w:tcW w:w="1275" w:type="dxa"/>
            <w:shd w:val="clear" w:color="auto" w:fill="DBE5F1" w:themeFill="accent1" w:themeFillTint="33"/>
            <w:tcMar>
              <w:left w:w="28" w:type="dxa"/>
              <w:right w:w="28" w:type="dxa"/>
            </w:tcMar>
            <w:vAlign w:val="center"/>
          </w:tcPr>
          <w:p w:rsidR="005549E5" w:rsidRPr="003C0518" w:rsidRDefault="005549E5" w:rsidP="00F81A43">
            <w:pPr>
              <w:jc w:val="center"/>
              <w:rPr>
                <w:rFonts w:ascii="Arial" w:hAnsi="Arial" w:cs="Arial"/>
                <w:bCs/>
                <w:color w:val="000000"/>
              </w:rPr>
            </w:pPr>
            <w:r w:rsidRPr="003C0518">
              <w:rPr>
                <w:rFonts w:ascii="Arial" w:hAnsi="Arial" w:cs="Arial"/>
                <w:bCs/>
                <w:color w:val="000000"/>
              </w:rPr>
              <w:t>Year 5</w:t>
            </w:r>
          </w:p>
        </w:tc>
        <w:tc>
          <w:tcPr>
            <w:tcW w:w="1560" w:type="dxa"/>
            <w:shd w:val="clear" w:color="auto" w:fill="DBE5F1" w:themeFill="accent1" w:themeFillTint="33"/>
            <w:tcMar>
              <w:left w:w="28" w:type="dxa"/>
              <w:right w:w="28" w:type="dxa"/>
            </w:tcMar>
            <w:vAlign w:val="center"/>
          </w:tcPr>
          <w:p w:rsidR="005549E5" w:rsidRPr="003C0518" w:rsidRDefault="005549E5" w:rsidP="00F81A43">
            <w:pPr>
              <w:jc w:val="center"/>
              <w:rPr>
                <w:rFonts w:ascii="Arial" w:hAnsi="Arial" w:cs="Arial"/>
              </w:rPr>
            </w:pPr>
            <w:r w:rsidRPr="003C0518">
              <w:rPr>
                <w:rFonts w:ascii="Arial" w:hAnsi="Arial" w:cs="Arial"/>
              </w:rPr>
              <w:t>See note</w:t>
            </w:r>
          </w:p>
        </w:tc>
        <w:tc>
          <w:tcPr>
            <w:tcW w:w="2622" w:type="dxa"/>
            <w:shd w:val="clear" w:color="auto" w:fill="DBE5F1" w:themeFill="accent1" w:themeFillTint="33"/>
            <w:tcMar>
              <w:left w:w="28" w:type="dxa"/>
              <w:right w:w="28" w:type="dxa"/>
            </w:tcMar>
            <w:vAlign w:val="center"/>
          </w:tcPr>
          <w:p w:rsidR="005549E5" w:rsidRPr="003C0518" w:rsidRDefault="00F4183B" w:rsidP="00F81A43">
            <w:pPr>
              <w:jc w:val="center"/>
              <w:rPr>
                <w:rFonts w:ascii="Arial" w:hAnsi="Arial" w:cs="Arial"/>
                <w:color w:val="000000"/>
              </w:rPr>
            </w:pPr>
            <w:r w:rsidRPr="003C0518">
              <w:rPr>
                <w:rFonts w:ascii="Arial" w:hAnsi="Arial" w:cs="Arial"/>
                <w:color w:val="000000"/>
              </w:rPr>
              <w:t>84.29</w:t>
            </w:r>
          </w:p>
        </w:tc>
        <w:tc>
          <w:tcPr>
            <w:tcW w:w="2481" w:type="dxa"/>
            <w:shd w:val="clear" w:color="auto" w:fill="DBE5F1" w:themeFill="accent1" w:themeFillTint="33"/>
            <w:tcMar>
              <w:left w:w="28" w:type="dxa"/>
              <w:right w:w="28" w:type="dxa"/>
            </w:tcMar>
            <w:vAlign w:val="center"/>
          </w:tcPr>
          <w:p w:rsidR="005549E5" w:rsidRPr="003C0518" w:rsidRDefault="00F4183B" w:rsidP="00F81A43">
            <w:pPr>
              <w:jc w:val="center"/>
              <w:rPr>
                <w:rFonts w:ascii="Arial" w:hAnsi="Arial" w:cs="Arial"/>
                <w:color w:val="000000"/>
              </w:rPr>
            </w:pPr>
            <w:r w:rsidRPr="003C0518">
              <w:rPr>
                <w:rFonts w:ascii="Arial" w:hAnsi="Arial" w:cs="Arial"/>
                <w:color w:val="000000"/>
              </w:rPr>
              <w:t>80.00</w:t>
            </w:r>
          </w:p>
        </w:tc>
        <w:tc>
          <w:tcPr>
            <w:tcW w:w="1275" w:type="dxa"/>
            <w:shd w:val="clear" w:color="auto" w:fill="DBE5F1" w:themeFill="accent1" w:themeFillTint="33"/>
            <w:tcMar>
              <w:left w:w="28" w:type="dxa"/>
              <w:right w:w="28" w:type="dxa"/>
            </w:tcMar>
            <w:vAlign w:val="center"/>
          </w:tcPr>
          <w:p w:rsidR="005549E5" w:rsidRPr="003C0518" w:rsidRDefault="003D789A" w:rsidP="00F81A43">
            <w:pPr>
              <w:jc w:val="center"/>
              <w:rPr>
                <w:rFonts w:ascii="Arial" w:hAnsi="Arial" w:cs="Arial"/>
                <w:color w:val="000000"/>
              </w:rPr>
            </w:pPr>
            <w:r w:rsidRPr="003C0518">
              <w:rPr>
                <w:rFonts w:ascii="Arial" w:hAnsi="Arial" w:cs="Arial"/>
                <w:color w:val="000000"/>
              </w:rPr>
              <w:t>-</w:t>
            </w:r>
            <w:r w:rsidR="00F4183B" w:rsidRPr="003C0518">
              <w:rPr>
                <w:rFonts w:ascii="Arial" w:hAnsi="Arial" w:cs="Arial"/>
                <w:color w:val="000000"/>
              </w:rPr>
              <w:t>4.29</w:t>
            </w:r>
          </w:p>
        </w:tc>
      </w:tr>
      <w:tr w:rsidR="005549E5" w:rsidRPr="003C0518" w:rsidTr="000C395D">
        <w:trPr>
          <w:tblHeader/>
        </w:trPr>
        <w:tc>
          <w:tcPr>
            <w:tcW w:w="771" w:type="dxa"/>
            <w:shd w:val="clear" w:color="auto" w:fill="B8CCE4" w:themeFill="accent1" w:themeFillTint="66"/>
            <w:tcMar>
              <w:left w:w="28" w:type="dxa"/>
              <w:right w:w="28" w:type="dxa"/>
            </w:tcMar>
            <w:vAlign w:val="center"/>
          </w:tcPr>
          <w:p w:rsidR="005549E5" w:rsidRPr="003C0518" w:rsidRDefault="005549E5" w:rsidP="00F81A43">
            <w:pPr>
              <w:rPr>
                <w:rFonts w:ascii="Arial" w:hAnsi="Arial" w:cs="Arial"/>
              </w:rPr>
            </w:pPr>
            <w:r w:rsidRPr="003C0518">
              <w:rPr>
                <w:rFonts w:ascii="Arial" w:hAnsi="Arial" w:cs="Arial"/>
              </w:rPr>
              <w:t>Gvt</w:t>
            </w:r>
          </w:p>
        </w:tc>
        <w:tc>
          <w:tcPr>
            <w:tcW w:w="1984" w:type="dxa"/>
            <w:shd w:val="clear" w:color="auto" w:fill="B8CCE4" w:themeFill="accent1" w:themeFillTint="66"/>
            <w:tcMar>
              <w:left w:w="28" w:type="dxa"/>
              <w:right w:w="28" w:type="dxa"/>
            </w:tcMar>
          </w:tcPr>
          <w:p w:rsidR="005549E5" w:rsidRPr="003C0518" w:rsidRDefault="005549E5" w:rsidP="00F81A43">
            <w:pPr>
              <w:rPr>
                <w:rFonts w:ascii="Arial" w:hAnsi="Arial" w:cs="Arial"/>
              </w:rPr>
            </w:pPr>
            <w:r w:rsidRPr="003C0518">
              <w:rPr>
                <w:rFonts w:ascii="Arial" w:hAnsi="Arial" w:cs="Arial"/>
              </w:rPr>
              <w:t>Target students</w:t>
            </w:r>
          </w:p>
        </w:tc>
        <w:tc>
          <w:tcPr>
            <w:tcW w:w="1560" w:type="dxa"/>
            <w:shd w:val="clear" w:color="auto" w:fill="B8CCE4" w:themeFill="accent1" w:themeFillTint="66"/>
            <w:tcMar>
              <w:left w:w="28" w:type="dxa"/>
              <w:right w:w="28" w:type="dxa"/>
            </w:tcMar>
            <w:vAlign w:val="center"/>
          </w:tcPr>
          <w:p w:rsidR="005549E5" w:rsidRPr="003C0518" w:rsidRDefault="005549E5" w:rsidP="00F81A43">
            <w:pPr>
              <w:rPr>
                <w:rFonts w:ascii="Arial" w:hAnsi="Arial" w:cs="Arial"/>
                <w:bCs/>
                <w:color w:val="000000"/>
              </w:rPr>
            </w:pPr>
            <w:r w:rsidRPr="003C0518">
              <w:rPr>
                <w:rFonts w:ascii="Arial" w:hAnsi="Arial" w:cs="Arial"/>
                <w:bCs/>
                <w:color w:val="000000"/>
              </w:rPr>
              <w:t>112</w:t>
            </w:r>
          </w:p>
        </w:tc>
        <w:tc>
          <w:tcPr>
            <w:tcW w:w="1134" w:type="dxa"/>
            <w:shd w:val="clear" w:color="auto" w:fill="B8CCE4" w:themeFill="accent1" w:themeFillTint="66"/>
            <w:tcMar>
              <w:left w:w="28" w:type="dxa"/>
              <w:right w:w="28" w:type="dxa"/>
            </w:tcMar>
            <w:vAlign w:val="center"/>
          </w:tcPr>
          <w:p w:rsidR="005549E5" w:rsidRPr="003C0518" w:rsidRDefault="005549E5" w:rsidP="00F81A43">
            <w:pPr>
              <w:rPr>
                <w:rFonts w:ascii="Arial" w:hAnsi="Arial" w:cs="Arial"/>
              </w:rPr>
            </w:pPr>
            <w:r w:rsidRPr="003C0518">
              <w:rPr>
                <w:rFonts w:ascii="Arial" w:hAnsi="Arial" w:cs="Arial"/>
              </w:rPr>
              <w:t>Literacy</w:t>
            </w:r>
          </w:p>
        </w:tc>
        <w:tc>
          <w:tcPr>
            <w:tcW w:w="1275" w:type="dxa"/>
            <w:shd w:val="clear" w:color="auto" w:fill="B8CCE4" w:themeFill="accent1" w:themeFillTint="66"/>
            <w:tcMar>
              <w:left w:w="28" w:type="dxa"/>
              <w:right w:w="28" w:type="dxa"/>
            </w:tcMar>
            <w:vAlign w:val="center"/>
          </w:tcPr>
          <w:p w:rsidR="005549E5" w:rsidRPr="003C0518" w:rsidRDefault="005549E5" w:rsidP="00F81A43">
            <w:pPr>
              <w:jc w:val="center"/>
              <w:rPr>
                <w:rFonts w:ascii="Arial" w:hAnsi="Arial" w:cs="Arial"/>
                <w:bCs/>
                <w:color w:val="000000"/>
              </w:rPr>
            </w:pPr>
            <w:r w:rsidRPr="003C0518">
              <w:rPr>
                <w:rFonts w:ascii="Arial" w:hAnsi="Arial" w:cs="Arial"/>
                <w:bCs/>
                <w:color w:val="000000"/>
              </w:rPr>
              <w:t>Year 6</w:t>
            </w:r>
          </w:p>
        </w:tc>
        <w:tc>
          <w:tcPr>
            <w:tcW w:w="1560" w:type="dxa"/>
            <w:shd w:val="clear" w:color="auto" w:fill="B8CCE4" w:themeFill="accent1" w:themeFillTint="66"/>
            <w:tcMar>
              <w:left w:w="28" w:type="dxa"/>
              <w:right w:w="28" w:type="dxa"/>
            </w:tcMar>
            <w:vAlign w:val="center"/>
          </w:tcPr>
          <w:p w:rsidR="005549E5" w:rsidRPr="003C0518" w:rsidRDefault="005549E5" w:rsidP="00F81A43">
            <w:pPr>
              <w:jc w:val="center"/>
              <w:rPr>
                <w:rFonts w:ascii="Arial" w:hAnsi="Arial" w:cs="Arial"/>
              </w:rPr>
            </w:pPr>
            <w:r w:rsidRPr="003C0518">
              <w:rPr>
                <w:rFonts w:ascii="Arial" w:hAnsi="Arial" w:cs="Arial"/>
              </w:rPr>
              <w:t>See note</w:t>
            </w:r>
          </w:p>
        </w:tc>
        <w:tc>
          <w:tcPr>
            <w:tcW w:w="2622" w:type="dxa"/>
            <w:shd w:val="clear" w:color="auto" w:fill="B8CCE4" w:themeFill="accent1" w:themeFillTint="66"/>
            <w:tcMar>
              <w:left w:w="28" w:type="dxa"/>
              <w:right w:w="28" w:type="dxa"/>
            </w:tcMar>
            <w:vAlign w:val="center"/>
          </w:tcPr>
          <w:p w:rsidR="005549E5" w:rsidRPr="003C0518" w:rsidRDefault="00F4183B" w:rsidP="00F81A43">
            <w:pPr>
              <w:jc w:val="center"/>
              <w:rPr>
                <w:rFonts w:ascii="Arial" w:hAnsi="Arial" w:cs="Arial"/>
                <w:color w:val="000000"/>
              </w:rPr>
            </w:pPr>
            <w:r w:rsidRPr="003C0518">
              <w:rPr>
                <w:rFonts w:ascii="Arial" w:hAnsi="Arial" w:cs="Arial"/>
                <w:color w:val="000000"/>
              </w:rPr>
              <w:t>97.32</w:t>
            </w:r>
          </w:p>
        </w:tc>
        <w:tc>
          <w:tcPr>
            <w:tcW w:w="2481" w:type="dxa"/>
            <w:shd w:val="clear" w:color="auto" w:fill="B8CCE4" w:themeFill="accent1" w:themeFillTint="66"/>
            <w:tcMar>
              <w:left w:w="28" w:type="dxa"/>
              <w:right w:w="28" w:type="dxa"/>
            </w:tcMar>
            <w:vAlign w:val="center"/>
          </w:tcPr>
          <w:p w:rsidR="005549E5" w:rsidRPr="003C0518" w:rsidRDefault="00F4183B" w:rsidP="00F81A43">
            <w:pPr>
              <w:jc w:val="center"/>
              <w:rPr>
                <w:rFonts w:ascii="Arial" w:hAnsi="Arial" w:cs="Arial"/>
                <w:color w:val="000000"/>
              </w:rPr>
            </w:pPr>
            <w:r w:rsidRPr="003C0518">
              <w:rPr>
                <w:rFonts w:ascii="Arial" w:hAnsi="Arial" w:cs="Arial"/>
                <w:color w:val="000000"/>
              </w:rPr>
              <w:t>85.71</w:t>
            </w:r>
          </w:p>
        </w:tc>
        <w:tc>
          <w:tcPr>
            <w:tcW w:w="1275" w:type="dxa"/>
            <w:shd w:val="clear" w:color="auto" w:fill="B8CCE4" w:themeFill="accent1" w:themeFillTint="66"/>
            <w:tcMar>
              <w:left w:w="28" w:type="dxa"/>
              <w:right w:w="28" w:type="dxa"/>
            </w:tcMar>
            <w:vAlign w:val="center"/>
          </w:tcPr>
          <w:p w:rsidR="005549E5" w:rsidRPr="003C0518" w:rsidRDefault="003D789A" w:rsidP="00F81A43">
            <w:pPr>
              <w:jc w:val="center"/>
              <w:rPr>
                <w:rFonts w:ascii="Arial" w:hAnsi="Arial" w:cs="Arial"/>
                <w:color w:val="000000"/>
              </w:rPr>
            </w:pPr>
            <w:r w:rsidRPr="003C0518">
              <w:rPr>
                <w:rFonts w:ascii="Arial" w:hAnsi="Arial" w:cs="Arial"/>
                <w:color w:val="000000"/>
              </w:rPr>
              <w:t>-</w:t>
            </w:r>
            <w:r w:rsidR="00F4183B" w:rsidRPr="003C0518">
              <w:rPr>
                <w:rFonts w:ascii="Arial" w:hAnsi="Arial" w:cs="Arial"/>
                <w:color w:val="000000"/>
              </w:rPr>
              <w:t>11.61</w:t>
            </w:r>
          </w:p>
        </w:tc>
      </w:tr>
      <w:tr w:rsidR="005549E5" w:rsidRPr="003C0518" w:rsidTr="000C395D">
        <w:trPr>
          <w:tblHeader/>
        </w:trPr>
        <w:tc>
          <w:tcPr>
            <w:tcW w:w="771" w:type="dxa"/>
            <w:shd w:val="clear" w:color="auto" w:fill="DBE5F1" w:themeFill="accent1" w:themeFillTint="33"/>
            <w:tcMar>
              <w:left w:w="28" w:type="dxa"/>
              <w:right w:w="28" w:type="dxa"/>
            </w:tcMar>
            <w:vAlign w:val="center"/>
          </w:tcPr>
          <w:p w:rsidR="005549E5" w:rsidRPr="003C0518" w:rsidRDefault="005549E5" w:rsidP="00F81A43">
            <w:pPr>
              <w:rPr>
                <w:rFonts w:ascii="Arial" w:hAnsi="Arial" w:cs="Arial"/>
              </w:rPr>
            </w:pPr>
            <w:r w:rsidRPr="003C0518">
              <w:rPr>
                <w:rFonts w:ascii="Arial" w:hAnsi="Arial" w:cs="Arial"/>
              </w:rPr>
              <w:t>Gvt</w:t>
            </w:r>
          </w:p>
        </w:tc>
        <w:tc>
          <w:tcPr>
            <w:tcW w:w="1984" w:type="dxa"/>
            <w:shd w:val="clear" w:color="auto" w:fill="DBE5F1" w:themeFill="accent1" w:themeFillTint="33"/>
            <w:tcMar>
              <w:left w:w="28" w:type="dxa"/>
              <w:right w:w="28" w:type="dxa"/>
            </w:tcMar>
          </w:tcPr>
          <w:p w:rsidR="005549E5" w:rsidRPr="003C0518" w:rsidRDefault="005549E5" w:rsidP="00F81A43">
            <w:pPr>
              <w:rPr>
                <w:rFonts w:ascii="Arial" w:hAnsi="Arial" w:cs="Arial"/>
              </w:rPr>
            </w:pPr>
            <w:r w:rsidRPr="003C0518">
              <w:rPr>
                <w:rFonts w:ascii="Arial" w:hAnsi="Arial" w:cs="Arial"/>
              </w:rPr>
              <w:t>Target students</w:t>
            </w:r>
          </w:p>
        </w:tc>
        <w:tc>
          <w:tcPr>
            <w:tcW w:w="1560" w:type="dxa"/>
            <w:shd w:val="clear" w:color="auto" w:fill="DBE5F1" w:themeFill="accent1" w:themeFillTint="33"/>
            <w:tcMar>
              <w:left w:w="28" w:type="dxa"/>
              <w:right w:w="28" w:type="dxa"/>
            </w:tcMar>
            <w:vAlign w:val="center"/>
          </w:tcPr>
          <w:p w:rsidR="005549E5" w:rsidRPr="003C0518" w:rsidRDefault="005549E5" w:rsidP="00F81A43">
            <w:pPr>
              <w:rPr>
                <w:rFonts w:ascii="Arial" w:hAnsi="Arial" w:cs="Arial"/>
                <w:bCs/>
                <w:color w:val="000000"/>
              </w:rPr>
            </w:pPr>
            <w:r w:rsidRPr="003C0518">
              <w:rPr>
                <w:rFonts w:ascii="Arial" w:hAnsi="Arial" w:cs="Arial"/>
                <w:bCs/>
                <w:color w:val="000000"/>
              </w:rPr>
              <w:t>55</w:t>
            </w:r>
          </w:p>
        </w:tc>
        <w:tc>
          <w:tcPr>
            <w:tcW w:w="1134" w:type="dxa"/>
            <w:shd w:val="clear" w:color="auto" w:fill="DBE5F1" w:themeFill="accent1" w:themeFillTint="33"/>
            <w:tcMar>
              <w:left w:w="28" w:type="dxa"/>
              <w:right w:w="28" w:type="dxa"/>
            </w:tcMar>
            <w:vAlign w:val="center"/>
          </w:tcPr>
          <w:p w:rsidR="005549E5" w:rsidRPr="003C0518" w:rsidRDefault="005549E5" w:rsidP="00F81A43">
            <w:pPr>
              <w:rPr>
                <w:rFonts w:ascii="Arial" w:hAnsi="Arial" w:cs="Arial"/>
              </w:rPr>
            </w:pPr>
            <w:r w:rsidRPr="003C0518">
              <w:rPr>
                <w:rFonts w:ascii="Arial" w:hAnsi="Arial" w:cs="Arial"/>
              </w:rPr>
              <w:t>Literacy</w:t>
            </w:r>
          </w:p>
        </w:tc>
        <w:tc>
          <w:tcPr>
            <w:tcW w:w="1275" w:type="dxa"/>
            <w:shd w:val="clear" w:color="auto" w:fill="DBE5F1" w:themeFill="accent1" w:themeFillTint="33"/>
            <w:tcMar>
              <w:left w:w="28" w:type="dxa"/>
              <w:right w:w="28" w:type="dxa"/>
            </w:tcMar>
            <w:vAlign w:val="center"/>
          </w:tcPr>
          <w:p w:rsidR="005549E5" w:rsidRPr="003C0518" w:rsidRDefault="005549E5" w:rsidP="00F81A43">
            <w:pPr>
              <w:jc w:val="center"/>
              <w:rPr>
                <w:rFonts w:ascii="Arial" w:hAnsi="Arial" w:cs="Arial"/>
                <w:bCs/>
                <w:color w:val="000000"/>
              </w:rPr>
            </w:pPr>
            <w:r w:rsidRPr="003C0518">
              <w:rPr>
                <w:rFonts w:ascii="Arial" w:hAnsi="Arial" w:cs="Arial"/>
                <w:bCs/>
                <w:color w:val="000000"/>
              </w:rPr>
              <w:t>Year 7</w:t>
            </w:r>
          </w:p>
        </w:tc>
        <w:tc>
          <w:tcPr>
            <w:tcW w:w="1560" w:type="dxa"/>
            <w:shd w:val="clear" w:color="auto" w:fill="DBE5F1" w:themeFill="accent1" w:themeFillTint="33"/>
            <w:tcMar>
              <w:left w:w="28" w:type="dxa"/>
              <w:right w:w="28" w:type="dxa"/>
            </w:tcMar>
            <w:vAlign w:val="center"/>
          </w:tcPr>
          <w:p w:rsidR="005549E5" w:rsidRPr="003C0518" w:rsidRDefault="005549E5" w:rsidP="00F81A43">
            <w:pPr>
              <w:jc w:val="center"/>
              <w:rPr>
                <w:rFonts w:ascii="Arial" w:hAnsi="Arial" w:cs="Arial"/>
              </w:rPr>
            </w:pPr>
            <w:r w:rsidRPr="003C0518">
              <w:rPr>
                <w:rFonts w:ascii="Arial" w:hAnsi="Arial" w:cs="Arial"/>
              </w:rPr>
              <w:t>See note</w:t>
            </w:r>
          </w:p>
        </w:tc>
        <w:tc>
          <w:tcPr>
            <w:tcW w:w="2622" w:type="dxa"/>
            <w:shd w:val="clear" w:color="auto" w:fill="DBE5F1" w:themeFill="accent1" w:themeFillTint="33"/>
            <w:tcMar>
              <w:left w:w="28" w:type="dxa"/>
              <w:right w:w="28" w:type="dxa"/>
            </w:tcMar>
            <w:vAlign w:val="center"/>
          </w:tcPr>
          <w:p w:rsidR="005549E5" w:rsidRPr="003C0518" w:rsidRDefault="00F4183B" w:rsidP="00F81A43">
            <w:pPr>
              <w:jc w:val="center"/>
              <w:rPr>
                <w:rFonts w:ascii="Arial" w:hAnsi="Arial" w:cs="Arial"/>
                <w:color w:val="000000"/>
              </w:rPr>
            </w:pPr>
            <w:r w:rsidRPr="003C0518">
              <w:rPr>
                <w:rFonts w:ascii="Arial" w:hAnsi="Arial" w:cs="Arial"/>
                <w:color w:val="000000"/>
              </w:rPr>
              <w:t>96.36</w:t>
            </w:r>
          </w:p>
        </w:tc>
        <w:tc>
          <w:tcPr>
            <w:tcW w:w="2481" w:type="dxa"/>
            <w:shd w:val="clear" w:color="auto" w:fill="DBE5F1" w:themeFill="accent1" w:themeFillTint="33"/>
            <w:tcMar>
              <w:left w:w="28" w:type="dxa"/>
              <w:right w:w="28" w:type="dxa"/>
            </w:tcMar>
            <w:vAlign w:val="center"/>
          </w:tcPr>
          <w:p w:rsidR="005549E5" w:rsidRPr="003C0518" w:rsidRDefault="00F4183B" w:rsidP="00F81A43">
            <w:pPr>
              <w:jc w:val="center"/>
              <w:rPr>
                <w:rFonts w:ascii="Arial" w:hAnsi="Arial" w:cs="Arial"/>
                <w:color w:val="000000"/>
              </w:rPr>
            </w:pPr>
            <w:r w:rsidRPr="003C0518">
              <w:rPr>
                <w:rFonts w:ascii="Arial" w:hAnsi="Arial" w:cs="Arial"/>
                <w:color w:val="000000"/>
              </w:rPr>
              <w:t>94.55</w:t>
            </w:r>
          </w:p>
        </w:tc>
        <w:tc>
          <w:tcPr>
            <w:tcW w:w="1275" w:type="dxa"/>
            <w:shd w:val="clear" w:color="auto" w:fill="DBE5F1" w:themeFill="accent1" w:themeFillTint="33"/>
            <w:tcMar>
              <w:left w:w="28" w:type="dxa"/>
              <w:right w:w="28" w:type="dxa"/>
            </w:tcMar>
            <w:vAlign w:val="center"/>
          </w:tcPr>
          <w:p w:rsidR="005549E5" w:rsidRPr="003C0518" w:rsidRDefault="003D789A" w:rsidP="00F81A43">
            <w:pPr>
              <w:jc w:val="center"/>
              <w:rPr>
                <w:rFonts w:ascii="Arial" w:hAnsi="Arial" w:cs="Arial"/>
                <w:color w:val="000000"/>
              </w:rPr>
            </w:pPr>
            <w:r w:rsidRPr="003C0518">
              <w:rPr>
                <w:rFonts w:ascii="Arial" w:hAnsi="Arial" w:cs="Arial"/>
                <w:color w:val="000000"/>
              </w:rPr>
              <w:t>-</w:t>
            </w:r>
            <w:r w:rsidR="00F4183B" w:rsidRPr="003C0518">
              <w:rPr>
                <w:rFonts w:ascii="Arial" w:hAnsi="Arial" w:cs="Arial"/>
                <w:color w:val="000000"/>
              </w:rPr>
              <w:t>1.81</w:t>
            </w:r>
          </w:p>
        </w:tc>
      </w:tr>
      <w:tr w:rsidR="005549E5" w:rsidRPr="003C0518" w:rsidTr="000C395D">
        <w:trPr>
          <w:tblHeader/>
        </w:trPr>
        <w:tc>
          <w:tcPr>
            <w:tcW w:w="771" w:type="dxa"/>
            <w:shd w:val="clear" w:color="auto" w:fill="B8CCE4" w:themeFill="accent1" w:themeFillTint="66"/>
            <w:tcMar>
              <w:left w:w="28" w:type="dxa"/>
              <w:right w:w="28" w:type="dxa"/>
            </w:tcMar>
            <w:vAlign w:val="center"/>
          </w:tcPr>
          <w:p w:rsidR="005549E5" w:rsidRPr="003C0518" w:rsidRDefault="005549E5" w:rsidP="00F81A43">
            <w:pPr>
              <w:rPr>
                <w:rFonts w:ascii="Arial" w:hAnsi="Arial" w:cs="Arial"/>
              </w:rPr>
            </w:pPr>
            <w:r w:rsidRPr="003C0518">
              <w:rPr>
                <w:rFonts w:ascii="Arial" w:hAnsi="Arial" w:cs="Arial"/>
              </w:rPr>
              <w:t>Gvt</w:t>
            </w:r>
          </w:p>
        </w:tc>
        <w:tc>
          <w:tcPr>
            <w:tcW w:w="1984" w:type="dxa"/>
            <w:shd w:val="clear" w:color="auto" w:fill="B8CCE4" w:themeFill="accent1" w:themeFillTint="66"/>
            <w:tcMar>
              <w:left w:w="28" w:type="dxa"/>
              <w:right w:w="28" w:type="dxa"/>
            </w:tcMar>
          </w:tcPr>
          <w:p w:rsidR="005549E5" w:rsidRPr="003C0518" w:rsidRDefault="005549E5" w:rsidP="00F81A43">
            <w:pPr>
              <w:rPr>
                <w:rFonts w:ascii="Arial" w:hAnsi="Arial" w:cs="Arial"/>
              </w:rPr>
            </w:pPr>
            <w:r w:rsidRPr="003C0518">
              <w:rPr>
                <w:rFonts w:ascii="Arial" w:hAnsi="Arial" w:cs="Arial"/>
              </w:rPr>
              <w:t>Target students</w:t>
            </w:r>
          </w:p>
        </w:tc>
        <w:tc>
          <w:tcPr>
            <w:tcW w:w="1560" w:type="dxa"/>
            <w:shd w:val="clear" w:color="auto" w:fill="B8CCE4" w:themeFill="accent1" w:themeFillTint="66"/>
            <w:tcMar>
              <w:left w:w="28" w:type="dxa"/>
              <w:right w:w="28" w:type="dxa"/>
            </w:tcMar>
            <w:vAlign w:val="center"/>
          </w:tcPr>
          <w:p w:rsidR="005549E5" w:rsidRPr="003C0518" w:rsidRDefault="005549E5" w:rsidP="00F81A43">
            <w:pPr>
              <w:rPr>
                <w:rFonts w:ascii="Arial" w:hAnsi="Arial" w:cs="Arial"/>
                <w:bCs/>
                <w:color w:val="000000"/>
              </w:rPr>
            </w:pPr>
            <w:r w:rsidRPr="003C0518">
              <w:rPr>
                <w:rFonts w:ascii="Arial" w:hAnsi="Arial" w:cs="Arial"/>
                <w:bCs/>
                <w:color w:val="000000"/>
              </w:rPr>
              <w:t>27</w:t>
            </w:r>
          </w:p>
        </w:tc>
        <w:tc>
          <w:tcPr>
            <w:tcW w:w="1134" w:type="dxa"/>
            <w:shd w:val="clear" w:color="auto" w:fill="B8CCE4" w:themeFill="accent1" w:themeFillTint="66"/>
            <w:tcMar>
              <w:left w:w="28" w:type="dxa"/>
              <w:right w:w="28" w:type="dxa"/>
            </w:tcMar>
            <w:vAlign w:val="center"/>
          </w:tcPr>
          <w:p w:rsidR="005549E5" w:rsidRPr="003C0518" w:rsidRDefault="005549E5" w:rsidP="00F81A43">
            <w:pPr>
              <w:rPr>
                <w:rFonts w:ascii="Arial" w:hAnsi="Arial" w:cs="Arial"/>
              </w:rPr>
            </w:pPr>
            <w:r w:rsidRPr="003C0518">
              <w:rPr>
                <w:rFonts w:ascii="Arial" w:hAnsi="Arial" w:cs="Arial"/>
              </w:rPr>
              <w:t>Literacy</w:t>
            </w:r>
          </w:p>
        </w:tc>
        <w:tc>
          <w:tcPr>
            <w:tcW w:w="1275" w:type="dxa"/>
            <w:shd w:val="clear" w:color="auto" w:fill="B8CCE4" w:themeFill="accent1" w:themeFillTint="66"/>
            <w:tcMar>
              <w:left w:w="28" w:type="dxa"/>
              <w:right w:w="28" w:type="dxa"/>
            </w:tcMar>
            <w:vAlign w:val="center"/>
          </w:tcPr>
          <w:p w:rsidR="005549E5" w:rsidRPr="003C0518" w:rsidRDefault="005549E5" w:rsidP="00F81A43">
            <w:pPr>
              <w:jc w:val="center"/>
              <w:rPr>
                <w:rFonts w:ascii="Arial" w:hAnsi="Arial" w:cs="Arial"/>
                <w:bCs/>
                <w:color w:val="000000"/>
              </w:rPr>
            </w:pPr>
            <w:r w:rsidRPr="003C0518">
              <w:rPr>
                <w:rFonts w:ascii="Arial" w:hAnsi="Arial" w:cs="Arial"/>
                <w:bCs/>
                <w:color w:val="000000"/>
              </w:rPr>
              <w:t>Year 8</w:t>
            </w:r>
          </w:p>
        </w:tc>
        <w:tc>
          <w:tcPr>
            <w:tcW w:w="1560" w:type="dxa"/>
            <w:shd w:val="clear" w:color="auto" w:fill="B8CCE4" w:themeFill="accent1" w:themeFillTint="66"/>
            <w:tcMar>
              <w:left w:w="28" w:type="dxa"/>
              <w:right w:w="28" w:type="dxa"/>
            </w:tcMar>
            <w:vAlign w:val="center"/>
          </w:tcPr>
          <w:p w:rsidR="005549E5" w:rsidRPr="003C0518" w:rsidRDefault="005549E5" w:rsidP="00F81A43">
            <w:pPr>
              <w:jc w:val="center"/>
              <w:rPr>
                <w:rFonts w:ascii="Arial" w:hAnsi="Arial" w:cs="Arial"/>
              </w:rPr>
            </w:pPr>
            <w:r w:rsidRPr="003C0518">
              <w:rPr>
                <w:rFonts w:ascii="Arial" w:hAnsi="Arial" w:cs="Arial"/>
              </w:rPr>
              <w:t>See note</w:t>
            </w:r>
          </w:p>
        </w:tc>
        <w:tc>
          <w:tcPr>
            <w:tcW w:w="2622" w:type="dxa"/>
            <w:shd w:val="clear" w:color="auto" w:fill="B8CCE4" w:themeFill="accent1" w:themeFillTint="66"/>
            <w:tcMar>
              <w:left w:w="28" w:type="dxa"/>
              <w:right w:w="28" w:type="dxa"/>
            </w:tcMar>
            <w:vAlign w:val="center"/>
          </w:tcPr>
          <w:p w:rsidR="005549E5" w:rsidRPr="003C0518" w:rsidRDefault="00F4183B" w:rsidP="00F81A43">
            <w:pPr>
              <w:jc w:val="center"/>
              <w:rPr>
                <w:rFonts w:ascii="Arial" w:hAnsi="Arial" w:cs="Arial"/>
                <w:color w:val="000000"/>
              </w:rPr>
            </w:pPr>
            <w:r w:rsidRPr="003C0518">
              <w:rPr>
                <w:rFonts w:ascii="Arial" w:hAnsi="Arial" w:cs="Arial"/>
                <w:color w:val="000000"/>
              </w:rPr>
              <w:t>88.89</w:t>
            </w:r>
          </w:p>
        </w:tc>
        <w:tc>
          <w:tcPr>
            <w:tcW w:w="2481" w:type="dxa"/>
            <w:shd w:val="clear" w:color="auto" w:fill="B8CCE4" w:themeFill="accent1" w:themeFillTint="66"/>
            <w:tcMar>
              <w:left w:w="28" w:type="dxa"/>
              <w:right w:w="28" w:type="dxa"/>
            </w:tcMar>
            <w:vAlign w:val="center"/>
          </w:tcPr>
          <w:p w:rsidR="005549E5" w:rsidRPr="003C0518" w:rsidRDefault="00F4183B" w:rsidP="00F81A43">
            <w:pPr>
              <w:jc w:val="center"/>
              <w:rPr>
                <w:rFonts w:ascii="Arial" w:hAnsi="Arial" w:cs="Arial"/>
                <w:color w:val="000000"/>
              </w:rPr>
            </w:pPr>
            <w:r w:rsidRPr="003C0518">
              <w:rPr>
                <w:rFonts w:ascii="Arial" w:hAnsi="Arial" w:cs="Arial"/>
                <w:color w:val="000000"/>
              </w:rPr>
              <w:t>77.78</w:t>
            </w:r>
          </w:p>
        </w:tc>
        <w:tc>
          <w:tcPr>
            <w:tcW w:w="1275" w:type="dxa"/>
            <w:shd w:val="clear" w:color="auto" w:fill="B8CCE4" w:themeFill="accent1" w:themeFillTint="66"/>
            <w:tcMar>
              <w:left w:w="28" w:type="dxa"/>
              <w:right w:w="28" w:type="dxa"/>
            </w:tcMar>
            <w:vAlign w:val="center"/>
          </w:tcPr>
          <w:p w:rsidR="005549E5" w:rsidRPr="003C0518" w:rsidRDefault="003D789A" w:rsidP="00F81A43">
            <w:pPr>
              <w:jc w:val="center"/>
              <w:rPr>
                <w:rFonts w:ascii="Arial" w:hAnsi="Arial" w:cs="Arial"/>
                <w:color w:val="000000"/>
              </w:rPr>
            </w:pPr>
            <w:r w:rsidRPr="003C0518">
              <w:rPr>
                <w:rFonts w:ascii="Arial" w:hAnsi="Arial" w:cs="Arial"/>
                <w:color w:val="000000"/>
              </w:rPr>
              <w:t>-</w:t>
            </w:r>
            <w:r w:rsidR="00F4183B" w:rsidRPr="003C0518">
              <w:rPr>
                <w:rFonts w:ascii="Arial" w:hAnsi="Arial" w:cs="Arial"/>
                <w:color w:val="000000"/>
              </w:rPr>
              <w:t>11.11</w:t>
            </w:r>
          </w:p>
        </w:tc>
      </w:tr>
    </w:tbl>
    <w:p w:rsidR="005549E5" w:rsidRPr="003C0518" w:rsidRDefault="005549E5" w:rsidP="005549E5">
      <w:pPr>
        <w:spacing w:after="0" w:line="240" w:lineRule="auto"/>
        <w:rPr>
          <w:rFonts w:ascii="Arial" w:eastAsia="Times New Roman" w:hAnsi="Arial" w:cs="Arial"/>
          <w:b/>
          <w:sz w:val="16"/>
          <w:szCs w:val="16"/>
          <w:lang w:eastAsia="en-AU"/>
        </w:rPr>
      </w:pPr>
      <w:r w:rsidRPr="003C0518">
        <w:rPr>
          <w:rFonts w:ascii="Arial" w:eastAsia="Times New Roman" w:hAnsi="Arial" w:cs="Arial"/>
          <w:b/>
          <w:sz w:val="16"/>
          <w:szCs w:val="16"/>
          <w:lang w:eastAsia="en-AU"/>
        </w:rPr>
        <w:t>Notes:</w:t>
      </w:r>
    </w:p>
    <w:p w:rsidR="005549E5" w:rsidRPr="003C0518" w:rsidRDefault="005549E5" w:rsidP="00163A85">
      <w:pPr>
        <w:pStyle w:val="Normalnumbered"/>
        <w:numPr>
          <w:ilvl w:val="0"/>
          <w:numId w:val="3"/>
        </w:numPr>
        <w:rPr>
          <w:rFonts w:ascii="Arial" w:hAnsi="Arial" w:cs="Arial"/>
          <w:sz w:val="16"/>
          <w:szCs w:val="16"/>
        </w:rPr>
      </w:pPr>
      <w:r w:rsidRPr="003C0518">
        <w:rPr>
          <w:rFonts w:ascii="Arial" w:hAnsi="Arial" w:cs="Arial"/>
          <w:sz w:val="16"/>
          <w:szCs w:val="16"/>
        </w:rPr>
        <w:t>Participating schools used a range of tools to measure student achievement including PM Benchmark, phonological awareness, Sutherland, PAT-R, TORCH, BURT Word Recognition.</w:t>
      </w:r>
    </w:p>
    <w:p w:rsidR="005549E5" w:rsidRPr="003C0518" w:rsidRDefault="005549E5" w:rsidP="00163A85">
      <w:pPr>
        <w:pStyle w:val="Normalnumbered"/>
        <w:numPr>
          <w:ilvl w:val="0"/>
          <w:numId w:val="3"/>
        </w:numPr>
        <w:rPr>
          <w:rFonts w:ascii="Arial" w:hAnsi="Arial" w:cs="Arial"/>
          <w:sz w:val="16"/>
          <w:szCs w:val="16"/>
        </w:rPr>
      </w:pPr>
      <w:r w:rsidRPr="003C0518">
        <w:rPr>
          <w:rFonts w:ascii="Arial" w:hAnsi="Arial" w:cs="Arial"/>
          <w:sz w:val="16"/>
          <w:szCs w:val="16"/>
        </w:rPr>
        <w:t xml:space="preserve">Data is for matched students only. Baseline from Term 1, 2013 has been revised to only include students present for both pre and post assessment data collection. </w:t>
      </w:r>
    </w:p>
    <w:p w:rsidR="005549E5" w:rsidRPr="001F177A" w:rsidRDefault="005549E5" w:rsidP="00163A85">
      <w:pPr>
        <w:pStyle w:val="Normalnumbered"/>
        <w:numPr>
          <w:ilvl w:val="0"/>
          <w:numId w:val="3"/>
        </w:numPr>
        <w:rPr>
          <w:rFonts w:ascii="Arial" w:hAnsi="Arial" w:cs="Arial"/>
          <w:b/>
          <w:color w:val="3D4B67"/>
          <w:sz w:val="16"/>
          <w:szCs w:val="16"/>
          <w:lang w:eastAsia="ja-JP"/>
        </w:rPr>
      </w:pPr>
      <w:r w:rsidRPr="003C0518">
        <w:rPr>
          <w:rFonts w:ascii="Arial" w:hAnsi="Arial" w:cs="Arial"/>
          <w:sz w:val="16"/>
          <w:szCs w:val="16"/>
        </w:rPr>
        <w:t xml:space="preserve">Target students includes all students at participating schools. </w:t>
      </w:r>
    </w:p>
    <w:p w:rsidR="00B85E78" w:rsidRPr="00B85E78" w:rsidRDefault="001F177A" w:rsidP="00B85E78">
      <w:pPr>
        <w:pStyle w:val="Normalnumbered"/>
        <w:numPr>
          <w:ilvl w:val="0"/>
          <w:numId w:val="3"/>
        </w:numPr>
        <w:rPr>
          <w:rFonts w:ascii="Arial" w:hAnsi="Arial" w:cs="Arial"/>
          <w:b/>
          <w:color w:val="3D4B67"/>
          <w:sz w:val="16"/>
          <w:szCs w:val="16"/>
          <w:lang w:eastAsia="ja-JP"/>
        </w:rPr>
        <w:sectPr w:rsidR="00B85E78" w:rsidRPr="00B85E78" w:rsidSect="003658BE">
          <w:pgSz w:w="16838" w:h="11906" w:orient="landscape"/>
          <w:pgMar w:top="1276" w:right="1134" w:bottom="851" w:left="1134" w:header="709" w:footer="709" w:gutter="0"/>
          <w:cols w:space="708"/>
          <w:docGrid w:linePitch="360"/>
        </w:sectPr>
      </w:pPr>
      <w:r>
        <w:rPr>
          <w:rFonts w:ascii="Arial" w:hAnsi="Arial" w:cs="Arial"/>
          <w:sz w:val="16"/>
          <w:szCs w:val="16"/>
        </w:rPr>
        <w:t>Data for students in years 9 to 12 is not available for publishing due to small cohort size.</w:t>
      </w:r>
    </w:p>
    <w:p w:rsidR="0035319F" w:rsidRPr="003C0518" w:rsidRDefault="0035319F">
      <w:pPr>
        <w:rPr>
          <w:rFonts w:ascii="Arial" w:eastAsia="Times New Roman" w:hAnsi="Arial" w:cs="Arial"/>
          <w:b/>
          <w:color w:val="000000"/>
          <w:sz w:val="20"/>
          <w:szCs w:val="20"/>
          <w:lang w:eastAsia="en-AU"/>
        </w:rPr>
      </w:pPr>
    </w:p>
    <w:p w:rsidR="007E3EFE" w:rsidRPr="004F5B5C" w:rsidRDefault="00D677EA" w:rsidP="004F5B5C">
      <w:pPr>
        <w:pStyle w:val="Heading2"/>
        <w:spacing w:before="120" w:after="120"/>
      </w:pPr>
      <w:r w:rsidRPr="004F5B5C">
        <w:t xml:space="preserve">Table </w:t>
      </w:r>
      <w:r w:rsidR="002D529A" w:rsidRPr="004F5B5C">
        <w:t>4</w:t>
      </w:r>
      <w:r w:rsidR="004F5B5C">
        <w:t xml:space="preserve">: </w:t>
      </w:r>
      <w:r w:rsidR="001C2F5D" w:rsidRPr="004F5B5C">
        <w:t>C</w:t>
      </w:r>
      <w:r w:rsidR="004B4081" w:rsidRPr="004F5B5C">
        <w:t>hange in L</w:t>
      </w:r>
      <w:r w:rsidR="001C2F5D" w:rsidRPr="004F5B5C">
        <w:t>iteracy performance for the targeted student group</w:t>
      </w:r>
      <w:r w:rsidR="0078460E" w:rsidRPr="004F5B5C">
        <w:t xml:space="preserve"> —</w:t>
      </w:r>
      <w:r w:rsidR="004B4081" w:rsidRPr="004F5B5C">
        <w:t xml:space="preserve"> FIELD a</w:t>
      </w:r>
      <w:r w:rsidRPr="004F5B5C">
        <w:t>pproach</w:t>
      </w:r>
      <w:r w:rsidR="003C0518" w:rsidRPr="004F5B5C">
        <w:t xml:space="preserve"> — Darwin and Katherine</w:t>
      </w:r>
      <w:r w:rsidR="0093589F" w:rsidRPr="004F5B5C">
        <w:t xml:space="preserve"> r</w:t>
      </w:r>
      <w:r w:rsidR="003C0518" w:rsidRPr="004F5B5C">
        <w:t>egions</w:t>
      </w:r>
    </w:p>
    <w:tbl>
      <w:tblPr>
        <w:tblStyle w:val="TableGrid1"/>
        <w:tblW w:w="14662" w:type="dxa"/>
        <w:tblInd w:w="108" w:type="dxa"/>
        <w:tblLayout w:type="fixed"/>
        <w:tblCellMar>
          <w:left w:w="28" w:type="dxa"/>
          <w:right w:w="28" w:type="dxa"/>
        </w:tblCellMar>
        <w:tblLook w:val="04A0" w:firstRow="1" w:lastRow="0" w:firstColumn="1" w:lastColumn="0" w:noHBand="0" w:noVBand="1"/>
        <w:tblDescription w:val="Table 4, Change in literacy performance for targeted student group - FIELD approach - Darwin and Katherine "/>
      </w:tblPr>
      <w:tblGrid>
        <w:gridCol w:w="771"/>
        <w:gridCol w:w="1417"/>
        <w:gridCol w:w="1134"/>
        <w:gridCol w:w="4536"/>
        <w:gridCol w:w="1276"/>
        <w:gridCol w:w="1418"/>
        <w:gridCol w:w="1417"/>
        <w:gridCol w:w="1418"/>
        <w:gridCol w:w="1275"/>
      </w:tblGrid>
      <w:tr w:rsidR="007F150F" w:rsidRPr="003C0518" w:rsidTr="000C395D">
        <w:trPr>
          <w:tblHeader/>
        </w:trPr>
        <w:tc>
          <w:tcPr>
            <w:tcW w:w="771" w:type="dxa"/>
            <w:shd w:val="clear" w:color="auto" w:fill="D9D9D9" w:themeFill="background1" w:themeFillShade="D9"/>
            <w:tcMar>
              <w:left w:w="28" w:type="dxa"/>
              <w:right w:w="28" w:type="dxa"/>
            </w:tcMar>
            <w:vAlign w:val="center"/>
          </w:tcPr>
          <w:p w:rsidR="003053D2" w:rsidRPr="003C0518" w:rsidRDefault="003053D2" w:rsidP="00264A91">
            <w:pPr>
              <w:rPr>
                <w:rFonts w:ascii="Arial" w:hAnsi="Arial" w:cs="Arial"/>
                <w:b/>
              </w:rPr>
            </w:pPr>
            <w:r w:rsidRPr="003C0518">
              <w:rPr>
                <w:rFonts w:ascii="Arial" w:hAnsi="Arial" w:cs="Arial"/>
                <w:b/>
              </w:rPr>
              <w:t>Sector</w:t>
            </w:r>
          </w:p>
        </w:tc>
        <w:tc>
          <w:tcPr>
            <w:tcW w:w="1417" w:type="dxa"/>
            <w:shd w:val="clear" w:color="auto" w:fill="D9D9D9" w:themeFill="background1" w:themeFillShade="D9"/>
            <w:tcMar>
              <w:left w:w="28" w:type="dxa"/>
              <w:right w:w="28" w:type="dxa"/>
            </w:tcMar>
            <w:vAlign w:val="center"/>
          </w:tcPr>
          <w:p w:rsidR="003053D2" w:rsidRPr="003C0518" w:rsidRDefault="003053D2" w:rsidP="00264A91">
            <w:pPr>
              <w:rPr>
                <w:rFonts w:ascii="Arial" w:hAnsi="Arial" w:cs="Arial"/>
                <w:b/>
              </w:rPr>
            </w:pPr>
            <w:r w:rsidRPr="003C0518">
              <w:rPr>
                <w:rFonts w:ascii="Arial" w:hAnsi="Arial" w:cs="Arial"/>
                <w:b/>
              </w:rPr>
              <w:t>Cohort</w:t>
            </w:r>
          </w:p>
        </w:tc>
        <w:tc>
          <w:tcPr>
            <w:tcW w:w="1134" w:type="dxa"/>
            <w:shd w:val="clear" w:color="auto" w:fill="D9D9D9" w:themeFill="background1" w:themeFillShade="D9"/>
            <w:tcMar>
              <w:left w:w="28" w:type="dxa"/>
              <w:right w:w="28" w:type="dxa"/>
            </w:tcMar>
            <w:vAlign w:val="center"/>
          </w:tcPr>
          <w:p w:rsidR="003053D2" w:rsidRPr="003C0518" w:rsidRDefault="003053D2" w:rsidP="00264A91">
            <w:pPr>
              <w:jc w:val="center"/>
              <w:rPr>
                <w:rFonts w:ascii="Arial" w:hAnsi="Arial" w:cs="Arial"/>
                <w:b/>
              </w:rPr>
            </w:pPr>
            <w:r w:rsidRPr="003C0518">
              <w:rPr>
                <w:rFonts w:ascii="Arial" w:hAnsi="Arial" w:cs="Arial"/>
                <w:b/>
              </w:rPr>
              <w:t>Number of students involved</w:t>
            </w:r>
          </w:p>
        </w:tc>
        <w:tc>
          <w:tcPr>
            <w:tcW w:w="4536" w:type="dxa"/>
            <w:shd w:val="clear" w:color="auto" w:fill="D9D9D9" w:themeFill="background1" w:themeFillShade="D9"/>
            <w:tcMar>
              <w:left w:w="28" w:type="dxa"/>
              <w:right w:w="28" w:type="dxa"/>
            </w:tcMar>
            <w:vAlign w:val="center"/>
          </w:tcPr>
          <w:p w:rsidR="003053D2" w:rsidRPr="003C0518" w:rsidRDefault="003053D2" w:rsidP="00264A91">
            <w:pPr>
              <w:rPr>
                <w:rFonts w:ascii="Arial" w:hAnsi="Arial" w:cs="Arial"/>
                <w:b/>
              </w:rPr>
            </w:pPr>
            <w:r w:rsidRPr="003C0518">
              <w:rPr>
                <w:rFonts w:ascii="Arial" w:hAnsi="Arial" w:cs="Arial"/>
                <w:b/>
              </w:rPr>
              <w:t>Domain</w:t>
            </w:r>
          </w:p>
        </w:tc>
        <w:tc>
          <w:tcPr>
            <w:tcW w:w="1276" w:type="dxa"/>
            <w:shd w:val="clear" w:color="auto" w:fill="D9D9D9" w:themeFill="background1" w:themeFillShade="D9"/>
            <w:tcMar>
              <w:left w:w="28" w:type="dxa"/>
              <w:right w:w="28" w:type="dxa"/>
            </w:tcMar>
            <w:vAlign w:val="center"/>
          </w:tcPr>
          <w:p w:rsidR="003053D2" w:rsidRPr="003C0518" w:rsidRDefault="003053D2" w:rsidP="00264A91">
            <w:pPr>
              <w:jc w:val="center"/>
              <w:rPr>
                <w:rFonts w:ascii="Arial" w:hAnsi="Arial" w:cs="Arial"/>
                <w:b/>
              </w:rPr>
            </w:pPr>
            <w:r w:rsidRPr="003C0518">
              <w:rPr>
                <w:rFonts w:ascii="Arial" w:hAnsi="Arial" w:cs="Arial"/>
                <w:b/>
              </w:rPr>
              <w:t>Year level targeted</w:t>
            </w:r>
          </w:p>
        </w:tc>
        <w:tc>
          <w:tcPr>
            <w:tcW w:w="1418" w:type="dxa"/>
            <w:shd w:val="clear" w:color="auto" w:fill="D9D9D9" w:themeFill="background1" w:themeFillShade="D9"/>
            <w:tcMar>
              <w:left w:w="28" w:type="dxa"/>
              <w:right w:w="28" w:type="dxa"/>
            </w:tcMar>
            <w:vAlign w:val="center"/>
          </w:tcPr>
          <w:p w:rsidR="003053D2" w:rsidRPr="003C0518" w:rsidRDefault="003053D2" w:rsidP="00264A91">
            <w:pPr>
              <w:jc w:val="center"/>
              <w:rPr>
                <w:rFonts w:ascii="Arial" w:hAnsi="Arial" w:cs="Arial"/>
                <w:b/>
              </w:rPr>
            </w:pPr>
            <w:r w:rsidRPr="003C0518">
              <w:rPr>
                <w:rFonts w:ascii="Arial" w:hAnsi="Arial" w:cs="Arial"/>
                <w:b/>
              </w:rPr>
              <w:t>Measurement tool</w:t>
            </w:r>
          </w:p>
          <w:p w:rsidR="003053D2" w:rsidRPr="003C0518" w:rsidRDefault="003053D2" w:rsidP="00264A91">
            <w:pPr>
              <w:jc w:val="center"/>
              <w:rPr>
                <w:rFonts w:ascii="Arial" w:hAnsi="Arial" w:cs="Arial"/>
                <w:b/>
              </w:rPr>
            </w:pPr>
          </w:p>
        </w:tc>
        <w:tc>
          <w:tcPr>
            <w:tcW w:w="1417" w:type="dxa"/>
            <w:shd w:val="clear" w:color="auto" w:fill="D9D9D9" w:themeFill="background1" w:themeFillShade="D9"/>
            <w:tcMar>
              <w:left w:w="28" w:type="dxa"/>
              <w:right w:w="28" w:type="dxa"/>
            </w:tcMar>
            <w:vAlign w:val="center"/>
          </w:tcPr>
          <w:p w:rsidR="003053D2" w:rsidRPr="003C0518" w:rsidRDefault="003053D2" w:rsidP="00264A91">
            <w:pPr>
              <w:jc w:val="center"/>
              <w:rPr>
                <w:rFonts w:ascii="Arial" w:hAnsi="Arial" w:cs="Arial"/>
                <w:b/>
              </w:rPr>
            </w:pPr>
            <w:r w:rsidRPr="003C0518">
              <w:rPr>
                <w:rFonts w:ascii="Arial" w:hAnsi="Arial" w:cs="Arial"/>
                <w:b/>
              </w:rPr>
              <w:t>Baseline achievement</w:t>
            </w:r>
          </w:p>
          <w:p w:rsidR="003053D2" w:rsidRPr="003C0518" w:rsidRDefault="003053D2" w:rsidP="00264A91">
            <w:pPr>
              <w:jc w:val="center"/>
              <w:rPr>
                <w:rFonts w:ascii="Arial" w:hAnsi="Arial" w:cs="Arial"/>
                <w:b/>
              </w:rPr>
            </w:pPr>
            <w:r w:rsidRPr="003C0518">
              <w:rPr>
                <w:rFonts w:ascii="Arial" w:hAnsi="Arial" w:cs="Arial"/>
                <w:b/>
              </w:rPr>
              <w:t>% of students achieving this skill</w:t>
            </w:r>
          </w:p>
        </w:tc>
        <w:tc>
          <w:tcPr>
            <w:tcW w:w="1418" w:type="dxa"/>
            <w:shd w:val="clear" w:color="auto" w:fill="D9D9D9" w:themeFill="background1" w:themeFillShade="D9"/>
            <w:tcMar>
              <w:left w:w="28" w:type="dxa"/>
              <w:right w:w="28" w:type="dxa"/>
            </w:tcMar>
            <w:vAlign w:val="center"/>
          </w:tcPr>
          <w:p w:rsidR="003053D2" w:rsidRPr="003C0518" w:rsidRDefault="003053D2" w:rsidP="00264A91">
            <w:pPr>
              <w:jc w:val="center"/>
              <w:rPr>
                <w:rFonts w:ascii="Arial" w:hAnsi="Arial" w:cs="Arial"/>
                <w:b/>
              </w:rPr>
            </w:pPr>
            <w:r w:rsidRPr="003C0518">
              <w:rPr>
                <w:rFonts w:ascii="Arial" w:hAnsi="Arial" w:cs="Arial"/>
                <w:b/>
              </w:rPr>
              <w:t>End of year achievement</w:t>
            </w:r>
          </w:p>
          <w:p w:rsidR="003053D2" w:rsidRPr="003C0518" w:rsidRDefault="003053D2" w:rsidP="00264A91">
            <w:pPr>
              <w:jc w:val="center"/>
              <w:rPr>
                <w:rFonts w:ascii="Arial" w:hAnsi="Arial" w:cs="Arial"/>
                <w:b/>
              </w:rPr>
            </w:pPr>
            <w:r w:rsidRPr="003C0518">
              <w:rPr>
                <w:rFonts w:ascii="Arial" w:hAnsi="Arial" w:cs="Arial"/>
                <w:b/>
              </w:rPr>
              <w:t>% of students achieving this skill</w:t>
            </w:r>
          </w:p>
        </w:tc>
        <w:tc>
          <w:tcPr>
            <w:tcW w:w="1275" w:type="dxa"/>
            <w:shd w:val="clear" w:color="auto" w:fill="D9D9D9" w:themeFill="background1" w:themeFillShade="D9"/>
            <w:tcMar>
              <w:left w:w="28" w:type="dxa"/>
              <w:right w:w="28" w:type="dxa"/>
            </w:tcMar>
            <w:vAlign w:val="center"/>
          </w:tcPr>
          <w:p w:rsidR="00BE794F" w:rsidRPr="003C0518" w:rsidRDefault="003D789A" w:rsidP="00264A91">
            <w:pPr>
              <w:jc w:val="center"/>
              <w:rPr>
                <w:rFonts w:ascii="Arial" w:hAnsi="Arial" w:cs="Arial"/>
                <w:b/>
              </w:rPr>
            </w:pPr>
            <w:r w:rsidRPr="003C0518">
              <w:rPr>
                <w:rFonts w:ascii="Arial" w:hAnsi="Arial" w:cs="Arial"/>
                <w:b/>
              </w:rPr>
              <w:t>Percentage point change</w:t>
            </w:r>
          </w:p>
        </w:tc>
      </w:tr>
      <w:tr w:rsidR="007F150F" w:rsidRPr="003C0518" w:rsidTr="000C395D">
        <w:trPr>
          <w:tblHeader/>
        </w:trPr>
        <w:tc>
          <w:tcPr>
            <w:tcW w:w="771" w:type="dxa"/>
            <w:shd w:val="clear" w:color="auto" w:fill="DBE5F1" w:themeFill="accent1" w:themeFillTint="33"/>
            <w:tcMar>
              <w:left w:w="28" w:type="dxa"/>
              <w:right w:w="28" w:type="dxa"/>
            </w:tcMar>
          </w:tcPr>
          <w:p w:rsidR="00283C8A" w:rsidRPr="003C0518" w:rsidRDefault="00283C8A" w:rsidP="007F150F">
            <w:pPr>
              <w:rPr>
                <w:rFonts w:ascii="Arial" w:hAnsi="Arial" w:cs="Arial"/>
              </w:rPr>
            </w:pPr>
            <w:r w:rsidRPr="003C0518">
              <w:rPr>
                <w:rFonts w:ascii="Arial" w:hAnsi="Arial" w:cs="Arial"/>
              </w:rPr>
              <w:t>Gvt</w:t>
            </w:r>
          </w:p>
        </w:tc>
        <w:tc>
          <w:tcPr>
            <w:tcW w:w="1417" w:type="dxa"/>
            <w:shd w:val="clear" w:color="auto" w:fill="DBE5F1" w:themeFill="accent1" w:themeFillTint="33"/>
            <w:tcMar>
              <w:left w:w="28" w:type="dxa"/>
              <w:right w:w="28" w:type="dxa"/>
            </w:tcMar>
          </w:tcPr>
          <w:p w:rsidR="00283C8A" w:rsidRPr="003C0518" w:rsidRDefault="00283C8A" w:rsidP="007F150F">
            <w:pPr>
              <w:rPr>
                <w:rFonts w:ascii="Arial" w:hAnsi="Arial" w:cs="Arial"/>
              </w:rPr>
            </w:pPr>
            <w:r w:rsidRPr="003C0518">
              <w:rPr>
                <w:rFonts w:ascii="Arial" w:hAnsi="Arial" w:cs="Arial"/>
              </w:rPr>
              <w:t>Tier 1 students</w:t>
            </w:r>
          </w:p>
        </w:tc>
        <w:tc>
          <w:tcPr>
            <w:tcW w:w="1134" w:type="dxa"/>
            <w:shd w:val="clear" w:color="auto" w:fill="DBE5F1" w:themeFill="accent1" w:themeFillTint="33"/>
            <w:tcMar>
              <w:left w:w="28" w:type="dxa"/>
              <w:right w:w="28" w:type="dxa"/>
            </w:tcMar>
          </w:tcPr>
          <w:p w:rsidR="00283C8A" w:rsidRPr="003C0518" w:rsidRDefault="00283C8A" w:rsidP="007F150F">
            <w:pPr>
              <w:jc w:val="center"/>
              <w:rPr>
                <w:rFonts w:ascii="Arial" w:hAnsi="Arial" w:cs="Arial"/>
              </w:rPr>
            </w:pPr>
            <w:r w:rsidRPr="003C0518">
              <w:rPr>
                <w:rFonts w:ascii="Arial" w:hAnsi="Arial" w:cs="Arial"/>
              </w:rPr>
              <w:t>115</w:t>
            </w:r>
          </w:p>
        </w:tc>
        <w:tc>
          <w:tcPr>
            <w:tcW w:w="4536" w:type="dxa"/>
            <w:shd w:val="clear" w:color="auto" w:fill="DBE5F1" w:themeFill="accent1" w:themeFillTint="33"/>
            <w:tcMar>
              <w:left w:w="28" w:type="dxa"/>
              <w:right w:w="28" w:type="dxa"/>
            </w:tcMar>
          </w:tcPr>
          <w:p w:rsidR="00283C8A" w:rsidRPr="003C0518" w:rsidRDefault="00283C8A" w:rsidP="007F150F">
            <w:pPr>
              <w:rPr>
                <w:rFonts w:ascii="Arial" w:hAnsi="Arial" w:cs="Arial"/>
              </w:rPr>
            </w:pPr>
            <w:r w:rsidRPr="003C0518">
              <w:rPr>
                <w:rFonts w:ascii="Arial" w:hAnsi="Arial" w:cs="Arial"/>
              </w:rPr>
              <w:t xml:space="preserve">Rhyme </w:t>
            </w:r>
            <w:r w:rsidR="00C148B5" w:rsidRPr="003C0518">
              <w:rPr>
                <w:rFonts w:ascii="Arial" w:hAnsi="Arial" w:cs="Arial"/>
              </w:rPr>
              <w:t xml:space="preserve">— </w:t>
            </w:r>
            <w:r w:rsidRPr="003C0518">
              <w:rPr>
                <w:rFonts w:ascii="Arial" w:hAnsi="Arial" w:cs="Arial"/>
              </w:rPr>
              <w:t>Recognise rhyme in spoken words</w:t>
            </w:r>
          </w:p>
        </w:tc>
        <w:tc>
          <w:tcPr>
            <w:tcW w:w="1276" w:type="dxa"/>
            <w:shd w:val="clear" w:color="auto" w:fill="DBE5F1" w:themeFill="accent1" w:themeFillTint="33"/>
            <w:tcMar>
              <w:left w:w="28" w:type="dxa"/>
              <w:right w:w="28" w:type="dxa"/>
            </w:tcMar>
          </w:tcPr>
          <w:p w:rsidR="00283C8A" w:rsidRPr="003C0518" w:rsidRDefault="00283C8A" w:rsidP="007F150F">
            <w:pPr>
              <w:jc w:val="center"/>
              <w:rPr>
                <w:rFonts w:ascii="Arial" w:hAnsi="Arial" w:cs="Arial"/>
              </w:rPr>
            </w:pPr>
            <w:r w:rsidRPr="003C0518">
              <w:rPr>
                <w:rFonts w:ascii="Arial" w:hAnsi="Arial" w:cs="Arial"/>
              </w:rPr>
              <w:t>Yr1</w:t>
            </w:r>
          </w:p>
        </w:tc>
        <w:tc>
          <w:tcPr>
            <w:tcW w:w="1418" w:type="dxa"/>
            <w:shd w:val="clear" w:color="auto" w:fill="DBE5F1" w:themeFill="accent1" w:themeFillTint="33"/>
            <w:tcMar>
              <w:left w:w="28" w:type="dxa"/>
              <w:right w:w="28" w:type="dxa"/>
            </w:tcMar>
          </w:tcPr>
          <w:p w:rsidR="00283C8A" w:rsidRPr="003C0518" w:rsidRDefault="007F150F" w:rsidP="007F150F">
            <w:pPr>
              <w:jc w:val="center"/>
              <w:rPr>
                <w:rFonts w:ascii="Arial" w:hAnsi="Arial" w:cs="Arial"/>
              </w:rPr>
            </w:pPr>
            <w:r w:rsidRPr="003C0518">
              <w:rPr>
                <w:rFonts w:ascii="Arial" w:hAnsi="Arial" w:cs="Arial"/>
              </w:rPr>
              <w:t>PAA</w:t>
            </w:r>
          </w:p>
        </w:tc>
        <w:tc>
          <w:tcPr>
            <w:tcW w:w="1417" w:type="dxa"/>
            <w:shd w:val="clear" w:color="auto" w:fill="DBE5F1" w:themeFill="accent1" w:themeFillTint="33"/>
            <w:tcMar>
              <w:left w:w="28" w:type="dxa"/>
              <w:right w:w="28" w:type="dxa"/>
            </w:tcMar>
          </w:tcPr>
          <w:p w:rsidR="00283C8A" w:rsidRPr="003C0518" w:rsidRDefault="00283C8A" w:rsidP="007F150F">
            <w:pPr>
              <w:jc w:val="center"/>
              <w:rPr>
                <w:rFonts w:ascii="Arial" w:hAnsi="Arial" w:cs="Arial"/>
              </w:rPr>
            </w:pPr>
            <w:r w:rsidRPr="003C0518">
              <w:rPr>
                <w:rFonts w:ascii="Arial" w:hAnsi="Arial" w:cs="Arial"/>
              </w:rPr>
              <w:t>77</w:t>
            </w:r>
          </w:p>
        </w:tc>
        <w:tc>
          <w:tcPr>
            <w:tcW w:w="1418" w:type="dxa"/>
            <w:shd w:val="clear" w:color="auto" w:fill="DBE5F1" w:themeFill="accent1" w:themeFillTint="33"/>
            <w:tcMar>
              <w:left w:w="28" w:type="dxa"/>
              <w:right w:w="28" w:type="dxa"/>
            </w:tcMar>
          </w:tcPr>
          <w:p w:rsidR="00283C8A" w:rsidRPr="003C0518" w:rsidRDefault="00283C8A" w:rsidP="007F150F">
            <w:pPr>
              <w:jc w:val="center"/>
              <w:rPr>
                <w:rFonts w:ascii="Arial" w:hAnsi="Arial" w:cs="Arial"/>
              </w:rPr>
            </w:pPr>
            <w:r w:rsidRPr="003C0518">
              <w:rPr>
                <w:rFonts w:ascii="Arial" w:hAnsi="Arial" w:cs="Arial"/>
              </w:rPr>
              <w:t>90</w:t>
            </w:r>
          </w:p>
        </w:tc>
        <w:tc>
          <w:tcPr>
            <w:tcW w:w="1275" w:type="dxa"/>
            <w:shd w:val="clear" w:color="auto" w:fill="DBE5F1" w:themeFill="accent1" w:themeFillTint="33"/>
            <w:tcMar>
              <w:left w:w="28" w:type="dxa"/>
              <w:right w:w="28" w:type="dxa"/>
            </w:tcMar>
          </w:tcPr>
          <w:p w:rsidR="00283C8A" w:rsidRPr="003C0518" w:rsidRDefault="00283C8A" w:rsidP="007F150F">
            <w:pPr>
              <w:jc w:val="center"/>
              <w:rPr>
                <w:rFonts w:ascii="Arial" w:hAnsi="Arial" w:cs="Arial"/>
              </w:rPr>
            </w:pPr>
            <w:r w:rsidRPr="003C0518">
              <w:rPr>
                <w:rFonts w:ascii="Arial" w:hAnsi="Arial" w:cs="Arial"/>
              </w:rPr>
              <w:t>12</w:t>
            </w:r>
          </w:p>
        </w:tc>
      </w:tr>
      <w:tr w:rsidR="007F150F" w:rsidRPr="003C0518" w:rsidTr="000C395D">
        <w:trPr>
          <w:tblHeader/>
        </w:trPr>
        <w:tc>
          <w:tcPr>
            <w:tcW w:w="771" w:type="dxa"/>
            <w:shd w:val="clear" w:color="auto" w:fill="B8CCE4" w:themeFill="accent1" w:themeFillTint="66"/>
            <w:tcMar>
              <w:left w:w="28" w:type="dxa"/>
              <w:right w:w="28" w:type="dxa"/>
            </w:tcMar>
          </w:tcPr>
          <w:p w:rsidR="007F150F" w:rsidRPr="003C0518" w:rsidRDefault="007F150F" w:rsidP="007F150F">
            <w:pPr>
              <w:rPr>
                <w:rFonts w:ascii="Arial" w:hAnsi="Arial" w:cs="Arial"/>
              </w:rPr>
            </w:pPr>
            <w:r w:rsidRPr="003C0518">
              <w:rPr>
                <w:rFonts w:ascii="Arial" w:hAnsi="Arial" w:cs="Arial"/>
              </w:rPr>
              <w:t>Gvt</w:t>
            </w:r>
          </w:p>
        </w:tc>
        <w:tc>
          <w:tcPr>
            <w:tcW w:w="1417" w:type="dxa"/>
            <w:shd w:val="clear" w:color="auto" w:fill="B8CCE4" w:themeFill="accent1" w:themeFillTint="66"/>
            <w:tcMar>
              <w:left w:w="28" w:type="dxa"/>
              <w:right w:w="28" w:type="dxa"/>
            </w:tcMar>
          </w:tcPr>
          <w:p w:rsidR="007F150F" w:rsidRPr="003C0518" w:rsidRDefault="007F150F" w:rsidP="007F150F">
            <w:pPr>
              <w:rPr>
                <w:rFonts w:ascii="Arial" w:hAnsi="Arial" w:cs="Arial"/>
              </w:rPr>
            </w:pPr>
            <w:r w:rsidRPr="003C0518">
              <w:rPr>
                <w:rFonts w:ascii="Arial" w:hAnsi="Arial" w:cs="Arial"/>
              </w:rPr>
              <w:t>Tier 2 students</w:t>
            </w:r>
          </w:p>
        </w:tc>
        <w:tc>
          <w:tcPr>
            <w:tcW w:w="1134" w:type="dxa"/>
            <w:shd w:val="clear" w:color="auto" w:fill="B8CCE4" w:themeFill="accent1" w:themeFillTint="66"/>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135</w:t>
            </w:r>
          </w:p>
        </w:tc>
        <w:tc>
          <w:tcPr>
            <w:tcW w:w="4536" w:type="dxa"/>
            <w:shd w:val="clear" w:color="auto" w:fill="B8CCE4" w:themeFill="accent1" w:themeFillTint="66"/>
            <w:tcMar>
              <w:left w:w="28" w:type="dxa"/>
              <w:right w:w="28" w:type="dxa"/>
            </w:tcMar>
          </w:tcPr>
          <w:p w:rsidR="007F150F" w:rsidRPr="003C0518" w:rsidRDefault="007F150F" w:rsidP="007F150F">
            <w:pPr>
              <w:rPr>
                <w:rFonts w:ascii="Arial" w:hAnsi="Arial" w:cs="Arial"/>
              </w:rPr>
            </w:pPr>
            <w:r w:rsidRPr="003C0518">
              <w:rPr>
                <w:rFonts w:ascii="Arial" w:hAnsi="Arial" w:cs="Arial"/>
              </w:rPr>
              <w:t>Rhyme</w:t>
            </w:r>
            <w:r w:rsidR="00C148B5" w:rsidRPr="003C0518">
              <w:rPr>
                <w:rFonts w:ascii="Arial" w:hAnsi="Arial" w:cs="Arial"/>
              </w:rPr>
              <w:t xml:space="preserve"> — </w:t>
            </w:r>
            <w:r w:rsidRPr="003C0518">
              <w:rPr>
                <w:rFonts w:ascii="Arial" w:hAnsi="Arial" w:cs="Arial"/>
              </w:rPr>
              <w:t>Recognise rhyme in spoken words</w:t>
            </w:r>
          </w:p>
        </w:tc>
        <w:tc>
          <w:tcPr>
            <w:tcW w:w="1276" w:type="dxa"/>
            <w:shd w:val="clear" w:color="auto" w:fill="B8CCE4" w:themeFill="accent1" w:themeFillTint="66"/>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Yr1</w:t>
            </w:r>
          </w:p>
        </w:tc>
        <w:tc>
          <w:tcPr>
            <w:tcW w:w="1418" w:type="dxa"/>
            <w:shd w:val="clear" w:color="auto" w:fill="B8CCE4" w:themeFill="accent1" w:themeFillTint="66"/>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PAA</w:t>
            </w:r>
          </w:p>
        </w:tc>
        <w:tc>
          <w:tcPr>
            <w:tcW w:w="1417" w:type="dxa"/>
            <w:shd w:val="clear" w:color="auto" w:fill="B8CCE4" w:themeFill="accent1" w:themeFillTint="66"/>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72</w:t>
            </w:r>
          </w:p>
        </w:tc>
        <w:tc>
          <w:tcPr>
            <w:tcW w:w="1418" w:type="dxa"/>
            <w:shd w:val="clear" w:color="auto" w:fill="B8CCE4" w:themeFill="accent1" w:themeFillTint="66"/>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93</w:t>
            </w:r>
          </w:p>
        </w:tc>
        <w:tc>
          <w:tcPr>
            <w:tcW w:w="1275" w:type="dxa"/>
            <w:shd w:val="clear" w:color="auto" w:fill="B8CCE4" w:themeFill="accent1" w:themeFillTint="66"/>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21</w:t>
            </w:r>
          </w:p>
        </w:tc>
      </w:tr>
      <w:tr w:rsidR="007F150F" w:rsidRPr="003C0518" w:rsidTr="000C395D">
        <w:trPr>
          <w:trHeight w:val="541"/>
          <w:tblHeader/>
        </w:trPr>
        <w:tc>
          <w:tcPr>
            <w:tcW w:w="771" w:type="dxa"/>
            <w:shd w:val="clear" w:color="auto" w:fill="DBE5F1" w:themeFill="accent1" w:themeFillTint="33"/>
            <w:tcMar>
              <w:left w:w="28" w:type="dxa"/>
              <w:right w:w="28" w:type="dxa"/>
            </w:tcMar>
          </w:tcPr>
          <w:p w:rsidR="007F150F" w:rsidRPr="003C0518" w:rsidRDefault="007F150F" w:rsidP="007F150F">
            <w:pPr>
              <w:rPr>
                <w:rFonts w:ascii="Arial" w:hAnsi="Arial" w:cs="Arial"/>
              </w:rPr>
            </w:pPr>
            <w:r w:rsidRPr="003C0518">
              <w:rPr>
                <w:rFonts w:ascii="Arial" w:hAnsi="Arial" w:cs="Arial"/>
              </w:rPr>
              <w:t>Gvt</w:t>
            </w:r>
          </w:p>
        </w:tc>
        <w:tc>
          <w:tcPr>
            <w:tcW w:w="1417" w:type="dxa"/>
            <w:shd w:val="clear" w:color="auto" w:fill="DBE5F1" w:themeFill="accent1" w:themeFillTint="33"/>
            <w:tcMar>
              <w:left w:w="28" w:type="dxa"/>
              <w:right w:w="28" w:type="dxa"/>
            </w:tcMar>
          </w:tcPr>
          <w:p w:rsidR="007F150F" w:rsidRPr="003C0518" w:rsidRDefault="007F150F" w:rsidP="007F150F">
            <w:pPr>
              <w:rPr>
                <w:rFonts w:ascii="Arial" w:hAnsi="Arial" w:cs="Arial"/>
              </w:rPr>
            </w:pPr>
            <w:r w:rsidRPr="003C0518">
              <w:rPr>
                <w:rFonts w:ascii="Arial" w:hAnsi="Arial" w:cs="Arial"/>
              </w:rPr>
              <w:t>Tier 1 students</w:t>
            </w:r>
          </w:p>
        </w:tc>
        <w:tc>
          <w:tcPr>
            <w:tcW w:w="1134" w:type="dxa"/>
            <w:shd w:val="clear" w:color="auto" w:fill="DBE5F1" w:themeFill="accent1" w:themeFillTint="33"/>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115</w:t>
            </w:r>
          </w:p>
        </w:tc>
        <w:tc>
          <w:tcPr>
            <w:tcW w:w="4536" w:type="dxa"/>
            <w:shd w:val="clear" w:color="auto" w:fill="DBE5F1" w:themeFill="accent1" w:themeFillTint="33"/>
            <w:tcMar>
              <w:left w:w="28" w:type="dxa"/>
              <w:right w:w="28" w:type="dxa"/>
            </w:tcMar>
          </w:tcPr>
          <w:p w:rsidR="007F150F" w:rsidRPr="003C0518" w:rsidRDefault="007F150F" w:rsidP="007F150F">
            <w:pPr>
              <w:rPr>
                <w:rFonts w:ascii="Arial" w:hAnsi="Arial" w:cs="Arial"/>
              </w:rPr>
            </w:pPr>
            <w:r w:rsidRPr="003C0518">
              <w:rPr>
                <w:rFonts w:ascii="Arial" w:hAnsi="Arial" w:cs="Arial"/>
              </w:rPr>
              <w:t>Rhyme</w:t>
            </w:r>
            <w:r w:rsidR="00BE794F" w:rsidRPr="003C0518">
              <w:rPr>
                <w:rFonts w:ascii="Arial" w:hAnsi="Arial" w:cs="Arial"/>
              </w:rPr>
              <w:t xml:space="preserve"> — </w:t>
            </w:r>
            <w:r w:rsidRPr="003C0518">
              <w:rPr>
                <w:rFonts w:ascii="Arial" w:hAnsi="Arial" w:cs="Arial"/>
              </w:rPr>
              <w:t>Orally produce a word to rhyme with given word</w:t>
            </w:r>
          </w:p>
        </w:tc>
        <w:tc>
          <w:tcPr>
            <w:tcW w:w="1276" w:type="dxa"/>
            <w:shd w:val="clear" w:color="auto" w:fill="DBE5F1" w:themeFill="accent1" w:themeFillTint="33"/>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Yr1</w:t>
            </w:r>
          </w:p>
        </w:tc>
        <w:tc>
          <w:tcPr>
            <w:tcW w:w="1418" w:type="dxa"/>
            <w:shd w:val="clear" w:color="auto" w:fill="DBE5F1" w:themeFill="accent1" w:themeFillTint="33"/>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PAA</w:t>
            </w:r>
          </w:p>
        </w:tc>
        <w:tc>
          <w:tcPr>
            <w:tcW w:w="1417" w:type="dxa"/>
            <w:shd w:val="clear" w:color="auto" w:fill="DBE5F1" w:themeFill="accent1" w:themeFillTint="33"/>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65</w:t>
            </w:r>
          </w:p>
        </w:tc>
        <w:tc>
          <w:tcPr>
            <w:tcW w:w="1418" w:type="dxa"/>
            <w:shd w:val="clear" w:color="auto" w:fill="DBE5F1" w:themeFill="accent1" w:themeFillTint="33"/>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81</w:t>
            </w:r>
          </w:p>
        </w:tc>
        <w:tc>
          <w:tcPr>
            <w:tcW w:w="1275" w:type="dxa"/>
            <w:shd w:val="clear" w:color="auto" w:fill="DBE5F1" w:themeFill="accent1" w:themeFillTint="33"/>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16</w:t>
            </w:r>
          </w:p>
        </w:tc>
      </w:tr>
      <w:tr w:rsidR="007F150F" w:rsidRPr="003C0518" w:rsidTr="000C395D">
        <w:trPr>
          <w:tblHeader/>
        </w:trPr>
        <w:tc>
          <w:tcPr>
            <w:tcW w:w="771" w:type="dxa"/>
            <w:shd w:val="clear" w:color="auto" w:fill="B8CCE4" w:themeFill="accent1" w:themeFillTint="66"/>
            <w:tcMar>
              <w:left w:w="28" w:type="dxa"/>
              <w:right w:w="28" w:type="dxa"/>
            </w:tcMar>
          </w:tcPr>
          <w:p w:rsidR="007F150F" w:rsidRPr="003C0518" w:rsidRDefault="007F150F" w:rsidP="007F150F">
            <w:pPr>
              <w:rPr>
                <w:rFonts w:ascii="Arial" w:hAnsi="Arial" w:cs="Arial"/>
              </w:rPr>
            </w:pPr>
            <w:r w:rsidRPr="003C0518">
              <w:rPr>
                <w:rFonts w:ascii="Arial" w:hAnsi="Arial" w:cs="Arial"/>
              </w:rPr>
              <w:t>Gvt</w:t>
            </w:r>
          </w:p>
        </w:tc>
        <w:tc>
          <w:tcPr>
            <w:tcW w:w="1417" w:type="dxa"/>
            <w:shd w:val="clear" w:color="auto" w:fill="B8CCE4" w:themeFill="accent1" w:themeFillTint="66"/>
            <w:tcMar>
              <w:left w:w="28" w:type="dxa"/>
              <w:right w:w="28" w:type="dxa"/>
            </w:tcMar>
          </w:tcPr>
          <w:p w:rsidR="007F150F" w:rsidRPr="003C0518" w:rsidRDefault="007F150F" w:rsidP="007F150F">
            <w:pPr>
              <w:rPr>
                <w:rFonts w:ascii="Arial" w:hAnsi="Arial" w:cs="Arial"/>
              </w:rPr>
            </w:pPr>
            <w:r w:rsidRPr="003C0518">
              <w:rPr>
                <w:rFonts w:ascii="Arial" w:hAnsi="Arial" w:cs="Arial"/>
              </w:rPr>
              <w:t>Tier 2 students</w:t>
            </w:r>
          </w:p>
        </w:tc>
        <w:tc>
          <w:tcPr>
            <w:tcW w:w="1134" w:type="dxa"/>
            <w:shd w:val="clear" w:color="auto" w:fill="B8CCE4" w:themeFill="accent1" w:themeFillTint="66"/>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135</w:t>
            </w:r>
          </w:p>
        </w:tc>
        <w:tc>
          <w:tcPr>
            <w:tcW w:w="4536" w:type="dxa"/>
            <w:shd w:val="clear" w:color="auto" w:fill="B8CCE4" w:themeFill="accent1" w:themeFillTint="66"/>
            <w:tcMar>
              <w:left w:w="28" w:type="dxa"/>
              <w:right w:w="28" w:type="dxa"/>
            </w:tcMar>
          </w:tcPr>
          <w:p w:rsidR="007F150F" w:rsidRPr="003C0518" w:rsidRDefault="007F150F" w:rsidP="007F150F">
            <w:pPr>
              <w:rPr>
                <w:rFonts w:ascii="Arial" w:hAnsi="Arial" w:cs="Arial"/>
              </w:rPr>
            </w:pPr>
            <w:r w:rsidRPr="003C0518">
              <w:rPr>
                <w:rFonts w:ascii="Arial" w:hAnsi="Arial" w:cs="Arial"/>
              </w:rPr>
              <w:t>Rhyme</w:t>
            </w:r>
            <w:r w:rsidR="00BE794F" w:rsidRPr="003C0518">
              <w:rPr>
                <w:rFonts w:ascii="Arial" w:hAnsi="Arial" w:cs="Arial"/>
              </w:rPr>
              <w:t xml:space="preserve"> — </w:t>
            </w:r>
            <w:r w:rsidRPr="003C0518">
              <w:rPr>
                <w:rFonts w:ascii="Arial" w:hAnsi="Arial" w:cs="Arial"/>
              </w:rPr>
              <w:t>Orally produce a word to rhyme with given word</w:t>
            </w:r>
          </w:p>
        </w:tc>
        <w:tc>
          <w:tcPr>
            <w:tcW w:w="1276" w:type="dxa"/>
            <w:shd w:val="clear" w:color="auto" w:fill="B8CCE4" w:themeFill="accent1" w:themeFillTint="66"/>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Yr1</w:t>
            </w:r>
          </w:p>
        </w:tc>
        <w:tc>
          <w:tcPr>
            <w:tcW w:w="1418" w:type="dxa"/>
            <w:shd w:val="clear" w:color="auto" w:fill="B8CCE4" w:themeFill="accent1" w:themeFillTint="66"/>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PAA</w:t>
            </w:r>
          </w:p>
        </w:tc>
        <w:tc>
          <w:tcPr>
            <w:tcW w:w="1417" w:type="dxa"/>
            <w:shd w:val="clear" w:color="auto" w:fill="B8CCE4" w:themeFill="accent1" w:themeFillTint="66"/>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52</w:t>
            </w:r>
          </w:p>
        </w:tc>
        <w:tc>
          <w:tcPr>
            <w:tcW w:w="1418" w:type="dxa"/>
            <w:shd w:val="clear" w:color="auto" w:fill="B8CCE4" w:themeFill="accent1" w:themeFillTint="66"/>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78</w:t>
            </w:r>
          </w:p>
        </w:tc>
        <w:tc>
          <w:tcPr>
            <w:tcW w:w="1275" w:type="dxa"/>
            <w:shd w:val="clear" w:color="auto" w:fill="B8CCE4" w:themeFill="accent1" w:themeFillTint="66"/>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26</w:t>
            </w:r>
          </w:p>
        </w:tc>
      </w:tr>
      <w:tr w:rsidR="007F150F" w:rsidRPr="003C0518" w:rsidTr="000C395D">
        <w:trPr>
          <w:tblHeader/>
        </w:trPr>
        <w:tc>
          <w:tcPr>
            <w:tcW w:w="771" w:type="dxa"/>
            <w:shd w:val="clear" w:color="auto" w:fill="DBE5F1" w:themeFill="accent1" w:themeFillTint="33"/>
            <w:tcMar>
              <w:left w:w="28" w:type="dxa"/>
              <w:right w:w="28" w:type="dxa"/>
            </w:tcMar>
          </w:tcPr>
          <w:p w:rsidR="007F150F" w:rsidRPr="003C0518" w:rsidRDefault="007F150F" w:rsidP="007F150F">
            <w:pPr>
              <w:rPr>
                <w:rFonts w:ascii="Arial" w:hAnsi="Arial" w:cs="Arial"/>
              </w:rPr>
            </w:pPr>
            <w:r w:rsidRPr="003C0518">
              <w:rPr>
                <w:rFonts w:ascii="Arial" w:hAnsi="Arial" w:cs="Arial"/>
              </w:rPr>
              <w:t>Gvt</w:t>
            </w:r>
          </w:p>
        </w:tc>
        <w:tc>
          <w:tcPr>
            <w:tcW w:w="1417" w:type="dxa"/>
            <w:shd w:val="clear" w:color="auto" w:fill="DBE5F1" w:themeFill="accent1" w:themeFillTint="33"/>
            <w:tcMar>
              <w:left w:w="28" w:type="dxa"/>
              <w:right w:w="28" w:type="dxa"/>
            </w:tcMar>
          </w:tcPr>
          <w:p w:rsidR="007F150F" w:rsidRPr="003C0518" w:rsidRDefault="007F150F" w:rsidP="007F150F">
            <w:pPr>
              <w:rPr>
                <w:rFonts w:ascii="Arial" w:hAnsi="Arial" w:cs="Arial"/>
              </w:rPr>
            </w:pPr>
            <w:r w:rsidRPr="003C0518">
              <w:rPr>
                <w:rFonts w:ascii="Arial" w:hAnsi="Arial" w:cs="Arial"/>
              </w:rPr>
              <w:t>Tier 1 students</w:t>
            </w:r>
          </w:p>
        </w:tc>
        <w:tc>
          <w:tcPr>
            <w:tcW w:w="1134" w:type="dxa"/>
            <w:shd w:val="clear" w:color="auto" w:fill="DBE5F1" w:themeFill="accent1" w:themeFillTint="33"/>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115</w:t>
            </w:r>
          </w:p>
        </w:tc>
        <w:tc>
          <w:tcPr>
            <w:tcW w:w="4536" w:type="dxa"/>
            <w:shd w:val="clear" w:color="auto" w:fill="DBE5F1" w:themeFill="accent1" w:themeFillTint="33"/>
            <w:tcMar>
              <w:left w:w="28" w:type="dxa"/>
              <w:right w:w="28" w:type="dxa"/>
            </w:tcMar>
          </w:tcPr>
          <w:p w:rsidR="007F150F" w:rsidRPr="003C0518" w:rsidRDefault="007F150F" w:rsidP="007F150F">
            <w:pPr>
              <w:rPr>
                <w:rFonts w:ascii="Arial" w:hAnsi="Arial" w:cs="Arial"/>
              </w:rPr>
            </w:pPr>
            <w:r w:rsidRPr="003C0518">
              <w:rPr>
                <w:rFonts w:ascii="Arial" w:hAnsi="Arial" w:cs="Arial"/>
              </w:rPr>
              <w:t>Syllables</w:t>
            </w:r>
            <w:r w:rsidR="00BE794F" w:rsidRPr="003C0518">
              <w:rPr>
                <w:rFonts w:ascii="Arial" w:hAnsi="Arial" w:cs="Arial"/>
              </w:rPr>
              <w:t xml:space="preserve"> — </w:t>
            </w:r>
            <w:r w:rsidRPr="003C0518">
              <w:rPr>
                <w:rFonts w:ascii="Arial" w:hAnsi="Arial" w:cs="Arial"/>
              </w:rPr>
              <w:t>Segment syllables</w:t>
            </w:r>
          </w:p>
        </w:tc>
        <w:tc>
          <w:tcPr>
            <w:tcW w:w="1276" w:type="dxa"/>
            <w:shd w:val="clear" w:color="auto" w:fill="DBE5F1" w:themeFill="accent1" w:themeFillTint="33"/>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Yr1</w:t>
            </w:r>
          </w:p>
        </w:tc>
        <w:tc>
          <w:tcPr>
            <w:tcW w:w="1418" w:type="dxa"/>
            <w:shd w:val="clear" w:color="auto" w:fill="DBE5F1" w:themeFill="accent1" w:themeFillTint="33"/>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PAA</w:t>
            </w:r>
          </w:p>
        </w:tc>
        <w:tc>
          <w:tcPr>
            <w:tcW w:w="1417" w:type="dxa"/>
            <w:shd w:val="clear" w:color="auto" w:fill="DBE5F1" w:themeFill="accent1" w:themeFillTint="33"/>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72</w:t>
            </w:r>
          </w:p>
        </w:tc>
        <w:tc>
          <w:tcPr>
            <w:tcW w:w="1418" w:type="dxa"/>
            <w:shd w:val="clear" w:color="auto" w:fill="DBE5F1" w:themeFill="accent1" w:themeFillTint="33"/>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84</w:t>
            </w:r>
          </w:p>
        </w:tc>
        <w:tc>
          <w:tcPr>
            <w:tcW w:w="1275" w:type="dxa"/>
            <w:shd w:val="clear" w:color="auto" w:fill="DBE5F1" w:themeFill="accent1" w:themeFillTint="33"/>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12</w:t>
            </w:r>
          </w:p>
        </w:tc>
      </w:tr>
      <w:tr w:rsidR="007F150F" w:rsidRPr="003C0518" w:rsidTr="000C395D">
        <w:trPr>
          <w:tblHeader/>
        </w:trPr>
        <w:tc>
          <w:tcPr>
            <w:tcW w:w="771" w:type="dxa"/>
            <w:shd w:val="clear" w:color="auto" w:fill="B8CCE4" w:themeFill="accent1" w:themeFillTint="66"/>
            <w:tcMar>
              <w:left w:w="28" w:type="dxa"/>
              <w:right w:w="28" w:type="dxa"/>
            </w:tcMar>
          </w:tcPr>
          <w:p w:rsidR="007F150F" w:rsidRPr="003C0518" w:rsidRDefault="007F150F" w:rsidP="007F150F">
            <w:pPr>
              <w:rPr>
                <w:rFonts w:ascii="Arial" w:hAnsi="Arial" w:cs="Arial"/>
              </w:rPr>
            </w:pPr>
            <w:r w:rsidRPr="003C0518">
              <w:rPr>
                <w:rFonts w:ascii="Arial" w:hAnsi="Arial" w:cs="Arial"/>
              </w:rPr>
              <w:t>Gvt</w:t>
            </w:r>
          </w:p>
        </w:tc>
        <w:tc>
          <w:tcPr>
            <w:tcW w:w="1417" w:type="dxa"/>
            <w:shd w:val="clear" w:color="auto" w:fill="B8CCE4" w:themeFill="accent1" w:themeFillTint="66"/>
            <w:tcMar>
              <w:left w:w="28" w:type="dxa"/>
              <w:right w:w="28" w:type="dxa"/>
            </w:tcMar>
          </w:tcPr>
          <w:p w:rsidR="007F150F" w:rsidRPr="003C0518" w:rsidRDefault="007F150F" w:rsidP="007F150F">
            <w:pPr>
              <w:rPr>
                <w:rFonts w:ascii="Arial" w:hAnsi="Arial" w:cs="Arial"/>
              </w:rPr>
            </w:pPr>
            <w:r w:rsidRPr="003C0518">
              <w:rPr>
                <w:rFonts w:ascii="Arial" w:hAnsi="Arial" w:cs="Arial"/>
              </w:rPr>
              <w:t>Tier 2 students</w:t>
            </w:r>
          </w:p>
        </w:tc>
        <w:tc>
          <w:tcPr>
            <w:tcW w:w="1134" w:type="dxa"/>
            <w:shd w:val="clear" w:color="auto" w:fill="B8CCE4" w:themeFill="accent1" w:themeFillTint="66"/>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135</w:t>
            </w:r>
          </w:p>
        </w:tc>
        <w:tc>
          <w:tcPr>
            <w:tcW w:w="4536" w:type="dxa"/>
            <w:shd w:val="clear" w:color="auto" w:fill="B8CCE4" w:themeFill="accent1" w:themeFillTint="66"/>
            <w:tcMar>
              <w:left w:w="28" w:type="dxa"/>
              <w:right w:w="28" w:type="dxa"/>
            </w:tcMar>
          </w:tcPr>
          <w:p w:rsidR="007F150F" w:rsidRPr="003C0518" w:rsidRDefault="007F150F" w:rsidP="007F150F">
            <w:pPr>
              <w:rPr>
                <w:rFonts w:ascii="Arial" w:hAnsi="Arial" w:cs="Arial"/>
              </w:rPr>
            </w:pPr>
            <w:r w:rsidRPr="003C0518">
              <w:rPr>
                <w:rFonts w:ascii="Arial" w:hAnsi="Arial" w:cs="Arial"/>
              </w:rPr>
              <w:t>Syllables</w:t>
            </w:r>
            <w:r w:rsidR="00BE794F" w:rsidRPr="003C0518">
              <w:rPr>
                <w:rFonts w:ascii="Arial" w:hAnsi="Arial" w:cs="Arial"/>
              </w:rPr>
              <w:t xml:space="preserve"> — </w:t>
            </w:r>
            <w:r w:rsidRPr="003C0518">
              <w:rPr>
                <w:rFonts w:ascii="Arial" w:hAnsi="Arial" w:cs="Arial"/>
              </w:rPr>
              <w:t>Segment syllables</w:t>
            </w:r>
          </w:p>
        </w:tc>
        <w:tc>
          <w:tcPr>
            <w:tcW w:w="1276" w:type="dxa"/>
            <w:shd w:val="clear" w:color="auto" w:fill="B8CCE4" w:themeFill="accent1" w:themeFillTint="66"/>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Yr1</w:t>
            </w:r>
          </w:p>
        </w:tc>
        <w:tc>
          <w:tcPr>
            <w:tcW w:w="1418" w:type="dxa"/>
            <w:shd w:val="clear" w:color="auto" w:fill="B8CCE4" w:themeFill="accent1" w:themeFillTint="66"/>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PAA</w:t>
            </w:r>
          </w:p>
        </w:tc>
        <w:tc>
          <w:tcPr>
            <w:tcW w:w="1417" w:type="dxa"/>
            <w:shd w:val="clear" w:color="auto" w:fill="B8CCE4" w:themeFill="accent1" w:themeFillTint="66"/>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67</w:t>
            </w:r>
          </w:p>
        </w:tc>
        <w:tc>
          <w:tcPr>
            <w:tcW w:w="1418" w:type="dxa"/>
            <w:shd w:val="clear" w:color="auto" w:fill="B8CCE4" w:themeFill="accent1" w:themeFillTint="66"/>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89</w:t>
            </w:r>
          </w:p>
        </w:tc>
        <w:tc>
          <w:tcPr>
            <w:tcW w:w="1275" w:type="dxa"/>
            <w:shd w:val="clear" w:color="auto" w:fill="B8CCE4" w:themeFill="accent1" w:themeFillTint="66"/>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22</w:t>
            </w:r>
          </w:p>
        </w:tc>
      </w:tr>
      <w:tr w:rsidR="007F150F" w:rsidRPr="003C0518" w:rsidTr="000C395D">
        <w:trPr>
          <w:tblHeader/>
        </w:trPr>
        <w:tc>
          <w:tcPr>
            <w:tcW w:w="771" w:type="dxa"/>
            <w:shd w:val="clear" w:color="auto" w:fill="DBE5F1" w:themeFill="accent1" w:themeFillTint="33"/>
            <w:tcMar>
              <w:left w:w="28" w:type="dxa"/>
              <w:right w:w="28" w:type="dxa"/>
            </w:tcMar>
          </w:tcPr>
          <w:p w:rsidR="007F150F" w:rsidRPr="003C0518" w:rsidRDefault="007F150F" w:rsidP="007F150F">
            <w:pPr>
              <w:rPr>
                <w:rFonts w:ascii="Arial" w:hAnsi="Arial" w:cs="Arial"/>
              </w:rPr>
            </w:pPr>
            <w:r w:rsidRPr="003C0518">
              <w:rPr>
                <w:rFonts w:ascii="Arial" w:hAnsi="Arial" w:cs="Arial"/>
              </w:rPr>
              <w:t>Gvt</w:t>
            </w:r>
          </w:p>
        </w:tc>
        <w:tc>
          <w:tcPr>
            <w:tcW w:w="1417" w:type="dxa"/>
            <w:shd w:val="clear" w:color="auto" w:fill="DBE5F1" w:themeFill="accent1" w:themeFillTint="33"/>
            <w:tcMar>
              <w:left w:w="28" w:type="dxa"/>
              <w:right w:w="28" w:type="dxa"/>
            </w:tcMar>
          </w:tcPr>
          <w:p w:rsidR="007F150F" w:rsidRPr="003C0518" w:rsidRDefault="007F150F" w:rsidP="007F150F">
            <w:pPr>
              <w:rPr>
                <w:rFonts w:ascii="Arial" w:hAnsi="Arial" w:cs="Arial"/>
              </w:rPr>
            </w:pPr>
            <w:r w:rsidRPr="003C0518">
              <w:rPr>
                <w:rFonts w:ascii="Arial" w:hAnsi="Arial" w:cs="Arial"/>
              </w:rPr>
              <w:t>Tier 1 students</w:t>
            </w:r>
          </w:p>
        </w:tc>
        <w:tc>
          <w:tcPr>
            <w:tcW w:w="1134" w:type="dxa"/>
            <w:shd w:val="clear" w:color="auto" w:fill="DBE5F1" w:themeFill="accent1" w:themeFillTint="33"/>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115</w:t>
            </w:r>
          </w:p>
        </w:tc>
        <w:tc>
          <w:tcPr>
            <w:tcW w:w="4536" w:type="dxa"/>
            <w:shd w:val="clear" w:color="auto" w:fill="DBE5F1" w:themeFill="accent1" w:themeFillTint="33"/>
            <w:tcMar>
              <w:left w:w="28" w:type="dxa"/>
              <w:right w:w="28" w:type="dxa"/>
            </w:tcMar>
          </w:tcPr>
          <w:p w:rsidR="007F150F" w:rsidRPr="003C0518" w:rsidRDefault="007F150F" w:rsidP="007F150F">
            <w:pPr>
              <w:rPr>
                <w:rFonts w:ascii="Arial" w:hAnsi="Arial" w:cs="Arial"/>
              </w:rPr>
            </w:pPr>
            <w:r w:rsidRPr="003C0518">
              <w:rPr>
                <w:rFonts w:ascii="Arial" w:hAnsi="Arial" w:cs="Arial"/>
              </w:rPr>
              <w:t>Phonemes</w:t>
            </w:r>
            <w:r w:rsidR="00BE794F" w:rsidRPr="003C0518">
              <w:rPr>
                <w:rFonts w:ascii="Arial" w:hAnsi="Arial" w:cs="Arial"/>
              </w:rPr>
              <w:t xml:space="preserve"> — </w:t>
            </w:r>
            <w:r w:rsidRPr="003C0518">
              <w:rPr>
                <w:rFonts w:ascii="Arial" w:hAnsi="Arial" w:cs="Arial"/>
              </w:rPr>
              <w:t>Isolate initial phoneme</w:t>
            </w:r>
          </w:p>
        </w:tc>
        <w:tc>
          <w:tcPr>
            <w:tcW w:w="1276" w:type="dxa"/>
            <w:shd w:val="clear" w:color="auto" w:fill="DBE5F1" w:themeFill="accent1" w:themeFillTint="33"/>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Yr1</w:t>
            </w:r>
          </w:p>
        </w:tc>
        <w:tc>
          <w:tcPr>
            <w:tcW w:w="1418" w:type="dxa"/>
            <w:shd w:val="clear" w:color="auto" w:fill="DBE5F1" w:themeFill="accent1" w:themeFillTint="33"/>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PAA</w:t>
            </w:r>
          </w:p>
        </w:tc>
        <w:tc>
          <w:tcPr>
            <w:tcW w:w="1417" w:type="dxa"/>
            <w:shd w:val="clear" w:color="auto" w:fill="DBE5F1" w:themeFill="accent1" w:themeFillTint="33"/>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70</w:t>
            </w:r>
          </w:p>
        </w:tc>
        <w:tc>
          <w:tcPr>
            <w:tcW w:w="1418" w:type="dxa"/>
            <w:shd w:val="clear" w:color="auto" w:fill="DBE5F1" w:themeFill="accent1" w:themeFillTint="33"/>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88</w:t>
            </w:r>
          </w:p>
        </w:tc>
        <w:tc>
          <w:tcPr>
            <w:tcW w:w="1275" w:type="dxa"/>
            <w:shd w:val="clear" w:color="auto" w:fill="DBE5F1" w:themeFill="accent1" w:themeFillTint="33"/>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18</w:t>
            </w:r>
          </w:p>
        </w:tc>
      </w:tr>
      <w:tr w:rsidR="007F150F" w:rsidRPr="003C0518" w:rsidTr="000C395D">
        <w:trPr>
          <w:tblHeader/>
        </w:trPr>
        <w:tc>
          <w:tcPr>
            <w:tcW w:w="771" w:type="dxa"/>
            <w:shd w:val="clear" w:color="auto" w:fill="B8CCE4" w:themeFill="accent1" w:themeFillTint="66"/>
            <w:tcMar>
              <w:left w:w="28" w:type="dxa"/>
              <w:right w:w="28" w:type="dxa"/>
            </w:tcMar>
          </w:tcPr>
          <w:p w:rsidR="007F150F" w:rsidRPr="003C0518" w:rsidRDefault="007F150F" w:rsidP="007F150F">
            <w:pPr>
              <w:rPr>
                <w:rFonts w:ascii="Arial" w:hAnsi="Arial" w:cs="Arial"/>
              </w:rPr>
            </w:pPr>
            <w:r w:rsidRPr="003C0518">
              <w:rPr>
                <w:rFonts w:ascii="Arial" w:hAnsi="Arial" w:cs="Arial"/>
              </w:rPr>
              <w:t>Gvt</w:t>
            </w:r>
          </w:p>
        </w:tc>
        <w:tc>
          <w:tcPr>
            <w:tcW w:w="1417" w:type="dxa"/>
            <w:shd w:val="clear" w:color="auto" w:fill="B8CCE4" w:themeFill="accent1" w:themeFillTint="66"/>
            <w:tcMar>
              <w:left w:w="28" w:type="dxa"/>
              <w:right w:w="28" w:type="dxa"/>
            </w:tcMar>
          </w:tcPr>
          <w:p w:rsidR="007F150F" w:rsidRPr="003C0518" w:rsidRDefault="007F150F" w:rsidP="007F150F">
            <w:pPr>
              <w:rPr>
                <w:rFonts w:ascii="Arial" w:hAnsi="Arial" w:cs="Arial"/>
              </w:rPr>
            </w:pPr>
            <w:r w:rsidRPr="003C0518">
              <w:rPr>
                <w:rFonts w:ascii="Arial" w:hAnsi="Arial" w:cs="Arial"/>
              </w:rPr>
              <w:t>Tier 2 students</w:t>
            </w:r>
          </w:p>
        </w:tc>
        <w:tc>
          <w:tcPr>
            <w:tcW w:w="1134" w:type="dxa"/>
            <w:shd w:val="clear" w:color="auto" w:fill="B8CCE4" w:themeFill="accent1" w:themeFillTint="66"/>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135</w:t>
            </w:r>
          </w:p>
        </w:tc>
        <w:tc>
          <w:tcPr>
            <w:tcW w:w="4536" w:type="dxa"/>
            <w:shd w:val="clear" w:color="auto" w:fill="B8CCE4" w:themeFill="accent1" w:themeFillTint="66"/>
            <w:tcMar>
              <w:left w:w="28" w:type="dxa"/>
              <w:right w:w="28" w:type="dxa"/>
            </w:tcMar>
          </w:tcPr>
          <w:p w:rsidR="007F150F" w:rsidRPr="003C0518" w:rsidRDefault="007F150F" w:rsidP="007F150F">
            <w:pPr>
              <w:rPr>
                <w:rFonts w:ascii="Arial" w:hAnsi="Arial" w:cs="Arial"/>
              </w:rPr>
            </w:pPr>
            <w:r w:rsidRPr="003C0518">
              <w:rPr>
                <w:rFonts w:ascii="Arial" w:hAnsi="Arial" w:cs="Arial"/>
              </w:rPr>
              <w:t>Phonemes</w:t>
            </w:r>
            <w:r w:rsidR="00BE794F" w:rsidRPr="003C0518">
              <w:rPr>
                <w:rFonts w:ascii="Arial" w:hAnsi="Arial" w:cs="Arial"/>
              </w:rPr>
              <w:t xml:space="preserve"> — </w:t>
            </w:r>
            <w:r w:rsidRPr="003C0518">
              <w:rPr>
                <w:rFonts w:ascii="Arial" w:hAnsi="Arial" w:cs="Arial"/>
              </w:rPr>
              <w:t>Isolate initial phoneme</w:t>
            </w:r>
          </w:p>
        </w:tc>
        <w:tc>
          <w:tcPr>
            <w:tcW w:w="1276" w:type="dxa"/>
            <w:shd w:val="clear" w:color="auto" w:fill="B8CCE4" w:themeFill="accent1" w:themeFillTint="66"/>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Yr1</w:t>
            </w:r>
          </w:p>
        </w:tc>
        <w:tc>
          <w:tcPr>
            <w:tcW w:w="1418" w:type="dxa"/>
            <w:shd w:val="clear" w:color="auto" w:fill="B8CCE4" w:themeFill="accent1" w:themeFillTint="66"/>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PAA</w:t>
            </w:r>
          </w:p>
        </w:tc>
        <w:tc>
          <w:tcPr>
            <w:tcW w:w="1417" w:type="dxa"/>
            <w:shd w:val="clear" w:color="auto" w:fill="B8CCE4" w:themeFill="accent1" w:themeFillTint="66"/>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75</w:t>
            </w:r>
          </w:p>
        </w:tc>
        <w:tc>
          <w:tcPr>
            <w:tcW w:w="1418" w:type="dxa"/>
            <w:shd w:val="clear" w:color="auto" w:fill="B8CCE4" w:themeFill="accent1" w:themeFillTint="66"/>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91</w:t>
            </w:r>
          </w:p>
        </w:tc>
        <w:tc>
          <w:tcPr>
            <w:tcW w:w="1275" w:type="dxa"/>
            <w:shd w:val="clear" w:color="auto" w:fill="B8CCE4" w:themeFill="accent1" w:themeFillTint="66"/>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16</w:t>
            </w:r>
          </w:p>
        </w:tc>
      </w:tr>
      <w:tr w:rsidR="007F150F" w:rsidRPr="003C0518" w:rsidTr="000C395D">
        <w:trPr>
          <w:tblHeader/>
        </w:trPr>
        <w:tc>
          <w:tcPr>
            <w:tcW w:w="771" w:type="dxa"/>
            <w:shd w:val="clear" w:color="auto" w:fill="DBE5F1" w:themeFill="accent1" w:themeFillTint="33"/>
            <w:tcMar>
              <w:left w:w="28" w:type="dxa"/>
              <w:right w:w="28" w:type="dxa"/>
            </w:tcMar>
          </w:tcPr>
          <w:p w:rsidR="007F150F" w:rsidRPr="003C0518" w:rsidRDefault="007F150F" w:rsidP="007F150F">
            <w:pPr>
              <w:rPr>
                <w:rFonts w:ascii="Arial" w:hAnsi="Arial" w:cs="Arial"/>
              </w:rPr>
            </w:pPr>
            <w:r w:rsidRPr="003C0518">
              <w:rPr>
                <w:rFonts w:ascii="Arial" w:hAnsi="Arial" w:cs="Arial"/>
              </w:rPr>
              <w:t>Gvt</w:t>
            </w:r>
          </w:p>
        </w:tc>
        <w:tc>
          <w:tcPr>
            <w:tcW w:w="1417" w:type="dxa"/>
            <w:shd w:val="clear" w:color="auto" w:fill="DBE5F1" w:themeFill="accent1" w:themeFillTint="33"/>
            <w:tcMar>
              <w:left w:w="28" w:type="dxa"/>
              <w:right w:w="28" w:type="dxa"/>
            </w:tcMar>
          </w:tcPr>
          <w:p w:rsidR="007F150F" w:rsidRPr="003C0518" w:rsidRDefault="007F150F" w:rsidP="007F150F">
            <w:pPr>
              <w:rPr>
                <w:rFonts w:ascii="Arial" w:hAnsi="Arial" w:cs="Arial"/>
              </w:rPr>
            </w:pPr>
            <w:r w:rsidRPr="003C0518">
              <w:rPr>
                <w:rFonts w:ascii="Arial" w:hAnsi="Arial" w:cs="Arial"/>
              </w:rPr>
              <w:t>Tier 1 students</w:t>
            </w:r>
          </w:p>
        </w:tc>
        <w:tc>
          <w:tcPr>
            <w:tcW w:w="1134" w:type="dxa"/>
            <w:shd w:val="clear" w:color="auto" w:fill="DBE5F1" w:themeFill="accent1" w:themeFillTint="33"/>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115</w:t>
            </w:r>
          </w:p>
        </w:tc>
        <w:tc>
          <w:tcPr>
            <w:tcW w:w="4536" w:type="dxa"/>
            <w:shd w:val="clear" w:color="auto" w:fill="DBE5F1" w:themeFill="accent1" w:themeFillTint="33"/>
            <w:tcMar>
              <w:left w:w="28" w:type="dxa"/>
              <w:right w:w="28" w:type="dxa"/>
            </w:tcMar>
          </w:tcPr>
          <w:p w:rsidR="007F150F" w:rsidRPr="003C0518" w:rsidRDefault="007F150F" w:rsidP="007F150F">
            <w:pPr>
              <w:rPr>
                <w:rFonts w:ascii="Arial" w:hAnsi="Arial" w:cs="Arial"/>
              </w:rPr>
            </w:pPr>
            <w:r w:rsidRPr="003C0518">
              <w:rPr>
                <w:rFonts w:ascii="Arial" w:hAnsi="Arial" w:cs="Arial"/>
              </w:rPr>
              <w:t>Phonemes</w:t>
            </w:r>
            <w:r w:rsidR="00BE794F" w:rsidRPr="003C0518">
              <w:rPr>
                <w:rFonts w:ascii="Arial" w:hAnsi="Arial" w:cs="Arial"/>
              </w:rPr>
              <w:t xml:space="preserve"> — </w:t>
            </w:r>
            <w:r w:rsidRPr="003C0518">
              <w:rPr>
                <w:rFonts w:ascii="Arial" w:hAnsi="Arial" w:cs="Arial"/>
              </w:rPr>
              <w:t>Isolate final phoneme</w:t>
            </w:r>
          </w:p>
        </w:tc>
        <w:tc>
          <w:tcPr>
            <w:tcW w:w="1276" w:type="dxa"/>
            <w:shd w:val="clear" w:color="auto" w:fill="DBE5F1" w:themeFill="accent1" w:themeFillTint="33"/>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Yr1</w:t>
            </w:r>
          </w:p>
        </w:tc>
        <w:tc>
          <w:tcPr>
            <w:tcW w:w="1418" w:type="dxa"/>
            <w:shd w:val="clear" w:color="auto" w:fill="DBE5F1" w:themeFill="accent1" w:themeFillTint="33"/>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PAA</w:t>
            </w:r>
          </w:p>
        </w:tc>
        <w:tc>
          <w:tcPr>
            <w:tcW w:w="1417" w:type="dxa"/>
            <w:shd w:val="clear" w:color="auto" w:fill="DBE5F1" w:themeFill="accent1" w:themeFillTint="33"/>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58</w:t>
            </w:r>
          </w:p>
        </w:tc>
        <w:tc>
          <w:tcPr>
            <w:tcW w:w="1418" w:type="dxa"/>
            <w:shd w:val="clear" w:color="auto" w:fill="DBE5F1" w:themeFill="accent1" w:themeFillTint="33"/>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73</w:t>
            </w:r>
          </w:p>
        </w:tc>
        <w:tc>
          <w:tcPr>
            <w:tcW w:w="1275" w:type="dxa"/>
            <w:shd w:val="clear" w:color="auto" w:fill="DBE5F1" w:themeFill="accent1" w:themeFillTint="33"/>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15</w:t>
            </w:r>
          </w:p>
        </w:tc>
      </w:tr>
      <w:tr w:rsidR="007F150F" w:rsidRPr="003C0518" w:rsidTr="000C395D">
        <w:trPr>
          <w:tblHeader/>
        </w:trPr>
        <w:tc>
          <w:tcPr>
            <w:tcW w:w="771" w:type="dxa"/>
            <w:shd w:val="clear" w:color="auto" w:fill="B8CCE4" w:themeFill="accent1" w:themeFillTint="66"/>
            <w:tcMar>
              <w:left w:w="28" w:type="dxa"/>
              <w:right w:w="28" w:type="dxa"/>
            </w:tcMar>
          </w:tcPr>
          <w:p w:rsidR="007F150F" w:rsidRPr="003C0518" w:rsidRDefault="007F150F" w:rsidP="007F150F">
            <w:pPr>
              <w:rPr>
                <w:rFonts w:ascii="Arial" w:hAnsi="Arial" w:cs="Arial"/>
              </w:rPr>
            </w:pPr>
            <w:r w:rsidRPr="003C0518">
              <w:rPr>
                <w:rFonts w:ascii="Arial" w:hAnsi="Arial" w:cs="Arial"/>
              </w:rPr>
              <w:t>Gvt</w:t>
            </w:r>
          </w:p>
        </w:tc>
        <w:tc>
          <w:tcPr>
            <w:tcW w:w="1417" w:type="dxa"/>
            <w:shd w:val="clear" w:color="auto" w:fill="B8CCE4" w:themeFill="accent1" w:themeFillTint="66"/>
            <w:tcMar>
              <w:left w:w="28" w:type="dxa"/>
              <w:right w:w="28" w:type="dxa"/>
            </w:tcMar>
          </w:tcPr>
          <w:p w:rsidR="007F150F" w:rsidRPr="003C0518" w:rsidRDefault="007F150F" w:rsidP="007F150F">
            <w:pPr>
              <w:rPr>
                <w:rFonts w:ascii="Arial" w:hAnsi="Arial" w:cs="Arial"/>
              </w:rPr>
            </w:pPr>
            <w:r w:rsidRPr="003C0518">
              <w:rPr>
                <w:rFonts w:ascii="Arial" w:hAnsi="Arial" w:cs="Arial"/>
              </w:rPr>
              <w:t>Tier 2 students</w:t>
            </w:r>
          </w:p>
        </w:tc>
        <w:tc>
          <w:tcPr>
            <w:tcW w:w="1134" w:type="dxa"/>
            <w:shd w:val="clear" w:color="auto" w:fill="B8CCE4" w:themeFill="accent1" w:themeFillTint="66"/>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135</w:t>
            </w:r>
          </w:p>
        </w:tc>
        <w:tc>
          <w:tcPr>
            <w:tcW w:w="4536" w:type="dxa"/>
            <w:shd w:val="clear" w:color="auto" w:fill="B8CCE4" w:themeFill="accent1" w:themeFillTint="66"/>
            <w:tcMar>
              <w:left w:w="28" w:type="dxa"/>
              <w:right w:w="28" w:type="dxa"/>
            </w:tcMar>
          </w:tcPr>
          <w:p w:rsidR="007F150F" w:rsidRPr="003C0518" w:rsidRDefault="007F150F" w:rsidP="007F150F">
            <w:pPr>
              <w:rPr>
                <w:rFonts w:ascii="Arial" w:hAnsi="Arial" w:cs="Arial"/>
              </w:rPr>
            </w:pPr>
            <w:r w:rsidRPr="003C0518">
              <w:rPr>
                <w:rFonts w:ascii="Arial" w:hAnsi="Arial" w:cs="Arial"/>
              </w:rPr>
              <w:t>Phonemes</w:t>
            </w:r>
            <w:r w:rsidR="00BE794F" w:rsidRPr="003C0518">
              <w:rPr>
                <w:rFonts w:ascii="Arial" w:hAnsi="Arial" w:cs="Arial"/>
              </w:rPr>
              <w:t xml:space="preserve"> — </w:t>
            </w:r>
            <w:r w:rsidRPr="003C0518">
              <w:rPr>
                <w:rFonts w:ascii="Arial" w:hAnsi="Arial" w:cs="Arial"/>
              </w:rPr>
              <w:t>Isolate final phoneme</w:t>
            </w:r>
          </w:p>
        </w:tc>
        <w:tc>
          <w:tcPr>
            <w:tcW w:w="1276" w:type="dxa"/>
            <w:shd w:val="clear" w:color="auto" w:fill="B8CCE4" w:themeFill="accent1" w:themeFillTint="66"/>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Yr1</w:t>
            </w:r>
          </w:p>
        </w:tc>
        <w:tc>
          <w:tcPr>
            <w:tcW w:w="1418" w:type="dxa"/>
            <w:shd w:val="clear" w:color="auto" w:fill="B8CCE4" w:themeFill="accent1" w:themeFillTint="66"/>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PAA</w:t>
            </w:r>
          </w:p>
        </w:tc>
        <w:tc>
          <w:tcPr>
            <w:tcW w:w="1417" w:type="dxa"/>
            <w:shd w:val="clear" w:color="auto" w:fill="B8CCE4" w:themeFill="accent1" w:themeFillTint="66"/>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50</w:t>
            </w:r>
          </w:p>
        </w:tc>
        <w:tc>
          <w:tcPr>
            <w:tcW w:w="1418" w:type="dxa"/>
            <w:shd w:val="clear" w:color="auto" w:fill="B8CCE4" w:themeFill="accent1" w:themeFillTint="66"/>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79</w:t>
            </w:r>
          </w:p>
        </w:tc>
        <w:tc>
          <w:tcPr>
            <w:tcW w:w="1275" w:type="dxa"/>
            <w:shd w:val="clear" w:color="auto" w:fill="B8CCE4" w:themeFill="accent1" w:themeFillTint="66"/>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28</w:t>
            </w:r>
          </w:p>
        </w:tc>
      </w:tr>
      <w:tr w:rsidR="007F150F" w:rsidRPr="003C0518" w:rsidTr="000C395D">
        <w:trPr>
          <w:tblHeader/>
        </w:trPr>
        <w:tc>
          <w:tcPr>
            <w:tcW w:w="771" w:type="dxa"/>
            <w:shd w:val="clear" w:color="auto" w:fill="DBE5F1" w:themeFill="accent1" w:themeFillTint="33"/>
            <w:tcMar>
              <w:left w:w="28" w:type="dxa"/>
              <w:right w:w="28" w:type="dxa"/>
            </w:tcMar>
          </w:tcPr>
          <w:p w:rsidR="007F150F" w:rsidRPr="003C0518" w:rsidRDefault="007F150F" w:rsidP="007F150F">
            <w:pPr>
              <w:rPr>
                <w:rFonts w:ascii="Arial" w:hAnsi="Arial" w:cs="Arial"/>
              </w:rPr>
            </w:pPr>
            <w:r w:rsidRPr="003C0518">
              <w:rPr>
                <w:rFonts w:ascii="Arial" w:hAnsi="Arial" w:cs="Arial"/>
              </w:rPr>
              <w:t>Gvt</w:t>
            </w:r>
          </w:p>
        </w:tc>
        <w:tc>
          <w:tcPr>
            <w:tcW w:w="1417" w:type="dxa"/>
            <w:shd w:val="clear" w:color="auto" w:fill="DBE5F1" w:themeFill="accent1" w:themeFillTint="33"/>
            <w:tcMar>
              <w:left w:w="28" w:type="dxa"/>
              <w:right w:w="28" w:type="dxa"/>
            </w:tcMar>
          </w:tcPr>
          <w:p w:rsidR="007F150F" w:rsidRPr="003C0518" w:rsidRDefault="007F150F" w:rsidP="007F150F">
            <w:pPr>
              <w:rPr>
                <w:rFonts w:ascii="Arial" w:hAnsi="Arial" w:cs="Arial"/>
              </w:rPr>
            </w:pPr>
            <w:r w:rsidRPr="003C0518">
              <w:rPr>
                <w:rFonts w:ascii="Arial" w:hAnsi="Arial" w:cs="Arial"/>
              </w:rPr>
              <w:t>Tier 1 students</w:t>
            </w:r>
          </w:p>
        </w:tc>
        <w:tc>
          <w:tcPr>
            <w:tcW w:w="1134" w:type="dxa"/>
            <w:shd w:val="clear" w:color="auto" w:fill="DBE5F1" w:themeFill="accent1" w:themeFillTint="33"/>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115</w:t>
            </w:r>
          </w:p>
        </w:tc>
        <w:tc>
          <w:tcPr>
            <w:tcW w:w="4536" w:type="dxa"/>
            <w:shd w:val="clear" w:color="auto" w:fill="DBE5F1" w:themeFill="accent1" w:themeFillTint="33"/>
            <w:tcMar>
              <w:left w:w="28" w:type="dxa"/>
              <w:right w:w="28" w:type="dxa"/>
            </w:tcMar>
          </w:tcPr>
          <w:p w:rsidR="007F150F" w:rsidRPr="003C0518" w:rsidRDefault="007F150F" w:rsidP="007F150F">
            <w:pPr>
              <w:rPr>
                <w:rFonts w:ascii="Arial" w:hAnsi="Arial" w:cs="Arial"/>
              </w:rPr>
            </w:pPr>
            <w:r w:rsidRPr="003C0518">
              <w:rPr>
                <w:rFonts w:ascii="Arial" w:hAnsi="Arial" w:cs="Arial"/>
              </w:rPr>
              <w:t>Phonemes</w:t>
            </w:r>
            <w:r w:rsidR="00BE794F" w:rsidRPr="003C0518">
              <w:rPr>
                <w:rFonts w:ascii="Arial" w:hAnsi="Arial" w:cs="Arial"/>
              </w:rPr>
              <w:t xml:space="preserve"> — </w:t>
            </w:r>
            <w:r w:rsidRPr="003C0518">
              <w:rPr>
                <w:rFonts w:ascii="Arial" w:hAnsi="Arial" w:cs="Arial"/>
              </w:rPr>
              <w:t>Blend CVC words</w:t>
            </w:r>
          </w:p>
        </w:tc>
        <w:tc>
          <w:tcPr>
            <w:tcW w:w="1276" w:type="dxa"/>
            <w:shd w:val="clear" w:color="auto" w:fill="DBE5F1" w:themeFill="accent1" w:themeFillTint="33"/>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Yr1</w:t>
            </w:r>
          </w:p>
        </w:tc>
        <w:tc>
          <w:tcPr>
            <w:tcW w:w="1418" w:type="dxa"/>
            <w:shd w:val="clear" w:color="auto" w:fill="DBE5F1" w:themeFill="accent1" w:themeFillTint="33"/>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PAA</w:t>
            </w:r>
          </w:p>
        </w:tc>
        <w:tc>
          <w:tcPr>
            <w:tcW w:w="1417" w:type="dxa"/>
            <w:shd w:val="clear" w:color="auto" w:fill="DBE5F1" w:themeFill="accent1" w:themeFillTint="33"/>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62</w:t>
            </w:r>
          </w:p>
        </w:tc>
        <w:tc>
          <w:tcPr>
            <w:tcW w:w="1418" w:type="dxa"/>
            <w:shd w:val="clear" w:color="auto" w:fill="DBE5F1" w:themeFill="accent1" w:themeFillTint="33"/>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74</w:t>
            </w:r>
          </w:p>
        </w:tc>
        <w:tc>
          <w:tcPr>
            <w:tcW w:w="1275" w:type="dxa"/>
            <w:shd w:val="clear" w:color="auto" w:fill="DBE5F1" w:themeFill="accent1" w:themeFillTint="33"/>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12</w:t>
            </w:r>
          </w:p>
        </w:tc>
      </w:tr>
      <w:tr w:rsidR="007F150F" w:rsidRPr="003C0518" w:rsidTr="000C395D">
        <w:trPr>
          <w:tblHeader/>
        </w:trPr>
        <w:tc>
          <w:tcPr>
            <w:tcW w:w="771" w:type="dxa"/>
            <w:shd w:val="clear" w:color="auto" w:fill="B8CCE4" w:themeFill="accent1" w:themeFillTint="66"/>
            <w:tcMar>
              <w:left w:w="28" w:type="dxa"/>
              <w:right w:w="28" w:type="dxa"/>
            </w:tcMar>
          </w:tcPr>
          <w:p w:rsidR="007F150F" w:rsidRPr="003C0518" w:rsidRDefault="007F150F" w:rsidP="007F150F">
            <w:pPr>
              <w:rPr>
                <w:rFonts w:ascii="Arial" w:hAnsi="Arial" w:cs="Arial"/>
              </w:rPr>
            </w:pPr>
            <w:r w:rsidRPr="003C0518">
              <w:rPr>
                <w:rFonts w:ascii="Arial" w:hAnsi="Arial" w:cs="Arial"/>
              </w:rPr>
              <w:t>Gvt</w:t>
            </w:r>
          </w:p>
        </w:tc>
        <w:tc>
          <w:tcPr>
            <w:tcW w:w="1417" w:type="dxa"/>
            <w:shd w:val="clear" w:color="auto" w:fill="B8CCE4" w:themeFill="accent1" w:themeFillTint="66"/>
            <w:tcMar>
              <w:left w:w="28" w:type="dxa"/>
              <w:right w:w="28" w:type="dxa"/>
            </w:tcMar>
          </w:tcPr>
          <w:p w:rsidR="007F150F" w:rsidRPr="003C0518" w:rsidRDefault="007F150F" w:rsidP="007F150F">
            <w:pPr>
              <w:rPr>
                <w:rFonts w:ascii="Arial" w:hAnsi="Arial" w:cs="Arial"/>
              </w:rPr>
            </w:pPr>
            <w:r w:rsidRPr="003C0518">
              <w:rPr>
                <w:rFonts w:ascii="Arial" w:hAnsi="Arial" w:cs="Arial"/>
              </w:rPr>
              <w:t>Tier 2 students</w:t>
            </w:r>
          </w:p>
        </w:tc>
        <w:tc>
          <w:tcPr>
            <w:tcW w:w="1134" w:type="dxa"/>
            <w:shd w:val="clear" w:color="auto" w:fill="B8CCE4" w:themeFill="accent1" w:themeFillTint="66"/>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135</w:t>
            </w:r>
          </w:p>
        </w:tc>
        <w:tc>
          <w:tcPr>
            <w:tcW w:w="4536" w:type="dxa"/>
            <w:shd w:val="clear" w:color="auto" w:fill="B8CCE4" w:themeFill="accent1" w:themeFillTint="66"/>
            <w:tcMar>
              <w:left w:w="28" w:type="dxa"/>
              <w:right w:w="28" w:type="dxa"/>
            </w:tcMar>
          </w:tcPr>
          <w:p w:rsidR="007F150F" w:rsidRPr="003C0518" w:rsidRDefault="007F150F" w:rsidP="007F150F">
            <w:pPr>
              <w:rPr>
                <w:rFonts w:ascii="Arial" w:hAnsi="Arial" w:cs="Arial"/>
              </w:rPr>
            </w:pPr>
            <w:r w:rsidRPr="003C0518">
              <w:rPr>
                <w:rFonts w:ascii="Arial" w:hAnsi="Arial" w:cs="Arial"/>
              </w:rPr>
              <w:t>Phonemes</w:t>
            </w:r>
            <w:r w:rsidR="00BE794F" w:rsidRPr="003C0518">
              <w:rPr>
                <w:rFonts w:ascii="Arial" w:hAnsi="Arial" w:cs="Arial"/>
              </w:rPr>
              <w:t xml:space="preserve"> — </w:t>
            </w:r>
            <w:r w:rsidRPr="003C0518">
              <w:rPr>
                <w:rFonts w:ascii="Arial" w:hAnsi="Arial" w:cs="Arial"/>
              </w:rPr>
              <w:t>Blend CVC words</w:t>
            </w:r>
          </w:p>
        </w:tc>
        <w:tc>
          <w:tcPr>
            <w:tcW w:w="1276" w:type="dxa"/>
            <w:shd w:val="clear" w:color="auto" w:fill="B8CCE4" w:themeFill="accent1" w:themeFillTint="66"/>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Yr1</w:t>
            </w:r>
          </w:p>
        </w:tc>
        <w:tc>
          <w:tcPr>
            <w:tcW w:w="1418" w:type="dxa"/>
            <w:shd w:val="clear" w:color="auto" w:fill="B8CCE4" w:themeFill="accent1" w:themeFillTint="66"/>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PAA</w:t>
            </w:r>
          </w:p>
        </w:tc>
        <w:tc>
          <w:tcPr>
            <w:tcW w:w="1417" w:type="dxa"/>
            <w:shd w:val="clear" w:color="auto" w:fill="B8CCE4" w:themeFill="accent1" w:themeFillTint="66"/>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59</w:t>
            </w:r>
          </w:p>
        </w:tc>
        <w:tc>
          <w:tcPr>
            <w:tcW w:w="1418" w:type="dxa"/>
            <w:shd w:val="clear" w:color="auto" w:fill="B8CCE4" w:themeFill="accent1" w:themeFillTint="66"/>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81</w:t>
            </w:r>
          </w:p>
        </w:tc>
        <w:tc>
          <w:tcPr>
            <w:tcW w:w="1275" w:type="dxa"/>
            <w:shd w:val="clear" w:color="auto" w:fill="B8CCE4" w:themeFill="accent1" w:themeFillTint="66"/>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21</w:t>
            </w:r>
          </w:p>
        </w:tc>
      </w:tr>
      <w:tr w:rsidR="007F150F" w:rsidRPr="003C0518" w:rsidTr="000C395D">
        <w:trPr>
          <w:tblHeader/>
        </w:trPr>
        <w:tc>
          <w:tcPr>
            <w:tcW w:w="771" w:type="dxa"/>
            <w:shd w:val="clear" w:color="auto" w:fill="DBE5F1" w:themeFill="accent1" w:themeFillTint="33"/>
            <w:tcMar>
              <w:left w:w="28" w:type="dxa"/>
              <w:right w:w="28" w:type="dxa"/>
            </w:tcMar>
          </w:tcPr>
          <w:p w:rsidR="007F150F" w:rsidRPr="003C0518" w:rsidRDefault="007F150F" w:rsidP="007F150F">
            <w:pPr>
              <w:rPr>
                <w:rFonts w:ascii="Arial" w:hAnsi="Arial" w:cs="Arial"/>
              </w:rPr>
            </w:pPr>
            <w:r w:rsidRPr="003C0518">
              <w:rPr>
                <w:rFonts w:ascii="Arial" w:hAnsi="Arial" w:cs="Arial"/>
              </w:rPr>
              <w:t>Gvt</w:t>
            </w:r>
          </w:p>
        </w:tc>
        <w:tc>
          <w:tcPr>
            <w:tcW w:w="1417" w:type="dxa"/>
            <w:shd w:val="clear" w:color="auto" w:fill="DBE5F1" w:themeFill="accent1" w:themeFillTint="33"/>
            <w:tcMar>
              <w:left w:w="28" w:type="dxa"/>
              <w:right w:w="28" w:type="dxa"/>
            </w:tcMar>
          </w:tcPr>
          <w:p w:rsidR="007F150F" w:rsidRPr="003C0518" w:rsidRDefault="007F150F" w:rsidP="007F150F">
            <w:pPr>
              <w:rPr>
                <w:rFonts w:ascii="Arial" w:hAnsi="Arial" w:cs="Arial"/>
              </w:rPr>
            </w:pPr>
            <w:r w:rsidRPr="003C0518">
              <w:rPr>
                <w:rFonts w:ascii="Arial" w:hAnsi="Arial" w:cs="Arial"/>
              </w:rPr>
              <w:t>Tier 1 students</w:t>
            </w:r>
          </w:p>
        </w:tc>
        <w:tc>
          <w:tcPr>
            <w:tcW w:w="1134" w:type="dxa"/>
            <w:shd w:val="clear" w:color="auto" w:fill="DBE5F1" w:themeFill="accent1" w:themeFillTint="33"/>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115</w:t>
            </w:r>
          </w:p>
        </w:tc>
        <w:tc>
          <w:tcPr>
            <w:tcW w:w="4536" w:type="dxa"/>
            <w:shd w:val="clear" w:color="auto" w:fill="DBE5F1" w:themeFill="accent1" w:themeFillTint="33"/>
            <w:tcMar>
              <w:left w:w="28" w:type="dxa"/>
              <w:right w:w="28" w:type="dxa"/>
            </w:tcMar>
          </w:tcPr>
          <w:p w:rsidR="007F150F" w:rsidRPr="003C0518" w:rsidRDefault="007F150F" w:rsidP="007F150F">
            <w:pPr>
              <w:rPr>
                <w:rFonts w:ascii="Arial" w:hAnsi="Arial" w:cs="Arial"/>
              </w:rPr>
            </w:pPr>
            <w:r w:rsidRPr="003C0518">
              <w:rPr>
                <w:rFonts w:ascii="Arial" w:hAnsi="Arial" w:cs="Arial"/>
              </w:rPr>
              <w:t>Phonemes</w:t>
            </w:r>
            <w:r w:rsidR="00BE794F" w:rsidRPr="003C0518">
              <w:rPr>
                <w:rFonts w:ascii="Arial" w:hAnsi="Arial" w:cs="Arial"/>
              </w:rPr>
              <w:t xml:space="preserve"> — </w:t>
            </w:r>
            <w:r w:rsidRPr="003C0518">
              <w:rPr>
                <w:rFonts w:ascii="Arial" w:hAnsi="Arial" w:cs="Arial"/>
              </w:rPr>
              <w:t>Segment CVC words</w:t>
            </w:r>
          </w:p>
        </w:tc>
        <w:tc>
          <w:tcPr>
            <w:tcW w:w="1276" w:type="dxa"/>
            <w:shd w:val="clear" w:color="auto" w:fill="DBE5F1" w:themeFill="accent1" w:themeFillTint="33"/>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Yr1</w:t>
            </w:r>
          </w:p>
        </w:tc>
        <w:tc>
          <w:tcPr>
            <w:tcW w:w="1418" w:type="dxa"/>
            <w:shd w:val="clear" w:color="auto" w:fill="DBE5F1" w:themeFill="accent1" w:themeFillTint="33"/>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PAA</w:t>
            </w:r>
          </w:p>
        </w:tc>
        <w:tc>
          <w:tcPr>
            <w:tcW w:w="1417" w:type="dxa"/>
            <w:shd w:val="clear" w:color="auto" w:fill="DBE5F1" w:themeFill="accent1" w:themeFillTint="33"/>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61</w:t>
            </w:r>
          </w:p>
        </w:tc>
        <w:tc>
          <w:tcPr>
            <w:tcW w:w="1418" w:type="dxa"/>
            <w:shd w:val="clear" w:color="auto" w:fill="DBE5F1" w:themeFill="accent1" w:themeFillTint="33"/>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72</w:t>
            </w:r>
          </w:p>
        </w:tc>
        <w:tc>
          <w:tcPr>
            <w:tcW w:w="1275" w:type="dxa"/>
            <w:shd w:val="clear" w:color="auto" w:fill="DBE5F1" w:themeFill="accent1" w:themeFillTint="33"/>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11</w:t>
            </w:r>
          </w:p>
        </w:tc>
      </w:tr>
      <w:tr w:rsidR="007F150F" w:rsidRPr="003C0518" w:rsidTr="000C395D">
        <w:trPr>
          <w:tblHeader/>
        </w:trPr>
        <w:tc>
          <w:tcPr>
            <w:tcW w:w="771" w:type="dxa"/>
            <w:shd w:val="clear" w:color="auto" w:fill="B8CCE4" w:themeFill="accent1" w:themeFillTint="66"/>
            <w:tcMar>
              <w:left w:w="28" w:type="dxa"/>
              <w:right w:w="28" w:type="dxa"/>
            </w:tcMar>
          </w:tcPr>
          <w:p w:rsidR="007F150F" w:rsidRPr="003C0518" w:rsidRDefault="007F150F" w:rsidP="007F150F">
            <w:pPr>
              <w:rPr>
                <w:rFonts w:ascii="Arial" w:hAnsi="Arial" w:cs="Arial"/>
              </w:rPr>
            </w:pPr>
            <w:r w:rsidRPr="003C0518">
              <w:rPr>
                <w:rFonts w:ascii="Arial" w:hAnsi="Arial" w:cs="Arial"/>
              </w:rPr>
              <w:t>Gvt</w:t>
            </w:r>
          </w:p>
        </w:tc>
        <w:tc>
          <w:tcPr>
            <w:tcW w:w="1417" w:type="dxa"/>
            <w:shd w:val="clear" w:color="auto" w:fill="B8CCE4" w:themeFill="accent1" w:themeFillTint="66"/>
            <w:tcMar>
              <w:left w:w="28" w:type="dxa"/>
              <w:right w:w="28" w:type="dxa"/>
            </w:tcMar>
          </w:tcPr>
          <w:p w:rsidR="007F150F" w:rsidRPr="003C0518" w:rsidRDefault="007F150F" w:rsidP="007F150F">
            <w:pPr>
              <w:rPr>
                <w:rFonts w:ascii="Arial" w:hAnsi="Arial" w:cs="Arial"/>
              </w:rPr>
            </w:pPr>
            <w:r w:rsidRPr="003C0518">
              <w:rPr>
                <w:rFonts w:ascii="Arial" w:hAnsi="Arial" w:cs="Arial"/>
              </w:rPr>
              <w:t>Tier 2 students</w:t>
            </w:r>
          </w:p>
        </w:tc>
        <w:tc>
          <w:tcPr>
            <w:tcW w:w="1134" w:type="dxa"/>
            <w:shd w:val="clear" w:color="auto" w:fill="B8CCE4" w:themeFill="accent1" w:themeFillTint="66"/>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135</w:t>
            </w:r>
          </w:p>
        </w:tc>
        <w:tc>
          <w:tcPr>
            <w:tcW w:w="4536" w:type="dxa"/>
            <w:shd w:val="clear" w:color="auto" w:fill="B8CCE4" w:themeFill="accent1" w:themeFillTint="66"/>
            <w:tcMar>
              <w:left w:w="28" w:type="dxa"/>
              <w:right w:w="28" w:type="dxa"/>
            </w:tcMar>
          </w:tcPr>
          <w:p w:rsidR="007F150F" w:rsidRPr="003C0518" w:rsidRDefault="007F150F" w:rsidP="007F150F">
            <w:pPr>
              <w:rPr>
                <w:rFonts w:ascii="Arial" w:hAnsi="Arial" w:cs="Arial"/>
              </w:rPr>
            </w:pPr>
            <w:r w:rsidRPr="003C0518">
              <w:rPr>
                <w:rFonts w:ascii="Arial" w:hAnsi="Arial" w:cs="Arial"/>
              </w:rPr>
              <w:t>Phonemes</w:t>
            </w:r>
            <w:r w:rsidR="00BE794F" w:rsidRPr="003C0518">
              <w:rPr>
                <w:rFonts w:ascii="Arial" w:hAnsi="Arial" w:cs="Arial"/>
              </w:rPr>
              <w:t xml:space="preserve"> — </w:t>
            </w:r>
            <w:r w:rsidRPr="003C0518">
              <w:rPr>
                <w:rFonts w:ascii="Arial" w:hAnsi="Arial" w:cs="Arial"/>
              </w:rPr>
              <w:t>Segment CVC words</w:t>
            </w:r>
          </w:p>
        </w:tc>
        <w:tc>
          <w:tcPr>
            <w:tcW w:w="1276" w:type="dxa"/>
            <w:shd w:val="clear" w:color="auto" w:fill="B8CCE4" w:themeFill="accent1" w:themeFillTint="66"/>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Yr1</w:t>
            </w:r>
          </w:p>
        </w:tc>
        <w:tc>
          <w:tcPr>
            <w:tcW w:w="1418" w:type="dxa"/>
            <w:shd w:val="clear" w:color="auto" w:fill="B8CCE4" w:themeFill="accent1" w:themeFillTint="66"/>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PAA</w:t>
            </w:r>
          </w:p>
        </w:tc>
        <w:tc>
          <w:tcPr>
            <w:tcW w:w="1417" w:type="dxa"/>
            <w:shd w:val="clear" w:color="auto" w:fill="B8CCE4" w:themeFill="accent1" w:themeFillTint="66"/>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53</w:t>
            </w:r>
          </w:p>
        </w:tc>
        <w:tc>
          <w:tcPr>
            <w:tcW w:w="1418" w:type="dxa"/>
            <w:shd w:val="clear" w:color="auto" w:fill="B8CCE4" w:themeFill="accent1" w:themeFillTint="66"/>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77</w:t>
            </w:r>
          </w:p>
        </w:tc>
        <w:tc>
          <w:tcPr>
            <w:tcW w:w="1275" w:type="dxa"/>
            <w:shd w:val="clear" w:color="auto" w:fill="B8CCE4" w:themeFill="accent1" w:themeFillTint="66"/>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24</w:t>
            </w:r>
          </w:p>
        </w:tc>
      </w:tr>
      <w:tr w:rsidR="007F150F" w:rsidRPr="003C0518" w:rsidTr="000C395D">
        <w:trPr>
          <w:tblHeader/>
        </w:trPr>
        <w:tc>
          <w:tcPr>
            <w:tcW w:w="771" w:type="dxa"/>
            <w:shd w:val="clear" w:color="auto" w:fill="DBE5F1" w:themeFill="accent1" w:themeFillTint="33"/>
            <w:tcMar>
              <w:left w:w="28" w:type="dxa"/>
              <w:right w:w="28" w:type="dxa"/>
            </w:tcMar>
          </w:tcPr>
          <w:p w:rsidR="007F150F" w:rsidRPr="003C0518" w:rsidRDefault="007F150F" w:rsidP="007F150F">
            <w:pPr>
              <w:rPr>
                <w:rFonts w:ascii="Arial" w:hAnsi="Arial" w:cs="Arial"/>
              </w:rPr>
            </w:pPr>
            <w:r w:rsidRPr="003C0518">
              <w:rPr>
                <w:rFonts w:ascii="Arial" w:hAnsi="Arial" w:cs="Arial"/>
              </w:rPr>
              <w:t>Gvt</w:t>
            </w:r>
          </w:p>
        </w:tc>
        <w:tc>
          <w:tcPr>
            <w:tcW w:w="1417" w:type="dxa"/>
            <w:shd w:val="clear" w:color="auto" w:fill="DBE5F1" w:themeFill="accent1" w:themeFillTint="33"/>
            <w:tcMar>
              <w:left w:w="28" w:type="dxa"/>
              <w:right w:w="28" w:type="dxa"/>
            </w:tcMar>
          </w:tcPr>
          <w:p w:rsidR="007F150F" w:rsidRPr="003C0518" w:rsidRDefault="007F150F" w:rsidP="007F150F">
            <w:pPr>
              <w:rPr>
                <w:rFonts w:ascii="Arial" w:hAnsi="Arial" w:cs="Arial"/>
              </w:rPr>
            </w:pPr>
            <w:r w:rsidRPr="003C0518">
              <w:rPr>
                <w:rFonts w:ascii="Arial" w:hAnsi="Arial" w:cs="Arial"/>
              </w:rPr>
              <w:t>Tier 1 students</w:t>
            </w:r>
          </w:p>
        </w:tc>
        <w:tc>
          <w:tcPr>
            <w:tcW w:w="1134" w:type="dxa"/>
            <w:shd w:val="clear" w:color="auto" w:fill="DBE5F1" w:themeFill="accent1" w:themeFillTint="33"/>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115</w:t>
            </w:r>
          </w:p>
        </w:tc>
        <w:tc>
          <w:tcPr>
            <w:tcW w:w="4536" w:type="dxa"/>
            <w:shd w:val="clear" w:color="auto" w:fill="DBE5F1" w:themeFill="accent1" w:themeFillTint="33"/>
            <w:tcMar>
              <w:left w:w="28" w:type="dxa"/>
              <w:right w:w="28" w:type="dxa"/>
            </w:tcMar>
          </w:tcPr>
          <w:p w:rsidR="007F150F" w:rsidRPr="003C0518" w:rsidRDefault="007F150F" w:rsidP="007F150F">
            <w:pPr>
              <w:rPr>
                <w:rFonts w:ascii="Arial" w:hAnsi="Arial" w:cs="Arial"/>
              </w:rPr>
            </w:pPr>
            <w:r w:rsidRPr="003C0518">
              <w:rPr>
                <w:rFonts w:ascii="Arial" w:hAnsi="Arial" w:cs="Arial"/>
              </w:rPr>
              <w:t>Phonemes</w:t>
            </w:r>
            <w:r w:rsidR="00BE794F" w:rsidRPr="003C0518">
              <w:rPr>
                <w:rFonts w:ascii="Arial" w:hAnsi="Arial" w:cs="Arial"/>
              </w:rPr>
              <w:t xml:space="preserve"> — </w:t>
            </w:r>
            <w:r w:rsidRPr="003C0518">
              <w:rPr>
                <w:rFonts w:ascii="Arial" w:hAnsi="Arial" w:cs="Arial"/>
              </w:rPr>
              <w:t>Delete initial phoneme</w:t>
            </w:r>
          </w:p>
        </w:tc>
        <w:tc>
          <w:tcPr>
            <w:tcW w:w="1276" w:type="dxa"/>
            <w:shd w:val="clear" w:color="auto" w:fill="DBE5F1" w:themeFill="accent1" w:themeFillTint="33"/>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Yr1</w:t>
            </w:r>
          </w:p>
        </w:tc>
        <w:tc>
          <w:tcPr>
            <w:tcW w:w="1418" w:type="dxa"/>
            <w:shd w:val="clear" w:color="auto" w:fill="DBE5F1" w:themeFill="accent1" w:themeFillTint="33"/>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PAA</w:t>
            </w:r>
          </w:p>
        </w:tc>
        <w:tc>
          <w:tcPr>
            <w:tcW w:w="1417" w:type="dxa"/>
            <w:shd w:val="clear" w:color="auto" w:fill="DBE5F1" w:themeFill="accent1" w:themeFillTint="33"/>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40</w:t>
            </w:r>
          </w:p>
        </w:tc>
        <w:tc>
          <w:tcPr>
            <w:tcW w:w="1418" w:type="dxa"/>
            <w:shd w:val="clear" w:color="auto" w:fill="DBE5F1" w:themeFill="accent1" w:themeFillTint="33"/>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58</w:t>
            </w:r>
          </w:p>
        </w:tc>
        <w:tc>
          <w:tcPr>
            <w:tcW w:w="1275" w:type="dxa"/>
            <w:shd w:val="clear" w:color="auto" w:fill="DBE5F1" w:themeFill="accent1" w:themeFillTint="33"/>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18</w:t>
            </w:r>
          </w:p>
        </w:tc>
      </w:tr>
      <w:tr w:rsidR="007F150F" w:rsidRPr="003C0518" w:rsidTr="000C395D">
        <w:trPr>
          <w:tblHeader/>
        </w:trPr>
        <w:tc>
          <w:tcPr>
            <w:tcW w:w="771" w:type="dxa"/>
            <w:shd w:val="clear" w:color="auto" w:fill="B8CCE4" w:themeFill="accent1" w:themeFillTint="66"/>
            <w:tcMar>
              <w:left w:w="28" w:type="dxa"/>
              <w:right w:w="28" w:type="dxa"/>
            </w:tcMar>
          </w:tcPr>
          <w:p w:rsidR="007F150F" w:rsidRPr="003C0518" w:rsidRDefault="007F150F" w:rsidP="007F150F">
            <w:pPr>
              <w:rPr>
                <w:rFonts w:ascii="Arial" w:hAnsi="Arial" w:cs="Arial"/>
              </w:rPr>
            </w:pPr>
            <w:r w:rsidRPr="003C0518">
              <w:rPr>
                <w:rFonts w:ascii="Arial" w:hAnsi="Arial" w:cs="Arial"/>
              </w:rPr>
              <w:t>Gvt</w:t>
            </w:r>
          </w:p>
        </w:tc>
        <w:tc>
          <w:tcPr>
            <w:tcW w:w="1417" w:type="dxa"/>
            <w:shd w:val="clear" w:color="auto" w:fill="B8CCE4" w:themeFill="accent1" w:themeFillTint="66"/>
            <w:tcMar>
              <w:left w:w="28" w:type="dxa"/>
              <w:right w:w="28" w:type="dxa"/>
            </w:tcMar>
          </w:tcPr>
          <w:p w:rsidR="007F150F" w:rsidRPr="003C0518" w:rsidRDefault="007F150F" w:rsidP="007F150F">
            <w:pPr>
              <w:rPr>
                <w:rFonts w:ascii="Arial" w:hAnsi="Arial" w:cs="Arial"/>
              </w:rPr>
            </w:pPr>
            <w:r w:rsidRPr="003C0518">
              <w:rPr>
                <w:rFonts w:ascii="Arial" w:hAnsi="Arial" w:cs="Arial"/>
              </w:rPr>
              <w:t>Tier 2 students</w:t>
            </w:r>
          </w:p>
        </w:tc>
        <w:tc>
          <w:tcPr>
            <w:tcW w:w="1134" w:type="dxa"/>
            <w:shd w:val="clear" w:color="auto" w:fill="B8CCE4" w:themeFill="accent1" w:themeFillTint="66"/>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135</w:t>
            </w:r>
          </w:p>
        </w:tc>
        <w:tc>
          <w:tcPr>
            <w:tcW w:w="4536" w:type="dxa"/>
            <w:shd w:val="clear" w:color="auto" w:fill="B8CCE4" w:themeFill="accent1" w:themeFillTint="66"/>
            <w:tcMar>
              <w:left w:w="28" w:type="dxa"/>
              <w:right w:w="28" w:type="dxa"/>
            </w:tcMar>
          </w:tcPr>
          <w:p w:rsidR="007F150F" w:rsidRPr="003C0518" w:rsidRDefault="007F150F" w:rsidP="007F150F">
            <w:pPr>
              <w:rPr>
                <w:rFonts w:ascii="Arial" w:hAnsi="Arial" w:cs="Arial"/>
              </w:rPr>
            </w:pPr>
            <w:r w:rsidRPr="003C0518">
              <w:rPr>
                <w:rFonts w:ascii="Arial" w:hAnsi="Arial" w:cs="Arial"/>
              </w:rPr>
              <w:t>Phonemes</w:t>
            </w:r>
            <w:r w:rsidR="00BE794F" w:rsidRPr="003C0518">
              <w:rPr>
                <w:rFonts w:ascii="Arial" w:hAnsi="Arial" w:cs="Arial"/>
              </w:rPr>
              <w:t xml:space="preserve"> — </w:t>
            </w:r>
            <w:r w:rsidRPr="003C0518">
              <w:rPr>
                <w:rFonts w:ascii="Arial" w:hAnsi="Arial" w:cs="Arial"/>
              </w:rPr>
              <w:t>Delete initial phoneme</w:t>
            </w:r>
          </w:p>
        </w:tc>
        <w:tc>
          <w:tcPr>
            <w:tcW w:w="1276" w:type="dxa"/>
            <w:shd w:val="clear" w:color="auto" w:fill="B8CCE4" w:themeFill="accent1" w:themeFillTint="66"/>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Yr1</w:t>
            </w:r>
          </w:p>
        </w:tc>
        <w:tc>
          <w:tcPr>
            <w:tcW w:w="1418" w:type="dxa"/>
            <w:shd w:val="clear" w:color="auto" w:fill="B8CCE4" w:themeFill="accent1" w:themeFillTint="66"/>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PAA</w:t>
            </w:r>
          </w:p>
        </w:tc>
        <w:tc>
          <w:tcPr>
            <w:tcW w:w="1417" w:type="dxa"/>
            <w:shd w:val="clear" w:color="auto" w:fill="B8CCE4" w:themeFill="accent1" w:themeFillTint="66"/>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30</w:t>
            </w:r>
          </w:p>
        </w:tc>
        <w:tc>
          <w:tcPr>
            <w:tcW w:w="1418" w:type="dxa"/>
            <w:shd w:val="clear" w:color="auto" w:fill="B8CCE4" w:themeFill="accent1" w:themeFillTint="66"/>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55</w:t>
            </w:r>
          </w:p>
        </w:tc>
        <w:tc>
          <w:tcPr>
            <w:tcW w:w="1275" w:type="dxa"/>
            <w:shd w:val="clear" w:color="auto" w:fill="B8CCE4" w:themeFill="accent1" w:themeFillTint="66"/>
            <w:tcMar>
              <w:left w:w="28" w:type="dxa"/>
              <w:right w:w="28" w:type="dxa"/>
            </w:tcMar>
          </w:tcPr>
          <w:p w:rsidR="007F150F" w:rsidRPr="003C0518" w:rsidRDefault="007F150F" w:rsidP="007F150F">
            <w:pPr>
              <w:jc w:val="center"/>
              <w:rPr>
                <w:rFonts w:ascii="Arial" w:hAnsi="Arial" w:cs="Arial"/>
              </w:rPr>
            </w:pPr>
            <w:r w:rsidRPr="003C0518">
              <w:rPr>
                <w:rFonts w:ascii="Arial" w:hAnsi="Arial" w:cs="Arial"/>
              </w:rPr>
              <w:t>24</w:t>
            </w:r>
          </w:p>
        </w:tc>
      </w:tr>
    </w:tbl>
    <w:p w:rsidR="001E2C72" w:rsidRPr="003C0518" w:rsidRDefault="00283C8A" w:rsidP="007E3EFE">
      <w:pPr>
        <w:spacing w:after="0" w:line="240" w:lineRule="auto"/>
        <w:rPr>
          <w:rFonts w:ascii="Arial" w:eastAsia="Times New Roman" w:hAnsi="Arial" w:cs="Arial"/>
          <w:b/>
          <w:sz w:val="16"/>
          <w:szCs w:val="16"/>
          <w:lang w:eastAsia="en-AU"/>
        </w:rPr>
      </w:pPr>
      <w:r w:rsidRPr="003C0518">
        <w:rPr>
          <w:rFonts w:ascii="Arial" w:eastAsia="Times New Roman" w:hAnsi="Arial" w:cs="Arial"/>
          <w:b/>
          <w:sz w:val="16"/>
          <w:szCs w:val="16"/>
          <w:lang w:eastAsia="en-AU"/>
        </w:rPr>
        <w:t>Notes:</w:t>
      </w:r>
    </w:p>
    <w:p w:rsidR="007F150F" w:rsidRPr="00582487" w:rsidRDefault="007F150F" w:rsidP="00163A85">
      <w:pPr>
        <w:pStyle w:val="Normalnumbered"/>
        <w:numPr>
          <w:ilvl w:val="0"/>
          <w:numId w:val="18"/>
        </w:numPr>
        <w:rPr>
          <w:rFonts w:ascii="Arial" w:hAnsi="Arial" w:cs="Arial"/>
          <w:sz w:val="16"/>
          <w:szCs w:val="16"/>
        </w:rPr>
      </w:pPr>
      <w:r w:rsidRPr="00582487">
        <w:rPr>
          <w:rFonts w:ascii="Arial" w:hAnsi="Arial" w:cs="Arial"/>
          <w:sz w:val="16"/>
          <w:szCs w:val="16"/>
        </w:rPr>
        <w:t>PAA= Phonological Awareness Assessment. Participating schools used one of the following measurement tools: PAST, SPAT-R or Mt Isa Assessment.</w:t>
      </w:r>
    </w:p>
    <w:p w:rsidR="00283C8A" w:rsidRPr="003C0518" w:rsidRDefault="007F150F" w:rsidP="00163A85">
      <w:pPr>
        <w:pStyle w:val="Normalnumbered"/>
        <w:numPr>
          <w:ilvl w:val="0"/>
          <w:numId w:val="3"/>
        </w:numPr>
        <w:rPr>
          <w:rFonts w:ascii="Arial" w:hAnsi="Arial" w:cs="Arial"/>
          <w:sz w:val="16"/>
          <w:szCs w:val="16"/>
        </w:rPr>
      </w:pPr>
      <w:r w:rsidRPr="003C0518">
        <w:rPr>
          <w:rFonts w:ascii="Arial" w:hAnsi="Arial" w:cs="Arial"/>
          <w:sz w:val="16"/>
          <w:szCs w:val="16"/>
        </w:rPr>
        <w:t xml:space="preserve"> </w:t>
      </w:r>
      <w:r w:rsidR="00283C8A" w:rsidRPr="003C0518">
        <w:rPr>
          <w:rFonts w:ascii="Arial" w:hAnsi="Arial" w:cs="Arial"/>
          <w:sz w:val="16"/>
          <w:szCs w:val="16"/>
        </w:rPr>
        <w:t xml:space="preserve">Tier 1 students are students from </w:t>
      </w:r>
      <w:r w:rsidR="006F6086" w:rsidRPr="003C0518">
        <w:rPr>
          <w:rFonts w:ascii="Arial" w:hAnsi="Arial" w:cs="Arial"/>
          <w:sz w:val="16"/>
          <w:szCs w:val="16"/>
        </w:rPr>
        <w:t xml:space="preserve">ILNNP participating </w:t>
      </w:r>
      <w:r w:rsidR="00283C8A" w:rsidRPr="003C0518">
        <w:rPr>
          <w:rFonts w:ascii="Arial" w:hAnsi="Arial" w:cs="Arial"/>
          <w:sz w:val="16"/>
          <w:szCs w:val="16"/>
        </w:rPr>
        <w:t xml:space="preserve">schools </w:t>
      </w:r>
      <w:r w:rsidR="006F6086" w:rsidRPr="003C0518">
        <w:rPr>
          <w:rFonts w:ascii="Arial" w:hAnsi="Arial" w:cs="Arial"/>
          <w:sz w:val="16"/>
          <w:szCs w:val="16"/>
        </w:rPr>
        <w:t>implementing the FIELD approach that received grants and resources to facilitate teacher professional development.</w:t>
      </w:r>
    </w:p>
    <w:p w:rsidR="006F6086" w:rsidRPr="003C0518" w:rsidRDefault="006F6086" w:rsidP="00163A85">
      <w:pPr>
        <w:pStyle w:val="Normalnumbered"/>
        <w:numPr>
          <w:ilvl w:val="0"/>
          <w:numId w:val="3"/>
        </w:numPr>
        <w:rPr>
          <w:rFonts w:ascii="Arial" w:hAnsi="Arial" w:cs="Arial"/>
          <w:sz w:val="16"/>
          <w:szCs w:val="16"/>
        </w:rPr>
      </w:pPr>
      <w:r w:rsidRPr="003C0518">
        <w:rPr>
          <w:rFonts w:ascii="Arial" w:hAnsi="Arial" w:cs="Arial"/>
          <w:sz w:val="16"/>
          <w:szCs w:val="16"/>
        </w:rPr>
        <w:t>Tier 2 students are students from ILNNP participating schools implementing the FIELD approach that received grants and resources and teachers also worked closely with consultants and coaches.</w:t>
      </w:r>
    </w:p>
    <w:p w:rsidR="00283C8A" w:rsidRPr="003C0518" w:rsidRDefault="00283C8A" w:rsidP="00163A85">
      <w:pPr>
        <w:pStyle w:val="Normalnumbered"/>
        <w:numPr>
          <w:ilvl w:val="0"/>
          <w:numId w:val="3"/>
        </w:numPr>
        <w:rPr>
          <w:rFonts w:ascii="Arial" w:hAnsi="Arial" w:cs="Arial"/>
          <w:sz w:val="16"/>
          <w:szCs w:val="16"/>
        </w:rPr>
      </w:pPr>
      <w:r w:rsidRPr="003C0518">
        <w:rPr>
          <w:rFonts w:ascii="Arial" w:hAnsi="Arial" w:cs="Arial"/>
          <w:sz w:val="16"/>
          <w:szCs w:val="16"/>
        </w:rPr>
        <w:t xml:space="preserve">Data is for matched students only. Baseline from term 1, 2013 has been revised to only include students present for both pre and post assessment data collection. </w:t>
      </w:r>
    </w:p>
    <w:p w:rsidR="00283C8A" w:rsidRPr="003C0518" w:rsidRDefault="00283C8A" w:rsidP="00163A85">
      <w:pPr>
        <w:pStyle w:val="Normalnumbered"/>
        <w:numPr>
          <w:ilvl w:val="0"/>
          <w:numId w:val="3"/>
        </w:numPr>
        <w:rPr>
          <w:rFonts w:ascii="Arial" w:hAnsi="Arial" w:cs="Arial"/>
          <w:b/>
          <w:color w:val="3D4B67"/>
          <w:sz w:val="16"/>
          <w:szCs w:val="16"/>
          <w:lang w:eastAsia="ja-JP"/>
        </w:rPr>
      </w:pPr>
      <w:r w:rsidRPr="003C0518">
        <w:rPr>
          <w:rFonts w:ascii="Arial" w:hAnsi="Arial" w:cs="Arial"/>
          <w:sz w:val="16"/>
          <w:szCs w:val="16"/>
        </w:rPr>
        <w:t xml:space="preserve">Figures are shown to 0 decimal places but have been calculated on the exact figure. </w:t>
      </w:r>
    </w:p>
    <w:p w:rsidR="0075617D" w:rsidRDefault="0075617D">
      <w:pPr>
        <w:rPr>
          <w:rFonts w:ascii="Arial" w:hAnsi="Arial" w:cs="Arial"/>
          <w:sz w:val="20"/>
          <w:szCs w:val="20"/>
        </w:rPr>
      </w:pPr>
      <w:r>
        <w:rPr>
          <w:rFonts w:ascii="Arial" w:hAnsi="Arial" w:cs="Arial"/>
          <w:sz w:val="20"/>
          <w:szCs w:val="20"/>
        </w:rPr>
        <w:br w:type="page"/>
      </w:r>
    </w:p>
    <w:p w:rsidR="0075617D" w:rsidRDefault="0075617D">
      <w:pPr>
        <w:rPr>
          <w:rFonts w:ascii="Arial" w:eastAsia="Times New Roman" w:hAnsi="Arial" w:cs="Arial"/>
          <w:b/>
          <w:sz w:val="24"/>
          <w:szCs w:val="24"/>
          <w:lang w:eastAsia="en-AU"/>
        </w:rPr>
      </w:pPr>
      <w:r>
        <w:rPr>
          <w:rFonts w:ascii="Arial" w:eastAsia="Times New Roman" w:hAnsi="Arial" w:cs="Arial"/>
          <w:b/>
          <w:sz w:val="24"/>
          <w:szCs w:val="24"/>
          <w:lang w:eastAsia="en-AU"/>
        </w:rPr>
        <w:lastRenderedPageBreak/>
        <w:t xml:space="preserve">The following tables </w:t>
      </w:r>
      <w:r w:rsidRPr="0075617D">
        <w:rPr>
          <w:rFonts w:ascii="Arial" w:eastAsia="Times New Roman" w:hAnsi="Arial" w:cs="Arial"/>
          <w:b/>
          <w:sz w:val="24"/>
          <w:szCs w:val="24"/>
          <w:lang w:eastAsia="en-AU"/>
        </w:rPr>
        <w:t>are not suitable for publish</w:t>
      </w:r>
      <w:r>
        <w:rPr>
          <w:rFonts w:ascii="Arial" w:eastAsia="Times New Roman" w:hAnsi="Arial" w:cs="Arial"/>
          <w:b/>
          <w:sz w:val="24"/>
          <w:szCs w:val="24"/>
          <w:lang w:eastAsia="en-AU"/>
        </w:rPr>
        <w:t>ing due to small student cohort</w:t>
      </w:r>
      <w:r w:rsidR="00B009CC">
        <w:rPr>
          <w:rFonts w:ascii="Arial" w:eastAsia="Times New Roman" w:hAnsi="Arial" w:cs="Arial"/>
          <w:b/>
          <w:sz w:val="24"/>
          <w:szCs w:val="24"/>
          <w:lang w:eastAsia="en-AU"/>
        </w:rPr>
        <w:t xml:space="preserve"> size</w:t>
      </w:r>
      <w:r>
        <w:rPr>
          <w:rFonts w:ascii="Arial" w:eastAsia="Times New Roman" w:hAnsi="Arial" w:cs="Arial"/>
          <w:b/>
          <w:sz w:val="24"/>
          <w:szCs w:val="24"/>
          <w:lang w:eastAsia="en-AU"/>
        </w:rPr>
        <w:t>:</w:t>
      </w:r>
    </w:p>
    <w:p w:rsidR="0075617D" w:rsidRPr="0075617D" w:rsidRDefault="0075617D" w:rsidP="00B85E78">
      <w:pPr>
        <w:pStyle w:val="Normalnumbered"/>
        <w:numPr>
          <w:ilvl w:val="0"/>
          <w:numId w:val="0"/>
        </w:numPr>
        <w:ind w:left="360"/>
        <w:rPr>
          <w:rFonts w:ascii="Arial" w:hAnsi="Arial" w:cs="Arial"/>
          <w:sz w:val="24"/>
        </w:rPr>
      </w:pPr>
      <w:r w:rsidRPr="0075617D">
        <w:rPr>
          <w:rFonts w:ascii="Arial" w:hAnsi="Arial" w:cs="Arial"/>
          <w:sz w:val="24"/>
        </w:rPr>
        <w:t>Table 5</w:t>
      </w:r>
      <w:r>
        <w:rPr>
          <w:rFonts w:ascii="Arial" w:hAnsi="Arial" w:cs="Arial"/>
          <w:sz w:val="24"/>
        </w:rPr>
        <w:t xml:space="preserve">: </w:t>
      </w:r>
      <w:r w:rsidRPr="0075617D">
        <w:rPr>
          <w:rFonts w:ascii="Arial" w:hAnsi="Arial" w:cs="Arial"/>
          <w:sz w:val="24"/>
        </w:rPr>
        <w:t>Change in Literacy performance for the targeted student group — case management approach (Catholic Education NT)</w:t>
      </w:r>
    </w:p>
    <w:p w:rsidR="0075617D" w:rsidRPr="00B85E78" w:rsidRDefault="0075617D" w:rsidP="00B85E78">
      <w:pPr>
        <w:spacing w:after="0" w:line="240" w:lineRule="auto"/>
        <w:ind w:left="360"/>
        <w:rPr>
          <w:rFonts w:ascii="Arial" w:eastAsia="Times New Roman" w:hAnsi="Arial" w:cs="Arial"/>
          <w:sz w:val="24"/>
          <w:szCs w:val="24"/>
          <w:lang w:eastAsia="en-AU"/>
        </w:rPr>
      </w:pPr>
      <w:r w:rsidRPr="00B85E78">
        <w:rPr>
          <w:rFonts w:ascii="Arial" w:eastAsia="Times New Roman" w:hAnsi="Arial" w:cs="Arial"/>
          <w:sz w:val="24"/>
          <w:szCs w:val="24"/>
          <w:lang w:eastAsia="en-AU"/>
        </w:rPr>
        <w:t>Table 6</w:t>
      </w:r>
      <w:r w:rsidRPr="00B85E78">
        <w:rPr>
          <w:rFonts w:ascii="Arial" w:hAnsi="Arial" w:cs="Arial"/>
          <w:sz w:val="24"/>
          <w:szCs w:val="24"/>
        </w:rPr>
        <w:t xml:space="preserve"> :Change in Literacy performance for the targeted student group — Accelerated Literacy approach (Catholic Education NT)</w:t>
      </w:r>
    </w:p>
    <w:p w:rsidR="0075617D" w:rsidRPr="00B85E78" w:rsidRDefault="0075617D" w:rsidP="00B85E78">
      <w:pPr>
        <w:spacing w:after="0" w:line="240" w:lineRule="auto"/>
        <w:ind w:left="360"/>
        <w:rPr>
          <w:rFonts w:ascii="Arial" w:eastAsia="Times New Roman" w:hAnsi="Arial" w:cs="Arial"/>
          <w:sz w:val="24"/>
          <w:szCs w:val="24"/>
          <w:lang w:eastAsia="en-AU"/>
        </w:rPr>
      </w:pPr>
      <w:r w:rsidRPr="00B85E78">
        <w:rPr>
          <w:rFonts w:ascii="Arial" w:eastAsia="Times New Roman" w:hAnsi="Arial" w:cs="Arial"/>
          <w:sz w:val="24"/>
          <w:szCs w:val="24"/>
          <w:lang w:eastAsia="en-AU"/>
        </w:rPr>
        <w:t>Table 7</w:t>
      </w:r>
      <w:r w:rsidRPr="00B85E78">
        <w:rPr>
          <w:rFonts w:ascii="Arial" w:hAnsi="Arial" w:cs="Arial"/>
          <w:sz w:val="24"/>
          <w:szCs w:val="24"/>
        </w:rPr>
        <w:t>:Change in Literacy performance for the targeted student group — coaching and whole-school commitment approach literacy (Catholic Education NT)</w:t>
      </w:r>
    </w:p>
    <w:p w:rsidR="0075617D" w:rsidRPr="00B85E78" w:rsidRDefault="0075617D" w:rsidP="00B85E78">
      <w:pPr>
        <w:spacing w:after="0" w:line="240" w:lineRule="auto"/>
        <w:ind w:left="360"/>
        <w:rPr>
          <w:rFonts w:ascii="Arial" w:hAnsi="Arial" w:cs="Arial"/>
          <w:sz w:val="24"/>
          <w:szCs w:val="24"/>
        </w:rPr>
      </w:pPr>
      <w:r w:rsidRPr="00B85E78">
        <w:rPr>
          <w:rFonts w:ascii="Arial" w:eastAsia="Times New Roman" w:hAnsi="Arial" w:cs="Arial"/>
          <w:sz w:val="24"/>
          <w:szCs w:val="24"/>
          <w:lang w:eastAsia="en-AU"/>
        </w:rPr>
        <w:t>Table 8</w:t>
      </w:r>
      <w:r w:rsidRPr="00B85E78">
        <w:rPr>
          <w:rFonts w:ascii="Arial" w:hAnsi="Arial" w:cs="Arial"/>
          <w:sz w:val="24"/>
          <w:szCs w:val="24"/>
        </w:rPr>
        <w:t>: Change in Numeracy performance for the targeted student group — coaching and whole-school commitment approach numeracy (Catholic Education NT)</w:t>
      </w:r>
    </w:p>
    <w:p w:rsidR="00F81CA3" w:rsidRPr="003C0518" w:rsidRDefault="00F81CA3">
      <w:pPr>
        <w:rPr>
          <w:rFonts w:ascii="Arial" w:hAnsi="Arial" w:cs="Arial"/>
          <w:sz w:val="20"/>
          <w:szCs w:val="20"/>
        </w:rPr>
      </w:pPr>
      <w:r w:rsidRPr="003C0518">
        <w:rPr>
          <w:rFonts w:ascii="Arial" w:hAnsi="Arial" w:cs="Arial"/>
          <w:sz w:val="20"/>
          <w:szCs w:val="20"/>
        </w:rPr>
        <w:br w:type="page"/>
      </w:r>
    </w:p>
    <w:p w:rsidR="001C2F5D" w:rsidRPr="003C0518" w:rsidRDefault="008E4447" w:rsidP="003631CD">
      <w:pPr>
        <w:pStyle w:val="Heading1"/>
        <w:jc w:val="right"/>
        <w:rPr>
          <w:rFonts w:ascii="Arial" w:hAnsi="Arial" w:cs="Arial"/>
          <w:lang w:eastAsia="en-AU"/>
        </w:rPr>
      </w:pPr>
      <w:bookmarkStart w:id="24" w:name="_Toc391366282"/>
      <w:r w:rsidRPr="003C0518">
        <w:rPr>
          <w:rFonts w:ascii="Arial" w:hAnsi="Arial" w:cs="Arial"/>
          <w:lang w:eastAsia="en-AU"/>
        </w:rPr>
        <w:lastRenderedPageBreak/>
        <w:t>ATTACHMENT C</w:t>
      </w:r>
      <w:bookmarkEnd w:id="24"/>
    </w:p>
    <w:p w:rsidR="005549E5" w:rsidRPr="003C0518" w:rsidRDefault="005549E5" w:rsidP="004F5B5C">
      <w:pPr>
        <w:pStyle w:val="Heading2"/>
        <w:spacing w:before="120" w:after="120"/>
        <w:rPr>
          <w:rFonts w:eastAsia="Times New Roman"/>
          <w:sz w:val="24"/>
          <w:szCs w:val="24"/>
          <w:lang w:eastAsia="en-AU"/>
        </w:rPr>
      </w:pPr>
      <w:r w:rsidRPr="004F5B5C">
        <w:t xml:space="preserve">Table </w:t>
      </w:r>
      <w:r w:rsidR="00B009CC" w:rsidRPr="004F5B5C">
        <w:t>9</w:t>
      </w:r>
      <w:r w:rsidR="004F5B5C">
        <w:t xml:space="preserve"> : </w:t>
      </w:r>
      <w:r w:rsidRPr="004F5B5C">
        <w:t>Change in literacy performance for targeted Aboriginal and Torres Strait Islander students — linking school targets to classroom practice — Central Australia</w:t>
      </w:r>
    </w:p>
    <w:tbl>
      <w:tblPr>
        <w:tblStyle w:val="TableGrid1"/>
        <w:tblW w:w="14662" w:type="dxa"/>
        <w:tblInd w:w="108" w:type="dxa"/>
        <w:tblLayout w:type="fixed"/>
        <w:tblCellMar>
          <w:left w:w="28" w:type="dxa"/>
          <w:right w:w="28" w:type="dxa"/>
        </w:tblCellMar>
        <w:tblLook w:val="04A0" w:firstRow="1" w:lastRow="0" w:firstColumn="1" w:lastColumn="0" w:noHBand="0" w:noVBand="1"/>
        <w:tblDescription w:val="Attachment C: Table 9 Change in literacy performance for targeted Aboriginal and Torres Strait Islander students — linking school targets to classroom practice — Central Australia"/>
      </w:tblPr>
      <w:tblGrid>
        <w:gridCol w:w="771"/>
        <w:gridCol w:w="1984"/>
        <w:gridCol w:w="1560"/>
        <w:gridCol w:w="1134"/>
        <w:gridCol w:w="1275"/>
        <w:gridCol w:w="1560"/>
        <w:gridCol w:w="2622"/>
        <w:gridCol w:w="2481"/>
        <w:gridCol w:w="1275"/>
      </w:tblGrid>
      <w:tr w:rsidR="005549E5" w:rsidRPr="003C0518" w:rsidTr="000C395D">
        <w:trPr>
          <w:tblHeader/>
        </w:trPr>
        <w:tc>
          <w:tcPr>
            <w:tcW w:w="771" w:type="dxa"/>
            <w:shd w:val="clear" w:color="auto" w:fill="D9D9D9" w:themeFill="background1" w:themeFillShade="D9"/>
            <w:tcMar>
              <w:left w:w="28" w:type="dxa"/>
              <w:right w:w="28" w:type="dxa"/>
            </w:tcMar>
            <w:vAlign w:val="center"/>
          </w:tcPr>
          <w:p w:rsidR="005549E5" w:rsidRPr="003C0518" w:rsidRDefault="005549E5" w:rsidP="00F81A43">
            <w:pPr>
              <w:rPr>
                <w:rFonts w:ascii="Arial" w:hAnsi="Arial" w:cs="Arial"/>
                <w:b/>
              </w:rPr>
            </w:pPr>
            <w:r w:rsidRPr="003C0518">
              <w:rPr>
                <w:rFonts w:ascii="Arial" w:hAnsi="Arial" w:cs="Arial"/>
                <w:b/>
              </w:rPr>
              <w:t>Sector</w:t>
            </w:r>
          </w:p>
        </w:tc>
        <w:tc>
          <w:tcPr>
            <w:tcW w:w="1984" w:type="dxa"/>
            <w:shd w:val="clear" w:color="auto" w:fill="D9D9D9" w:themeFill="background1" w:themeFillShade="D9"/>
            <w:tcMar>
              <w:left w:w="28" w:type="dxa"/>
              <w:right w:w="28" w:type="dxa"/>
            </w:tcMar>
            <w:vAlign w:val="center"/>
          </w:tcPr>
          <w:p w:rsidR="005549E5" w:rsidRPr="003C0518" w:rsidRDefault="005549E5" w:rsidP="00F81A43">
            <w:pPr>
              <w:rPr>
                <w:rFonts w:ascii="Arial" w:hAnsi="Arial" w:cs="Arial"/>
                <w:b/>
              </w:rPr>
            </w:pPr>
            <w:r w:rsidRPr="003C0518">
              <w:rPr>
                <w:rFonts w:ascii="Arial" w:hAnsi="Arial" w:cs="Arial"/>
                <w:b/>
              </w:rPr>
              <w:t>Cohort</w:t>
            </w:r>
          </w:p>
        </w:tc>
        <w:tc>
          <w:tcPr>
            <w:tcW w:w="1560" w:type="dxa"/>
            <w:shd w:val="clear" w:color="auto" w:fill="D9D9D9" w:themeFill="background1" w:themeFillShade="D9"/>
            <w:tcMar>
              <w:left w:w="28" w:type="dxa"/>
              <w:right w:w="28" w:type="dxa"/>
            </w:tcMar>
            <w:vAlign w:val="center"/>
          </w:tcPr>
          <w:p w:rsidR="005549E5" w:rsidRPr="003C0518" w:rsidRDefault="005549E5" w:rsidP="00F81A43">
            <w:pPr>
              <w:jc w:val="center"/>
              <w:rPr>
                <w:rFonts w:ascii="Arial" w:hAnsi="Arial" w:cs="Arial"/>
                <w:b/>
              </w:rPr>
            </w:pPr>
            <w:r w:rsidRPr="003C0518">
              <w:rPr>
                <w:rFonts w:ascii="Arial" w:hAnsi="Arial" w:cs="Arial"/>
                <w:b/>
              </w:rPr>
              <w:t>Number of students involved</w:t>
            </w:r>
          </w:p>
        </w:tc>
        <w:tc>
          <w:tcPr>
            <w:tcW w:w="1134" w:type="dxa"/>
            <w:shd w:val="clear" w:color="auto" w:fill="D9D9D9" w:themeFill="background1" w:themeFillShade="D9"/>
            <w:tcMar>
              <w:left w:w="28" w:type="dxa"/>
              <w:right w:w="28" w:type="dxa"/>
            </w:tcMar>
            <w:vAlign w:val="center"/>
          </w:tcPr>
          <w:p w:rsidR="005549E5" w:rsidRPr="003C0518" w:rsidRDefault="005549E5" w:rsidP="00F81A43">
            <w:pPr>
              <w:jc w:val="center"/>
              <w:rPr>
                <w:rFonts w:ascii="Arial" w:hAnsi="Arial" w:cs="Arial"/>
                <w:b/>
              </w:rPr>
            </w:pPr>
            <w:r w:rsidRPr="003C0518">
              <w:rPr>
                <w:rFonts w:ascii="Arial" w:hAnsi="Arial" w:cs="Arial"/>
                <w:b/>
              </w:rPr>
              <w:t>Domain</w:t>
            </w:r>
          </w:p>
        </w:tc>
        <w:tc>
          <w:tcPr>
            <w:tcW w:w="1275" w:type="dxa"/>
            <w:shd w:val="clear" w:color="auto" w:fill="D9D9D9" w:themeFill="background1" w:themeFillShade="D9"/>
            <w:tcMar>
              <w:left w:w="28" w:type="dxa"/>
              <w:right w:w="28" w:type="dxa"/>
            </w:tcMar>
            <w:vAlign w:val="center"/>
          </w:tcPr>
          <w:p w:rsidR="005549E5" w:rsidRPr="003C0518" w:rsidRDefault="005549E5" w:rsidP="00F81A43">
            <w:pPr>
              <w:jc w:val="center"/>
              <w:rPr>
                <w:rFonts w:ascii="Arial" w:hAnsi="Arial" w:cs="Arial"/>
                <w:b/>
              </w:rPr>
            </w:pPr>
            <w:r w:rsidRPr="003C0518">
              <w:rPr>
                <w:rFonts w:ascii="Arial" w:hAnsi="Arial" w:cs="Arial"/>
                <w:b/>
              </w:rPr>
              <w:t>Year level targeted</w:t>
            </w:r>
          </w:p>
        </w:tc>
        <w:tc>
          <w:tcPr>
            <w:tcW w:w="1560" w:type="dxa"/>
            <w:shd w:val="clear" w:color="auto" w:fill="D9D9D9" w:themeFill="background1" w:themeFillShade="D9"/>
            <w:tcMar>
              <w:left w:w="28" w:type="dxa"/>
              <w:right w:w="28" w:type="dxa"/>
            </w:tcMar>
            <w:vAlign w:val="center"/>
          </w:tcPr>
          <w:p w:rsidR="005549E5" w:rsidRPr="003C0518" w:rsidRDefault="005549E5" w:rsidP="00F81A43">
            <w:pPr>
              <w:jc w:val="center"/>
              <w:rPr>
                <w:rFonts w:ascii="Arial" w:hAnsi="Arial" w:cs="Arial"/>
                <w:b/>
              </w:rPr>
            </w:pPr>
            <w:r w:rsidRPr="003C0518">
              <w:rPr>
                <w:rFonts w:ascii="Arial" w:hAnsi="Arial" w:cs="Arial"/>
                <w:b/>
              </w:rPr>
              <w:t>Measurement tool</w:t>
            </w:r>
          </w:p>
          <w:p w:rsidR="005549E5" w:rsidRPr="003C0518" w:rsidRDefault="005549E5" w:rsidP="00F81A43">
            <w:pPr>
              <w:jc w:val="center"/>
              <w:rPr>
                <w:rFonts w:ascii="Arial" w:hAnsi="Arial" w:cs="Arial"/>
                <w:b/>
              </w:rPr>
            </w:pPr>
          </w:p>
        </w:tc>
        <w:tc>
          <w:tcPr>
            <w:tcW w:w="2622" w:type="dxa"/>
            <w:shd w:val="clear" w:color="auto" w:fill="D9D9D9" w:themeFill="background1" w:themeFillShade="D9"/>
            <w:tcMar>
              <w:left w:w="28" w:type="dxa"/>
              <w:right w:w="28" w:type="dxa"/>
            </w:tcMar>
          </w:tcPr>
          <w:p w:rsidR="005549E5" w:rsidRPr="003C0518" w:rsidRDefault="005549E5" w:rsidP="00F81A43">
            <w:pPr>
              <w:jc w:val="center"/>
              <w:rPr>
                <w:rFonts w:ascii="Arial" w:hAnsi="Arial" w:cs="Arial"/>
                <w:b/>
              </w:rPr>
            </w:pPr>
            <w:r w:rsidRPr="003C0518">
              <w:rPr>
                <w:rFonts w:ascii="Arial" w:hAnsi="Arial" w:cs="Arial"/>
                <w:b/>
              </w:rPr>
              <w:t>Baseline achievement</w:t>
            </w:r>
          </w:p>
          <w:p w:rsidR="005549E5" w:rsidRPr="003C0518" w:rsidRDefault="005549E5" w:rsidP="00F81A43">
            <w:pPr>
              <w:jc w:val="center"/>
              <w:rPr>
                <w:rFonts w:ascii="Arial" w:hAnsi="Arial" w:cs="Arial"/>
                <w:b/>
              </w:rPr>
            </w:pPr>
            <w:r w:rsidRPr="003C0518">
              <w:rPr>
                <w:rFonts w:ascii="Arial" w:hAnsi="Arial" w:cs="Arial"/>
                <w:b/>
              </w:rPr>
              <w:t>% of students below expected achievement level</w:t>
            </w:r>
          </w:p>
        </w:tc>
        <w:tc>
          <w:tcPr>
            <w:tcW w:w="2481" w:type="dxa"/>
            <w:shd w:val="clear" w:color="auto" w:fill="D9D9D9" w:themeFill="background1" w:themeFillShade="D9"/>
            <w:tcMar>
              <w:left w:w="28" w:type="dxa"/>
              <w:right w:w="28" w:type="dxa"/>
            </w:tcMar>
          </w:tcPr>
          <w:p w:rsidR="005549E5" w:rsidRPr="003C0518" w:rsidRDefault="005549E5" w:rsidP="00F81A43">
            <w:pPr>
              <w:jc w:val="center"/>
              <w:rPr>
                <w:rFonts w:ascii="Arial" w:hAnsi="Arial" w:cs="Arial"/>
                <w:b/>
              </w:rPr>
            </w:pPr>
            <w:r w:rsidRPr="003C0518">
              <w:rPr>
                <w:rFonts w:ascii="Arial" w:hAnsi="Arial" w:cs="Arial"/>
                <w:b/>
              </w:rPr>
              <w:t>End of year achievement</w:t>
            </w:r>
          </w:p>
          <w:p w:rsidR="005549E5" w:rsidRPr="003C0518" w:rsidRDefault="005549E5" w:rsidP="00F81A43">
            <w:pPr>
              <w:jc w:val="center"/>
              <w:rPr>
                <w:rFonts w:ascii="Arial" w:hAnsi="Arial" w:cs="Arial"/>
                <w:b/>
              </w:rPr>
            </w:pPr>
            <w:r w:rsidRPr="003C0518">
              <w:rPr>
                <w:rFonts w:ascii="Arial" w:hAnsi="Arial" w:cs="Arial"/>
                <w:b/>
              </w:rPr>
              <w:t>% of students below expected achievement level</w:t>
            </w:r>
          </w:p>
        </w:tc>
        <w:tc>
          <w:tcPr>
            <w:tcW w:w="1275" w:type="dxa"/>
            <w:shd w:val="clear" w:color="auto" w:fill="D9D9D9" w:themeFill="background1" w:themeFillShade="D9"/>
            <w:tcMar>
              <w:left w:w="28" w:type="dxa"/>
              <w:right w:w="28" w:type="dxa"/>
            </w:tcMar>
            <w:vAlign w:val="center"/>
          </w:tcPr>
          <w:p w:rsidR="005549E5" w:rsidRPr="003C0518" w:rsidRDefault="008F4592" w:rsidP="00F81A43">
            <w:pPr>
              <w:jc w:val="center"/>
              <w:rPr>
                <w:rFonts w:ascii="Arial" w:hAnsi="Arial" w:cs="Arial"/>
                <w:b/>
              </w:rPr>
            </w:pPr>
            <w:r w:rsidRPr="003C0518">
              <w:rPr>
                <w:rFonts w:ascii="Arial" w:hAnsi="Arial" w:cs="Arial"/>
                <w:b/>
              </w:rPr>
              <w:t>Percentage point change</w:t>
            </w:r>
          </w:p>
        </w:tc>
      </w:tr>
      <w:tr w:rsidR="005549E5" w:rsidRPr="003C0518" w:rsidTr="000C395D">
        <w:trPr>
          <w:tblHeader/>
        </w:trPr>
        <w:tc>
          <w:tcPr>
            <w:tcW w:w="771" w:type="dxa"/>
            <w:shd w:val="clear" w:color="auto" w:fill="DBE5F1" w:themeFill="accent1" w:themeFillTint="33"/>
            <w:tcMar>
              <w:left w:w="28" w:type="dxa"/>
              <w:right w:w="28" w:type="dxa"/>
            </w:tcMar>
            <w:vAlign w:val="center"/>
          </w:tcPr>
          <w:p w:rsidR="005549E5" w:rsidRPr="003C0518" w:rsidRDefault="005549E5" w:rsidP="00F81A43">
            <w:pPr>
              <w:rPr>
                <w:rFonts w:ascii="Arial" w:hAnsi="Arial" w:cs="Arial"/>
              </w:rPr>
            </w:pPr>
            <w:r w:rsidRPr="003C0518">
              <w:rPr>
                <w:rFonts w:ascii="Arial" w:hAnsi="Arial" w:cs="Arial"/>
              </w:rPr>
              <w:t>Gvt</w:t>
            </w:r>
          </w:p>
        </w:tc>
        <w:tc>
          <w:tcPr>
            <w:tcW w:w="1984" w:type="dxa"/>
            <w:shd w:val="clear" w:color="auto" w:fill="DBE5F1" w:themeFill="accent1" w:themeFillTint="33"/>
            <w:tcMar>
              <w:left w:w="28" w:type="dxa"/>
              <w:right w:w="28" w:type="dxa"/>
            </w:tcMar>
            <w:vAlign w:val="center"/>
          </w:tcPr>
          <w:p w:rsidR="005549E5" w:rsidRPr="003C0518" w:rsidRDefault="005549E5" w:rsidP="00F81A43">
            <w:pPr>
              <w:rPr>
                <w:rFonts w:ascii="Arial" w:hAnsi="Arial" w:cs="Arial"/>
              </w:rPr>
            </w:pPr>
            <w:r w:rsidRPr="003C0518">
              <w:rPr>
                <w:rFonts w:ascii="Arial" w:hAnsi="Arial" w:cs="Arial"/>
              </w:rPr>
              <w:t>ATSI target students</w:t>
            </w:r>
          </w:p>
        </w:tc>
        <w:tc>
          <w:tcPr>
            <w:tcW w:w="1560" w:type="dxa"/>
            <w:shd w:val="clear" w:color="auto" w:fill="DBE5F1" w:themeFill="accent1" w:themeFillTint="33"/>
            <w:tcMar>
              <w:left w:w="28" w:type="dxa"/>
              <w:right w:w="28" w:type="dxa"/>
            </w:tcMar>
            <w:vAlign w:val="bottom"/>
          </w:tcPr>
          <w:p w:rsidR="005549E5" w:rsidRPr="003C0518" w:rsidRDefault="005549E5" w:rsidP="00F81A43">
            <w:pPr>
              <w:jc w:val="center"/>
              <w:rPr>
                <w:rFonts w:ascii="Arial" w:hAnsi="Arial" w:cs="Arial"/>
                <w:bCs/>
                <w:color w:val="000000"/>
              </w:rPr>
            </w:pPr>
            <w:r w:rsidRPr="003C0518">
              <w:rPr>
                <w:rFonts w:ascii="Arial" w:hAnsi="Arial" w:cs="Arial"/>
                <w:bCs/>
                <w:color w:val="000000"/>
              </w:rPr>
              <w:t>121</w:t>
            </w:r>
          </w:p>
        </w:tc>
        <w:tc>
          <w:tcPr>
            <w:tcW w:w="1134" w:type="dxa"/>
            <w:shd w:val="clear" w:color="auto" w:fill="DBE5F1" w:themeFill="accent1" w:themeFillTint="33"/>
            <w:tcMar>
              <w:left w:w="28" w:type="dxa"/>
              <w:right w:w="28" w:type="dxa"/>
            </w:tcMar>
            <w:vAlign w:val="bottom"/>
          </w:tcPr>
          <w:p w:rsidR="005549E5" w:rsidRPr="003C0518" w:rsidRDefault="005549E5" w:rsidP="00F81A43">
            <w:pPr>
              <w:jc w:val="center"/>
              <w:rPr>
                <w:rFonts w:ascii="Arial" w:hAnsi="Arial" w:cs="Arial"/>
              </w:rPr>
            </w:pPr>
            <w:r w:rsidRPr="003C0518">
              <w:rPr>
                <w:rFonts w:ascii="Arial" w:hAnsi="Arial" w:cs="Arial"/>
              </w:rPr>
              <w:t>Literacy</w:t>
            </w:r>
          </w:p>
        </w:tc>
        <w:tc>
          <w:tcPr>
            <w:tcW w:w="1275" w:type="dxa"/>
            <w:shd w:val="clear" w:color="auto" w:fill="DBE5F1" w:themeFill="accent1" w:themeFillTint="33"/>
            <w:tcMar>
              <w:left w:w="28" w:type="dxa"/>
              <w:right w:w="28" w:type="dxa"/>
            </w:tcMar>
            <w:vAlign w:val="bottom"/>
          </w:tcPr>
          <w:p w:rsidR="005549E5" w:rsidRPr="003C0518" w:rsidRDefault="005549E5" w:rsidP="00F81A43">
            <w:pPr>
              <w:jc w:val="center"/>
              <w:rPr>
                <w:rFonts w:ascii="Arial" w:hAnsi="Arial" w:cs="Arial"/>
                <w:bCs/>
                <w:color w:val="000000"/>
              </w:rPr>
            </w:pPr>
            <w:r w:rsidRPr="003C0518">
              <w:rPr>
                <w:rFonts w:ascii="Arial" w:hAnsi="Arial" w:cs="Arial"/>
                <w:bCs/>
                <w:color w:val="000000"/>
              </w:rPr>
              <w:t>Year 1</w:t>
            </w:r>
          </w:p>
        </w:tc>
        <w:tc>
          <w:tcPr>
            <w:tcW w:w="1560" w:type="dxa"/>
            <w:shd w:val="clear" w:color="auto" w:fill="DBE5F1" w:themeFill="accent1" w:themeFillTint="33"/>
            <w:tcMar>
              <w:left w:w="28" w:type="dxa"/>
              <w:right w:w="28" w:type="dxa"/>
            </w:tcMar>
            <w:vAlign w:val="bottom"/>
          </w:tcPr>
          <w:p w:rsidR="005549E5" w:rsidRPr="003C0518" w:rsidRDefault="005549E5" w:rsidP="00F81A43">
            <w:pPr>
              <w:jc w:val="center"/>
              <w:rPr>
                <w:rFonts w:ascii="Arial" w:hAnsi="Arial" w:cs="Arial"/>
              </w:rPr>
            </w:pPr>
            <w:r w:rsidRPr="003C0518">
              <w:rPr>
                <w:rFonts w:ascii="Arial" w:hAnsi="Arial" w:cs="Arial"/>
              </w:rPr>
              <w:t>See note</w:t>
            </w:r>
          </w:p>
        </w:tc>
        <w:tc>
          <w:tcPr>
            <w:tcW w:w="2622" w:type="dxa"/>
            <w:shd w:val="clear" w:color="auto" w:fill="DBE5F1" w:themeFill="accent1" w:themeFillTint="33"/>
            <w:tcMar>
              <w:left w:w="28" w:type="dxa"/>
              <w:right w:w="28" w:type="dxa"/>
            </w:tcMar>
            <w:vAlign w:val="bottom"/>
          </w:tcPr>
          <w:p w:rsidR="005549E5" w:rsidRPr="003C0518" w:rsidRDefault="00F4183B" w:rsidP="00F81A43">
            <w:pPr>
              <w:jc w:val="center"/>
              <w:rPr>
                <w:rFonts w:ascii="Arial" w:hAnsi="Arial" w:cs="Arial"/>
                <w:color w:val="000000"/>
              </w:rPr>
            </w:pPr>
            <w:r w:rsidRPr="003C0518">
              <w:rPr>
                <w:rFonts w:ascii="Arial" w:hAnsi="Arial" w:cs="Arial"/>
                <w:color w:val="000000"/>
              </w:rPr>
              <w:t>90.08</w:t>
            </w:r>
          </w:p>
        </w:tc>
        <w:tc>
          <w:tcPr>
            <w:tcW w:w="2481" w:type="dxa"/>
            <w:shd w:val="clear" w:color="auto" w:fill="DBE5F1" w:themeFill="accent1" w:themeFillTint="33"/>
            <w:tcMar>
              <w:left w:w="28" w:type="dxa"/>
              <w:right w:w="28" w:type="dxa"/>
            </w:tcMar>
            <w:vAlign w:val="bottom"/>
          </w:tcPr>
          <w:p w:rsidR="005549E5" w:rsidRPr="003C0518" w:rsidRDefault="00F4183B" w:rsidP="00F81A43">
            <w:pPr>
              <w:jc w:val="center"/>
              <w:rPr>
                <w:rFonts w:ascii="Arial" w:hAnsi="Arial" w:cs="Arial"/>
                <w:color w:val="000000"/>
              </w:rPr>
            </w:pPr>
            <w:r w:rsidRPr="003C0518">
              <w:rPr>
                <w:rFonts w:ascii="Arial" w:hAnsi="Arial" w:cs="Arial"/>
                <w:color w:val="000000"/>
              </w:rPr>
              <w:t>71.90</w:t>
            </w:r>
          </w:p>
        </w:tc>
        <w:tc>
          <w:tcPr>
            <w:tcW w:w="1275" w:type="dxa"/>
            <w:shd w:val="clear" w:color="auto" w:fill="DBE5F1" w:themeFill="accent1" w:themeFillTint="33"/>
            <w:tcMar>
              <w:left w:w="28" w:type="dxa"/>
              <w:right w:w="28" w:type="dxa"/>
            </w:tcMar>
            <w:vAlign w:val="bottom"/>
          </w:tcPr>
          <w:p w:rsidR="005549E5" w:rsidRPr="003C0518" w:rsidRDefault="008F4592" w:rsidP="00F81A43">
            <w:pPr>
              <w:jc w:val="center"/>
              <w:rPr>
                <w:rFonts w:ascii="Arial" w:hAnsi="Arial" w:cs="Arial"/>
                <w:color w:val="000000"/>
              </w:rPr>
            </w:pPr>
            <w:r w:rsidRPr="003C0518">
              <w:rPr>
                <w:rFonts w:ascii="Arial" w:hAnsi="Arial" w:cs="Arial"/>
                <w:color w:val="000000"/>
              </w:rPr>
              <w:t>-</w:t>
            </w:r>
            <w:r w:rsidR="00F4183B" w:rsidRPr="003C0518">
              <w:rPr>
                <w:rFonts w:ascii="Arial" w:hAnsi="Arial" w:cs="Arial"/>
                <w:color w:val="000000"/>
              </w:rPr>
              <w:t>18.18</w:t>
            </w:r>
          </w:p>
        </w:tc>
      </w:tr>
      <w:tr w:rsidR="005549E5" w:rsidRPr="003C0518" w:rsidTr="000C395D">
        <w:trPr>
          <w:tblHeader/>
        </w:trPr>
        <w:tc>
          <w:tcPr>
            <w:tcW w:w="771" w:type="dxa"/>
            <w:shd w:val="clear" w:color="auto" w:fill="B8CCE4" w:themeFill="accent1" w:themeFillTint="66"/>
            <w:tcMar>
              <w:left w:w="28" w:type="dxa"/>
              <w:right w:w="28" w:type="dxa"/>
            </w:tcMar>
            <w:vAlign w:val="center"/>
          </w:tcPr>
          <w:p w:rsidR="005549E5" w:rsidRPr="003C0518" w:rsidRDefault="005549E5" w:rsidP="00F81A43">
            <w:pPr>
              <w:rPr>
                <w:rFonts w:ascii="Arial" w:hAnsi="Arial" w:cs="Arial"/>
              </w:rPr>
            </w:pPr>
            <w:r w:rsidRPr="003C0518">
              <w:rPr>
                <w:rFonts w:ascii="Arial" w:hAnsi="Arial" w:cs="Arial"/>
              </w:rPr>
              <w:t>Gvt</w:t>
            </w:r>
          </w:p>
        </w:tc>
        <w:tc>
          <w:tcPr>
            <w:tcW w:w="1984" w:type="dxa"/>
            <w:shd w:val="clear" w:color="auto" w:fill="B8CCE4" w:themeFill="accent1" w:themeFillTint="66"/>
            <w:tcMar>
              <w:left w:w="28" w:type="dxa"/>
              <w:right w:w="28" w:type="dxa"/>
            </w:tcMar>
          </w:tcPr>
          <w:p w:rsidR="005549E5" w:rsidRPr="003C0518" w:rsidRDefault="005549E5" w:rsidP="00F81A43">
            <w:pPr>
              <w:rPr>
                <w:rFonts w:ascii="Arial" w:hAnsi="Arial" w:cs="Arial"/>
              </w:rPr>
            </w:pPr>
            <w:r w:rsidRPr="003C0518">
              <w:rPr>
                <w:rFonts w:ascii="Arial" w:hAnsi="Arial" w:cs="Arial"/>
              </w:rPr>
              <w:t>ATSI target students</w:t>
            </w:r>
          </w:p>
        </w:tc>
        <w:tc>
          <w:tcPr>
            <w:tcW w:w="1560" w:type="dxa"/>
            <w:shd w:val="clear" w:color="auto" w:fill="B8CCE4" w:themeFill="accent1" w:themeFillTint="66"/>
            <w:tcMar>
              <w:left w:w="28" w:type="dxa"/>
              <w:right w:w="28" w:type="dxa"/>
            </w:tcMar>
            <w:vAlign w:val="bottom"/>
          </w:tcPr>
          <w:p w:rsidR="005549E5" w:rsidRPr="003C0518" w:rsidRDefault="005549E5" w:rsidP="00F81A43">
            <w:pPr>
              <w:jc w:val="center"/>
              <w:rPr>
                <w:rFonts w:ascii="Arial" w:hAnsi="Arial" w:cs="Arial"/>
                <w:bCs/>
                <w:color w:val="000000"/>
              </w:rPr>
            </w:pPr>
            <w:r w:rsidRPr="003C0518">
              <w:rPr>
                <w:rFonts w:ascii="Arial" w:hAnsi="Arial" w:cs="Arial"/>
                <w:bCs/>
                <w:color w:val="000000"/>
              </w:rPr>
              <w:t>136</w:t>
            </w:r>
          </w:p>
        </w:tc>
        <w:tc>
          <w:tcPr>
            <w:tcW w:w="1134" w:type="dxa"/>
            <w:shd w:val="clear" w:color="auto" w:fill="B8CCE4" w:themeFill="accent1" w:themeFillTint="66"/>
            <w:tcMar>
              <w:left w:w="28" w:type="dxa"/>
              <w:right w:w="28" w:type="dxa"/>
            </w:tcMar>
            <w:vAlign w:val="bottom"/>
          </w:tcPr>
          <w:p w:rsidR="005549E5" w:rsidRPr="003C0518" w:rsidRDefault="005549E5" w:rsidP="00F81A43">
            <w:pPr>
              <w:jc w:val="center"/>
              <w:rPr>
                <w:rFonts w:ascii="Arial" w:hAnsi="Arial" w:cs="Arial"/>
              </w:rPr>
            </w:pPr>
            <w:r w:rsidRPr="003C0518">
              <w:rPr>
                <w:rFonts w:ascii="Arial" w:hAnsi="Arial" w:cs="Arial"/>
              </w:rPr>
              <w:t>Literacy</w:t>
            </w:r>
          </w:p>
        </w:tc>
        <w:tc>
          <w:tcPr>
            <w:tcW w:w="1275" w:type="dxa"/>
            <w:shd w:val="clear" w:color="auto" w:fill="B8CCE4" w:themeFill="accent1" w:themeFillTint="66"/>
            <w:tcMar>
              <w:left w:w="28" w:type="dxa"/>
              <w:right w:w="28" w:type="dxa"/>
            </w:tcMar>
            <w:vAlign w:val="bottom"/>
          </w:tcPr>
          <w:p w:rsidR="005549E5" w:rsidRPr="003C0518" w:rsidRDefault="005549E5" w:rsidP="00F81A43">
            <w:pPr>
              <w:jc w:val="center"/>
              <w:rPr>
                <w:rFonts w:ascii="Arial" w:hAnsi="Arial" w:cs="Arial"/>
                <w:bCs/>
                <w:color w:val="000000"/>
              </w:rPr>
            </w:pPr>
            <w:r w:rsidRPr="003C0518">
              <w:rPr>
                <w:rFonts w:ascii="Arial" w:hAnsi="Arial" w:cs="Arial"/>
                <w:bCs/>
                <w:color w:val="000000"/>
              </w:rPr>
              <w:t>Year 2</w:t>
            </w:r>
          </w:p>
        </w:tc>
        <w:tc>
          <w:tcPr>
            <w:tcW w:w="1560" w:type="dxa"/>
            <w:shd w:val="clear" w:color="auto" w:fill="B8CCE4" w:themeFill="accent1" w:themeFillTint="66"/>
            <w:tcMar>
              <w:left w:w="28" w:type="dxa"/>
              <w:right w:w="28" w:type="dxa"/>
            </w:tcMar>
            <w:vAlign w:val="bottom"/>
          </w:tcPr>
          <w:p w:rsidR="005549E5" w:rsidRPr="003C0518" w:rsidRDefault="005549E5" w:rsidP="00F81A43">
            <w:pPr>
              <w:jc w:val="center"/>
              <w:rPr>
                <w:rFonts w:ascii="Arial" w:hAnsi="Arial" w:cs="Arial"/>
              </w:rPr>
            </w:pPr>
            <w:r w:rsidRPr="003C0518">
              <w:rPr>
                <w:rFonts w:ascii="Arial" w:hAnsi="Arial" w:cs="Arial"/>
              </w:rPr>
              <w:t>See note</w:t>
            </w:r>
          </w:p>
        </w:tc>
        <w:tc>
          <w:tcPr>
            <w:tcW w:w="2622" w:type="dxa"/>
            <w:shd w:val="clear" w:color="auto" w:fill="B8CCE4" w:themeFill="accent1" w:themeFillTint="66"/>
            <w:tcMar>
              <w:left w:w="28" w:type="dxa"/>
              <w:right w:w="28" w:type="dxa"/>
            </w:tcMar>
            <w:vAlign w:val="bottom"/>
          </w:tcPr>
          <w:p w:rsidR="005549E5" w:rsidRPr="003C0518" w:rsidRDefault="00F4183B" w:rsidP="00F81A43">
            <w:pPr>
              <w:jc w:val="center"/>
              <w:rPr>
                <w:rFonts w:ascii="Arial" w:hAnsi="Arial" w:cs="Arial"/>
                <w:color w:val="000000"/>
              </w:rPr>
            </w:pPr>
            <w:r w:rsidRPr="003C0518">
              <w:rPr>
                <w:rFonts w:ascii="Arial" w:hAnsi="Arial" w:cs="Arial"/>
                <w:color w:val="000000"/>
              </w:rPr>
              <w:t>96.32</w:t>
            </w:r>
          </w:p>
        </w:tc>
        <w:tc>
          <w:tcPr>
            <w:tcW w:w="2481" w:type="dxa"/>
            <w:shd w:val="clear" w:color="auto" w:fill="B8CCE4" w:themeFill="accent1" w:themeFillTint="66"/>
            <w:tcMar>
              <w:left w:w="28" w:type="dxa"/>
              <w:right w:w="28" w:type="dxa"/>
            </w:tcMar>
            <w:vAlign w:val="bottom"/>
          </w:tcPr>
          <w:p w:rsidR="005549E5" w:rsidRPr="003C0518" w:rsidRDefault="00F4183B" w:rsidP="00F81A43">
            <w:pPr>
              <w:jc w:val="center"/>
              <w:rPr>
                <w:rFonts w:ascii="Arial" w:hAnsi="Arial" w:cs="Arial"/>
                <w:color w:val="000000"/>
              </w:rPr>
            </w:pPr>
            <w:r w:rsidRPr="003C0518">
              <w:rPr>
                <w:rFonts w:ascii="Arial" w:hAnsi="Arial" w:cs="Arial"/>
                <w:color w:val="000000"/>
              </w:rPr>
              <w:t>87.50</w:t>
            </w:r>
          </w:p>
        </w:tc>
        <w:tc>
          <w:tcPr>
            <w:tcW w:w="1275" w:type="dxa"/>
            <w:shd w:val="clear" w:color="auto" w:fill="B8CCE4" w:themeFill="accent1" w:themeFillTint="66"/>
            <w:tcMar>
              <w:left w:w="28" w:type="dxa"/>
              <w:right w:w="28" w:type="dxa"/>
            </w:tcMar>
            <w:vAlign w:val="bottom"/>
          </w:tcPr>
          <w:p w:rsidR="005549E5" w:rsidRPr="003C0518" w:rsidRDefault="008F4592" w:rsidP="00F81A43">
            <w:pPr>
              <w:jc w:val="center"/>
              <w:rPr>
                <w:rFonts w:ascii="Arial" w:hAnsi="Arial" w:cs="Arial"/>
                <w:color w:val="000000"/>
              </w:rPr>
            </w:pPr>
            <w:r w:rsidRPr="003C0518">
              <w:rPr>
                <w:rFonts w:ascii="Arial" w:hAnsi="Arial" w:cs="Arial"/>
                <w:color w:val="000000"/>
              </w:rPr>
              <w:t>-</w:t>
            </w:r>
            <w:r w:rsidR="00F4183B" w:rsidRPr="003C0518">
              <w:rPr>
                <w:rFonts w:ascii="Arial" w:hAnsi="Arial" w:cs="Arial"/>
                <w:color w:val="000000"/>
              </w:rPr>
              <w:t>8.82</w:t>
            </w:r>
          </w:p>
        </w:tc>
      </w:tr>
      <w:tr w:rsidR="005549E5" w:rsidRPr="003C0518" w:rsidTr="000C395D">
        <w:trPr>
          <w:trHeight w:val="541"/>
          <w:tblHeader/>
        </w:trPr>
        <w:tc>
          <w:tcPr>
            <w:tcW w:w="771" w:type="dxa"/>
            <w:shd w:val="clear" w:color="auto" w:fill="DBE5F1" w:themeFill="accent1" w:themeFillTint="33"/>
            <w:tcMar>
              <w:left w:w="28" w:type="dxa"/>
              <w:right w:w="28" w:type="dxa"/>
            </w:tcMar>
            <w:vAlign w:val="center"/>
          </w:tcPr>
          <w:p w:rsidR="005549E5" w:rsidRPr="003C0518" w:rsidRDefault="005549E5" w:rsidP="00F81A43">
            <w:pPr>
              <w:rPr>
                <w:rFonts w:ascii="Arial" w:hAnsi="Arial" w:cs="Arial"/>
              </w:rPr>
            </w:pPr>
            <w:r w:rsidRPr="003C0518">
              <w:rPr>
                <w:rFonts w:ascii="Arial" w:hAnsi="Arial" w:cs="Arial"/>
              </w:rPr>
              <w:t>Gvt</w:t>
            </w:r>
          </w:p>
        </w:tc>
        <w:tc>
          <w:tcPr>
            <w:tcW w:w="1984" w:type="dxa"/>
            <w:shd w:val="clear" w:color="auto" w:fill="DBE5F1" w:themeFill="accent1" w:themeFillTint="33"/>
            <w:tcMar>
              <w:left w:w="28" w:type="dxa"/>
              <w:right w:w="28" w:type="dxa"/>
            </w:tcMar>
          </w:tcPr>
          <w:p w:rsidR="005549E5" w:rsidRPr="003C0518" w:rsidRDefault="005549E5" w:rsidP="00F81A43">
            <w:pPr>
              <w:rPr>
                <w:rFonts w:ascii="Arial" w:hAnsi="Arial" w:cs="Arial"/>
              </w:rPr>
            </w:pPr>
            <w:r w:rsidRPr="003C0518">
              <w:rPr>
                <w:rFonts w:ascii="Arial" w:hAnsi="Arial" w:cs="Arial"/>
              </w:rPr>
              <w:t>ATSI target students</w:t>
            </w:r>
          </w:p>
        </w:tc>
        <w:tc>
          <w:tcPr>
            <w:tcW w:w="1560" w:type="dxa"/>
            <w:shd w:val="clear" w:color="auto" w:fill="DBE5F1" w:themeFill="accent1" w:themeFillTint="33"/>
            <w:tcMar>
              <w:left w:w="28" w:type="dxa"/>
              <w:right w:w="28" w:type="dxa"/>
            </w:tcMar>
            <w:vAlign w:val="bottom"/>
          </w:tcPr>
          <w:p w:rsidR="005549E5" w:rsidRPr="003C0518" w:rsidRDefault="005549E5" w:rsidP="00F81A43">
            <w:pPr>
              <w:jc w:val="center"/>
              <w:rPr>
                <w:rFonts w:ascii="Arial" w:hAnsi="Arial" w:cs="Arial"/>
                <w:bCs/>
                <w:color w:val="000000"/>
              </w:rPr>
            </w:pPr>
            <w:r w:rsidRPr="003C0518">
              <w:rPr>
                <w:rFonts w:ascii="Arial" w:hAnsi="Arial" w:cs="Arial"/>
                <w:bCs/>
                <w:color w:val="000000"/>
              </w:rPr>
              <w:t>121</w:t>
            </w:r>
          </w:p>
        </w:tc>
        <w:tc>
          <w:tcPr>
            <w:tcW w:w="1134" w:type="dxa"/>
            <w:shd w:val="clear" w:color="auto" w:fill="DBE5F1" w:themeFill="accent1" w:themeFillTint="33"/>
            <w:tcMar>
              <w:left w:w="28" w:type="dxa"/>
              <w:right w:w="28" w:type="dxa"/>
            </w:tcMar>
            <w:vAlign w:val="bottom"/>
          </w:tcPr>
          <w:p w:rsidR="005549E5" w:rsidRPr="003C0518" w:rsidRDefault="005549E5" w:rsidP="00F81A43">
            <w:pPr>
              <w:jc w:val="center"/>
              <w:rPr>
                <w:rFonts w:ascii="Arial" w:hAnsi="Arial" w:cs="Arial"/>
              </w:rPr>
            </w:pPr>
            <w:r w:rsidRPr="003C0518">
              <w:rPr>
                <w:rFonts w:ascii="Arial" w:hAnsi="Arial" w:cs="Arial"/>
              </w:rPr>
              <w:t>Literacy</w:t>
            </w:r>
          </w:p>
        </w:tc>
        <w:tc>
          <w:tcPr>
            <w:tcW w:w="1275" w:type="dxa"/>
            <w:shd w:val="clear" w:color="auto" w:fill="DBE5F1" w:themeFill="accent1" w:themeFillTint="33"/>
            <w:tcMar>
              <w:left w:w="28" w:type="dxa"/>
              <w:right w:w="28" w:type="dxa"/>
            </w:tcMar>
            <w:vAlign w:val="bottom"/>
          </w:tcPr>
          <w:p w:rsidR="005549E5" w:rsidRPr="003C0518" w:rsidRDefault="005549E5" w:rsidP="00F81A43">
            <w:pPr>
              <w:jc w:val="center"/>
              <w:rPr>
                <w:rFonts w:ascii="Arial" w:hAnsi="Arial" w:cs="Arial"/>
                <w:bCs/>
                <w:color w:val="000000"/>
              </w:rPr>
            </w:pPr>
            <w:r w:rsidRPr="003C0518">
              <w:rPr>
                <w:rFonts w:ascii="Arial" w:hAnsi="Arial" w:cs="Arial"/>
                <w:bCs/>
                <w:color w:val="000000"/>
              </w:rPr>
              <w:t>Year 3</w:t>
            </w:r>
          </w:p>
        </w:tc>
        <w:tc>
          <w:tcPr>
            <w:tcW w:w="1560" w:type="dxa"/>
            <w:shd w:val="clear" w:color="auto" w:fill="DBE5F1" w:themeFill="accent1" w:themeFillTint="33"/>
            <w:tcMar>
              <w:left w:w="28" w:type="dxa"/>
              <w:right w:w="28" w:type="dxa"/>
            </w:tcMar>
            <w:vAlign w:val="bottom"/>
          </w:tcPr>
          <w:p w:rsidR="005549E5" w:rsidRPr="003C0518" w:rsidRDefault="005549E5" w:rsidP="00F81A43">
            <w:pPr>
              <w:jc w:val="center"/>
              <w:rPr>
                <w:rFonts w:ascii="Arial" w:hAnsi="Arial" w:cs="Arial"/>
              </w:rPr>
            </w:pPr>
            <w:r w:rsidRPr="003C0518">
              <w:rPr>
                <w:rFonts w:ascii="Arial" w:hAnsi="Arial" w:cs="Arial"/>
              </w:rPr>
              <w:t>See note</w:t>
            </w:r>
          </w:p>
        </w:tc>
        <w:tc>
          <w:tcPr>
            <w:tcW w:w="2622" w:type="dxa"/>
            <w:shd w:val="clear" w:color="auto" w:fill="DBE5F1" w:themeFill="accent1" w:themeFillTint="33"/>
            <w:tcMar>
              <w:left w:w="28" w:type="dxa"/>
              <w:right w:w="28" w:type="dxa"/>
            </w:tcMar>
            <w:vAlign w:val="bottom"/>
          </w:tcPr>
          <w:p w:rsidR="005549E5" w:rsidRPr="003C0518" w:rsidRDefault="00F4183B" w:rsidP="00F81A43">
            <w:pPr>
              <w:jc w:val="center"/>
              <w:rPr>
                <w:rFonts w:ascii="Arial" w:hAnsi="Arial" w:cs="Arial"/>
                <w:color w:val="000000"/>
              </w:rPr>
            </w:pPr>
            <w:r w:rsidRPr="003C0518">
              <w:rPr>
                <w:rFonts w:ascii="Arial" w:hAnsi="Arial" w:cs="Arial"/>
                <w:color w:val="000000"/>
              </w:rPr>
              <w:t>97.52</w:t>
            </w:r>
          </w:p>
        </w:tc>
        <w:tc>
          <w:tcPr>
            <w:tcW w:w="2481" w:type="dxa"/>
            <w:shd w:val="clear" w:color="auto" w:fill="DBE5F1" w:themeFill="accent1" w:themeFillTint="33"/>
            <w:tcMar>
              <w:left w:w="28" w:type="dxa"/>
              <w:right w:w="28" w:type="dxa"/>
            </w:tcMar>
            <w:vAlign w:val="bottom"/>
          </w:tcPr>
          <w:p w:rsidR="005549E5" w:rsidRPr="003C0518" w:rsidRDefault="00F4183B" w:rsidP="00F81A43">
            <w:pPr>
              <w:jc w:val="center"/>
              <w:rPr>
                <w:rFonts w:ascii="Arial" w:hAnsi="Arial" w:cs="Arial"/>
                <w:color w:val="000000"/>
              </w:rPr>
            </w:pPr>
            <w:r w:rsidRPr="003C0518">
              <w:rPr>
                <w:rFonts w:ascii="Arial" w:hAnsi="Arial" w:cs="Arial"/>
                <w:color w:val="000000"/>
              </w:rPr>
              <w:t>90.08</w:t>
            </w:r>
          </w:p>
        </w:tc>
        <w:tc>
          <w:tcPr>
            <w:tcW w:w="1275" w:type="dxa"/>
            <w:shd w:val="clear" w:color="auto" w:fill="DBE5F1" w:themeFill="accent1" w:themeFillTint="33"/>
            <w:tcMar>
              <w:left w:w="28" w:type="dxa"/>
              <w:right w:w="28" w:type="dxa"/>
            </w:tcMar>
            <w:vAlign w:val="bottom"/>
          </w:tcPr>
          <w:p w:rsidR="005549E5" w:rsidRPr="003C0518" w:rsidRDefault="008F4592" w:rsidP="00F81A43">
            <w:pPr>
              <w:jc w:val="center"/>
              <w:rPr>
                <w:rFonts w:ascii="Arial" w:hAnsi="Arial" w:cs="Arial"/>
                <w:color w:val="000000"/>
              </w:rPr>
            </w:pPr>
            <w:r w:rsidRPr="003C0518">
              <w:rPr>
                <w:rFonts w:ascii="Arial" w:hAnsi="Arial" w:cs="Arial"/>
                <w:color w:val="000000"/>
              </w:rPr>
              <w:t>-</w:t>
            </w:r>
            <w:r w:rsidR="00F4183B" w:rsidRPr="003C0518">
              <w:rPr>
                <w:rFonts w:ascii="Arial" w:hAnsi="Arial" w:cs="Arial"/>
                <w:color w:val="000000"/>
              </w:rPr>
              <w:t>7.44</w:t>
            </w:r>
          </w:p>
        </w:tc>
      </w:tr>
      <w:tr w:rsidR="005549E5" w:rsidRPr="003C0518" w:rsidTr="000C395D">
        <w:trPr>
          <w:tblHeader/>
        </w:trPr>
        <w:tc>
          <w:tcPr>
            <w:tcW w:w="771" w:type="dxa"/>
            <w:shd w:val="clear" w:color="auto" w:fill="B8CCE4" w:themeFill="accent1" w:themeFillTint="66"/>
            <w:tcMar>
              <w:left w:w="28" w:type="dxa"/>
              <w:right w:w="28" w:type="dxa"/>
            </w:tcMar>
            <w:vAlign w:val="center"/>
          </w:tcPr>
          <w:p w:rsidR="005549E5" w:rsidRPr="003C0518" w:rsidRDefault="005549E5" w:rsidP="00F81A43">
            <w:pPr>
              <w:rPr>
                <w:rFonts w:ascii="Arial" w:hAnsi="Arial" w:cs="Arial"/>
              </w:rPr>
            </w:pPr>
            <w:r w:rsidRPr="003C0518">
              <w:rPr>
                <w:rFonts w:ascii="Arial" w:hAnsi="Arial" w:cs="Arial"/>
              </w:rPr>
              <w:t>Gvt</w:t>
            </w:r>
          </w:p>
        </w:tc>
        <w:tc>
          <w:tcPr>
            <w:tcW w:w="1984" w:type="dxa"/>
            <w:shd w:val="clear" w:color="auto" w:fill="B8CCE4" w:themeFill="accent1" w:themeFillTint="66"/>
            <w:tcMar>
              <w:left w:w="28" w:type="dxa"/>
              <w:right w:w="28" w:type="dxa"/>
            </w:tcMar>
          </w:tcPr>
          <w:p w:rsidR="005549E5" w:rsidRPr="003C0518" w:rsidRDefault="005549E5" w:rsidP="00F81A43">
            <w:pPr>
              <w:rPr>
                <w:rFonts w:ascii="Arial" w:hAnsi="Arial" w:cs="Arial"/>
              </w:rPr>
            </w:pPr>
            <w:r w:rsidRPr="003C0518">
              <w:rPr>
                <w:rFonts w:ascii="Arial" w:hAnsi="Arial" w:cs="Arial"/>
              </w:rPr>
              <w:t>ATSI target students</w:t>
            </w:r>
          </w:p>
        </w:tc>
        <w:tc>
          <w:tcPr>
            <w:tcW w:w="1560" w:type="dxa"/>
            <w:shd w:val="clear" w:color="auto" w:fill="B8CCE4" w:themeFill="accent1" w:themeFillTint="66"/>
            <w:tcMar>
              <w:left w:w="28" w:type="dxa"/>
              <w:right w:w="28" w:type="dxa"/>
            </w:tcMar>
            <w:vAlign w:val="bottom"/>
          </w:tcPr>
          <w:p w:rsidR="005549E5" w:rsidRPr="003C0518" w:rsidRDefault="005549E5" w:rsidP="00F81A43">
            <w:pPr>
              <w:jc w:val="center"/>
              <w:rPr>
                <w:rFonts w:ascii="Arial" w:hAnsi="Arial" w:cs="Arial"/>
                <w:bCs/>
                <w:color w:val="000000"/>
              </w:rPr>
            </w:pPr>
            <w:r w:rsidRPr="003C0518">
              <w:rPr>
                <w:rFonts w:ascii="Arial" w:hAnsi="Arial" w:cs="Arial"/>
                <w:bCs/>
                <w:color w:val="000000"/>
              </w:rPr>
              <w:t>115</w:t>
            </w:r>
          </w:p>
        </w:tc>
        <w:tc>
          <w:tcPr>
            <w:tcW w:w="1134" w:type="dxa"/>
            <w:shd w:val="clear" w:color="auto" w:fill="B8CCE4" w:themeFill="accent1" w:themeFillTint="66"/>
            <w:tcMar>
              <w:left w:w="28" w:type="dxa"/>
              <w:right w:w="28" w:type="dxa"/>
            </w:tcMar>
            <w:vAlign w:val="bottom"/>
          </w:tcPr>
          <w:p w:rsidR="005549E5" w:rsidRPr="003C0518" w:rsidRDefault="005549E5" w:rsidP="00F81A43">
            <w:pPr>
              <w:jc w:val="center"/>
              <w:rPr>
                <w:rFonts w:ascii="Arial" w:hAnsi="Arial" w:cs="Arial"/>
              </w:rPr>
            </w:pPr>
            <w:r w:rsidRPr="003C0518">
              <w:rPr>
                <w:rFonts w:ascii="Arial" w:hAnsi="Arial" w:cs="Arial"/>
              </w:rPr>
              <w:t>Literacy</w:t>
            </w:r>
          </w:p>
        </w:tc>
        <w:tc>
          <w:tcPr>
            <w:tcW w:w="1275" w:type="dxa"/>
            <w:shd w:val="clear" w:color="auto" w:fill="B8CCE4" w:themeFill="accent1" w:themeFillTint="66"/>
            <w:tcMar>
              <w:left w:w="28" w:type="dxa"/>
              <w:right w:w="28" w:type="dxa"/>
            </w:tcMar>
            <w:vAlign w:val="bottom"/>
          </w:tcPr>
          <w:p w:rsidR="005549E5" w:rsidRPr="003C0518" w:rsidRDefault="005549E5" w:rsidP="00F81A43">
            <w:pPr>
              <w:jc w:val="center"/>
              <w:rPr>
                <w:rFonts w:ascii="Arial" w:hAnsi="Arial" w:cs="Arial"/>
                <w:bCs/>
                <w:color w:val="000000"/>
              </w:rPr>
            </w:pPr>
            <w:r w:rsidRPr="003C0518">
              <w:rPr>
                <w:rFonts w:ascii="Arial" w:hAnsi="Arial" w:cs="Arial"/>
                <w:bCs/>
                <w:color w:val="000000"/>
              </w:rPr>
              <w:t>Year 4</w:t>
            </w:r>
          </w:p>
        </w:tc>
        <w:tc>
          <w:tcPr>
            <w:tcW w:w="1560" w:type="dxa"/>
            <w:shd w:val="clear" w:color="auto" w:fill="B8CCE4" w:themeFill="accent1" w:themeFillTint="66"/>
            <w:tcMar>
              <w:left w:w="28" w:type="dxa"/>
              <w:right w:w="28" w:type="dxa"/>
            </w:tcMar>
            <w:vAlign w:val="bottom"/>
          </w:tcPr>
          <w:p w:rsidR="005549E5" w:rsidRPr="003C0518" w:rsidRDefault="005549E5" w:rsidP="00F81A43">
            <w:pPr>
              <w:jc w:val="center"/>
              <w:rPr>
                <w:rFonts w:ascii="Arial" w:hAnsi="Arial" w:cs="Arial"/>
              </w:rPr>
            </w:pPr>
            <w:r w:rsidRPr="003C0518">
              <w:rPr>
                <w:rFonts w:ascii="Arial" w:hAnsi="Arial" w:cs="Arial"/>
              </w:rPr>
              <w:t>See note</w:t>
            </w:r>
          </w:p>
        </w:tc>
        <w:tc>
          <w:tcPr>
            <w:tcW w:w="2622" w:type="dxa"/>
            <w:shd w:val="clear" w:color="auto" w:fill="B8CCE4" w:themeFill="accent1" w:themeFillTint="66"/>
            <w:tcMar>
              <w:left w:w="28" w:type="dxa"/>
              <w:right w:w="28" w:type="dxa"/>
            </w:tcMar>
            <w:vAlign w:val="bottom"/>
          </w:tcPr>
          <w:p w:rsidR="005549E5" w:rsidRPr="003C0518" w:rsidRDefault="00F4183B" w:rsidP="00F81A43">
            <w:pPr>
              <w:jc w:val="center"/>
              <w:rPr>
                <w:rFonts w:ascii="Arial" w:hAnsi="Arial" w:cs="Arial"/>
                <w:color w:val="000000"/>
              </w:rPr>
            </w:pPr>
            <w:r w:rsidRPr="003C0518">
              <w:rPr>
                <w:rFonts w:ascii="Arial" w:hAnsi="Arial" w:cs="Arial"/>
                <w:color w:val="000000"/>
              </w:rPr>
              <w:t>98.26</w:t>
            </w:r>
          </w:p>
        </w:tc>
        <w:tc>
          <w:tcPr>
            <w:tcW w:w="2481" w:type="dxa"/>
            <w:shd w:val="clear" w:color="auto" w:fill="B8CCE4" w:themeFill="accent1" w:themeFillTint="66"/>
            <w:tcMar>
              <w:left w:w="28" w:type="dxa"/>
              <w:right w:w="28" w:type="dxa"/>
            </w:tcMar>
            <w:vAlign w:val="bottom"/>
          </w:tcPr>
          <w:p w:rsidR="005549E5" w:rsidRPr="003C0518" w:rsidRDefault="00F4183B" w:rsidP="00F81A43">
            <w:pPr>
              <w:jc w:val="center"/>
              <w:rPr>
                <w:rFonts w:ascii="Arial" w:hAnsi="Arial" w:cs="Arial"/>
                <w:color w:val="000000"/>
              </w:rPr>
            </w:pPr>
            <w:r w:rsidRPr="003C0518">
              <w:rPr>
                <w:rFonts w:ascii="Arial" w:hAnsi="Arial" w:cs="Arial"/>
                <w:color w:val="000000"/>
              </w:rPr>
              <w:t>91.30</w:t>
            </w:r>
          </w:p>
        </w:tc>
        <w:tc>
          <w:tcPr>
            <w:tcW w:w="1275" w:type="dxa"/>
            <w:shd w:val="clear" w:color="auto" w:fill="B8CCE4" w:themeFill="accent1" w:themeFillTint="66"/>
            <w:tcMar>
              <w:left w:w="28" w:type="dxa"/>
              <w:right w:w="28" w:type="dxa"/>
            </w:tcMar>
            <w:vAlign w:val="bottom"/>
          </w:tcPr>
          <w:p w:rsidR="005549E5" w:rsidRPr="003C0518" w:rsidRDefault="008F4592" w:rsidP="00F81A43">
            <w:pPr>
              <w:jc w:val="center"/>
              <w:rPr>
                <w:rFonts w:ascii="Arial" w:hAnsi="Arial" w:cs="Arial"/>
                <w:color w:val="000000"/>
              </w:rPr>
            </w:pPr>
            <w:r w:rsidRPr="003C0518">
              <w:rPr>
                <w:rFonts w:ascii="Arial" w:hAnsi="Arial" w:cs="Arial"/>
                <w:color w:val="000000"/>
              </w:rPr>
              <w:t>-</w:t>
            </w:r>
            <w:r w:rsidR="00F4183B" w:rsidRPr="003C0518">
              <w:rPr>
                <w:rFonts w:ascii="Arial" w:hAnsi="Arial" w:cs="Arial"/>
                <w:color w:val="000000"/>
              </w:rPr>
              <w:t>6.96</w:t>
            </w:r>
          </w:p>
        </w:tc>
      </w:tr>
      <w:tr w:rsidR="005549E5" w:rsidRPr="003C0518" w:rsidTr="000C395D">
        <w:trPr>
          <w:tblHeader/>
        </w:trPr>
        <w:tc>
          <w:tcPr>
            <w:tcW w:w="771" w:type="dxa"/>
            <w:shd w:val="clear" w:color="auto" w:fill="DBE5F1" w:themeFill="accent1" w:themeFillTint="33"/>
            <w:tcMar>
              <w:left w:w="28" w:type="dxa"/>
              <w:right w:w="28" w:type="dxa"/>
            </w:tcMar>
            <w:vAlign w:val="center"/>
          </w:tcPr>
          <w:p w:rsidR="005549E5" w:rsidRPr="003C0518" w:rsidRDefault="005549E5" w:rsidP="00F81A43">
            <w:pPr>
              <w:rPr>
                <w:rFonts w:ascii="Arial" w:hAnsi="Arial" w:cs="Arial"/>
              </w:rPr>
            </w:pPr>
            <w:r w:rsidRPr="003C0518">
              <w:rPr>
                <w:rFonts w:ascii="Arial" w:hAnsi="Arial" w:cs="Arial"/>
              </w:rPr>
              <w:t>Gvt</w:t>
            </w:r>
          </w:p>
        </w:tc>
        <w:tc>
          <w:tcPr>
            <w:tcW w:w="1984" w:type="dxa"/>
            <w:shd w:val="clear" w:color="auto" w:fill="DBE5F1" w:themeFill="accent1" w:themeFillTint="33"/>
            <w:tcMar>
              <w:left w:w="28" w:type="dxa"/>
              <w:right w:w="28" w:type="dxa"/>
            </w:tcMar>
          </w:tcPr>
          <w:p w:rsidR="005549E5" w:rsidRPr="003C0518" w:rsidRDefault="005549E5" w:rsidP="00F81A43">
            <w:pPr>
              <w:rPr>
                <w:rFonts w:ascii="Arial" w:hAnsi="Arial" w:cs="Arial"/>
              </w:rPr>
            </w:pPr>
            <w:r w:rsidRPr="003C0518">
              <w:rPr>
                <w:rFonts w:ascii="Arial" w:hAnsi="Arial" w:cs="Arial"/>
              </w:rPr>
              <w:t>ATSI target students</w:t>
            </w:r>
          </w:p>
        </w:tc>
        <w:tc>
          <w:tcPr>
            <w:tcW w:w="1560" w:type="dxa"/>
            <w:shd w:val="clear" w:color="auto" w:fill="DBE5F1" w:themeFill="accent1" w:themeFillTint="33"/>
            <w:tcMar>
              <w:left w:w="28" w:type="dxa"/>
              <w:right w:w="28" w:type="dxa"/>
            </w:tcMar>
            <w:vAlign w:val="bottom"/>
          </w:tcPr>
          <w:p w:rsidR="005549E5" w:rsidRPr="003C0518" w:rsidRDefault="005549E5" w:rsidP="00F81A43">
            <w:pPr>
              <w:jc w:val="center"/>
              <w:rPr>
                <w:rFonts w:ascii="Arial" w:hAnsi="Arial" w:cs="Arial"/>
                <w:bCs/>
                <w:color w:val="000000"/>
              </w:rPr>
            </w:pPr>
            <w:r w:rsidRPr="003C0518">
              <w:rPr>
                <w:rFonts w:ascii="Arial" w:hAnsi="Arial" w:cs="Arial"/>
                <w:bCs/>
                <w:color w:val="000000"/>
              </w:rPr>
              <w:t>114</w:t>
            </w:r>
          </w:p>
        </w:tc>
        <w:tc>
          <w:tcPr>
            <w:tcW w:w="1134" w:type="dxa"/>
            <w:shd w:val="clear" w:color="auto" w:fill="DBE5F1" w:themeFill="accent1" w:themeFillTint="33"/>
            <w:tcMar>
              <w:left w:w="28" w:type="dxa"/>
              <w:right w:w="28" w:type="dxa"/>
            </w:tcMar>
            <w:vAlign w:val="bottom"/>
          </w:tcPr>
          <w:p w:rsidR="005549E5" w:rsidRPr="003C0518" w:rsidRDefault="005549E5" w:rsidP="00F81A43">
            <w:pPr>
              <w:jc w:val="center"/>
              <w:rPr>
                <w:rFonts w:ascii="Arial" w:hAnsi="Arial" w:cs="Arial"/>
              </w:rPr>
            </w:pPr>
            <w:r w:rsidRPr="003C0518">
              <w:rPr>
                <w:rFonts w:ascii="Arial" w:hAnsi="Arial" w:cs="Arial"/>
              </w:rPr>
              <w:t>Literacy</w:t>
            </w:r>
          </w:p>
        </w:tc>
        <w:tc>
          <w:tcPr>
            <w:tcW w:w="1275" w:type="dxa"/>
            <w:shd w:val="clear" w:color="auto" w:fill="DBE5F1" w:themeFill="accent1" w:themeFillTint="33"/>
            <w:tcMar>
              <w:left w:w="28" w:type="dxa"/>
              <w:right w:w="28" w:type="dxa"/>
            </w:tcMar>
            <w:vAlign w:val="bottom"/>
          </w:tcPr>
          <w:p w:rsidR="005549E5" w:rsidRPr="003C0518" w:rsidRDefault="005549E5" w:rsidP="00F81A43">
            <w:pPr>
              <w:jc w:val="center"/>
              <w:rPr>
                <w:rFonts w:ascii="Arial" w:hAnsi="Arial" w:cs="Arial"/>
                <w:bCs/>
                <w:color w:val="000000"/>
              </w:rPr>
            </w:pPr>
            <w:r w:rsidRPr="003C0518">
              <w:rPr>
                <w:rFonts w:ascii="Arial" w:hAnsi="Arial" w:cs="Arial"/>
                <w:bCs/>
                <w:color w:val="000000"/>
              </w:rPr>
              <w:t>Year 5</w:t>
            </w:r>
          </w:p>
        </w:tc>
        <w:tc>
          <w:tcPr>
            <w:tcW w:w="1560" w:type="dxa"/>
            <w:shd w:val="clear" w:color="auto" w:fill="DBE5F1" w:themeFill="accent1" w:themeFillTint="33"/>
            <w:tcMar>
              <w:left w:w="28" w:type="dxa"/>
              <w:right w:w="28" w:type="dxa"/>
            </w:tcMar>
            <w:vAlign w:val="bottom"/>
          </w:tcPr>
          <w:p w:rsidR="005549E5" w:rsidRPr="003C0518" w:rsidRDefault="005549E5" w:rsidP="00F81A43">
            <w:pPr>
              <w:jc w:val="center"/>
              <w:rPr>
                <w:rFonts w:ascii="Arial" w:hAnsi="Arial" w:cs="Arial"/>
              </w:rPr>
            </w:pPr>
            <w:r w:rsidRPr="003C0518">
              <w:rPr>
                <w:rFonts w:ascii="Arial" w:hAnsi="Arial" w:cs="Arial"/>
              </w:rPr>
              <w:t>See note</w:t>
            </w:r>
          </w:p>
        </w:tc>
        <w:tc>
          <w:tcPr>
            <w:tcW w:w="2622" w:type="dxa"/>
            <w:shd w:val="clear" w:color="auto" w:fill="DBE5F1" w:themeFill="accent1" w:themeFillTint="33"/>
            <w:tcMar>
              <w:left w:w="28" w:type="dxa"/>
              <w:right w:w="28" w:type="dxa"/>
            </w:tcMar>
            <w:vAlign w:val="bottom"/>
          </w:tcPr>
          <w:p w:rsidR="005549E5" w:rsidRPr="003C0518" w:rsidRDefault="00F4183B" w:rsidP="00F81A43">
            <w:pPr>
              <w:jc w:val="center"/>
              <w:rPr>
                <w:rFonts w:ascii="Arial" w:hAnsi="Arial" w:cs="Arial"/>
                <w:color w:val="000000"/>
              </w:rPr>
            </w:pPr>
            <w:r w:rsidRPr="003C0518">
              <w:rPr>
                <w:rFonts w:ascii="Arial" w:hAnsi="Arial" w:cs="Arial"/>
                <w:color w:val="000000"/>
              </w:rPr>
              <w:t>90.35</w:t>
            </w:r>
          </w:p>
        </w:tc>
        <w:tc>
          <w:tcPr>
            <w:tcW w:w="2481" w:type="dxa"/>
            <w:shd w:val="clear" w:color="auto" w:fill="DBE5F1" w:themeFill="accent1" w:themeFillTint="33"/>
            <w:tcMar>
              <w:left w:w="28" w:type="dxa"/>
              <w:right w:w="28" w:type="dxa"/>
            </w:tcMar>
            <w:vAlign w:val="bottom"/>
          </w:tcPr>
          <w:p w:rsidR="005549E5" w:rsidRPr="003C0518" w:rsidRDefault="00F4183B" w:rsidP="00F81A43">
            <w:pPr>
              <w:jc w:val="center"/>
              <w:rPr>
                <w:rFonts w:ascii="Arial" w:hAnsi="Arial" w:cs="Arial"/>
                <w:color w:val="000000"/>
              </w:rPr>
            </w:pPr>
            <w:r w:rsidRPr="003C0518">
              <w:rPr>
                <w:rFonts w:ascii="Arial" w:hAnsi="Arial" w:cs="Arial"/>
                <w:color w:val="000000"/>
              </w:rPr>
              <w:t>88.60</w:t>
            </w:r>
          </w:p>
        </w:tc>
        <w:tc>
          <w:tcPr>
            <w:tcW w:w="1275" w:type="dxa"/>
            <w:shd w:val="clear" w:color="auto" w:fill="DBE5F1" w:themeFill="accent1" w:themeFillTint="33"/>
            <w:tcMar>
              <w:left w:w="28" w:type="dxa"/>
              <w:right w:w="28" w:type="dxa"/>
            </w:tcMar>
            <w:vAlign w:val="bottom"/>
          </w:tcPr>
          <w:p w:rsidR="005549E5" w:rsidRPr="003C0518" w:rsidRDefault="008F4592" w:rsidP="00F81A43">
            <w:pPr>
              <w:jc w:val="center"/>
              <w:rPr>
                <w:rFonts w:ascii="Arial" w:hAnsi="Arial" w:cs="Arial"/>
                <w:color w:val="000000"/>
              </w:rPr>
            </w:pPr>
            <w:r w:rsidRPr="003C0518">
              <w:rPr>
                <w:rFonts w:ascii="Arial" w:hAnsi="Arial" w:cs="Arial"/>
                <w:color w:val="000000"/>
              </w:rPr>
              <w:t>-</w:t>
            </w:r>
            <w:r w:rsidR="00F4183B" w:rsidRPr="003C0518">
              <w:rPr>
                <w:rFonts w:ascii="Arial" w:hAnsi="Arial" w:cs="Arial"/>
                <w:color w:val="000000"/>
              </w:rPr>
              <w:t>1.75</w:t>
            </w:r>
          </w:p>
        </w:tc>
      </w:tr>
      <w:tr w:rsidR="005549E5" w:rsidRPr="003C0518" w:rsidTr="000C395D">
        <w:trPr>
          <w:tblHeader/>
        </w:trPr>
        <w:tc>
          <w:tcPr>
            <w:tcW w:w="771" w:type="dxa"/>
            <w:shd w:val="clear" w:color="auto" w:fill="B8CCE4" w:themeFill="accent1" w:themeFillTint="66"/>
            <w:tcMar>
              <w:left w:w="28" w:type="dxa"/>
              <w:right w:w="28" w:type="dxa"/>
            </w:tcMar>
            <w:vAlign w:val="center"/>
          </w:tcPr>
          <w:p w:rsidR="005549E5" w:rsidRPr="003C0518" w:rsidRDefault="005549E5" w:rsidP="00F81A43">
            <w:pPr>
              <w:rPr>
                <w:rFonts w:ascii="Arial" w:hAnsi="Arial" w:cs="Arial"/>
              </w:rPr>
            </w:pPr>
            <w:r w:rsidRPr="003C0518">
              <w:rPr>
                <w:rFonts w:ascii="Arial" w:hAnsi="Arial" w:cs="Arial"/>
              </w:rPr>
              <w:t>Gvt</w:t>
            </w:r>
          </w:p>
        </w:tc>
        <w:tc>
          <w:tcPr>
            <w:tcW w:w="1984" w:type="dxa"/>
            <w:shd w:val="clear" w:color="auto" w:fill="B8CCE4" w:themeFill="accent1" w:themeFillTint="66"/>
            <w:tcMar>
              <w:left w:w="28" w:type="dxa"/>
              <w:right w:w="28" w:type="dxa"/>
            </w:tcMar>
          </w:tcPr>
          <w:p w:rsidR="005549E5" w:rsidRPr="003C0518" w:rsidRDefault="005549E5" w:rsidP="00F81A43">
            <w:pPr>
              <w:rPr>
                <w:rFonts w:ascii="Arial" w:hAnsi="Arial" w:cs="Arial"/>
              </w:rPr>
            </w:pPr>
            <w:r w:rsidRPr="003C0518">
              <w:rPr>
                <w:rFonts w:ascii="Arial" w:hAnsi="Arial" w:cs="Arial"/>
              </w:rPr>
              <w:t>ATSI target students</w:t>
            </w:r>
          </w:p>
        </w:tc>
        <w:tc>
          <w:tcPr>
            <w:tcW w:w="1560" w:type="dxa"/>
            <w:shd w:val="clear" w:color="auto" w:fill="B8CCE4" w:themeFill="accent1" w:themeFillTint="66"/>
            <w:tcMar>
              <w:left w:w="28" w:type="dxa"/>
              <w:right w:w="28" w:type="dxa"/>
            </w:tcMar>
            <w:vAlign w:val="bottom"/>
          </w:tcPr>
          <w:p w:rsidR="005549E5" w:rsidRPr="003C0518" w:rsidRDefault="005549E5" w:rsidP="00F81A43">
            <w:pPr>
              <w:jc w:val="center"/>
              <w:rPr>
                <w:rFonts w:ascii="Arial" w:hAnsi="Arial" w:cs="Arial"/>
                <w:bCs/>
                <w:color w:val="000000"/>
              </w:rPr>
            </w:pPr>
            <w:r w:rsidRPr="003C0518">
              <w:rPr>
                <w:rFonts w:ascii="Arial" w:hAnsi="Arial" w:cs="Arial"/>
                <w:bCs/>
                <w:color w:val="000000"/>
              </w:rPr>
              <w:t>102</w:t>
            </w:r>
          </w:p>
        </w:tc>
        <w:tc>
          <w:tcPr>
            <w:tcW w:w="1134" w:type="dxa"/>
            <w:shd w:val="clear" w:color="auto" w:fill="B8CCE4" w:themeFill="accent1" w:themeFillTint="66"/>
            <w:tcMar>
              <w:left w:w="28" w:type="dxa"/>
              <w:right w:w="28" w:type="dxa"/>
            </w:tcMar>
            <w:vAlign w:val="bottom"/>
          </w:tcPr>
          <w:p w:rsidR="005549E5" w:rsidRPr="003C0518" w:rsidRDefault="005549E5" w:rsidP="00F81A43">
            <w:pPr>
              <w:jc w:val="center"/>
              <w:rPr>
                <w:rFonts w:ascii="Arial" w:hAnsi="Arial" w:cs="Arial"/>
              </w:rPr>
            </w:pPr>
            <w:r w:rsidRPr="003C0518">
              <w:rPr>
                <w:rFonts w:ascii="Arial" w:hAnsi="Arial" w:cs="Arial"/>
              </w:rPr>
              <w:t>Literacy</w:t>
            </w:r>
          </w:p>
        </w:tc>
        <w:tc>
          <w:tcPr>
            <w:tcW w:w="1275" w:type="dxa"/>
            <w:shd w:val="clear" w:color="auto" w:fill="B8CCE4" w:themeFill="accent1" w:themeFillTint="66"/>
            <w:tcMar>
              <w:left w:w="28" w:type="dxa"/>
              <w:right w:w="28" w:type="dxa"/>
            </w:tcMar>
            <w:vAlign w:val="bottom"/>
          </w:tcPr>
          <w:p w:rsidR="005549E5" w:rsidRPr="003C0518" w:rsidRDefault="005549E5" w:rsidP="00F81A43">
            <w:pPr>
              <w:jc w:val="center"/>
              <w:rPr>
                <w:rFonts w:ascii="Arial" w:hAnsi="Arial" w:cs="Arial"/>
                <w:bCs/>
                <w:color w:val="000000"/>
              </w:rPr>
            </w:pPr>
            <w:r w:rsidRPr="003C0518">
              <w:rPr>
                <w:rFonts w:ascii="Arial" w:hAnsi="Arial" w:cs="Arial"/>
                <w:bCs/>
                <w:color w:val="000000"/>
              </w:rPr>
              <w:t>Year 6</w:t>
            </w:r>
          </w:p>
        </w:tc>
        <w:tc>
          <w:tcPr>
            <w:tcW w:w="1560" w:type="dxa"/>
            <w:shd w:val="clear" w:color="auto" w:fill="B8CCE4" w:themeFill="accent1" w:themeFillTint="66"/>
            <w:tcMar>
              <w:left w:w="28" w:type="dxa"/>
              <w:right w:w="28" w:type="dxa"/>
            </w:tcMar>
            <w:vAlign w:val="bottom"/>
          </w:tcPr>
          <w:p w:rsidR="005549E5" w:rsidRPr="003C0518" w:rsidRDefault="005549E5" w:rsidP="00F81A43">
            <w:pPr>
              <w:jc w:val="center"/>
              <w:rPr>
                <w:rFonts w:ascii="Arial" w:hAnsi="Arial" w:cs="Arial"/>
              </w:rPr>
            </w:pPr>
            <w:r w:rsidRPr="003C0518">
              <w:rPr>
                <w:rFonts w:ascii="Arial" w:hAnsi="Arial" w:cs="Arial"/>
              </w:rPr>
              <w:t>See note</w:t>
            </w:r>
          </w:p>
        </w:tc>
        <w:tc>
          <w:tcPr>
            <w:tcW w:w="2622" w:type="dxa"/>
            <w:shd w:val="clear" w:color="auto" w:fill="B8CCE4" w:themeFill="accent1" w:themeFillTint="66"/>
            <w:tcMar>
              <w:left w:w="28" w:type="dxa"/>
              <w:right w:w="28" w:type="dxa"/>
            </w:tcMar>
            <w:vAlign w:val="bottom"/>
          </w:tcPr>
          <w:p w:rsidR="005549E5" w:rsidRPr="003C0518" w:rsidRDefault="00F4183B" w:rsidP="00F81A43">
            <w:pPr>
              <w:jc w:val="center"/>
              <w:rPr>
                <w:rFonts w:ascii="Arial" w:hAnsi="Arial" w:cs="Arial"/>
                <w:color w:val="000000"/>
              </w:rPr>
            </w:pPr>
            <w:r w:rsidRPr="003C0518">
              <w:rPr>
                <w:rFonts w:ascii="Arial" w:hAnsi="Arial" w:cs="Arial"/>
                <w:color w:val="000000"/>
              </w:rPr>
              <w:t>97.06</w:t>
            </w:r>
          </w:p>
        </w:tc>
        <w:tc>
          <w:tcPr>
            <w:tcW w:w="2481" w:type="dxa"/>
            <w:shd w:val="clear" w:color="auto" w:fill="B8CCE4" w:themeFill="accent1" w:themeFillTint="66"/>
            <w:tcMar>
              <w:left w:w="28" w:type="dxa"/>
              <w:right w:w="28" w:type="dxa"/>
            </w:tcMar>
            <w:vAlign w:val="bottom"/>
          </w:tcPr>
          <w:p w:rsidR="005549E5" w:rsidRPr="003C0518" w:rsidRDefault="00F4183B" w:rsidP="00F81A43">
            <w:pPr>
              <w:jc w:val="center"/>
              <w:rPr>
                <w:rFonts w:ascii="Arial" w:hAnsi="Arial" w:cs="Arial"/>
                <w:color w:val="000000"/>
              </w:rPr>
            </w:pPr>
            <w:r w:rsidRPr="003C0518">
              <w:rPr>
                <w:rFonts w:ascii="Arial" w:hAnsi="Arial" w:cs="Arial"/>
                <w:color w:val="000000"/>
              </w:rPr>
              <w:t>89.22</w:t>
            </w:r>
          </w:p>
        </w:tc>
        <w:tc>
          <w:tcPr>
            <w:tcW w:w="1275" w:type="dxa"/>
            <w:shd w:val="clear" w:color="auto" w:fill="B8CCE4" w:themeFill="accent1" w:themeFillTint="66"/>
            <w:tcMar>
              <w:left w:w="28" w:type="dxa"/>
              <w:right w:w="28" w:type="dxa"/>
            </w:tcMar>
            <w:vAlign w:val="bottom"/>
          </w:tcPr>
          <w:p w:rsidR="005549E5" w:rsidRPr="003C0518" w:rsidRDefault="008F4592" w:rsidP="00F81A43">
            <w:pPr>
              <w:jc w:val="center"/>
              <w:rPr>
                <w:rFonts w:ascii="Arial" w:hAnsi="Arial" w:cs="Arial"/>
                <w:color w:val="000000"/>
              </w:rPr>
            </w:pPr>
            <w:r w:rsidRPr="003C0518">
              <w:rPr>
                <w:rFonts w:ascii="Arial" w:hAnsi="Arial" w:cs="Arial"/>
                <w:color w:val="000000"/>
              </w:rPr>
              <w:t>-</w:t>
            </w:r>
            <w:r w:rsidR="00F4183B" w:rsidRPr="003C0518">
              <w:rPr>
                <w:rFonts w:ascii="Arial" w:hAnsi="Arial" w:cs="Arial"/>
                <w:color w:val="000000"/>
              </w:rPr>
              <w:t>7.84</w:t>
            </w:r>
          </w:p>
        </w:tc>
      </w:tr>
      <w:tr w:rsidR="005549E5" w:rsidRPr="003C0518" w:rsidTr="000C395D">
        <w:trPr>
          <w:tblHeader/>
        </w:trPr>
        <w:tc>
          <w:tcPr>
            <w:tcW w:w="771" w:type="dxa"/>
            <w:shd w:val="clear" w:color="auto" w:fill="DBE5F1" w:themeFill="accent1" w:themeFillTint="33"/>
            <w:tcMar>
              <w:left w:w="28" w:type="dxa"/>
              <w:right w:w="28" w:type="dxa"/>
            </w:tcMar>
            <w:vAlign w:val="center"/>
          </w:tcPr>
          <w:p w:rsidR="005549E5" w:rsidRPr="003C0518" w:rsidRDefault="005549E5" w:rsidP="00F81A43">
            <w:pPr>
              <w:rPr>
                <w:rFonts w:ascii="Arial" w:hAnsi="Arial" w:cs="Arial"/>
              </w:rPr>
            </w:pPr>
            <w:r w:rsidRPr="003C0518">
              <w:rPr>
                <w:rFonts w:ascii="Arial" w:hAnsi="Arial" w:cs="Arial"/>
              </w:rPr>
              <w:t>Gvt</w:t>
            </w:r>
          </w:p>
        </w:tc>
        <w:tc>
          <w:tcPr>
            <w:tcW w:w="1984" w:type="dxa"/>
            <w:shd w:val="clear" w:color="auto" w:fill="DBE5F1" w:themeFill="accent1" w:themeFillTint="33"/>
            <w:tcMar>
              <w:left w:w="28" w:type="dxa"/>
              <w:right w:w="28" w:type="dxa"/>
            </w:tcMar>
          </w:tcPr>
          <w:p w:rsidR="005549E5" w:rsidRPr="003C0518" w:rsidRDefault="005549E5" w:rsidP="00F81A43">
            <w:pPr>
              <w:rPr>
                <w:rFonts w:ascii="Arial" w:hAnsi="Arial" w:cs="Arial"/>
              </w:rPr>
            </w:pPr>
            <w:r w:rsidRPr="003C0518">
              <w:rPr>
                <w:rFonts w:ascii="Arial" w:hAnsi="Arial" w:cs="Arial"/>
              </w:rPr>
              <w:t>ATSI target students</w:t>
            </w:r>
          </w:p>
        </w:tc>
        <w:tc>
          <w:tcPr>
            <w:tcW w:w="1560" w:type="dxa"/>
            <w:shd w:val="clear" w:color="auto" w:fill="DBE5F1" w:themeFill="accent1" w:themeFillTint="33"/>
            <w:tcMar>
              <w:left w:w="28" w:type="dxa"/>
              <w:right w:w="28" w:type="dxa"/>
            </w:tcMar>
            <w:vAlign w:val="bottom"/>
          </w:tcPr>
          <w:p w:rsidR="005549E5" w:rsidRPr="003C0518" w:rsidRDefault="005549E5" w:rsidP="00F81A43">
            <w:pPr>
              <w:jc w:val="center"/>
              <w:rPr>
                <w:rFonts w:ascii="Arial" w:hAnsi="Arial" w:cs="Arial"/>
                <w:bCs/>
                <w:color w:val="000000"/>
              </w:rPr>
            </w:pPr>
            <w:r w:rsidRPr="003C0518">
              <w:rPr>
                <w:rFonts w:ascii="Arial" w:hAnsi="Arial" w:cs="Arial"/>
                <w:bCs/>
                <w:color w:val="000000"/>
              </w:rPr>
              <w:t>55</w:t>
            </w:r>
          </w:p>
        </w:tc>
        <w:tc>
          <w:tcPr>
            <w:tcW w:w="1134" w:type="dxa"/>
            <w:shd w:val="clear" w:color="auto" w:fill="DBE5F1" w:themeFill="accent1" w:themeFillTint="33"/>
            <w:tcMar>
              <w:left w:w="28" w:type="dxa"/>
              <w:right w:w="28" w:type="dxa"/>
            </w:tcMar>
            <w:vAlign w:val="bottom"/>
          </w:tcPr>
          <w:p w:rsidR="005549E5" w:rsidRPr="003C0518" w:rsidRDefault="005549E5" w:rsidP="00F81A43">
            <w:pPr>
              <w:jc w:val="center"/>
              <w:rPr>
                <w:rFonts w:ascii="Arial" w:hAnsi="Arial" w:cs="Arial"/>
              </w:rPr>
            </w:pPr>
            <w:r w:rsidRPr="003C0518">
              <w:rPr>
                <w:rFonts w:ascii="Arial" w:hAnsi="Arial" w:cs="Arial"/>
              </w:rPr>
              <w:t>Literacy</w:t>
            </w:r>
          </w:p>
        </w:tc>
        <w:tc>
          <w:tcPr>
            <w:tcW w:w="1275" w:type="dxa"/>
            <w:shd w:val="clear" w:color="auto" w:fill="DBE5F1" w:themeFill="accent1" w:themeFillTint="33"/>
            <w:tcMar>
              <w:left w:w="28" w:type="dxa"/>
              <w:right w:w="28" w:type="dxa"/>
            </w:tcMar>
            <w:vAlign w:val="bottom"/>
          </w:tcPr>
          <w:p w:rsidR="005549E5" w:rsidRPr="003C0518" w:rsidRDefault="005549E5" w:rsidP="00F81A43">
            <w:pPr>
              <w:jc w:val="center"/>
              <w:rPr>
                <w:rFonts w:ascii="Arial" w:hAnsi="Arial" w:cs="Arial"/>
                <w:bCs/>
                <w:color w:val="000000"/>
              </w:rPr>
            </w:pPr>
            <w:r w:rsidRPr="003C0518">
              <w:rPr>
                <w:rFonts w:ascii="Arial" w:hAnsi="Arial" w:cs="Arial"/>
                <w:bCs/>
                <w:color w:val="000000"/>
              </w:rPr>
              <w:t>Year 7</w:t>
            </w:r>
          </w:p>
        </w:tc>
        <w:tc>
          <w:tcPr>
            <w:tcW w:w="1560" w:type="dxa"/>
            <w:shd w:val="clear" w:color="auto" w:fill="DBE5F1" w:themeFill="accent1" w:themeFillTint="33"/>
            <w:tcMar>
              <w:left w:w="28" w:type="dxa"/>
              <w:right w:w="28" w:type="dxa"/>
            </w:tcMar>
            <w:vAlign w:val="bottom"/>
          </w:tcPr>
          <w:p w:rsidR="005549E5" w:rsidRPr="003C0518" w:rsidRDefault="005549E5" w:rsidP="00F81A43">
            <w:pPr>
              <w:jc w:val="center"/>
              <w:rPr>
                <w:rFonts w:ascii="Arial" w:hAnsi="Arial" w:cs="Arial"/>
              </w:rPr>
            </w:pPr>
            <w:r w:rsidRPr="003C0518">
              <w:rPr>
                <w:rFonts w:ascii="Arial" w:hAnsi="Arial" w:cs="Arial"/>
              </w:rPr>
              <w:t>See note</w:t>
            </w:r>
          </w:p>
        </w:tc>
        <w:tc>
          <w:tcPr>
            <w:tcW w:w="2622" w:type="dxa"/>
            <w:shd w:val="clear" w:color="auto" w:fill="DBE5F1" w:themeFill="accent1" w:themeFillTint="33"/>
            <w:tcMar>
              <w:left w:w="28" w:type="dxa"/>
              <w:right w:w="28" w:type="dxa"/>
            </w:tcMar>
            <w:vAlign w:val="bottom"/>
          </w:tcPr>
          <w:p w:rsidR="005549E5" w:rsidRPr="003C0518" w:rsidRDefault="00F4183B" w:rsidP="00F81A43">
            <w:pPr>
              <w:jc w:val="center"/>
              <w:rPr>
                <w:rFonts w:ascii="Arial" w:hAnsi="Arial" w:cs="Arial"/>
                <w:color w:val="000000"/>
              </w:rPr>
            </w:pPr>
            <w:r w:rsidRPr="003C0518">
              <w:rPr>
                <w:rFonts w:ascii="Arial" w:hAnsi="Arial" w:cs="Arial"/>
                <w:color w:val="000000"/>
              </w:rPr>
              <w:t>96.36</w:t>
            </w:r>
          </w:p>
        </w:tc>
        <w:tc>
          <w:tcPr>
            <w:tcW w:w="2481" w:type="dxa"/>
            <w:shd w:val="clear" w:color="auto" w:fill="DBE5F1" w:themeFill="accent1" w:themeFillTint="33"/>
            <w:tcMar>
              <w:left w:w="28" w:type="dxa"/>
              <w:right w:w="28" w:type="dxa"/>
            </w:tcMar>
            <w:vAlign w:val="bottom"/>
          </w:tcPr>
          <w:p w:rsidR="005549E5" w:rsidRPr="003C0518" w:rsidRDefault="00F4183B" w:rsidP="00F81A43">
            <w:pPr>
              <w:jc w:val="center"/>
              <w:rPr>
                <w:rFonts w:ascii="Arial" w:hAnsi="Arial" w:cs="Arial"/>
                <w:color w:val="000000"/>
              </w:rPr>
            </w:pPr>
            <w:r w:rsidRPr="003C0518">
              <w:rPr>
                <w:rFonts w:ascii="Arial" w:hAnsi="Arial" w:cs="Arial"/>
                <w:color w:val="000000"/>
              </w:rPr>
              <w:t>94.55</w:t>
            </w:r>
          </w:p>
        </w:tc>
        <w:tc>
          <w:tcPr>
            <w:tcW w:w="1275" w:type="dxa"/>
            <w:shd w:val="clear" w:color="auto" w:fill="DBE5F1" w:themeFill="accent1" w:themeFillTint="33"/>
            <w:tcMar>
              <w:left w:w="28" w:type="dxa"/>
              <w:right w:w="28" w:type="dxa"/>
            </w:tcMar>
            <w:vAlign w:val="bottom"/>
          </w:tcPr>
          <w:p w:rsidR="005549E5" w:rsidRPr="003C0518" w:rsidRDefault="008F4592" w:rsidP="00F81A43">
            <w:pPr>
              <w:jc w:val="center"/>
              <w:rPr>
                <w:rFonts w:ascii="Arial" w:hAnsi="Arial" w:cs="Arial"/>
                <w:color w:val="000000"/>
              </w:rPr>
            </w:pPr>
            <w:r w:rsidRPr="003C0518">
              <w:rPr>
                <w:rFonts w:ascii="Arial" w:hAnsi="Arial" w:cs="Arial"/>
                <w:color w:val="000000"/>
              </w:rPr>
              <w:t>-</w:t>
            </w:r>
            <w:r w:rsidR="00F4183B" w:rsidRPr="003C0518">
              <w:rPr>
                <w:rFonts w:ascii="Arial" w:hAnsi="Arial" w:cs="Arial"/>
                <w:color w:val="000000"/>
              </w:rPr>
              <w:t>1.81</w:t>
            </w:r>
          </w:p>
        </w:tc>
      </w:tr>
      <w:tr w:rsidR="005549E5" w:rsidRPr="003C0518" w:rsidTr="000C395D">
        <w:trPr>
          <w:tblHeader/>
        </w:trPr>
        <w:tc>
          <w:tcPr>
            <w:tcW w:w="771" w:type="dxa"/>
            <w:shd w:val="clear" w:color="auto" w:fill="B8CCE4" w:themeFill="accent1" w:themeFillTint="66"/>
            <w:tcMar>
              <w:left w:w="28" w:type="dxa"/>
              <w:right w:w="28" w:type="dxa"/>
            </w:tcMar>
            <w:vAlign w:val="center"/>
          </w:tcPr>
          <w:p w:rsidR="005549E5" w:rsidRPr="003C0518" w:rsidRDefault="005549E5" w:rsidP="00F81A43">
            <w:pPr>
              <w:rPr>
                <w:rFonts w:ascii="Arial" w:hAnsi="Arial" w:cs="Arial"/>
              </w:rPr>
            </w:pPr>
            <w:r w:rsidRPr="003C0518">
              <w:rPr>
                <w:rFonts w:ascii="Arial" w:hAnsi="Arial" w:cs="Arial"/>
              </w:rPr>
              <w:t>Gvt</w:t>
            </w:r>
          </w:p>
        </w:tc>
        <w:tc>
          <w:tcPr>
            <w:tcW w:w="1984" w:type="dxa"/>
            <w:shd w:val="clear" w:color="auto" w:fill="B8CCE4" w:themeFill="accent1" w:themeFillTint="66"/>
            <w:tcMar>
              <w:left w:w="28" w:type="dxa"/>
              <w:right w:w="28" w:type="dxa"/>
            </w:tcMar>
          </w:tcPr>
          <w:p w:rsidR="005549E5" w:rsidRPr="003C0518" w:rsidRDefault="005549E5" w:rsidP="00F81A43">
            <w:pPr>
              <w:rPr>
                <w:rFonts w:ascii="Arial" w:hAnsi="Arial" w:cs="Arial"/>
              </w:rPr>
            </w:pPr>
            <w:r w:rsidRPr="003C0518">
              <w:rPr>
                <w:rFonts w:ascii="Arial" w:hAnsi="Arial" w:cs="Arial"/>
              </w:rPr>
              <w:t>ATSI target students</w:t>
            </w:r>
          </w:p>
        </w:tc>
        <w:tc>
          <w:tcPr>
            <w:tcW w:w="1560" w:type="dxa"/>
            <w:shd w:val="clear" w:color="auto" w:fill="B8CCE4" w:themeFill="accent1" w:themeFillTint="66"/>
            <w:tcMar>
              <w:left w:w="28" w:type="dxa"/>
              <w:right w:w="28" w:type="dxa"/>
            </w:tcMar>
            <w:vAlign w:val="bottom"/>
          </w:tcPr>
          <w:p w:rsidR="005549E5" w:rsidRPr="003C0518" w:rsidRDefault="005549E5" w:rsidP="00F81A43">
            <w:pPr>
              <w:jc w:val="center"/>
              <w:rPr>
                <w:rFonts w:ascii="Arial" w:hAnsi="Arial" w:cs="Arial"/>
                <w:bCs/>
                <w:color w:val="000000"/>
              </w:rPr>
            </w:pPr>
            <w:r w:rsidRPr="003C0518">
              <w:rPr>
                <w:rFonts w:ascii="Arial" w:hAnsi="Arial" w:cs="Arial"/>
                <w:bCs/>
                <w:color w:val="000000"/>
              </w:rPr>
              <w:t>27</w:t>
            </w:r>
          </w:p>
        </w:tc>
        <w:tc>
          <w:tcPr>
            <w:tcW w:w="1134" w:type="dxa"/>
            <w:shd w:val="clear" w:color="auto" w:fill="B8CCE4" w:themeFill="accent1" w:themeFillTint="66"/>
            <w:tcMar>
              <w:left w:w="28" w:type="dxa"/>
              <w:right w:w="28" w:type="dxa"/>
            </w:tcMar>
            <w:vAlign w:val="bottom"/>
          </w:tcPr>
          <w:p w:rsidR="005549E5" w:rsidRPr="003C0518" w:rsidRDefault="005549E5" w:rsidP="00F81A43">
            <w:pPr>
              <w:jc w:val="center"/>
              <w:rPr>
                <w:rFonts w:ascii="Arial" w:hAnsi="Arial" w:cs="Arial"/>
              </w:rPr>
            </w:pPr>
            <w:r w:rsidRPr="003C0518">
              <w:rPr>
                <w:rFonts w:ascii="Arial" w:hAnsi="Arial" w:cs="Arial"/>
              </w:rPr>
              <w:t>Literacy</w:t>
            </w:r>
          </w:p>
        </w:tc>
        <w:tc>
          <w:tcPr>
            <w:tcW w:w="1275" w:type="dxa"/>
            <w:shd w:val="clear" w:color="auto" w:fill="B8CCE4" w:themeFill="accent1" w:themeFillTint="66"/>
            <w:tcMar>
              <w:left w:w="28" w:type="dxa"/>
              <w:right w:w="28" w:type="dxa"/>
            </w:tcMar>
            <w:vAlign w:val="bottom"/>
          </w:tcPr>
          <w:p w:rsidR="005549E5" w:rsidRPr="003C0518" w:rsidRDefault="005549E5" w:rsidP="00F81A43">
            <w:pPr>
              <w:jc w:val="center"/>
              <w:rPr>
                <w:rFonts w:ascii="Arial" w:hAnsi="Arial" w:cs="Arial"/>
                <w:bCs/>
                <w:color w:val="000000"/>
              </w:rPr>
            </w:pPr>
            <w:r w:rsidRPr="003C0518">
              <w:rPr>
                <w:rFonts w:ascii="Arial" w:hAnsi="Arial" w:cs="Arial"/>
                <w:bCs/>
                <w:color w:val="000000"/>
              </w:rPr>
              <w:t>Year 8</w:t>
            </w:r>
          </w:p>
        </w:tc>
        <w:tc>
          <w:tcPr>
            <w:tcW w:w="1560" w:type="dxa"/>
            <w:shd w:val="clear" w:color="auto" w:fill="B8CCE4" w:themeFill="accent1" w:themeFillTint="66"/>
            <w:tcMar>
              <w:left w:w="28" w:type="dxa"/>
              <w:right w:w="28" w:type="dxa"/>
            </w:tcMar>
            <w:vAlign w:val="bottom"/>
          </w:tcPr>
          <w:p w:rsidR="005549E5" w:rsidRPr="003C0518" w:rsidRDefault="005549E5" w:rsidP="00F81A43">
            <w:pPr>
              <w:jc w:val="center"/>
              <w:rPr>
                <w:rFonts w:ascii="Arial" w:hAnsi="Arial" w:cs="Arial"/>
              </w:rPr>
            </w:pPr>
            <w:r w:rsidRPr="003C0518">
              <w:rPr>
                <w:rFonts w:ascii="Arial" w:hAnsi="Arial" w:cs="Arial"/>
              </w:rPr>
              <w:t>See note</w:t>
            </w:r>
          </w:p>
        </w:tc>
        <w:tc>
          <w:tcPr>
            <w:tcW w:w="2622" w:type="dxa"/>
            <w:shd w:val="clear" w:color="auto" w:fill="B8CCE4" w:themeFill="accent1" w:themeFillTint="66"/>
            <w:tcMar>
              <w:left w:w="28" w:type="dxa"/>
              <w:right w:w="28" w:type="dxa"/>
            </w:tcMar>
            <w:vAlign w:val="bottom"/>
          </w:tcPr>
          <w:p w:rsidR="005549E5" w:rsidRPr="003C0518" w:rsidRDefault="00F4183B" w:rsidP="00F81A43">
            <w:pPr>
              <w:jc w:val="center"/>
              <w:rPr>
                <w:rFonts w:ascii="Arial" w:hAnsi="Arial" w:cs="Arial"/>
                <w:color w:val="000000"/>
              </w:rPr>
            </w:pPr>
            <w:r w:rsidRPr="003C0518">
              <w:rPr>
                <w:rFonts w:ascii="Arial" w:hAnsi="Arial" w:cs="Arial"/>
                <w:color w:val="000000"/>
              </w:rPr>
              <w:t>88.89</w:t>
            </w:r>
          </w:p>
        </w:tc>
        <w:tc>
          <w:tcPr>
            <w:tcW w:w="2481" w:type="dxa"/>
            <w:shd w:val="clear" w:color="auto" w:fill="B8CCE4" w:themeFill="accent1" w:themeFillTint="66"/>
            <w:tcMar>
              <w:left w:w="28" w:type="dxa"/>
              <w:right w:w="28" w:type="dxa"/>
            </w:tcMar>
            <w:vAlign w:val="bottom"/>
          </w:tcPr>
          <w:p w:rsidR="005549E5" w:rsidRPr="003C0518" w:rsidRDefault="00F4183B" w:rsidP="00F81A43">
            <w:pPr>
              <w:jc w:val="center"/>
              <w:rPr>
                <w:rFonts w:ascii="Arial" w:hAnsi="Arial" w:cs="Arial"/>
                <w:color w:val="000000"/>
              </w:rPr>
            </w:pPr>
            <w:r w:rsidRPr="003C0518">
              <w:rPr>
                <w:rFonts w:ascii="Arial" w:hAnsi="Arial" w:cs="Arial"/>
                <w:color w:val="000000"/>
              </w:rPr>
              <w:t>77.78</w:t>
            </w:r>
          </w:p>
        </w:tc>
        <w:tc>
          <w:tcPr>
            <w:tcW w:w="1275" w:type="dxa"/>
            <w:shd w:val="clear" w:color="auto" w:fill="B8CCE4" w:themeFill="accent1" w:themeFillTint="66"/>
            <w:tcMar>
              <w:left w:w="28" w:type="dxa"/>
              <w:right w:w="28" w:type="dxa"/>
            </w:tcMar>
            <w:vAlign w:val="bottom"/>
          </w:tcPr>
          <w:p w:rsidR="005549E5" w:rsidRPr="003C0518" w:rsidRDefault="008F4592" w:rsidP="00F81A43">
            <w:pPr>
              <w:jc w:val="center"/>
              <w:rPr>
                <w:rFonts w:ascii="Arial" w:hAnsi="Arial" w:cs="Arial"/>
                <w:color w:val="000000"/>
              </w:rPr>
            </w:pPr>
            <w:r w:rsidRPr="003C0518">
              <w:rPr>
                <w:rFonts w:ascii="Arial" w:hAnsi="Arial" w:cs="Arial"/>
                <w:color w:val="000000"/>
              </w:rPr>
              <w:t>-</w:t>
            </w:r>
            <w:r w:rsidR="00F4183B" w:rsidRPr="003C0518">
              <w:rPr>
                <w:rFonts w:ascii="Arial" w:hAnsi="Arial" w:cs="Arial"/>
                <w:color w:val="000000"/>
              </w:rPr>
              <w:t>11.11</w:t>
            </w:r>
          </w:p>
        </w:tc>
      </w:tr>
    </w:tbl>
    <w:p w:rsidR="005549E5" w:rsidRPr="003C0518" w:rsidRDefault="005549E5" w:rsidP="005549E5">
      <w:pPr>
        <w:spacing w:after="0" w:line="240" w:lineRule="auto"/>
        <w:rPr>
          <w:rFonts w:ascii="Arial" w:eastAsia="Times New Roman" w:hAnsi="Arial" w:cs="Arial"/>
          <w:b/>
          <w:sz w:val="16"/>
          <w:szCs w:val="16"/>
          <w:lang w:eastAsia="en-AU"/>
        </w:rPr>
      </w:pPr>
      <w:r w:rsidRPr="003C0518">
        <w:rPr>
          <w:rFonts w:ascii="Arial" w:eastAsia="Times New Roman" w:hAnsi="Arial" w:cs="Arial"/>
          <w:b/>
          <w:sz w:val="16"/>
          <w:szCs w:val="16"/>
          <w:lang w:eastAsia="en-AU"/>
        </w:rPr>
        <w:t>Notes:</w:t>
      </w:r>
    </w:p>
    <w:p w:rsidR="005549E5" w:rsidRPr="008903B3" w:rsidRDefault="005549E5" w:rsidP="00163A85">
      <w:pPr>
        <w:pStyle w:val="Normalnumbered"/>
        <w:numPr>
          <w:ilvl w:val="0"/>
          <w:numId w:val="17"/>
        </w:numPr>
        <w:rPr>
          <w:rFonts w:ascii="Arial" w:hAnsi="Arial" w:cs="Arial"/>
          <w:sz w:val="16"/>
          <w:szCs w:val="16"/>
        </w:rPr>
      </w:pPr>
      <w:r w:rsidRPr="008903B3">
        <w:rPr>
          <w:rFonts w:ascii="Arial" w:hAnsi="Arial" w:cs="Arial"/>
          <w:sz w:val="16"/>
          <w:szCs w:val="16"/>
        </w:rPr>
        <w:t>Participating schools used a range of tools to measure student achievement including PM Benchmark, phonological awareness, Sutherland, PAT-R, TORCH, BURT Word Recognition.</w:t>
      </w:r>
    </w:p>
    <w:p w:rsidR="005549E5" w:rsidRPr="003C0518" w:rsidRDefault="005549E5" w:rsidP="00163A85">
      <w:pPr>
        <w:pStyle w:val="Normalnumbered"/>
        <w:numPr>
          <w:ilvl w:val="0"/>
          <w:numId w:val="3"/>
        </w:numPr>
        <w:rPr>
          <w:rFonts w:ascii="Arial" w:hAnsi="Arial" w:cs="Arial"/>
          <w:sz w:val="16"/>
          <w:szCs w:val="16"/>
        </w:rPr>
      </w:pPr>
      <w:r w:rsidRPr="003C0518">
        <w:rPr>
          <w:rFonts w:ascii="Arial" w:hAnsi="Arial" w:cs="Arial"/>
          <w:sz w:val="16"/>
          <w:szCs w:val="16"/>
        </w:rPr>
        <w:t xml:space="preserve">Data is for matched students only. Baseline from Term 1, 2013 has been revised to only include students present for both pre and post assessment data collection. </w:t>
      </w:r>
    </w:p>
    <w:p w:rsidR="005549E5" w:rsidRPr="00B009CC" w:rsidRDefault="005549E5" w:rsidP="00163A85">
      <w:pPr>
        <w:pStyle w:val="Normalnumbered"/>
        <w:numPr>
          <w:ilvl w:val="0"/>
          <w:numId w:val="3"/>
        </w:numPr>
        <w:rPr>
          <w:rFonts w:ascii="Arial" w:hAnsi="Arial" w:cs="Arial"/>
          <w:b/>
          <w:color w:val="3D4B67"/>
          <w:sz w:val="16"/>
          <w:szCs w:val="16"/>
          <w:lang w:eastAsia="ja-JP"/>
        </w:rPr>
      </w:pPr>
      <w:r w:rsidRPr="003C0518">
        <w:rPr>
          <w:rFonts w:ascii="Arial" w:hAnsi="Arial" w:cs="Arial"/>
          <w:sz w:val="16"/>
          <w:szCs w:val="16"/>
        </w:rPr>
        <w:t xml:space="preserve">Target students includes all students at participating schools. </w:t>
      </w:r>
    </w:p>
    <w:p w:rsidR="00B009CC" w:rsidRPr="00B009CC" w:rsidRDefault="00B009CC" w:rsidP="00163A85">
      <w:pPr>
        <w:pStyle w:val="Normalnumbered"/>
        <w:numPr>
          <w:ilvl w:val="0"/>
          <w:numId w:val="3"/>
        </w:numPr>
        <w:rPr>
          <w:rFonts w:ascii="Arial" w:hAnsi="Arial" w:cs="Arial"/>
          <w:b/>
          <w:color w:val="3D4B67"/>
          <w:sz w:val="16"/>
          <w:szCs w:val="16"/>
          <w:lang w:eastAsia="ja-JP"/>
        </w:rPr>
      </w:pPr>
      <w:r>
        <w:rPr>
          <w:rFonts w:ascii="Arial" w:hAnsi="Arial" w:cs="Arial"/>
          <w:sz w:val="16"/>
          <w:szCs w:val="16"/>
        </w:rPr>
        <w:t>Data for students in years 9 to 12 is not available for publishing due to small cohort size.</w:t>
      </w:r>
    </w:p>
    <w:p w:rsidR="003C0518" w:rsidRPr="003C0518" w:rsidRDefault="003C0518">
      <w:pPr>
        <w:rPr>
          <w:rFonts w:ascii="Arial" w:hAnsi="Arial" w:cs="Arial"/>
          <w:sz w:val="20"/>
          <w:szCs w:val="20"/>
        </w:rPr>
      </w:pPr>
      <w:r w:rsidRPr="003C0518">
        <w:rPr>
          <w:rFonts w:ascii="Arial" w:hAnsi="Arial" w:cs="Arial"/>
          <w:sz w:val="20"/>
          <w:szCs w:val="20"/>
        </w:rPr>
        <w:br w:type="page"/>
      </w:r>
    </w:p>
    <w:p w:rsidR="003C0518" w:rsidRPr="004F5B5C" w:rsidRDefault="003C0518" w:rsidP="004F5B5C">
      <w:pPr>
        <w:pStyle w:val="Heading2"/>
        <w:spacing w:before="120" w:after="120"/>
      </w:pPr>
      <w:r w:rsidRPr="004F5B5C">
        <w:lastRenderedPageBreak/>
        <w:t xml:space="preserve">Table </w:t>
      </w:r>
      <w:r w:rsidR="00503475" w:rsidRPr="004F5B5C">
        <w:t>10</w:t>
      </w:r>
      <w:r w:rsidR="004F5B5C">
        <w:t xml:space="preserve">: </w:t>
      </w:r>
      <w:r w:rsidRPr="004F5B5C">
        <w:t xml:space="preserve">Change performance for targeted Aboriginal and Torres Strait Islander students — linking school targets to classroom practice — </w:t>
      </w:r>
      <w:r w:rsidR="00B30580" w:rsidRPr="004F5B5C">
        <w:t>Arafura regions</w:t>
      </w:r>
    </w:p>
    <w:tbl>
      <w:tblPr>
        <w:tblStyle w:val="TableGrid1"/>
        <w:tblW w:w="14662" w:type="dxa"/>
        <w:tblInd w:w="108" w:type="dxa"/>
        <w:tblLayout w:type="fixed"/>
        <w:tblCellMar>
          <w:left w:w="28" w:type="dxa"/>
          <w:right w:w="28" w:type="dxa"/>
        </w:tblCellMar>
        <w:tblLook w:val="04A0" w:firstRow="1" w:lastRow="0" w:firstColumn="1" w:lastColumn="0" w:noHBand="0" w:noVBand="1"/>
        <w:tblDescription w:val="Table 10 Change performance for targeted Aboriginal and Torres Strait Islander students — linking school targets to classroom practice — Arafura regions"/>
      </w:tblPr>
      <w:tblGrid>
        <w:gridCol w:w="771"/>
        <w:gridCol w:w="1559"/>
        <w:gridCol w:w="1134"/>
        <w:gridCol w:w="1559"/>
        <w:gridCol w:w="1134"/>
        <w:gridCol w:w="1701"/>
        <w:gridCol w:w="2268"/>
        <w:gridCol w:w="2268"/>
        <w:gridCol w:w="2268"/>
      </w:tblGrid>
      <w:tr w:rsidR="003C0518" w:rsidRPr="003C0518" w:rsidTr="00B67625">
        <w:trPr>
          <w:tblHeader/>
        </w:trPr>
        <w:tc>
          <w:tcPr>
            <w:tcW w:w="771" w:type="dxa"/>
            <w:shd w:val="clear" w:color="auto" w:fill="D9D9D9" w:themeFill="background1" w:themeFillShade="D9"/>
            <w:tcMar>
              <w:left w:w="28" w:type="dxa"/>
              <w:right w:w="28" w:type="dxa"/>
            </w:tcMar>
            <w:vAlign w:val="center"/>
          </w:tcPr>
          <w:p w:rsidR="003C0518" w:rsidRPr="003C0518" w:rsidRDefault="003C0518" w:rsidP="00712A42">
            <w:pPr>
              <w:rPr>
                <w:rFonts w:ascii="Arial" w:hAnsi="Arial" w:cs="Arial"/>
                <w:b/>
              </w:rPr>
            </w:pPr>
            <w:r w:rsidRPr="003C0518">
              <w:rPr>
                <w:rFonts w:ascii="Arial" w:hAnsi="Arial" w:cs="Arial"/>
                <w:b/>
              </w:rPr>
              <w:t>Sector</w:t>
            </w:r>
          </w:p>
        </w:tc>
        <w:tc>
          <w:tcPr>
            <w:tcW w:w="1559" w:type="dxa"/>
            <w:shd w:val="clear" w:color="auto" w:fill="D9D9D9" w:themeFill="background1" w:themeFillShade="D9"/>
            <w:tcMar>
              <w:left w:w="28" w:type="dxa"/>
              <w:right w:w="28" w:type="dxa"/>
            </w:tcMar>
            <w:vAlign w:val="center"/>
          </w:tcPr>
          <w:p w:rsidR="003C0518" w:rsidRPr="003C0518" w:rsidRDefault="003C0518" w:rsidP="00712A42">
            <w:pPr>
              <w:rPr>
                <w:rFonts w:ascii="Arial" w:hAnsi="Arial" w:cs="Arial"/>
                <w:b/>
              </w:rPr>
            </w:pPr>
            <w:r w:rsidRPr="003C0518">
              <w:rPr>
                <w:rFonts w:ascii="Arial" w:hAnsi="Arial" w:cs="Arial"/>
                <w:b/>
              </w:rPr>
              <w:t>Cohort</w:t>
            </w:r>
          </w:p>
        </w:tc>
        <w:tc>
          <w:tcPr>
            <w:tcW w:w="1134" w:type="dxa"/>
            <w:shd w:val="clear" w:color="auto" w:fill="D9D9D9" w:themeFill="background1" w:themeFillShade="D9"/>
            <w:tcMar>
              <w:left w:w="28" w:type="dxa"/>
              <w:right w:w="28" w:type="dxa"/>
            </w:tcMar>
            <w:vAlign w:val="center"/>
          </w:tcPr>
          <w:p w:rsidR="003C0518" w:rsidRPr="003C0518" w:rsidRDefault="003C0518" w:rsidP="00712A42">
            <w:pPr>
              <w:jc w:val="center"/>
              <w:rPr>
                <w:rFonts w:ascii="Arial" w:hAnsi="Arial" w:cs="Arial"/>
                <w:b/>
              </w:rPr>
            </w:pPr>
            <w:r w:rsidRPr="003C0518">
              <w:rPr>
                <w:rFonts w:ascii="Arial" w:hAnsi="Arial" w:cs="Arial"/>
                <w:b/>
              </w:rPr>
              <w:t>Number of students involved</w:t>
            </w:r>
          </w:p>
        </w:tc>
        <w:tc>
          <w:tcPr>
            <w:tcW w:w="1559" w:type="dxa"/>
            <w:shd w:val="clear" w:color="auto" w:fill="D9D9D9" w:themeFill="background1" w:themeFillShade="D9"/>
            <w:tcMar>
              <w:left w:w="28" w:type="dxa"/>
              <w:right w:w="28" w:type="dxa"/>
            </w:tcMar>
            <w:vAlign w:val="center"/>
          </w:tcPr>
          <w:p w:rsidR="003C0518" w:rsidRPr="003C0518" w:rsidRDefault="003C0518" w:rsidP="00712A42">
            <w:pPr>
              <w:rPr>
                <w:rFonts w:ascii="Arial" w:hAnsi="Arial" w:cs="Arial"/>
                <w:b/>
              </w:rPr>
            </w:pPr>
            <w:r w:rsidRPr="003C0518">
              <w:rPr>
                <w:rFonts w:ascii="Arial" w:hAnsi="Arial" w:cs="Arial"/>
                <w:b/>
              </w:rPr>
              <w:t>Domain</w:t>
            </w:r>
          </w:p>
        </w:tc>
        <w:tc>
          <w:tcPr>
            <w:tcW w:w="1134" w:type="dxa"/>
            <w:shd w:val="clear" w:color="auto" w:fill="D9D9D9" w:themeFill="background1" w:themeFillShade="D9"/>
            <w:tcMar>
              <w:left w:w="28" w:type="dxa"/>
              <w:right w:w="28" w:type="dxa"/>
            </w:tcMar>
            <w:vAlign w:val="center"/>
          </w:tcPr>
          <w:p w:rsidR="003C0518" w:rsidRPr="003C0518" w:rsidRDefault="003C0518" w:rsidP="00712A42">
            <w:pPr>
              <w:jc w:val="center"/>
              <w:rPr>
                <w:rFonts w:ascii="Arial" w:hAnsi="Arial" w:cs="Arial"/>
                <w:b/>
              </w:rPr>
            </w:pPr>
            <w:r w:rsidRPr="003C0518">
              <w:rPr>
                <w:rFonts w:ascii="Arial" w:hAnsi="Arial" w:cs="Arial"/>
                <w:b/>
              </w:rPr>
              <w:t>Year level targeted</w:t>
            </w:r>
          </w:p>
        </w:tc>
        <w:tc>
          <w:tcPr>
            <w:tcW w:w="1701" w:type="dxa"/>
            <w:shd w:val="clear" w:color="auto" w:fill="D9D9D9" w:themeFill="background1" w:themeFillShade="D9"/>
            <w:tcMar>
              <w:left w:w="28" w:type="dxa"/>
              <w:right w:w="28" w:type="dxa"/>
            </w:tcMar>
            <w:vAlign w:val="center"/>
          </w:tcPr>
          <w:p w:rsidR="003C0518" w:rsidRPr="003C0518" w:rsidRDefault="003C0518" w:rsidP="00712A42">
            <w:pPr>
              <w:rPr>
                <w:rFonts w:ascii="Arial" w:hAnsi="Arial" w:cs="Arial"/>
                <w:b/>
              </w:rPr>
            </w:pPr>
            <w:r w:rsidRPr="003C0518">
              <w:rPr>
                <w:rFonts w:ascii="Arial" w:hAnsi="Arial" w:cs="Arial"/>
                <w:b/>
              </w:rPr>
              <w:t>Measurement tool</w:t>
            </w:r>
          </w:p>
        </w:tc>
        <w:tc>
          <w:tcPr>
            <w:tcW w:w="2268" w:type="dxa"/>
            <w:shd w:val="clear" w:color="auto" w:fill="D9D9D9" w:themeFill="background1" w:themeFillShade="D9"/>
            <w:tcMar>
              <w:left w:w="28" w:type="dxa"/>
              <w:right w:w="28" w:type="dxa"/>
            </w:tcMar>
            <w:vAlign w:val="center"/>
          </w:tcPr>
          <w:p w:rsidR="003C0518" w:rsidRPr="003C0518" w:rsidRDefault="003C0518" w:rsidP="00712A42">
            <w:pPr>
              <w:jc w:val="center"/>
              <w:rPr>
                <w:rFonts w:ascii="Arial" w:hAnsi="Arial" w:cs="Arial"/>
                <w:b/>
              </w:rPr>
            </w:pPr>
            <w:r w:rsidRPr="003C0518">
              <w:rPr>
                <w:rFonts w:ascii="Arial" w:hAnsi="Arial" w:cs="Arial"/>
                <w:b/>
              </w:rPr>
              <w:t>Baseline achievement</w:t>
            </w:r>
          </w:p>
          <w:p w:rsidR="003C0518" w:rsidRPr="003C0518" w:rsidRDefault="003C0518" w:rsidP="00712A42">
            <w:pPr>
              <w:jc w:val="center"/>
              <w:rPr>
                <w:rFonts w:ascii="Arial" w:hAnsi="Arial" w:cs="Arial"/>
                <w:b/>
              </w:rPr>
            </w:pPr>
            <w:r w:rsidRPr="003C0518">
              <w:rPr>
                <w:rFonts w:ascii="Arial" w:hAnsi="Arial" w:cs="Arial"/>
                <w:b/>
              </w:rPr>
              <w:t>Australian Curriculum levels (%)</w:t>
            </w:r>
          </w:p>
        </w:tc>
        <w:tc>
          <w:tcPr>
            <w:tcW w:w="2268" w:type="dxa"/>
            <w:shd w:val="clear" w:color="auto" w:fill="D9D9D9" w:themeFill="background1" w:themeFillShade="D9"/>
            <w:tcMar>
              <w:left w:w="28" w:type="dxa"/>
              <w:right w:w="28" w:type="dxa"/>
            </w:tcMar>
            <w:vAlign w:val="center"/>
          </w:tcPr>
          <w:p w:rsidR="003C0518" w:rsidRPr="003C0518" w:rsidRDefault="003C0518" w:rsidP="00712A42">
            <w:pPr>
              <w:jc w:val="center"/>
              <w:rPr>
                <w:rFonts w:ascii="Arial" w:hAnsi="Arial" w:cs="Arial"/>
                <w:b/>
              </w:rPr>
            </w:pPr>
            <w:r w:rsidRPr="003C0518">
              <w:rPr>
                <w:rFonts w:ascii="Arial" w:hAnsi="Arial" w:cs="Arial"/>
                <w:b/>
              </w:rPr>
              <w:t>End of year achievement</w:t>
            </w:r>
          </w:p>
          <w:p w:rsidR="003C0518" w:rsidRPr="003C0518" w:rsidRDefault="003C0518" w:rsidP="00712A42">
            <w:pPr>
              <w:jc w:val="center"/>
              <w:rPr>
                <w:rFonts w:ascii="Arial" w:hAnsi="Arial" w:cs="Arial"/>
                <w:b/>
              </w:rPr>
            </w:pPr>
            <w:r w:rsidRPr="003C0518">
              <w:rPr>
                <w:rFonts w:ascii="Arial" w:hAnsi="Arial" w:cs="Arial"/>
                <w:b/>
              </w:rPr>
              <w:t>Australian Curriculum levels (%)</w:t>
            </w:r>
          </w:p>
        </w:tc>
        <w:tc>
          <w:tcPr>
            <w:tcW w:w="2268" w:type="dxa"/>
            <w:shd w:val="clear" w:color="auto" w:fill="D9D9D9" w:themeFill="background1" w:themeFillShade="D9"/>
            <w:tcMar>
              <w:left w:w="28" w:type="dxa"/>
              <w:right w:w="28" w:type="dxa"/>
            </w:tcMar>
            <w:vAlign w:val="center"/>
          </w:tcPr>
          <w:p w:rsidR="003C0518" w:rsidRPr="003C0518" w:rsidRDefault="003C0518" w:rsidP="00712A42">
            <w:pPr>
              <w:jc w:val="center"/>
              <w:rPr>
                <w:rFonts w:ascii="Arial" w:hAnsi="Arial" w:cs="Arial"/>
                <w:b/>
              </w:rPr>
            </w:pPr>
            <w:r w:rsidRPr="003C0518">
              <w:rPr>
                <w:rFonts w:ascii="Arial" w:hAnsi="Arial" w:cs="Arial"/>
                <w:b/>
              </w:rPr>
              <w:t>Percentage point change</w:t>
            </w:r>
          </w:p>
        </w:tc>
      </w:tr>
      <w:tr w:rsidR="003C0518" w:rsidRPr="003C0518" w:rsidTr="00B67625">
        <w:trPr>
          <w:tblHeader/>
        </w:trPr>
        <w:tc>
          <w:tcPr>
            <w:tcW w:w="771" w:type="dxa"/>
            <w:shd w:val="clear" w:color="auto" w:fill="DBE5F1" w:themeFill="accent1" w:themeFillTint="33"/>
            <w:tcMar>
              <w:left w:w="28" w:type="dxa"/>
              <w:right w:w="28" w:type="dxa"/>
            </w:tcMar>
            <w:vAlign w:val="center"/>
          </w:tcPr>
          <w:p w:rsidR="003C0518" w:rsidRPr="003C0518" w:rsidRDefault="003C0518" w:rsidP="00712A42">
            <w:pPr>
              <w:rPr>
                <w:rFonts w:ascii="Arial" w:hAnsi="Arial" w:cs="Arial"/>
              </w:rPr>
            </w:pPr>
            <w:r w:rsidRPr="003C0518">
              <w:rPr>
                <w:rFonts w:ascii="Arial" w:hAnsi="Arial" w:cs="Arial"/>
              </w:rPr>
              <w:t>Gvt</w:t>
            </w:r>
          </w:p>
        </w:tc>
        <w:tc>
          <w:tcPr>
            <w:tcW w:w="1559" w:type="dxa"/>
            <w:shd w:val="clear" w:color="auto" w:fill="DBE5F1" w:themeFill="accent1" w:themeFillTint="33"/>
            <w:tcMar>
              <w:left w:w="28" w:type="dxa"/>
              <w:right w:w="28" w:type="dxa"/>
            </w:tcMar>
            <w:vAlign w:val="center"/>
          </w:tcPr>
          <w:p w:rsidR="003C0518" w:rsidRPr="003C0518" w:rsidRDefault="003C0518" w:rsidP="00712A42">
            <w:pPr>
              <w:rPr>
                <w:rFonts w:ascii="Arial" w:hAnsi="Arial" w:cs="Arial"/>
              </w:rPr>
            </w:pPr>
            <w:r w:rsidRPr="003C0518">
              <w:rPr>
                <w:rFonts w:ascii="Arial" w:hAnsi="Arial" w:cs="Arial"/>
              </w:rPr>
              <w:t>Target students</w:t>
            </w:r>
          </w:p>
        </w:tc>
        <w:tc>
          <w:tcPr>
            <w:tcW w:w="1134" w:type="dxa"/>
            <w:shd w:val="clear" w:color="auto" w:fill="DBE5F1" w:themeFill="accent1" w:themeFillTint="33"/>
            <w:tcMar>
              <w:left w:w="28" w:type="dxa"/>
              <w:right w:w="28" w:type="dxa"/>
            </w:tcMar>
            <w:vAlign w:val="center"/>
          </w:tcPr>
          <w:p w:rsidR="003C0518" w:rsidRPr="003C0518" w:rsidRDefault="003C0518" w:rsidP="00712A42">
            <w:pPr>
              <w:jc w:val="center"/>
              <w:rPr>
                <w:rFonts w:ascii="Arial" w:hAnsi="Arial" w:cs="Arial"/>
                <w:bCs/>
                <w:color w:val="000000"/>
              </w:rPr>
            </w:pPr>
            <w:r w:rsidRPr="003C0518">
              <w:rPr>
                <w:rFonts w:ascii="Arial" w:hAnsi="Arial" w:cs="Arial"/>
                <w:bCs/>
                <w:color w:val="000000"/>
              </w:rPr>
              <w:t>44</w:t>
            </w:r>
          </w:p>
        </w:tc>
        <w:tc>
          <w:tcPr>
            <w:tcW w:w="1559" w:type="dxa"/>
            <w:shd w:val="clear" w:color="auto" w:fill="DBE5F1" w:themeFill="accent1" w:themeFillTint="33"/>
            <w:tcMar>
              <w:left w:w="28" w:type="dxa"/>
              <w:right w:w="28" w:type="dxa"/>
            </w:tcMar>
            <w:vAlign w:val="center"/>
          </w:tcPr>
          <w:p w:rsidR="003C0518" w:rsidRPr="003C0518" w:rsidRDefault="003C0518" w:rsidP="00712A42">
            <w:pPr>
              <w:rPr>
                <w:rFonts w:ascii="Arial" w:hAnsi="Arial" w:cs="Arial"/>
              </w:rPr>
            </w:pPr>
            <w:r w:rsidRPr="003C0518">
              <w:rPr>
                <w:rFonts w:ascii="Arial" w:hAnsi="Arial" w:cs="Arial"/>
              </w:rPr>
              <w:t>Early arithmetic strategies</w:t>
            </w:r>
          </w:p>
        </w:tc>
        <w:tc>
          <w:tcPr>
            <w:tcW w:w="1134" w:type="dxa"/>
            <w:shd w:val="clear" w:color="auto" w:fill="DBE5F1" w:themeFill="accent1" w:themeFillTint="33"/>
            <w:tcMar>
              <w:left w:w="28" w:type="dxa"/>
              <w:right w:w="28" w:type="dxa"/>
            </w:tcMar>
            <w:vAlign w:val="center"/>
          </w:tcPr>
          <w:p w:rsidR="003C0518" w:rsidRPr="003C0518" w:rsidRDefault="003C0518" w:rsidP="00712A42">
            <w:pPr>
              <w:jc w:val="center"/>
              <w:rPr>
                <w:rFonts w:ascii="Arial" w:hAnsi="Arial" w:cs="Arial"/>
                <w:bCs/>
                <w:color w:val="000000"/>
              </w:rPr>
            </w:pPr>
            <w:r w:rsidRPr="003C0518">
              <w:rPr>
                <w:rFonts w:ascii="Arial" w:hAnsi="Arial" w:cs="Arial"/>
                <w:bCs/>
                <w:color w:val="000000"/>
              </w:rPr>
              <w:t>Year 1</w:t>
            </w:r>
          </w:p>
        </w:tc>
        <w:tc>
          <w:tcPr>
            <w:tcW w:w="1701" w:type="dxa"/>
            <w:shd w:val="clear" w:color="auto" w:fill="DBE5F1" w:themeFill="accent1" w:themeFillTint="33"/>
            <w:tcMar>
              <w:left w:w="28" w:type="dxa"/>
              <w:right w:w="28" w:type="dxa"/>
            </w:tcMar>
            <w:vAlign w:val="center"/>
          </w:tcPr>
          <w:p w:rsidR="003C0518" w:rsidRPr="003C0518" w:rsidRDefault="003C0518" w:rsidP="00712A42">
            <w:pPr>
              <w:rPr>
                <w:rFonts w:ascii="Arial" w:hAnsi="Arial" w:cs="Arial"/>
              </w:rPr>
            </w:pPr>
            <w:r w:rsidRPr="003C0518">
              <w:rPr>
                <w:rFonts w:ascii="Arial" w:hAnsi="Arial" w:cs="Arial"/>
                <w:bCs/>
                <w:color w:val="000000"/>
              </w:rPr>
              <w:t>SENA 1 and Envision Maths</w:t>
            </w:r>
          </w:p>
        </w:tc>
        <w:tc>
          <w:tcPr>
            <w:tcW w:w="2268" w:type="dxa"/>
            <w:shd w:val="clear" w:color="auto" w:fill="DBE5F1" w:themeFill="accent1" w:themeFillTint="33"/>
            <w:tcMar>
              <w:left w:w="28" w:type="dxa"/>
              <w:right w:w="28" w:type="dxa"/>
            </w:tcMar>
            <w:vAlign w:val="center"/>
          </w:tcPr>
          <w:p w:rsidR="003C0518" w:rsidRPr="003C0518" w:rsidRDefault="003C0518" w:rsidP="00712A42">
            <w:pPr>
              <w:jc w:val="center"/>
              <w:rPr>
                <w:rFonts w:ascii="Arial" w:hAnsi="Arial" w:cs="Arial"/>
                <w:color w:val="000000"/>
              </w:rPr>
            </w:pPr>
            <w:r w:rsidRPr="003C0518">
              <w:rPr>
                <w:rFonts w:ascii="Arial" w:hAnsi="Arial" w:cs="Arial"/>
                <w:color w:val="000000"/>
              </w:rPr>
              <w:t>&gt;Foundation = 73</w:t>
            </w:r>
          </w:p>
          <w:p w:rsidR="003C0518" w:rsidRPr="003C0518" w:rsidRDefault="003C0518" w:rsidP="00712A42">
            <w:pPr>
              <w:jc w:val="center"/>
              <w:rPr>
                <w:rFonts w:ascii="Arial" w:hAnsi="Arial" w:cs="Arial"/>
                <w:color w:val="000000"/>
              </w:rPr>
            </w:pPr>
            <w:r w:rsidRPr="003C0518">
              <w:rPr>
                <w:rFonts w:ascii="Arial" w:hAnsi="Arial" w:cs="Arial"/>
                <w:color w:val="000000"/>
              </w:rPr>
              <w:t>Foundation = 18</w:t>
            </w:r>
          </w:p>
          <w:p w:rsidR="003C0518" w:rsidRPr="003C0518" w:rsidRDefault="003C0518" w:rsidP="00712A42">
            <w:pPr>
              <w:jc w:val="center"/>
              <w:rPr>
                <w:rFonts w:ascii="Arial" w:hAnsi="Arial" w:cs="Arial"/>
                <w:color w:val="000000"/>
              </w:rPr>
            </w:pPr>
            <w:r w:rsidRPr="003C0518">
              <w:rPr>
                <w:rFonts w:ascii="Arial" w:hAnsi="Arial" w:cs="Arial"/>
                <w:color w:val="000000"/>
              </w:rPr>
              <w:t>Year 1 = 7</w:t>
            </w:r>
          </w:p>
          <w:p w:rsidR="003C0518" w:rsidRPr="003C0518" w:rsidRDefault="003C0518" w:rsidP="00712A42">
            <w:pPr>
              <w:jc w:val="center"/>
              <w:rPr>
                <w:rFonts w:ascii="Arial" w:hAnsi="Arial" w:cs="Arial"/>
                <w:color w:val="000000"/>
              </w:rPr>
            </w:pPr>
            <w:r w:rsidRPr="003C0518">
              <w:rPr>
                <w:rFonts w:ascii="Arial" w:hAnsi="Arial" w:cs="Arial"/>
                <w:color w:val="000000"/>
              </w:rPr>
              <w:t>Year 2 = 2</w:t>
            </w:r>
          </w:p>
        </w:tc>
        <w:tc>
          <w:tcPr>
            <w:tcW w:w="2268" w:type="dxa"/>
            <w:shd w:val="clear" w:color="auto" w:fill="DBE5F1" w:themeFill="accent1" w:themeFillTint="33"/>
            <w:tcMar>
              <w:left w:w="28" w:type="dxa"/>
              <w:right w:w="28" w:type="dxa"/>
            </w:tcMar>
            <w:vAlign w:val="center"/>
          </w:tcPr>
          <w:p w:rsidR="003C0518" w:rsidRPr="003C0518" w:rsidRDefault="003C0518" w:rsidP="00712A42">
            <w:pPr>
              <w:jc w:val="center"/>
              <w:rPr>
                <w:rFonts w:ascii="Arial" w:hAnsi="Arial" w:cs="Arial"/>
                <w:color w:val="000000"/>
              </w:rPr>
            </w:pPr>
            <w:r w:rsidRPr="003C0518">
              <w:rPr>
                <w:rFonts w:ascii="Arial" w:hAnsi="Arial" w:cs="Arial"/>
                <w:color w:val="000000"/>
              </w:rPr>
              <w:t>&gt;Foundation = 25</w:t>
            </w:r>
          </w:p>
          <w:p w:rsidR="003C0518" w:rsidRPr="003C0518" w:rsidRDefault="003C0518" w:rsidP="00712A42">
            <w:pPr>
              <w:jc w:val="center"/>
              <w:rPr>
                <w:rFonts w:ascii="Arial" w:hAnsi="Arial" w:cs="Arial"/>
                <w:color w:val="000000"/>
              </w:rPr>
            </w:pPr>
            <w:r w:rsidRPr="003C0518">
              <w:rPr>
                <w:rFonts w:ascii="Arial" w:hAnsi="Arial" w:cs="Arial"/>
                <w:color w:val="000000"/>
              </w:rPr>
              <w:t>Foundation = 48</w:t>
            </w:r>
          </w:p>
          <w:p w:rsidR="003C0518" w:rsidRPr="003C0518" w:rsidRDefault="003C0518" w:rsidP="00712A42">
            <w:pPr>
              <w:jc w:val="center"/>
              <w:rPr>
                <w:rFonts w:ascii="Arial" w:hAnsi="Arial" w:cs="Arial"/>
                <w:color w:val="000000"/>
              </w:rPr>
            </w:pPr>
            <w:r w:rsidRPr="003C0518">
              <w:rPr>
                <w:rFonts w:ascii="Arial" w:hAnsi="Arial" w:cs="Arial"/>
                <w:color w:val="000000"/>
              </w:rPr>
              <w:t>Year 1 = 25</w:t>
            </w:r>
          </w:p>
          <w:p w:rsidR="003C0518" w:rsidRPr="003C0518" w:rsidRDefault="003C0518" w:rsidP="00712A42">
            <w:pPr>
              <w:jc w:val="center"/>
              <w:rPr>
                <w:rFonts w:ascii="Arial" w:hAnsi="Arial" w:cs="Arial"/>
                <w:color w:val="000000"/>
              </w:rPr>
            </w:pPr>
            <w:r w:rsidRPr="003C0518">
              <w:rPr>
                <w:rFonts w:ascii="Arial" w:hAnsi="Arial" w:cs="Arial"/>
                <w:color w:val="000000"/>
              </w:rPr>
              <w:t>Year 2 = 2</w:t>
            </w:r>
          </w:p>
        </w:tc>
        <w:tc>
          <w:tcPr>
            <w:tcW w:w="2268" w:type="dxa"/>
            <w:shd w:val="clear" w:color="auto" w:fill="DBE5F1" w:themeFill="accent1" w:themeFillTint="33"/>
            <w:tcMar>
              <w:left w:w="28" w:type="dxa"/>
              <w:right w:w="28" w:type="dxa"/>
            </w:tcMar>
            <w:vAlign w:val="center"/>
          </w:tcPr>
          <w:p w:rsidR="003C0518" w:rsidRPr="003C0518" w:rsidRDefault="003C0518" w:rsidP="00712A42">
            <w:pPr>
              <w:jc w:val="center"/>
              <w:rPr>
                <w:rFonts w:ascii="Arial" w:hAnsi="Arial" w:cs="Arial"/>
                <w:color w:val="000000"/>
              </w:rPr>
            </w:pPr>
            <w:r w:rsidRPr="003C0518">
              <w:rPr>
                <w:rFonts w:ascii="Arial" w:hAnsi="Arial" w:cs="Arial"/>
                <w:color w:val="000000"/>
              </w:rPr>
              <w:t>&gt;Foundation = -48</w:t>
            </w:r>
          </w:p>
          <w:p w:rsidR="003C0518" w:rsidRPr="003C0518" w:rsidRDefault="003C0518" w:rsidP="00712A42">
            <w:pPr>
              <w:jc w:val="center"/>
              <w:rPr>
                <w:rFonts w:ascii="Arial" w:hAnsi="Arial" w:cs="Arial"/>
                <w:color w:val="000000"/>
              </w:rPr>
            </w:pPr>
            <w:r w:rsidRPr="003C0518">
              <w:rPr>
                <w:rFonts w:ascii="Arial" w:hAnsi="Arial" w:cs="Arial"/>
                <w:color w:val="000000"/>
              </w:rPr>
              <w:t>Foundation = 30</w:t>
            </w:r>
          </w:p>
          <w:p w:rsidR="003C0518" w:rsidRPr="003C0518" w:rsidRDefault="003C0518" w:rsidP="00712A42">
            <w:pPr>
              <w:jc w:val="center"/>
              <w:rPr>
                <w:rFonts w:ascii="Arial" w:hAnsi="Arial" w:cs="Arial"/>
                <w:color w:val="000000"/>
              </w:rPr>
            </w:pPr>
            <w:r w:rsidRPr="003C0518">
              <w:rPr>
                <w:rFonts w:ascii="Arial" w:hAnsi="Arial" w:cs="Arial"/>
                <w:color w:val="000000"/>
              </w:rPr>
              <w:t>Year 1 = 18</w:t>
            </w:r>
          </w:p>
          <w:p w:rsidR="003C0518" w:rsidRPr="003C0518" w:rsidRDefault="003C0518" w:rsidP="00712A42">
            <w:pPr>
              <w:jc w:val="center"/>
              <w:rPr>
                <w:rFonts w:ascii="Arial" w:hAnsi="Arial" w:cs="Arial"/>
                <w:color w:val="000000"/>
              </w:rPr>
            </w:pPr>
            <w:r w:rsidRPr="003C0518">
              <w:rPr>
                <w:rFonts w:ascii="Arial" w:hAnsi="Arial" w:cs="Arial"/>
                <w:color w:val="000000"/>
              </w:rPr>
              <w:t>Year 2 = 0</w:t>
            </w:r>
          </w:p>
        </w:tc>
      </w:tr>
      <w:tr w:rsidR="003C0518" w:rsidRPr="003C0518" w:rsidTr="00B67625">
        <w:trPr>
          <w:tblHeader/>
        </w:trPr>
        <w:tc>
          <w:tcPr>
            <w:tcW w:w="771" w:type="dxa"/>
            <w:shd w:val="clear" w:color="auto" w:fill="B8CCE4" w:themeFill="accent1" w:themeFillTint="66"/>
            <w:tcMar>
              <w:left w:w="28" w:type="dxa"/>
              <w:right w:w="28" w:type="dxa"/>
            </w:tcMar>
            <w:vAlign w:val="center"/>
          </w:tcPr>
          <w:p w:rsidR="003C0518" w:rsidRPr="003C0518" w:rsidRDefault="003C0518" w:rsidP="00712A42">
            <w:pPr>
              <w:rPr>
                <w:rFonts w:ascii="Arial" w:hAnsi="Arial" w:cs="Arial"/>
              </w:rPr>
            </w:pPr>
            <w:r w:rsidRPr="003C0518">
              <w:rPr>
                <w:rFonts w:ascii="Arial" w:hAnsi="Arial" w:cs="Arial"/>
              </w:rPr>
              <w:t>Gvt</w:t>
            </w:r>
          </w:p>
        </w:tc>
        <w:tc>
          <w:tcPr>
            <w:tcW w:w="1559" w:type="dxa"/>
            <w:shd w:val="clear" w:color="auto" w:fill="B8CCE4" w:themeFill="accent1" w:themeFillTint="66"/>
            <w:tcMar>
              <w:left w:w="28" w:type="dxa"/>
              <w:right w:w="28" w:type="dxa"/>
            </w:tcMar>
            <w:vAlign w:val="center"/>
          </w:tcPr>
          <w:p w:rsidR="003C0518" w:rsidRPr="003C0518" w:rsidRDefault="003C0518" w:rsidP="00712A42">
            <w:pPr>
              <w:rPr>
                <w:rFonts w:ascii="Arial" w:hAnsi="Arial" w:cs="Arial"/>
              </w:rPr>
            </w:pPr>
            <w:r w:rsidRPr="003C0518">
              <w:rPr>
                <w:rFonts w:ascii="Arial" w:hAnsi="Arial" w:cs="Arial"/>
              </w:rPr>
              <w:t>Target students</w:t>
            </w:r>
          </w:p>
        </w:tc>
        <w:tc>
          <w:tcPr>
            <w:tcW w:w="1134" w:type="dxa"/>
            <w:shd w:val="clear" w:color="auto" w:fill="B8CCE4" w:themeFill="accent1" w:themeFillTint="66"/>
            <w:tcMar>
              <w:left w:w="28" w:type="dxa"/>
              <w:right w:w="28" w:type="dxa"/>
            </w:tcMar>
            <w:vAlign w:val="center"/>
          </w:tcPr>
          <w:p w:rsidR="003C0518" w:rsidRPr="003C0518" w:rsidRDefault="003C0518" w:rsidP="00712A42">
            <w:pPr>
              <w:jc w:val="center"/>
              <w:rPr>
                <w:rFonts w:ascii="Arial" w:hAnsi="Arial" w:cs="Arial"/>
                <w:bCs/>
                <w:color w:val="000000"/>
              </w:rPr>
            </w:pPr>
            <w:r w:rsidRPr="003C0518">
              <w:rPr>
                <w:rFonts w:ascii="Arial" w:hAnsi="Arial" w:cs="Arial"/>
                <w:bCs/>
                <w:color w:val="000000"/>
              </w:rPr>
              <w:t>11</w:t>
            </w:r>
          </w:p>
        </w:tc>
        <w:tc>
          <w:tcPr>
            <w:tcW w:w="1559" w:type="dxa"/>
            <w:shd w:val="clear" w:color="auto" w:fill="B8CCE4" w:themeFill="accent1" w:themeFillTint="66"/>
            <w:tcMar>
              <w:left w:w="28" w:type="dxa"/>
              <w:right w:w="28" w:type="dxa"/>
            </w:tcMar>
            <w:vAlign w:val="center"/>
          </w:tcPr>
          <w:p w:rsidR="003C0518" w:rsidRPr="003C0518" w:rsidRDefault="003C0518" w:rsidP="00712A42">
            <w:pPr>
              <w:rPr>
                <w:rFonts w:ascii="Arial" w:hAnsi="Arial" w:cs="Arial"/>
              </w:rPr>
            </w:pPr>
            <w:r w:rsidRPr="003C0518">
              <w:rPr>
                <w:rFonts w:ascii="Arial" w:hAnsi="Arial" w:cs="Arial"/>
              </w:rPr>
              <w:t>Early arithmetic strategies</w:t>
            </w:r>
          </w:p>
        </w:tc>
        <w:tc>
          <w:tcPr>
            <w:tcW w:w="1134" w:type="dxa"/>
            <w:shd w:val="clear" w:color="auto" w:fill="B8CCE4" w:themeFill="accent1" w:themeFillTint="66"/>
            <w:tcMar>
              <w:left w:w="28" w:type="dxa"/>
              <w:right w:w="28" w:type="dxa"/>
            </w:tcMar>
            <w:vAlign w:val="center"/>
          </w:tcPr>
          <w:p w:rsidR="003C0518" w:rsidRPr="003C0518" w:rsidRDefault="003C0518" w:rsidP="00712A42">
            <w:pPr>
              <w:jc w:val="center"/>
              <w:rPr>
                <w:rFonts w:ascii="Arial" w:hAnsi="Arial" w:cs="Arial"/>
                <w:bCs/>
                <w:color w:val="000000"/>
              </w:rPr>
            </w:pPr>
            <w:r w:rsidRPr="003C0518">
              <w:rPr>
                <w:rFonts w:ascii="Arial" w:hAnsi="Arial" w:cs="Arial"/>
                <w:bCs/>
                <w:color w:val="000000"/>
              </w:rPr>
              <w:t>Year 2</w:t>
            </w:r>
          </w:p>
        </w:tc>
        <w:tc>
          <w:tcPr>
            <w:tcW w:w="1701" w:type="dxa"/>
            <w:shd w:val="clear" w:color="auto" w:fill="B8CCE4" w:themeFill="accent1" w:themeFillTint="66"/>
            <w:tcMar>
              <w:left w:w="28" w:type="dxa"/>
              <w:right w:w="28" w:type="dxa"/>
            </w:tcMar>
            <w:vAlign w:val="center"/>
          </w:tcPr>
          <w:p w:rsidR="003C0518" w:rsidRPr="003C0518" w:rsidRDefault="003C0518" w:rsidP="00712A42">
            <w:pPr>
              <w:rPr>
                <w:rFonts w:ascii="Arial" w:hAnsi="Arial" w:cs="Arial"/>
              </w:rPr>
            </w:pPr>
            <w:r w:rsidRPr="003C0518">
              <w:rPr>
                <w:rFonts w:ascii="Arial" w:hAnsi="Arial" w:cs="Arial"/>
                <w:bCs/>
                <w:color w:val="000000"/>
              </w:rPr>
              <w:t>SENA 1 and Envision Maths</w:t>
            </w:r>
          </w:p>
        </w:tc>
        <w:tc>
          <w:tcPr>
            <w:tcW w:w="2268" w:type="dxa"/>
            <w:shd w:val="clear" w:color="auto" w:fill="B8CCE4" w:themeFill="accent1" w:themeFillTint="66"/>
            <w:tcMar>
              <w:left w:w="28" w:type="dxa"/>
              <w:right w:w="28" w:type="dxa"/>
            </w:tcMar>
            <w:vAlign w:val="center"/>
          </w:tcPr>
          <w:p w:rsidR="003C0518" w:rsidRPr="003C0518" w:rsidRDefault="003C0518" w:rsidP="00712A42">
            <w:pPr>
              <w:jc w:val="center"/>
              <w:rPr>
                <w:rFonts w:ascii="Arial" w:hAnsi="Arial" w:cs="Arial"/>
                <w:color w:val="000000"/>
              </w:rPr>
            </w:pPr>
            <w:r w:rsidRPr="003C0518">
              <w:rPr>
                <w:rFonts w:ascii="Arial" w:hAnsi="Arial" w:cs="Arial"/>
                <w:color w:val="000000"/>
              </w:rPr>
              <w:t>&gt;Foundation = 91</w:t>
            </w:r>
          </w:p>
          <w:p w:rsidR="003C0518" w:rsidRPr="003C0518" w:rsidRDefault="003C0518" w:rsidP="00712A42">
            <w:pPr>
              <w:jc w:val="center"/>
              <w:rPr>
                <w:rFonts w:ascii="Arial" w:hAnsi="Arial" w:cs="Arial"/>
                <w:color w:val="000000"/>
              </w:rPr>
            </w:pPr>
            <w:r w:rsidRPr="003C0518">
              <w:rPr>
                <w:rFonts w:ascii="Arial" w:hAnsi="Arial" w:cs="Arial"/>
                <w:color w:val="000000"/>
              </w:rPr>
              <w:t>Foundation = 9</w:t>
            </w:r>
          </w:p>
          <w:p w:rsidR="003C0518" w:rsidRPr="003C0518" w:rsidRDefault="003C0518" w:rsidP="00712A42">
            <w:pPr>
              <w:jc w:val="center"/>
              <w:rPr>
                <w:rFonts w:ascii="Arial" w:hAnsi="Arial" w:cs="Arial"/>
                <w:color w:val="000000"/>
              </w:rPr>
            </w:pPr>
            <w:r w:rsidRPr="003C0518">
              <w:rPr>
                <w:rFonts w:ascii="Arial" w:hAnsi="Arial" w:cs="Arial"/>
                <w:color w:val="000000"/>
              </w:rPr>
              <w:t>Year 1 = 0</w:t>
            </w:r>
          </w:p>
          <w:p w:rsidR="003C0518" w:rsidRPr="003C0518" w:rsidRDefault="003C0518" w:rsidP="00712A42">
            <w:pPr>
              <w:jc w:val="center"/>
              <w:rPr>
                <w:rFonts w:ascii="Arial" w:hAnsi="Arial" w:cs="Arial"/>
                <w:color w:val="000000"/>
              </w:rPr>
            </w:pPr>
            <w:r w:rsidRPr="003C0518">
              <w:rPr>
                <w:rFonts w:ascii="Arial" w:hAnsi="Arial" w:cs="Arial"/>
                <w:color w:val="000000"/>
              </w:rPr>
              <w:t>Year 2 = 0</w:t>
            </w:r>
          </w:p>
        </w:tc>
        <w:tc>
          <w:tcPr>
            <w:tcW w:w="2268" w:type="dxa"/>
            <w:shd w:val="clear" w:color="auto" w:fill="B8CCE4" w:themeFill="accent1" w:themeFillTint="66"/>
            <w:tcMar>
              <w:left w:w="28" w:type="dxa"/>
              <w:right w:w="28" w:type="dxa"/>
            </w:tcMar>
            <w:vAlign w:val="center"/>
          </w:tcPr>
          <w:p w:rsidR="003C0518" w:rsidRPr="003C0518" w:rsidRDefault="003C0518" w:rsidP="00712A42">
            <w:pPr>
              <w:jc w:val="center"/>
              <w:rPr>
                <w:rFonts w:ascii="Arial" w:hAnsi="Arial" w:cs="Arial"/>
                <w:color w:val="000000"/>
              </w:rPr>
            </w:pPr>
            <w:r w:rsidRPr="003C0518">
              <w:rPr>
                <w:rFonts w:ascii="Arial" w:hAnsi="Arial" w:cs="Arial"/>
                <w:color w:val="000000"/>
              </w:rPr>
              <w:t>&gt;Foundation = 9</w:t>
            </w:r>
          </w:p>
          <w:p w:rsidR="003C0518" w:rsidRPr="003C0518" w:rsidRDefault="003C0518" w:rsidP="00712A42">
            <w:pPr>
              <w:jc w:val="center"/>
              <w:rPr>
                <w:rFonts w:ascii="Arial" w:hAnsi="Arial" w:cs="Arial"/>
                <w:color w:val="000000"/>
              </w:rPr>
            </w:pPr>
            <w:r w:rsidRPr="003C0518">
              <w:rPr>
                <w:rFonts w:ascii="Arial" w:hAnsi="Arial" w:cs="Arial"/>
                <w:color w:val="000000"/>
              </w:rPr>
              <w:t>Foundation = 36</w:t>
            </w:r>
          </w:p>
          <w:p w:rsidR="003C0518" w:rsidRPr="003C0518" w:rsidRDefault="003C0518" w:rsidP="00712A42">
            <w:pPr>
              <w:jc w:val="center"/>
              <w:rPr>
                <w:rFonts w:ascii="Arial" w:hAnsi="Arial" w:cs="Arial"/>
                <w:color w:val="000000"/>
              </w:rPr>
            </w:pPr>
            <w:r w:rsidRPr="003C0518">
              <w:rPr>
                <w:rFonts w:ascii="Arial" w:hAnsi="Arial" w:cs="Arial"/>
                <w:color w:val="000000"/>
              </w:rPr>
              <w:t>Year 1 = 55</w:t>
            </w:r>
          </w:p>
          <w:p w:rsidR="003C0518" w:rsidRPr="003C0518" w:rsidRDefault="003C0518" w:rsidP="00712A42">
            <w:pPr>
              <w:jc w:val="center"/>
              <w:rPr>
                <w:rFonts w:ascii="Arial" w:hAnsi="Arial" w:cs="Arial"/>
                <w:color w:val="000000"/>
              </w:rPr>
            </w:pPr>
            <w:r w:rsidRPr="003C0518">
              <w:rPr>
                <w:rFonts w:ascii="Arial" w:hAnsi="Arial" w:cs="Arial"/>
                <w:color w:val="000000"/>
              </w:rPr>
              <w:t>Year 2 = 0</w:t>
            </w:r>
          </w:p>
        </w:tc>
        <w:tc>
          <w:tcPr>
            <w:tcW w:w="2268" w:type="dxa"/>
            <w:shd w:val="clear" w:color="auto" w:fill="B8CCE4" w:themeFill="accent1" w:themeFillTint="66"/>
            <w:tcMar>
              <w:left w:w="28" w:type="dxa"/>
              <w:right w:w="28" w:type="dxa"/>
            </w:tcMar>
            <w:vAlign w:val="center"/>
          </w:tcPr>
          <w:p w:rsidR="003C0518" w:rsidRPr="003C0518" w:rsidRDefault="003C0518" w:rsidP="00712A42">
            <w:pPr>
              <w:jc w:val="center"/>
              <w:rPr>
                <w:rFonts w:ascii="Arial" w:hAnsi="Arial" w:cs="Arial"/>
                <w:color w:val="000000"/>
              </w:rPr>
            </w:pPr>
            <w:r w:rsidRPr="003C0518">
              <w:rPr>
                <w:rFonts w:ascii="Arial" w:hAnsi="Arial" w:cs="Arial"/>
                <w:color w:val="000000"/>
              </w:rPr>
              <w:t>&gt;Foundation = -82</w:t>
            </w:r>
          </w:p>
          <w:p w:rsidR="003C0518" w:rsidRPr="003C0518" w:rsidRDefault="003C0518" w:rsidP="00712A42">
            <w:pPr>
              <w:jc w:val="center"/>
              <w:rPr>
                <w:rFonts w:ascii="Arial" w:hAnsi="Arial" w:cs="Arial"/>
                <w:color w:val="000000"/>
              </w:rPr>
            </w:pPr>
            <w:r w:rsidRPr="003C0518">
              <w:rPr>
                <w:rFonts w:ascii="Arial" w:hAnsi="Arial" w:cs="Arial"/>
                <w:color w:val="000000"/>
              </w:rPr>
              <w:t>Foundation = 27</w:t>
            </w:r>
          </w:p>
          <w:p w:rsidR="003C0518" w:rsidRPr="003C0518" w:rsidRDefault="003C0518" w:rsidP="00712A42">
            <w:pPr>
              <w:jc w:val="center"/>
              <w:rPr>
                <w:rFonts w:ascii="Arial" w:hAnsi="Arial" w:cs="Arial"/>
                <w:color w:val="000000"/>
              </w:rPr>
            </w:pPr>
            <w:r w:rsidRPr="003C0518">
              <w:rPr>
                <w:rFonts w:ascii="Arial" w:hAnsi="Arial" w:cs="Arial"/>
                <w:color w:val="000000"/>
              </w:rPr>
              <w:t>Year 1 = 55</w:t>
            </w:r>
          </w:p>
          <w:p w:rsidR="003C0518" w:rsidRPr="003C0518" w:rsidRDefault="003C0518" w:rsidP="00712A42">
            <w:pPr>
              <w:jc w:val="center"/>
              <w:rPr>
                <w:rFonts w:ascii="Arial" w:hAnsi="Arial" w:cs="Arial"/>
                <w:color w:val="000000"/>
              </w:rPr>
            </w:pPr>
            <w:r w:rsidRPr="003C0518">
              <w:rPr>
                <w:rFonts w:ascii="Arial" w:hAnsi="Arial" w:cs="Arial"/>
                <w:color w:val="000000"/>
              </w:rPr>
              <w:t>Year 2 = 0</w:t>
            </w:r>
          </w:p>
        </w:tc>
      </w:tr>
    </w:tbl>
    <w:p w:rsidR="003C0518" w:rsidRPr="003C0518" w:rsidRDefault="003C0518" w:rsidP="003C0518">
      <w:pPr>
        <w:spacing w:after="0" w:line="240" w:lineRule="auto"/>
        <w:rPr>
          <w:rFonts w:ascii="Arial" w:eastAsia="Times New Roman" w:hAnsi="Arial" w:cs="Arial"/>
          <w:b/>
          <w:sz w:val="16"/>
          <w:szCs w:val="16"/>
          <w:lang w:eastAsia="en-AU"/>
        </w:rPr>
      </w:pPr>
      <w:r w:rsidRPr="003C0518">
        <w:rPr>
          <w:rFonts w:ascii="Arial" w:eastAsia="Times New Roman" w:hAnsi="Arial" w:cs="Arial"/>
          <w:b/>
          <w:sz w:val="16"/>
          <w:szCs w:val="16"/>
          <w:lang w:eastAsia="en-AU"/>
        </w:rPr>
        <w:t>Notes:</w:t>
      </w:r>
    </w:p>
    <w:p w:rsidR="003C0518" w:rsidRPr="00515B5F" w:rsidRDefault="003C0518" w:rsidP="00163A85">
      <w:pPr>
        <w:pStyle w:val="Normalnumbered"/>
        <w:numPr>
          <w:ilvl w:val="0"/>
          <w:numId w:val="16"/>
        </w:numPr>
        <w:rPr>
          <w:rFonts w:ascii="Arial" w:hAnsi="Arial" w:cs="Arial"/>
          <w:sz w:val="16"/>
          <w:szCs w:val="16"/>
        </w:rPr>
      </w:pPr>
      <w:r w:rsidRPr="00515B5F">
        <w:rPr>
          <w:rFonts w:ascii="Arial" w:hAnsi="Arial" w:cs="Arial"/>
          <w:sz w:val="16"/>
          <w:szCs w:val="16"/>
        </w:rPr>
        <w:t xml:space="preserve">Data is for matched students only. </w:t>
      </w:r>
    </w:p>
    <w:p w:rsidR="003C0518" w:rsidRPr="00503475" w:rsidRDefault="003C0518" w:rsidP="00163A85">
      <w:pPr>
        <w:pStyle w:val="Normalnumbered"/>
        <w:numPr>
          <w:ilvl w:val="0"/>
          <w:numId w:val="3"/>
        </w:numPr>
        <w:rPr>
          <w:rFonts w:ascii="Arial" w:hAnsi="Arial" w:cs="Arial"/>
          <w:color w:val="3D4B67"/>
          <w:sz w:val="16"/>
          <w:szCs w:val="16"/>
          <w:lang w:eastAsia="ja-JP"/>
        </w:rPr>
      </w:pPr>
      <w:r w:rsidRPr="00515B5F">
        <w:rPr>
          <w:rFonts w:ascii="Arial" w:hAnsi="Arial" w:cs="Arial"/>
          <w:sz w:val="16"/>
          <w:szCs w:val="16"/>
        </w:rPr>
        <w:t>Target students includes all students at participating schools. All target students are ATSI.</w:t>
      </w:r>
    </w:p>
    <w:p w:rsidR="00503475" w:rsidRPr="00515B5F" w:rsidRDefault="00503475" w:rsidP="00163A85">
      <w:pPr>
        <w:pStyle w:val="Normalnumbered"/>
        <w:numPr>
          <w:ilvl w:val="0"/>
          <w:numId w:val="3"/>
        </w:numPr>
        <w:rPr>
          <w:rFonts w:ascii="Arial" w:hAnsi="Arial" w:cs="Arial"/>
          <w:color w:val="3D4B67"/>
          <w:sz w:val="16"/>
          <w:szCs w:val="16"/>
          <w:lang w:eastAsia="ja-JP"/>
        </w:rPr>
      </w:pPr>
      <w:r>
        <w:rPr>
          <w:rFonts w:ascii="Arial" w:hAnsi="Arial" w:cs="Arial"/>
          <w:sz w:val="16"/>
          <w:szCs w:val="16"/>
        </w:rPr>
        <w:t>Student data relating to science inquiry is not available for publishing due to small cohort size.</w:t>
      </w:r>
    </w:p>
    <w:p w:rsidR="001C2F5D" w:rsidRPr="003C0518" w:rsidRDefault="003C0518" w:rsidP="004F5B5C">
      <w:pPr>
        <w:pStyle w:val="Heading2"/>
        <w:spacing w:before="120" w:after="120"/>
        <w:rPr>
          <w:sz w:val="24"/>
        </w:rPr>
      </w:pPr>
      <w:r w:rsidRPr="003C0518">
        <w:rPr>
          <w:sz w:val="20"/>
          <w:szCs w:val="20"/>
        </w:rPr>
        <w:br w:type="page"/>
      </w:r>
      <w:r w:rsidR="001C2F5D" w:rsidRPr="003C0518">
        <w:rPr>
          <w:sz w:val="24"/>
        </w:rPr>
        <w:lastRenderedPageBreak/>
        <w:t xml:space="preserve"> </w:t>
      </w:r>
      <w:r w:rsidR="007C50C3" w:rsidRPr="004F5B5C">
        <w:t xml:space="preserve">Table </w:t>
      </w:r>
      <w:r w:rsidR="00503475" w:rsidRPr="004F5B5C">
        <w:t>11</w:t>
      </w:r>
      <w:r w:rsidR="004F5B5C">
        <w:t xml:space="preserve">: </w:t>
      </w:r>
      <w:r w:rsidR="008F5ACB" w:rsidRPr="004F5B5C">
        <w:t>Change in l</w:t>
      </w:r>
      <w:r w:rsidR="001C2F5D" w:rsidRPr="004F5B5C">
        <w:t>iteracy performance for targeted Aboriginal and Torres Strait Islander students</w:t>
      </w:r>
      <w:r w:rsidR="0078460E" w:rsidRPr="004F5B5C">
        <w:t xml:space="preserve"> </w:t>
      </w:r>
      <w:r w:rsidR="004B4081" w:rsidRPr="004F5B5C">
        <w:t>— FIELD a</w:t>
      </w:r>
      <w:r w:rsidR="0078460E" w:rsidRPr="004F5B5C">
        <w:t>pproach</w:t>
      </w:r>
    </w:p>
    <w:tbl>
      <w:tblPr>
        <w:tblStyle w:val="TableGrid1"/>
        <w:tblW w:w="14662" w:type="dxa"/>
        <w:tblInd w:w="108" w:type="dxa"/>
        <w:tblLayout w:type="fixed"/>
        <w:tblCellMar>
          <w:left w:w="28" w:type="dxa"/>
          <w:right w:w="28" w:type="dxa"/>
        </w:tblCellMar>
        <w:tblLook w:val="04A0" w:firstRow="1" w:lastRow="0" w:firstColumn="1" w:lastColumn="0" w:noHBand="0" w:noVBand="1"/>
        <w:tblDescription w:val="Table 11 Change in literacy performance for targeted Aboriginal and Torres Strait Islander students — FIELD approach"/>
      </w:tblPr>
      <w:tblGrid>
        <w:gridCol w:w="771"/>
        <w:gridCol w:w="1984"/>
        <w:gridCol w:w="1134"/>
        <w:gridCol w:w="3969"/>
        <w:gridCol w:w="1276"/>
        <w:gridCol w:w="1418"/>
        <w:gridCol w:w="1417"/>
        <w:gridCol w:w="1418"/>
        <w:gridCol w:w="1275"/>
      </w:tblGrid>
      <w:tr w:rsidR="0078460E" w:rsidRPr="003C0518" w:rsidTr="00B67625">
        <w:trPr>
          <w:tblHeader/>
        </w:trPr>
        <w:tc>
          <w:tcPr>
            <w:tcW w:w="771" w:type="dxa"/>
            <w:shd w:val="clear" w:color="auto" w:fill="D9D9D9" w:themeFill="background1" w:themeFillShade="D9"/>
            <w:tcMar>
              <w:left w:w="28" w:type="dxa"/>
              <w:right w:w="28" w:type="dxa"/>
            </w:tcMar>
          </w:tcPr>
          <w:p w:rsidR="0078460E" w:rsidRPr="003C0518" w:rsidRDefault="0078460E" w:rsidP="00380C10">
            <w:pPr>
              <w:rPr>
                <w:rFonts w:ascii="Arial" w:hAnsi="Arial" w:cs="Arial"/>
                <w:b/>
              </w:rPr>
            </w:pPr>
            <w:r w:rsidRPr="003C0518">
              <w:rPr>
                <w:rFonts w:ascii="Arial" w:hAnsi="Arial" w:cs="Arial"/>
                <w:b/>
              </w:rPr>
              <w:t>Sector</w:t>
            </w:r>
          </w:p>
        </w:tc>
        <w:tc>
          <w:tcPr>
            <w:tcW w:w="1984" w:type="dxa"/>
            <w:shd w:val="clear" w:color="auto" w:fill="D9D9D9" w:themeFill="background1" w:themeFillShade="D9"/>
            <w:tcMar>
              <w:left w:w="28" w:type="dxa"/>
              <w:right w:w="28" w:type="dxa"/>
            </w:tcMar>
          </w:tcPr>
          <w:p w:rsidR="0078460E" w:rsidRPr="003C0518" w:rsidRDefault="0078460E" w:rsidP="00380C10">
            <w:pPr>
              <w:rPr>
                <w:rFonts w:ascii="Arial" w:hAnsi="Arial" w:cs="Arial"/>
                <w:b/>
              </w:rPr>
            </w:pPr>
            <w:r w:rsidRPr="003C0518">
              <w:rPr>
                <w:rFonts w:ascii="Arial" w:hAnsi="Arial" w:cs="Arial"/>
                <w:b/>
              </w:rPr>
              <w:t>Cohort</w:t>
            </w:r>
          </w:p>
        </w:tc>
        <w:tc>
          <w:tcPr>
            <w:tcW w:w="1134" w:type="dxa"/>
            <w:shd w:val="clear" w:color="auto" w:fill="D9D9D9" w:themeFill="background1" w:themeFillShade="D9"/>
            <w:tcMar>
              <w:left w:w="28" w:type="dxa"/>
              <w:right w:w="28" w:type="dxa"/>
            </w:tcMar>
          </w:tcPr>
          <w:p w:rsidR="0078460E" w:rsidRPr="003C0518" w:rsidRDefault="0078460E" w:rsidP="0078460E">
            <w:pPr>
              <w:jc w:val="center"/>
              <w:rPr>
                <w:rFonts w:ascii="Arial" w:hAnsi="Arial" w:cs="Arial"/>
                <w:b/>
              </w:rPr>
            </w:pPr>
            <w:r w:rsidRPr="003C0518">
              <w:rPr>
                <w:rFonts w:ascii="Arial" w:hAnsi="Arial" w:cs="Arial"/>
                <w:b/>
              </w:rPr>
              <w:t>Number of students involved</w:t>
            </w:r>
          </w:p>
        </w:tc>
        <w:tc>
          <w:tcPr>
            <w:tcW w:w="3969" w:type="dxa"/>
            <w:shd w:val="clear" w:color="auto" w:fill="D9D9D9" w:themeFill="background1" w:themeFillShade="D9"/>
            <w:tcMar>
              <w:left w:w="28" w:type="dxa"/>
              <w:right w:w="28" w:type="dxa"/>
            </w:tcMar>
          </w:tcPr>
          <w:p w:rsidR="0078460E" w:rsidRPr="003C0518" w:rsidRDefault="0078460E" w:rsidP="00380C10">
            <w:pPr>
              <w:rPr>
                <w:rFonts w:ascii="Arial" w:hAnsi="Arial" w:cs="Arial"/>
                <w:b/>
              </w:rPr>
            </w:pPr>
            <w:r w:rsidRPr="003C0518">
              <w:rPr>
                <w:rFonts w:ascii="Arial" w:hAnsi="Arial" w:cs="Arial"/>
                <w:b/>
              </w:rPr>
              <w:t>Domain</w:t>
            </w:r>
          </w:p>
        </w:tc>
        <w:tc>
          <w:tcPr>
            <w:tcW w:w="1276" w:type="dxa"/>
            <w:shd w:val="clear" w:color="auto" w:fill="D9D9D9" w:themeFill="background1" w:themeFillShade="D9"/>
            <w:tcMar>
              <w:left w:w="28" w:type="dxa"/>
              <w:right w:w="28" w:type="dxa"/>
            </w:tcMar>
          </w:tcPr>
          <w:p w:rsidR="0078460E" w:rsidRPr="003C0518" w:rsidRDefault="0078460E" w:rsidP="0078460E">
            <w:pPr>
              <w:jc w:val="center"/>
              <w:rPr>
                <w:rFonts w:ascii="Arial" w:hAnsi="Arial" w:cs="Arial"/>
                <w:b/>
              </w:rPr>
            </w:pPr>
            <w:r w:rsidRPr="003C0518">
              <w:rPr>
                <w:rFonts w:ascii="Arial" w:hAnsi="Arial" w:cs="Arial"/>
                <w:b/>
              </w:rPr>
              <w:t>Year level targeted</w:t>
            </w:r>
          </w:p>
        </w:tc>
        <w:tc>
          <w:tcPr>
            <w:tcW w:w="1418" w:type="dxa"/>
            <w:shd w:val="clear" w:color="auto" w:fill="D9D9D9" w:themeFill="background1" w:themeFillShade="D9"/>
            <w:tcMar>
              <w:left w:w="28" w:type="dxa"/>
              <w:right w:w="28" w:type="dxa"/>
            </w:tcMar>
          </w:tcPr>
          <w:p w:rsidR="0078460E" w:rsidRPr="003C0518" w:rsidRDefault="0078460E" w:rsidP="0078460E">
            <w:pPr>
              <w:jc w:val="center"/>
              <w:rPr>
                <w:rFonts w:ascii="Arial" w:hAnsi="Arial" w:cs="Arial"/>
                <w:b/>
              </w:rPr>
            </w:pPr>
            <w:r w:rsidRPr="003C0518">
              <w:rPr>
                <w:rFonts w:ascii="Arial" w:hAnsi="Arial" w:cs="Arial"/>
                <w:b/>
              </w:rPr>
              <w:t>Measurement tool</w:t>
            </w:r>
          </w:p>
          <w:p w:rsidR="0078460E" w:rsidRPr="003C0518" w:rsidRDefault="0078460E" w:rsidP="0078460E">
            <w:pPr>
              <w:jc w:val="center"/>
              <w:rPr>
                <w:rFonts w:ascii="Arial" w:hAnsi="Arial" w:cs="Arial"/>
                <w:b/>
              </w:rPr>
            </w:pPr>
          </w:p>
        </w:tc>
        <w:tc>
          <w:tcPr>
            <w:tcW w:w="1417" w:type="dxa"/>
            <w:shd w:val="clear" w:color="auto" w:fill="D9D9D9" w:themeFill="background1" w:themeFillShade="D9"/>
            <w:tcMar>
              <w:left w:w="28" w:type="dxa"/>
              <w:right w:w="28" w:type="dxa"/>
            </w:tcMar>
          </w:tcPr>
          <w:p w:rsidR="0078460E" w:rsidRPr="003C0518" w:rsidRDefault="0078460E" w:rsidP="0078460E">
            <w:pPr>
              <w:jc w:val="center"/>
              <w:rPr>
                <w:rFonts w:ascii="Arial" w:hAnsi="Arial" w:cs="Arial"/>
                <w:b/>
              </w:rPr>
            </w:pPr>
            <w:r w:rsidRPr="003C0518">
              <w:rPr>
                <w:rFonts w:ascii="Arial" w:hAnsi="Arial" w:cs="Arial"/>
                <w:b/>
              </w:rPr>
              <w:t>Baseline achievement</w:t>
            </w:r>
          </w:p>
          <w:p w:rsidR="0078460E" w:rsidRPr="003C0518" w:rsidRDefault="0078460E" w:rsidP="0078460E">
            <w:pPr>
              <w:jc w:val="center"/>
              <w:rPr>
                <w:rFonts w:ascii="Arial" w:hAnsi="Arial" w:cs="Arial"/>
                <w:b/>
              </w:rPr>
            </w:pPr>
            <w:r w:rsidRPr="003C0518">
              <w:rPr>
                <w:rFonts w:ascii="Arial" w:hAnsi="Arial" w:cs="Arial"/>
                <w:b/>
              </w:rPr>
              <w:t>% of students achieving this skill</w:t>
            </w:r>
          </w:p>
        </w:tc>
        <w:tc>
          <w:tcPr>
            <w:tcW w:w="1418" w:type="dxa"/>
            <w:shd w:val="clear" w:color="auto" w:fill="D9D9D9" w:themeFill="background1" w:themeFillShade="D9"/>
            <w:tcMar>
              <w:left w:w="28" w:type="dxa"/>
              <w:right w:w="28" w:type="dxa"/>
            </w:tcMar>
          </w:tcPr>
          <w:p w:rsidR="0078460E" w:rsidRPr="003C0518" w:rsidRDefault="0078460E" w:rsidP="0078460E">
            <w:pPr>
              <w:jc w:val="center"/>
              <w:rPr>
                <w:rFonts w:ascii="Arial" w:hAnsi="Arial" w:cs="Arial"/>
                <w:b/>
              </w:rPr>
            </w:pPr>
            <w:r w:rsidRPr="003C0518">
              <w:rPr>
                <w:rFonts w:ascii="Arial" w:hAnsi="Arial" w:cs="Arial"/>
                <w:b/>
              </w:rPr>
              <w:t>End of year achievement</w:t>
            </w:r>
          </w:p>
          <w:p w:rsidR="0078460E" w:rsidRPr="003C0518" w:rsidRDefault="0078460E" w:rsidP="0078460E">
            <w:pPr>
              <w:jc w:val="center"/>
              <w:rPr>
                <w:rFonts w:ascii="Arial" w:hAnsi="Arial" w:cs="Arial"/>
                <w:b/>
              </w:rPr>
            </w:pPr>
            <w:r w:rsidRPr="003C0518">
              <w:rPr>
                <w:rFonts w:ascii="Arial" w:hAnsi="Arial" w:cs="Arial"/>
                <w:b/>
              </w:rPr>
              <w:t>% of students achieving this skill</w:t>
            </w:r>
          </w:p>
        </w:tc>
        <w:tc>
          <w:tcPr>
            <w:tcW w:w="1275" w:type="dxa"/>
            <w:shd w:val="clear" w:color="auto" w:fill="D9D9D9" w:themeFill="background1" w:themeFillShade="D9"/>
            <w:tcMar>
              <w:left w:w="28" w:type="dxa"/>
              <w:right w:w="28" w:type="dxa"/>
            </w:tcMar>
          </w:tcPr>
          <w:p w:rsidR="0078460E" w:rsidRPr="003C0518" w:rsidRDefault="00333571" w:rsidP="0078460E">
            <w:pPr>
              <w:jc w:val="center"/>
              <w:rPr>
                <w:rFonts w:ascii="Arial" w:hAnsi="Arial" w:cs="Arial"/>
                <w:b/>
              </w:rPr>
            </w:pPr>
            <w:r w:rsidRPr="003C0518">
              <w:rPr>
                <w:rFonts w:ascii="Arial" w:hAnsi="Arial" w:cs="Arial"/>
                <w:b/>
              </w:rPr>
              <w:t>Percentage point change</w:t>
            </w:r>
          </w:p>
        </w:tc>
      </w:tr>
      <w:tr w:rsidR="0078460E" w:rsidRPr="003C0518" w:rsidTr="00B67625">
        <w:trPr>
          <w:tblHeader/>
        </w:trPr>
        <w:tc>
          <w:tcPr>
            <w:tcW w:w="771" w:type="dxa"/>
            <w:shd w:val="clear" w:color="auto" w:fill="DBE5F1" w:themeFill="accent1" w:themeFillTint="33"/>
            <w:tcMar>
              <w:left w:w="28" w:type="dxa"/>
              <w:right w:w="28" w:type="dxa"/>
            </w:tcMar>
          </w:tcPr>
          <w:p w:rsidR="0078460E" w:rsidRPr="003C0518" w:rsidRDefault="0078460E" w:rsidP="00380C10">
            <w:pPr>
              <w:rPr>
                <w:rFonts w:ascii="Arial" w:hAnsi="Arial" w:cs="Arial"/>
              </w:rPr>
            </w:pPr>
            <w:r w:rsidRPr="003C0518">
              <w:rPr>
                <w:rFonts w:ascii="Arial" w:hAnsi="Arial" w:cs="Arial"/>
              </w:rPr>
              <w:t>Gvt</w:t>
            </w:r>
          </w:p>
        </w:tc>
        <w:tc>
          <w:tcPr>
            <w:tcW w:w="1984" w:type="dxa"/>
            <w:shd w:val="clear" w:color="auto" w:fill="DBE5F1" w:themeFill="accent1" w:themeFillTint="33"/>
            <w:tcMar>
              <w:left w:w="28" w:type="dxa"/>
              <w:right w:w="28" w:type="dxa"/>
            </w:tcMar>
          </w:tcPr>
          <w:p w:rsidR="0078460E" w:rsidRPr="003C0518" w:rsidRDefault="0078460E" w:rsidP="00380C10">
            <w:pPr>
              <w:rPr>
                <w:rFonts w:ascii="Arial" w:hAnsi="Arial" w:cs="Arial"/>
                <w:color w:val="FF0000"/>
              </w:rPr>
            </w:pPr>
            <w:r w:rsidRPr="003C0518">
              <w:rPr>
                <w:rFonts w:ascii="Arial" w:hAnsi="Arial" w:cs="Arial"/>
              </w:rPr>
              <w:t>Tier 1 ATSI students</w:t>
            </w:r>
          </w:p>
        </w:tc>
        <w:tc>
          <w:tcPr>
            <w:tcW w:w="1134" w:type="dxa"/>
            <w:shd w:val="clear" w:color="auto" w:fill="DBE5F1" w:themeFill="accent1" w:themeFillTint="33"/>
            <w:tcMar>
              <w:left w:w="28" w:type="dxa"/>
              <w:right w:w="28" w:type="dxa"/>
            </w:tcMar>
          </w:tcPr>
          <w:p w:rsidR="0078460E" w:rsidRPr="003C0518" w:rsidRDefault="0078460E" w:rsidP="0078460E">
            <w:pPr>
              <w:jc w:val="center"/>
              <w:rPr>
                <w:rFonts w:ascii="Arial" w:hAnsi="Arial" w:cs="Arial"/>
              </w:rPr>
            </w:pPr>
            <w:r w:rsidRPr="003C0518">
              <w:rPr>
                <w:rFonts w:ascii="Arial" w:hAnsi="Arial" w:cs="Arial"/>
              </w:rPr>
              <w:t>54</w:t>
            </w:r>
          </w:p>
        </w:tc>
        <w:tc>
          <w:tcPr>
            <w:tcW w:w="3969" w:type="dxa"/>
            <w:shd w:val="clear" w:color="auto" w:fill="DBE5F1" w:themeFill="accent1" w:themeFillTint="33"/>
            <w:tcMar>
              <w:left w:w="28" w:type="dxa"/>
              <w:right w:w="28" w:type="dxa"/>
            </w:tcMar>
          </w:tcPr>
          <w:p w:rsidR="0078460E" w:rsidRPr="003C0518" w:rsidRDefault="0078460E" w:rsidP="007459DC">
            <w:pPr>
              <w:rPr>
                <w:rFonts w:ascii="Arial" w:hAnsi="Arial" w:cs="Arial"/>
              </w:rPr>
            </w:pPr>
            <w:r w:rsidRPr="003C0518">
              <w:rPr>
                <w:rFonts w:ascii="Arial" w:hAnsi="Arial" w:cs="Arial"/>
              </w:rPr>
              <w:t xml:space="preserve">Rhyme </w:t>
            </w:r>
            <w:r w:rsidR="007459DC" w:rsidRPr="003C0518">
              <w:rPr>
                <w:rFonts w:ascii="Arial" w:hAnsi="Arial" w:cs="Arial"/>
              </w:rPr>
              <w:t>—</w:t>
            </w:r>
            <w:r w:rsidRPr="003C0518">
              <w:rPr>
                <w:rFonts w:ascii="Arial" w:hAnsi="Arial" w:cs="Arial"/>
              </w:rPr>
              <w:t xml:space="preserve"> Recognise rhyme in spoken words</w:t>
            </w:r>
          </w:p>
        </w:tc>
        <w:tc>
          <w:tcPr>
            <w:tcW w:w="1276" w:type="dxa"/>
            <w:shd w:val="clear" w:color="auto" w:fill="DBE5F1" w:themeFill="accent1" w:themeFillTint="33"/>
            <w:tcMar>
              <w:left w:w="28" w:type="dxa"/>
              <w:right w:w="28" w:type="dxa"/>
            </w:tcMar>
          </w:tcPr>
          <w:p w:rsidR="0078460E" w:rsidRPr="003C0518" w:rsidRDefault="00333571" w:rsidP="00333571">
            <w:pPr>
              <w:jc w:val="center"/>
              <w:rPr>
                <w:rFonts w:ascii="Arial" w:hAnsi="Arial" w:cs="Arial"/>
              </w:rPr>
            </w:pPr>
            <w:r w:rsidRPr="003C0518">
              <w:rPr>
                <w:rFonts w:ascii="Arial" w:hAnsi="Arial" w:cs="Arial"/>
              </w:rPr>
              <w:t>Year 1</w:t>
            </w:r>
          </w:p>
        </w:tc>
        <w:tc>
          <w:tcPr>
            <w:tcW w:w="1418" w:type="dxa"/>
            <w:shd w:val="clear" w:color="auto" w:fill="DBE5F1" w:themeFill="accent1" w:themeFillTint="33"/>
            <w:tcMar>
              <w:left w:w="28" w:type="dxa"/>
              <w:right w:w="28" w:type="dxa"/>
            </w:tcMar>
          </w:tcPr>
          <w:p w:rsidR="0078460E" w:rsidRPr="003C0518" w:rsidRDefault="0078460E" w:rsidP="0078460E">
            <w:pPr>
              <w:jc w:val="center"/>
              <w:rPr>
                <w:rFonts w:ascii="Arial" w:hAnsi="Arial" w:cs="Arial"/>
              </w:rPr>
            </w:pPr>
            <w:r w:rsidRPr="003C0518">
              <w:rPr>
                <w:rFonts w:ascii="Arial" w:hAnsi="Arial" w:cs="Arial"/>
              </w:rPr>
              <w:t>PAA</w:t>
            </w:r>
          </w:p>
        </w:tc>
        <w:tc>
          <w:tcPr>
            <w:tcW w:w="1417" w:type="dxa"/>
            <w:shd w:val="clear" w:color="auto" w:fill="DBE5F1" w:themeFill="accent1" w:themeFillTint="33"/>
            <w:tcMar>
              <w:left w:w="28" w:type="dxa"/>
              <w:right w:w="28" w:type="dxa"/>
            </w:tcMar>
          </w:tcPr>
          <w:p w:rsidR="0078460E" w:rsidRPr="003C0518" w:rsidRDefault="0078460E" w:rsidP="0078460E">
            <w:pPr>
              <w:jc w:val="center"/>
              <w:rPr>
                <w:rFonts w:ascii="Arial" w:hAnsi="Arial" w:cs="Arial"/>
              </w:rPr>
            </w:pPr>
            <w:r w:rsidRPr="003C0518">
              <w:rPr>
                <w:rFonts w:ascii="Arial" w:hAnsi="Arial" w:cs="Arial"/>
              </w:rPr>
              <w:t>69</w:t>
            </w:r>
          </w:p>
        </w:tc>
        <w:tc>
          <w:tcPr>
            <w:tcW w:w="1418" w:type="dxa"/>
            <w:shd w:val="clear" w:color="auto" w:fill="DBE5F1" w:themeFill="accent1" w:themeFillTint="33"/>
            <w:tcMar>
              <w:left w:w="28" w:type="dxa"/>
              <w:right w:w="28" w:type="dxa"/>
            </w:tcMar>
          </w:tcPr>
          <w:p w:rsidR="0078460E" w:rsidRPr="003C0518" w:rsidRDefault="0078460E" w:rsidP="0078460E">
            <w:pPr>
              <w:jc w:val="center"/>
              <w:rPr>
                <w:rFonts w:ascii="Arial" w:hAnsi="Arial" w:cs="Arial"/>
              </w:rPr>
            </w:pPr>
            <w:r w:rsidRPr="003C0518">
              <w:rPr>
                <w:rFonts w:ascii="Arial" w:hAnsi="Arial" w:cs="Arial"/>
              </w:rPr>
              <w:t>83</w:t>
            </w:r>
          </w:p>
        </w:tc>
        <w:tc>
          <w:tcPr>
            <w:tcW w:w="1275" w:type="dxa"/>
            <w:shd w:val="clear" w:color="auto" w:fill="DBE5F1" w:themeFill="accent1" w:themeFillTint="33"/>
            <w:tcMar>
              <w:left w:w="28" w:type="dxa"/>
              <w:right w:w="28" w:type="dxa"/>
            </w:tcMar>
          </w:tcPr>
          <w:p w:rsidR="0078460E" w:rsidRPr="003C0518" w:rsidRDefault="0078460E" w:rsidP="0078460E">
            <w:pPr>
              <w:jc w:val="center"/>
              <w:rPr>
                <w:rFonts w:ascii="Arial" w:hAnsi="Arial" w:cs="Arial"/>
              </w:rPr>
            </w:pPr>
            <w:r w:rsidRPr="003C0518">
              <w:rPr>
                <w:rFonts w:ascii="Arial" w:hAnsi="Arial" w:cs="Arial"/>
              </w:rPr>
              <w:t>15</w:t>
            </w:r>
          </w:p>
        </w:tc>
      </w:tr>
      <w:tr w:rsidR="00333571" w:rsidRPr="003C0518" w:rsidTr="00B67625">
        <w:trPr>
          <w:tblHeader/>
        </w:trPr>
        <w:tc>
          <w:tcPr>
            <w:tcW w:w="771" w:type="dxa"/>
            <w:shd w:val="clear" w:color="auto" w:fill="B8CCE4" w:themeFill="accent1" w:themeFillTint="66"/>
            <w:tcMar>
              <w:left w:w="28" w:type="dxa"/>
              <w:right w:w="28" w:type="dxa"/>
            </w:tcMar>
          </w:tcPr>
          <w:p w:rsidR="00333571" w:rsidRPr="003C0518" w:rsidRDefault="00333571" w:rsidP="00380C10">
            <w:pPr>
              <w:rPr>
                <w:rFonts w:ascii="Arial" w:hAnsi="Arial" w:cs="Arial"/>
              </w:rPr>
            </w:pPr>
            <w:r w:rsidRPr="003C0518">
              <w:rPr>
                <w:rFonts w:ascii="Arial" w:hAnsi="Arial" w:cs="Arial"/>
              </w:rPr>
              <w:t>Gvt</w:t>
            </w:r>
          </w:p>
        </w:tc>
        <w:tc>
          <w:tcPr>
            <w:tcW w:w="1984" w:type="dxa"/>
            <w:shd w:val="clear" w:color="auto" w:fill="B8CCE4" w:themeFill="accent1" w:themeFillTint="66"/>
            <w:tcMar>
              <w:left w:w="28" w:type="dxa"/>
              <w:right w:w="28" w:type="dxa"/>
            </w:tcMar>
          </w:tcPr>
          <w:p w:rsidR="00333571" w:rsidRPr="003C0518" w:rsidRDefault="00333571" w:rsidP="00380C10">
            <w:pPr>
              <w:rPr>
                <w:rFonts w:ascii="Arial" w:hAnsi="Arial" w:cs="Arial"/>
              </w:rPr>
            </w:pPr>
            <w:r w:rsidRPr="003C0518">
              <w:rPr>
                <w:rFonts w:ascii="Arial" w:hAnsi="Arial" w:cs="Arial"/>
              </w:rPr>
              <w:t>Tier 2 ATSI students</w:t>
            </w:r>
          </w:p>
        </w:tc>
        <w:tc>
          <w:tcPr>
            <w:tcW w:w="1134" w:type="dxa"/>
            <w:shd w:val="clear" w:color="auto" w:fill="B8CCE4" w:themeFill="accent1" w:themeFillTint="66"/>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64</w:t>
            </w:r>
          </w:p>
        </w:tc>
        <w:tc>
          <w:tcPr>
            <w:tcW w:w="3969" w:type="dxa"/>
            <w:shd w:val="clear" w:color="auto" w:fill="B8CCE4" w:themeFill="accent1" w:themeFillTint="66"/>
            <w:tcMar>
              <w:left w:w="28" w:type="dxa"/>
              <w:right w:w="28" w:type="dxa"/>
            </w:tcMar>
          </w:tcPr>
          <w:p w:rsidR="00333571" w:rsidRPr="003C0518" w:rsidRDefault="00333571" w:rsidP="00380C10">
            <w:pPr>
              <w:rPr>
                <w:rFonts w:ascii="Arial" w:hAnsi="Arial" w:cs="Arial"/>
              </w:rPr>
            </w:pPr>
            <w:r w:rsidRPr="003C0518">
              <w:rPr>
                <w:rFonts w:ascii="Arial" w:hAnsi="Arial" w:cs="Arial"/>
              </w:rPr>
              <w:t>Rhyme — Recognise rhyme in spoken words</w:t>
            </w:r>
          </w:p>
        </w:tc>
        <w:tc>
          <w:tcPr>
            <w:tcW w:w="1276" w:type="dxa"/>
            <w:shd w:val="clear" w:color="auto" w:fill="B8CCE4" w:themeFill="accent1" w:themeFillTint="66"/>
            <w:tcMar>
              <w:left w:w="28" w:type="dxa"/>
              <w:right w:w="28" w:type="dxa"/>
            </w:tcMar>
          </w:tcPr>
          <w:p w:rsidR="00333571" w:rsidRPr="003C0518" w:rsidRDefault="00333571" w:rsidP="00333571">
            <w:pPr>
              <w:jc w:val="center"/>
              <w:rPr>
                <w:rFonts w:ascii="Arial" w:hAnsi="Arial" w:cs="Arial"/>
              </w:rPr>
            </w:pPr>
            <w:r w:rsidRPr="003C0518">
              <w:rPr>
                <w:rFonts w:ascii="Arial" w:hAnsi="Arial" w:cs="Arial"/>
              </w:rPr>
              <w:t>Year 1</w:t>
            </w:r>
          </w:p>
        </w:tc>
        <w:tc>
          <w:tcPr>
            <w:tcW w:w="1418" w:type="dxa"/>
            <w:shd w:val="clear" w:color="auto" w:fill="B8CCE4" w:themeFill="accent1" w:themeFillTint="66"/>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PAA</w:t>
            </w:r>
          </w:p>
        </w:tc>
        <w:tc>
          <w:tcPr>
            <w:tcW w:w="1417" w:type="dxa"/>
            <w:shd w:val="clear" w:color="auto" w:fill="B8CCE4" w:themeFill="accent1" w:themeFillTint="66"/>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55</w:t>
            </w:r>
          </w:p>
        </w:tc>
        <w:tc>
          <w:tcPr>
            <w:tcW w:w="1418" w:type="dxa"/>
            <w:shd w:val="clear" w:color="auto" w:fill="B8CCE4" w:themeFill="accent1" w:themeFillTint="66"/>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89</w:t>
            </w:r>
          </w:p>
        </w:tc>
        <w:tc>
          <w:tcPr>
            <w:tcW w:w="1275" w:type="dxa"/>
            <w:shd w:val="clear" w:color="auto" w:fill="B8CCE4" w:themeFill="accent1" w:themeFillTint="66"/>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34</w:t>
            </w:r>
          </w:p>
        </w:tc>
      </w:tr>
      <w:tr w:rsidR="00333571" w:rsidRPr="003C0518" w:rsidTr="00B67625">
        <w:trPr>
          <w:trHeight w:val="541"/>
          <w:tblHeader/>
        </w:trPr>
        <w:tc>
          <w:tcPr>
            <w:tcW w:w="771" w:type="dxa"/>
            <w:shd w:val="clear" w:color="auto" w:fill="DBE5F1" w:themeFill="accent1" w:themeFillTint="33"/>
            <w:tcMar>
              <w:left w:w="28" w:type="dxa"/>
              <w:right w:w="28" w:type="dxa"/>
            </w:tcMar>
          </w:tcPr>
          <w:p w:rsidR="00333571" w:rsidRPr="003C0518" w:rsidRDefault="00333571" w:rsidP="00380C10">
            <w:pPr>
              <w:rPr>
                <w:rFonts w:ascii="Arial" w:hAnsi="Arial" w:cs="Arial"/>
              </w:rPr>
            </w:pPr>
            <w:r w:rsidRPr="003C0518">
              <w:rPr>
                <w:rFonts w:ascii="Arial" w:hAnsi="Arial" w:cs="Arial"/>
              </w:rPr>
              <w:t>Gvt</w:t>
            </w:r>
          </w:p>
        </w:tc>
        <w:tc>
          <w:tcPr>
            <w:tcW w:w="1984" w:type="dxa"/>
            <w:shd w:val="clear" w:color="auto" w:fill="DBE5F1" w:themeFill="accent1" w:themeFillTint="33"/>
            <w:tcMar>
              <w:left w:w="28" w:type="dxa"/>
              <w:right w:w="28" w:type="dxa"/>
            </w:tcMar>
          </w:tcPr>
          <w:p w:rsidR="00333571" w:rsidRPr="003C0518" w:rsidRDefault="00333571" w:rsidP="00380C10">
            <w:pPr>
              <w:rPr>
                <w:rFonts w:ascii="Arial" w:hAnsi="Arial" w:cs="Arial"/>
                <w:color w:val="FF0000"/>
              </w:rPr>
            </w:pPr>
            <w:r w:rsidRPr="003C0518">
              <w:rPr>
                <w:rFonts w:ascii="Arial" w:hAnsi="Arial" w:cs="Arial"/>
              </w:rPr>
              <w:t>Tier 1 ATSI students</w:t>
            </w:r>
          </w:p>
        </w:tc>
        <w:tc>
          <w:tcPr>
            <w:tcW w:w="1134" w:type="dxa"/>
            <w:shd w:val="clear" w:color="auto" w:fill="DBE5F1" w:themeFill="accent1" w:themeFillTint="33"/>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54</w:t>
            </w:r>
          </w:p>
        </w:tc>
        <w:tc>
          <w:tcPr>
            <w:tcW w:w="3969" w:type="dxa"/>
            <w:shd w:val="clear" w:color="auto" w:fill="DBE5F1" w:themeFill="accent1" w:themeFillTint="33"/>
            <w:tcMar>
              <w:left w:w="28" w:type="dxa"/>
              <w:right w:w="28" w:type="dxa"/>
            </w:tcMar>
          </w:tcPr>
          <w:p w:rsidR="00333571" w:rsidRPr="003C0518" w:rsidRDefault="00333571" w:rsidP="00380C10">
            <w:pPr>
              <w:rPr>
                <w:rFonts w:ascii="Arial" w:hAnsi="Arial" w:cs="Arial"/>
              </w:rPr>
            </w:pPr>
            <w:r w:rsidRPr="003C0518">
              <w:rPr>
                <w:rFonts w:ascii="Arial" w:hAnsi="Arial" w:cs="Arial"/>
              </w:rPr>
              <w:t>Rhyme — Orally produce a word to rhyme with given word</w:t>
            </w:r>
          </w:p>
        </w:tc>
        <w:tc>
          <w:tcPr>
            <w:tcW w:w="1276" w:type="dxa"/>
            <w:shd w:val="clear" w:color="auto" w:fill="DBE5F1" w:themeFill="accent1" w:themeFillTint="33"/>
            <w:tcMar>
              <w:left w:w="28" w:type="dxa"/>
              <w:right w:w="28" w:type="dxa"/>
            </w:tcMar>
          </w:tcPr>
          <w:p w:rsidR="00333571" w:rsidRPr="003C0518" w:rsidRDefault="00333571" w:rsidP="00333571">
            <w:pPr>
              <w:jc w:val="center"/>
              <w:rPr>
                <w:rFonts w:ascii="Arial" w:hAnsi="Arial" w:cs="Arial"/>
              </w:rPr>
            </w:pPr>
            <w:r w:rsidRPr="003C0518">
              <w:rPr>
                <w:rFonts w:ascii="Arial" w:hAnsi="Arial" w:cs="Arial"/>
              </w:rPr>
              <w:t>Year 1</w:t>
            </w:r>
          </w:p>
        </w:tc>
        <w:tc>
          <w:tcPr>
            <w:tcW w:w="1418" w:type="dxa"/>
            <w:shd w:val="clear" w:color="auto" w:fill="DBE5F1" w:themeFill="accent1" w:themeFillTint="33"/>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PAA</w:t>
            </w:r>
          </w:p>
        </w:tc>
        <w:tc>
          <w:tcPr>
            <w:tcW w:w="1417" w:type="dxa"/>
            <w:shd w:val="clear" w:color="auto" w:fill="DBE5F1" w:themeFill="accent1" w:themeFillTint="33"/>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43</w:t>
            </w:r>
          </w:p>
        </w:tc>
        <w:tc>
          <w:tcPr>
            <w:tcW w:w="1418" w:type="dxa"/>
            <w:shd w:val="clear" w:color="auto" w:fill="DBE5F1" w:themeFill="accent1" w:themeFillTint="33"/>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69</w:t>
            </w:r>
          </w:p>
        </w:tc>
        <w:tc>
          <w:tcPr>
            <w:tcW w:w="1275" w:type="dxa"/>
            <w:shd w:val="clear" w:color="auto" w:fill="DBE5F1" w:themeFill="accent1" w:themeFillTint="33"/>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26</w:t>
            </w:r>
          </w:p>
        </w:tc>
      </w:tr>
      <w:tr w:rsidR="00333571" w:rsidRPr="003C0518" w:rsidTr="00B67625">
        <w:trPr>
          <w:tblHeader/>
        </w:trPr>
        <w:tc>
          <w:tcPr>
            <w:tcW w:w="771" w:type="dxa"/>
            <w:shd w:val="clear" w:color="auto" w:fill="B8CCE4" w:themeFill="accent1" w:themeFillTint="66"/>
            <w:tcMar>
              <w:left w:w="28" w:type="dxa"/>
              <w:right w:w="28" w:type="dxa"/>
            </w:tcMar>
          </w:tcPr>
          <w:p w:rsidR="00333571" w:rsidRPr="003C0518" w:rsidRDefault="00333571" w:rsidP="00380C10">
            <w:pPr>
              <w:rPr>
                <w:rFonts w:ascii="Arial" w:hAnsi="Arial" w:cs="Arial"/>
              </w:rPr>
            </w:pPr>
            <w:r w:rsidRPr="003C0518">
              <w:rPr>
                <w:rFonts w:ascii="Arial" w:hAnsi="Arial" w:cs="Arial"/>
              </w:rPr>
              <w:t>Gvt</w:t>
            </w:r>
          </w:p>
        </w:tc>
        <w:tc>
          <w:tcPr>
            <w:tcW w:w="1984" w:type="dxa"/>
            <w:shd w:val="clear" w:color="auto" w:fill="B8CCE4" w:themeFill="accent1" w:themeFillTint="66"/>
            <w:tcMar>
              <w:left w:w="28" w:type="dxa"/>
              <w:right w:w="28" w:type="dxa"/>
            </w:tcMar>
          </w:tcPr>
          <w:p w:rsidR="00333571" w:rsidRPr="003C0518" w:rsidRDefault="00333571" w:rsidP="00380C10">
            <w:pPr>
              <w:rPr>
                <w:rFonts w:ascii="Arial" w:hAnsi="Arial" w:cs="Arial"/>
              </w:rPr>
            </w:pPr>
            <w:r w:rsidRPr="003C0518">
              <w:rPr>
                <w:rFonts w:ascii="Arial" w:hAnsi="Arial" w:cs="Arial"/>
              </w:rPr>
              <w:t>Tier 2 ATSI students</w:t>
            </w:r>
          </w:p>
        </w:tc>
        <w:tc>
          <w:tcPr>
            <w:tcW w:w="1134" w:type="dxa"/>
            <w:shd w:val="clear" w:color="auto" w:fill="B8CCE4" w:themeFill="accent1" w:themeFillTint="66"/>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64</w:t>
            </w:r>
          </w:p>
        </w:tc>
        <w:tc>
          <w:tcPr>
            <w:tcW w:w="3969" w:type="dxa"/>
            <w:shd w:val="clear" w:color="auto" w:fill="B8CCE4" w:themeFill="accent1" w:themeFillTint="66"/>
            <w:tcMar>
              <w:left w:w="28" w:type="dxa"/>
              <w:right w:w="28" w:type="dxa"/>
            </w:tcMar>
          </w:tcPr>
          <w:p w:rsidR="00333571" w:rsidRPr="003C0518" w:rsidRDefault="00333571" w:rsidP="00380C10">
            <w:pPr>
              <w:rPr>
                <w:rFonts w:ascii="Arial" w:hAnsi="Arial" w:cs="Arial"/>
              </w:rPr>
            </w:pPr>
            <w:r w:rsidRPr="003C0518">
              <w:rPr>
                <w:rFonts w:ascii="Arial" w:hAnsi="Arial" w:cs="Arial"/>
              </w:rPr>
              <w:t>Rhyme — Orally produce a word to rhyme with given word</w:t>
            </w:r>
          </w:p>
        </w:tc>
        <w:tc>
          <w:tcPr>
            <w:tcW w:w="1276" w:type="dxa"/>
            <w:shd w:val="clear" w:color="auto" w:fill="B8CCE4" w:themeFill="accent1" w:themeFillTint="66"/>
            <w:tcMar>
              <w:left w:w="28" w:type="dxa"/>
              <w:right w:w="28" w:type="dxa"/>
            </w:tcMar>
          </w:tcPr>
          <w:p w:rsidR="00333571" w:rsidRPr="003C0518" w:rsidRDefault="00333571" w:rsidP="00333571">
            <w:pPr>
              <w:jc w:val="center"/>
              <w:rPr>
                <w:rFonts w:ascii="Arial" w:hAnsi="Arial" w:cs="Arial"/>
              </w:rPr>
            </w:pPr>
            <w:r w:rsidRPr="003C0518">
              <w:rPr>
                <w:rFonts w:ascii="Arial" w:hAnsi="Arial" w:cs="Arial"/>
              </w:rPr>
              <w:t>Year 1</w:t>
            </w:r>
          </w:p>
        </w:tc>
        <w:tc>
          <w:tcPr>
            <w:tcW w:w="1418" w:type="dxa"/>
            <w:shd w:val="clear" w:color="auto" w:fill="B8CCE4" w:themeFill="accent1" w:themeFillTint="66"/>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PAA</w:t>
            </w:r>
          </w:p>
        </w:tc>
        <w:tc>
          <w:tcPr>
            <w:tcW w:w="1417" w:type="dxa"/>
            <w:shd w:val="clear" w:color="auto" w:fill="B8CCE4" w:themeFill="accent1" w:themeFillTint="66"/>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48</w:t>
            </w:r>
          </w:p>
        </w:tc>
        <w:tc>
          <w:tcPr>
            <w:tcW w:w="1418" w:type="dxa"/>
            <w:shd w:val="clear" w:color="auto" w:fill="B8CCE4" w:themeFill="accent1" w:themeFillTint="66"/>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67</w:t>
            </w:r>
          </w:p>
        </w:tc>
        <w:tc>
          <w:tcPr>
            <w:tcW w:w="1275" w:type="dxa"/>
            <w:shd w:val="clear" w:color="auto" w:fill="B8CCE4" w:themeFill="accent1" w:themeFillTint="66"/>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19</w:t>
            </w:r>
          </w:p>
        </w:tc>
      </w:tr>
      <w:tr w:rsidR="00333571" w:rsidRPr="003C0518" w:rsidTr="00B67625">
        <w:trPr>
          <w:tblHeader/>
        </w:trPr>
        <w:tc>
          <w:tcPr>
            <w:tcW w:w="771" w:type="dxa"/>
            <w:shd w:val="clear" w:color="auto" w:fill="DBE5F1" w:themeFill="accent1" w:themeFillTint="33"/>
            <w:tcMar>
              <w:left w:w="28" w:type="dxa"/>
              <w:right w:w="28" w:type="dxa"/>
            </w:tcMar>
          </w:tcPr>
          <w:p w:rsidR="00333571" w:rsidRPr="003C0518" w:rsidRDefault="00333571" w:rsidP="00380C10">
            <w:pPr>
              <w:rPr>
                <w:rFonts w:ascii="Arial" w:hAnsi="Arial" w:cs="Arial"/>
              </w:rPr>
            </w:pPr>
            <w:r w:rsidRPr="003C0518">
              <w:rPr>
                <w:rFonts w:ascii="Arial" w:hAnsi="Arial" w:cs="Arial"/>
              </w:rPr>
              <w:t>Gvt</w:t>
            </w:r>
          </w:p>
        </w:tc>
        <w:tc>
          <w:tcPr>
            <w:tcW w:w="1984" w:type="dxa"/>
            <w:shd w:val="clear" w:color="auto" w:fill="DBE5F1" w:themeFill="accent1" w:themeFillTint="33"/>
            <w:tcMar>
              <w:left w:w="28" w:type="dxa"/>
              <w:right w:w="28" w:type="dxa"/>
            </w:tcMar>
          </w:tcPr>
          <w:p w:rsidR="00333571" w:rsidRPr="003C0518" w:rsidRDefault="00333571" w:rsidP="00380C10">
            <w:pPr>
              <w:rPr>
                <w:rFonts w:ascii="Arial" w:hAnsi="Arial" w:cs="Arial"/>
                <w:color w:val="FF0000"/>
              </w:rPr>
            </w:pPr>
            <w:r w:rsidRPr="003C0518">
              <w:rPr>
                <w:rFonts w:ascii="Arial" w:hAnsi="Arial" w:cs="Arial"/>
              </w:rPr>
              <w:t>Tier 1 ATSI students</w:t>
            </w:r>
          </w:p>
        </w:tc>
        <w:tc>
          <w:tcPr>
            <w:tcW w:w="1134" w:type="dxa"/>
            <w:shd w:val="clear" w:color="auto" w:fill="DBE5F1" w:themeFill="accent1" w:themeFillTint="33"/>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54</w:t>
            </w:r>
          </w:p>
        </w:tc>
        <w:tc>
          <w:tcPr>
            <w:tcW w:w="3969" w:type="dxa"/>
            <w:shd w:val="clear" w:color="auto" w:fill="DBE5F1" w:themeFill="accent1" w:themeFillTint="33"/>
            <w:tcMar>
              <w:left w:w="28" w:type="dxa"/>
              <w:right w:w="28" w:type="dxa"/>
            </w:tcMar>
          </w:tcPr>
          <w:p w:rsidR="00333571" w:rsidRPr="003C0518" w:rsidRDefault="00333571" w:rsidP="00380C10">
            <w:pPr>
              <w:rPr>
                <w:rFonts w:ascii="Arial" w:hAnsi="Arial" w:cs="Arial"/>
              </w:rPr>
            </w:pPr>
            <w:r w:rsidRPr="003C0518">
              <w:rPr>
                <w:rFonts w:ascii="Arial" w:hAnsi="Arial" w:cs="Arial"/>
              </w:rPr>
              <w:t>Syllables — Segment syllables</w:t>
            </w:r>
          </w:p>
        </w:tc>
        <w:tc>
          <w:tcPr>
            <w:tcW w:w="1276" w:type="dxa"/>
            <w:shd w:val="clear" w:color="auto" w:fill="DBE5F1" w:themeFill="accent1" w:themeFillTint="33"/>
            <w:tcMar>
              <w:left w:w="28" w:type="dxa"/>
              <w:right w:w="28" w:type="dxa"/>
            </w:tcMar>
          </w:tcPr>
          <w:p w:rsidR="00333571" w:rsidRPr="003C0518" w:rsidRDefault="00333571" w:rsidP="00333571">
            <w:pPr>
              <w:jc w:val="center"/>
              <w:rPr>
                <w:rFonts w:ascii="Arial" w:hAnsi="Arial" w:cs="Arial"/>
              </w:rPr>
            </w:pPr>
            <w:r w:rsidRPr="003C0518">
              <w:rPr>
                <w:rFonts w:ascii="Arial" w:hAnsi="Arial" w:cs="Arial"/>
              </w:rPr>
              <w:t>Year 1</w:t>
            </w:r>
          </w:p>
        </w:tc>
        <w:tc>
          <w:tcPr>
            <w:tcW w:w="1418" w:type="dxa"/>
            <w:shd w:val="clear" w:color="auto" w:fill="DBE5F1" w:themeFill="accent1" w:themeFillTint="33"/>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PAA</w:t>
            </w:r>
          </w:p>
        </w:tc>
        <w:tc>
          <w:tcPr>
            <w:tcW w:w="1417" w:type="dxa"/>
            <w:shd w:val="clear" w:color="auto" w:fill="DBE5F1" w:themeFill="accent1" w:themeFillTint="33"/>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61</w:t>
            </w:r>
          </w:p>
        </w:tc>
        <w:tc>
          <w:tcPr>
            <w:tcW w:w="1418" w:type="dxa"/>
            <w:shd w:val="clear" w:color="auto" w:fill="DBE5F1" w:themeFill="accent1" w:themeFillTint="33"/>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81</w:t>
            </w:r>
          </w:p>
        </w:tc>
        <w:tc>
          <w:tcPr>
            <w:tcW w:w="1275" w:type="dxa"/>
            <w:shd w:val="clear" w:color="auto" w:fill="DBE5F1" w:themeFill="accent1" w:themeFillTint="33"/>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20</w:t>
            </w:r>
          </w:p>
        </w:tc>
      </w:tr>
      <w:tr w:rsidR="00333571" w:rsidRPr="003C0518" w:rsidTr="00B67625">
        <w:trPr>
          <w:tblHeader/>
        </w:trPr>
        <w:tc>
          <w:tcPr>
            <w:tcW w:w="771" w:type="dxa"/>
            <w:shd w:val="clear" w:color="auto" w:fill="B8CCE4" w:themeFill="accent1" w:themeFillTint="66"/>
            <w:tcMar>
              <w:left w:w="28" w:type="dxa"/>
              <w:right w:w="28" w:type="dxa"/>
            </w:tcMar>
          </w:tcPr>
          <w:p w:rsidR="00333571" w:rsidRPr="003C0518" w:rsidRDefault="00333571" w:rsidP="00380C10">
            <w:pPr>
              <w:rPr>
                <w:rFonts w:ascii="Arial" w:hAnsi="Arial" w:cs="Arial"/>
              </w:rPr>
            </w:pPr>
            <w:r w:rsidRPr="003C0518">
              <w:rPr>
                <w:rFonts w:ascii="Arial" w:hAnsi="Arial" w:cs="Arial"/>
              </w:rPr>
              <w:t>Gvt</w:t>
            </w:r>
          </w:p>
        </w:tc>
        <w:tc>
          <w:tcPr>
            <w:tcW w:w="1984" w:type="dxa"/>
            <w:shd w:val="clear" w:color="auto" w:fill="B8CCE4" w:themeFill="accent1" w:themeFillTint="66"/>
            <w:tcMar>
              <w:left w:w="28" w:type="dxa"/>
              <w:right w:w="28" w:type="dxa"/>
            </w:tcMar>
          </w:tcPr>
          <w:p w:rsidR="00333571" w:rsidRPr="003C0518" w:rsidRDefault="00333571" w:rsidP="00380C10">
            <w:pPr>
              <w:rPr>
                <w:rFonts w:ascii="Arial" w:hAnsi="Arial" w:cs="Arial"/>
              </w:rPr>
            </w:pPr>
            <w:r w:rsidRPr="003C0518">
              <w:rPr>
                <w:rFonts w:ascii="Arial" w:hAnsi="Arial" w:cs="Arial"/>
              </w:rPr>
              <w:t>Tier 2 ATSI students</w:t>
            </w:r>
          </w:p>
        </w:tc>
        <w:tc>
          <w:tcPr>
            <w:tcW w:w="1134" w:type="dxa"/>
            <w:shd w:val="clear" w:color="auto" w:fill="B8CCE4" w:themeFill="accent1" w:themeFillTint="66"/>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64</w:t>
            </w:r>
          </w:p>
        </w:tc>
        <w:tc>
          <w:tcPr>
            <w:tcW w:w="3969" w:type="dxa"/>
            <w:shd w:val="clear" w:color="auto" w:fill="B8CCE4" w:themeFill="accent1" w:themeFillTint="66"/>
            <w:tcMar>
              <w:left w:w="28" w:type="dxa"/>
              <w:right w:w="28" w:type="dxa"/>
            </w:tcMar>
          </w:tcPr>
          <w:p w:rsidR="00333571" w:rsidRPr="003C0518" w:rsidRDefault="00333571" w:rsidP="00380C10">
            <w:pPr>
              <w:rPr>
                <w:rFonts w:ascii="Arial" w:hAnsi="Arial" w:cs="Arial"/>
              </w:rPr>
            </w:pPr>
            <w:r w:rsidRPr="003C0518">
              <w:rPr>
                <w:rFonts w:ascii="Arial" w:hAnsi="Arial" w:cs="Arial"/>
              </w:rPr>
              <w:t>Syllables — Segment syllables</w:t>
            </w:r>
          </w:p>
        </w:tc>
        <w:tc>
          <w:tcPr>
            <w:tcW w:w="1276" w:type="dxa"/>
            <w:shd w:val="clear" w:color="auto" w:fill="B8CCE4" w:themeFill="accent1" w:themeFillTint="66"/>
            <w:tcMar>
              <w:left w:w="28" w:type="dxa"/>
              <w:right w:w="28" w:type="dxa"/>
            </w:tcMar>
          </w:tcPr>
          <w:p w:rsidR="00333571" w:rsidRPr="003C0518" w:rsidRDefault="00333571" w:rsidP="00333571">
            <w:pPr>
              <w:jc w:val="center"/>
              <w:rPr>
                <w:rFonts w:ascii="Arial" w:hAnsi="Arial" w:cs="Arial"/>
              </w:rPr>
            </w:pPr>
            <w:r w:rsidRPr="003C0518">
              <w:rPr>
                <w:rFonts w:ascii="Arial" w:hAnsi="Arial" w:cs="Arial"/>
              </w:rPr>
              <w:t>Year 1</w:t>
            </w:r>
          </w:p>
        </w:tc>
        <w:tc>
          <w:tcPr>
            <w:tcW w:w="1418" w:type="dxa"/>
            <w:shd w:val="clear" w:color="auto" w:fill="B8CCE4" w:themeFill="accent1" w:themeFillTint="66"/>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PAA</w:t>
            </w:r>
          </w:p>
        </w:tc>
        <w:tc>
          <w:tcPr>
            <w:tcW w:w="1417" w:type="dxa"/>
            <w:shd w:val="clear" w:color="auto" w:fill="B8CCE4" w:themeFill="accent1" w:themeFillTint="66"/>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52</w:t>
            </w:r>
          </w:p>
        </w:tc>
        <w:tc>
          <w:tcPr>
            <w:tcW w:w="1418" w:type="dxa"/>
            <w:shd w:val="clear" w:color="auto" w:fill="B8CCE4" w:themeFill="accent1" w:themeFillTint="66"/>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81</w:t>
            </w:r>
          </w:p>
        </w:tc>
        <w:tc>
          <w:tcPr>
            <w:tcW w:w="1275" w:type="dxa"/>
            <w:shd w:val="clear" w:color="auto" w:fill="B8CCE4" w:themeFill="accent1" w:themeFillTint="66"/>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30</w:t>
            </w:r>
          </w:p>
        </w:tc>
      </w:tr>
      <w:tr w:rsidR="00333571" w:rsidRPr="003C0518" w:rsidTr="00B67625">
        <w:trPr>
          <w:tblHeader/>
        </w:trPr>
        <w:tc>
          <w:tcPr>
            <w:tcW w:w="771" w:type="dxa"/>
            <w:shd w:val="clear" w:color="auto" w:fill="DBE5F1" w:themeFill="accent1" w:themeFillTint="33"/>
            <w:tcMar>
              <w:left w:w="28" w:type="dxa"/>
              <w:right w:w="28" w:type="dxa"/>
            </w:tcMar>
          </w:tcPr>
          <w:p w:rsidR="00333571" w:rsidRPr="003C0518" w:rsidRDefault="00333571" w:rsidP="00380C10">
            <w:pPr>
              <w:rPr>
                <w:rFonts w:ascii="Arial" w:hAnsi="Arial" w:cs="Arial"/>
              </w:rPr>
            </w:pPr>
            <w:r w:rsidRPr="003C0518">
              <w:rPr>
                <w:rFonts w:ascii="Arial" w:hAnsi="Arial" w:cs="Arial"/>
              </w:rPr>
              <w:t>Gvt</w:t>
            </w:r>
          </w:p>
        </w:tc>
        <w:tc>
          <w:tcPr>
            <w:tcW w:w="1984" w:type="dxa"/>
            <w:shd w:val="clear" w:color="auto" w:fill="DBE5F1" w:themeFill="accent1" w:themeFillTint="33"/>
            <w:tcMar>
              <w:left w:w="28" w:type="dxa"/>
              <w:right w:w="28" w:type="dxa"/>
            </w:tcMar>
          </w:tcPr>
          <w:p w:rsidR="00333571" w:rsidRPr="003C0518" w:rsidRDefault="00333571" w:rsidP="00380C10">
            <w:pPr>
              <w:rPr>
                <w:rFonts w:ascii="Arial" w:hAnsi="Arial" w:cs="Arial"/>
                <w:color w:val="FF0000"/>
              </w:rPr>
            </w:pPr>
            <w:r w:rsidRPr="003C0518">
              <w:rPr>
                <w:rFonts w:ascii="Arial" w:hAnsi="Arial" w:cs="Arial"/>
              </w:rPr>
              <w:t>Tier 1 ATSI students</w:t>
            </w:r>
          </w:p>
        </w:tc>
        <w:tc>
          <w:tcPr>
            <w:tcW w:w="1134" w:type="dxa"/>
            <w:shd w:val="clear" w:color="auto" w:fill="DBE5F1" w:themeFill="accent1" w:themeFillTint="33"/>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54</w:t>
            </w:r>
          </w:p>
        </w:tc>
        <w:tc>
          <w:tcPr>
            <w:tcW w:w="3969" w:type="dxa"/>
            <w:shd w:val="clear" w:color="auto" w:fill="DBE5F1" w:themeFill="accent1" w:themeFillTint="33"/>
            <w:tcMar>
              <w:left w:w="28" w:type="dxa"/>
              <w:right w:w="28" w:type="dxa"/>
            </w:tcMar>
          </w:tcPr>
          <w:p w:rsidR="00333571" w:rsidRPr="003C0518" w:rsidRDefault="00333571" w:rsidP="00380C10">
            <w:pPr>
              <w:rPr>
                <w:rFonts w:ascii="Arial" w:hAnsi="Arial" w:cs="Arial"/>
              </w:rPr>
            </w:pPr>
            <w:r w:rsidRPr="003C0518">
              <w:rPr>
                <w:rFonts w:ascii="Arial" w:hAnsi="Arial" w:cs="Arial"/>
              </w:rPr>
              <w:t>Phonemes — Isolate initial phoneme</w:t>
            </w:r>
          </w:p>
        </w:tc>
        <w:tc>
          <w:tcPr>
            <w:tcW w:w="1276" w:type="dxa"/>
            <w:shd w:val="clear" w:color="auto" w:fill="DBE5F1" w:themeFill="accent1" w:themeFillTint="33"/>
            <w:tcMar>
              <w:left w:w="28" w:type="dxa"/>
              <w:right w:w="28" w:type="dxa"/>
            </w:tcMar>
          </w:tcPr>
          <w:p w:rsidR="00333571" w:rsidRPr="003C0518" w:rsidRDefault="00333571" w:rsidP="00333571">
            <w:pPr>
              <w:jc w:val="center"/>
              <w:rPr>
                <w:rFonts w:ascii="Arial" w:hAnsi="Arial" w:cs="Arial"/>
              </w:rPr>
            </w:pPr>
            <w:r w:rsidRPr="003C0518">
              <w:rPr>
                <w:rFonts w:ascii="Arial" w:hAnsi="Arial" w:cs="Arial"/>
              </w:rPr>
              <w:t>Year 1</w:t>
            </w:r>
          </w:p>
        </w:tc>
        <w:tc>
          <w:tcPr>
            <w:tcW w:w="1418" w:type="dxa"/>
            <w:shd w:val="clear" w:color="auto" w:fill="DBE5F1" w:themeFill="accent1" w:themeFillTint="33"/>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PAA</w:t>
            </w:r>
          </w:p>
        </w:tc>
        <w:tc>
          <w:tcPr>
            <w:tcW w:w="1417" w:type="dxa"/>
            <w:shd w:val="clear" w:color="auto" w:fill="DBE5F1" w:themeFill="accent1" w:themeFillTint="33"/>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44</w:t>
            </w:r>
          </w:p>
        </w:tc>
        <w:tc>
          <w:tcPr>
            <w:tcW w:w="1418" w:type="dxa"/>
            <w:shd w:val="clear" w:color="auto" w:fill="DBE5F1" w:themeFill="accent1" w:themeFillTint="33"/>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76</w:t>
            </w:r>
          </w:p>
        </w:tc>
        <w:tc>
          <w:tcPr>
            <w:tcW w:w="1275" w:type="dxa"/>
            <w:shd w:val="clear" w:color="auto" w:fill="DBE5F1" w:themeFill="accent1" w:themeFillTint="33"/>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31</w:t>
            </w:r>
          </w:p>
        </w:tc>
      </w:tr>
      <w:tr w:rsidR="00333571" w:rsidRPr="003C0518" w:rsidTr="00B67625">
        <w:trPr>
          <w:tblHeader/>
        </w:trPr>
        <w:tc>
          <w:tcPr>
            <w:tcW w:w="771" w:type="dxa"/>
            <w:shd w:val="clear" w:color="auto" w:fill="B8CCE4" w:themeFill="accent1" w:themeFillTint="66"/>
            <w:tcMar>
              <w:left w:w="28" w:type="dxa"/>
              <w:right w:w="28" w:type="dxa"/>
            </w:tcMar>
          </w:tcPr>
          <w:p w:rsidR="00333571" w:rsidRPr="003C0518" w:rsidRDefault="00333571" w:rsidP="00380C10">
            <w:pPr>
              <w:rPr>
                <w:rFonts w:ascii="Arial" w:hAnsi="Arial" w:cs="Arial"/>
              </w:rPr>
            </w:pPr>
            <w:r w:rsidRPr="003C0518">
              <w:rPr>
                <w:rFonts w:ascii="Arial" w:hAnsi="Arial" w:cs="Arial"/>
              </w:rPr>
              <w:t>Gvt</w:t>
            </w:r>
          </w:p>
        </w:tc>
        <w:tc>
          <w:tcPr>
            <w:tcW w:w="1984" w:type="dxa"/>
            <w:shd w:val="clear" w:color="auto" w:fill="B8CCE4" w:themeFill="accent1" w:themeFillTint="66"/>
            <w:tcMar>
              <w:left w:w="28" w:type="dxa"/>
              <w:right w:w="28" w:type="dxa"/>
            </w:tcMar>
          </w:tcPr>
          <w:p w:rsidR="00333571" w:rsidRPr="003C0518" w:rsidRDefault="00333571" w:rsidP="00380C10">
            <w:pPr>
              <w:rPr>
                <w:rFonts w:ascii="Arial" w:hAnsi="Arial" w:cs="Arial"/>
              </w:rPr>
            </w:pPr>
            <w:r w:rsidRPr="003C0518">
              <w:rPr>
                <w:rFonts w:ascii="Arial" w:hAnsi="Arial" w:cs="Arial"/>
              </w:rPr>
              <w:t>Tier 2 ATSI students</w:t>
            </w:r>
          </w:p>
        </w:tc>
        <w:tc>
          <w:tcPr>
            <w:tcW w:w="1134" w:type="dxa"/>
            <w:shd w:val="clear" w:color="auto" w:fill="B8CCE4" w:themeFill="accent1" w:themeFillTint="66"/>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64</w:t>
            </w:r>
          </w:p>
        </w:tc>
        <w:tc>
          <w:tcPr>
            <w:tcW w:w="3969" w:type="dxa"/>
            <w:shd w:val="clear" w:color="auto" w:fill="B8CCE4" w:themeFill="accent1" w:themeFillTint="66"/>
            <w:tcMar>
              <w:left w:w="28" w:type="dxa"/>
              <w:right w:w="28" w:type="dxa"/>
            </w:tcMar>
          </w:tcPr>
          <w:p w:rsidR="00333571" w:rsidRPr="003C0518" w:rsidRDefault="00333571" w:rsidP="00380C10">
            <w:pPr>
              <w:rPr>
                <w:rFonts w:ascii="Arial" w:hAnsi="Arial" w:cs="Arial"/>
              </w:rPr>
            </w:pPr>
            <w:r w:rsidRPr="003C0518">
              <w:rPr>
                <w:rFonts w:ascii="Arial" w:hAnsi="Arial" w:cs="Arial"/>
              </w:rPr>
              <w:t>Phonemes — Isolate initial phoneme</w:t>
            </w:r>
          </w:p>
        </w:tc>
        <w:tc>
          <w:tcPr>
            <w:tcW w:w="1276" w:type="dxa"/>
            <w:shd w:val="clear" w:color="auto" w:fill="B8CCE4" w:themeFill="accent1" w:themeFillTint="66"/>
            <w:tcMar>
              <w:left w:w="28" w:type="dxa"/>
              <w:right w:w="28" w:type="dxa"/>
            </w:tcMar>
          </w:tcPr>
          <w:p w:rsidR="00333571" w:rsidRPr="003C0518" w:rsidRDefault="00333571" w:rsidP="00333571">
            <w:pPr>
              <w:jc w:val="center"/>
              <w:rPr>
                <w:rFonts w:ascii="Arial" w:hAnsi="Arial" w:cs="Arial"/>
              </w:rPr>
            </w:pPr>
            <w:r w:rsidRPr="003C0518">
              <w:rPr>
                <w:rFonts w:ascii="Arial" w:hAnsi="Arial" w:cs="Arial"/>
              </w:rPr>
              <w:t>Year 1</w:t>
            </w:r>
          </w:p>
        </w:tc>
        <w:tc>
          <w:tcPr>
            <w:tcW w:w="1418" w:type="dxa"/>
            <w:shd w:val="clear" w:color="auto" w:fill="B8CCE4" w:themeFill="accent1" w:themeFillTint="66"/>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PAA</w:t>
            </w:r>
          </w:p>
        </w:tc>
        <w:tc>
          <w:tcPr>
            <w:tcW w:w="1417" w:type="dxa"/>
            <w:shd w:val="clear" w:color="auto" w:fill="B8CCE4" w:themeFill="accent1" w:themeFillTint="66"/>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59</w:t>
            </w:r>
          </w:p>
        </w:tc>
        <w:tc>
          <w:tcPr>
            <w:tcW w:w="1418" w:type="dxa"/>
            <w:shd w:val="clear" w:color="auto" w:fill="B8CCE4" w:themeFill="accent1" w:themeFillTint="66"/>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83</w:t>
            </w:r>
          </w:p>
        </w:tc>
        <w:tc>
          <w:tcPr>
            <w:tcW w:w="1275" w:type="dxa"/>
            <w:shd w:val="clear" w:color="auto" w:fill="B8CCE4" w:themeFill="accent1" w:themeFillTint="66"/>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23</w:t>
            </w:r>
          </w:p>
        </w:tc>
      </w:tr>
      <w:tr w:rsidR="00333571" w:rsidRPr="003C0518" w:rsidTr="00B67625">
        <w:trPr>
          <w:tblHeader/>
        </w:trPr>
        <w:tc>
          <w:tcPr>
            <w:tcW w:w="771" w:type="dxa"/>
            <w:shd w:val="clear" w:color="auto" w:fill="DBE5F1" w:themeFill="accent1" w:themeFillTint="33"/>
            <w:tcMar>
              <w:left w:w="28" w:type="dxa"/>
              <w:right w:w="28" w:type="dxa"/>
            </w:tcMar>
          </w:tcPr>
          <w:p w:rsidR="00333571" w:rsidRPr="003C0518" w:rsidRDefault="00333571" w:rsidP="00380C10">
            <w:pPr>
              <w:rPr>
                <w:rFonts w:ascii="Arial" w:hAnsi="Arial" w:cs="Arial"/>
              </w:rPr>
            </w:pPr>
            <w:r w:rsidRPr="003C0518">
              <w:rPr>
                <w:rFonts w:ascii="Arial" w:hAnsi="Arial" w:cs="Arial"/>
              </w:rPr>
              <w:t>Gvt</w:t>
            </w:r>
          </w:p>
        </w:tc>
        <w:tc>
          <w:tcPr>
            <w:tcW w:w="1984" w:type="dxa"/>
            <w:shd w:val="clear" w:color="auto" w:fill="DBE5F1" w:themeFill="accent1" w:themeFillTint="33"/>
            <w:tcMar>
              <w:left w:w="28" w:type="dxa"/>
              <w:right w:w="28" w:type="dxa"/>
            </w:tcMar>
          </w:tcPr>
          <w:p w:rsidR="00333571" w:rsidRPr="003C0518" w:rsidRDefault="00333571" w:rsidP="00380C10">
            <w:pPr>
              <w:rPr>
                <w:rFonts w:ascii="Arial" w:hAnsi="Arial" w:cs="Arial"/>
                <w:color w:val="FF0000"/>
              </w:rPr>
            </w:pPr>
            <w:r w:rsidRPr="003C0518">
              <w:rPr>
                <w:rFonts w:ascii="Arial" w:hAnsi="Arial" w:cs="Arial"/>
              </w:rPr>
              <w:t>Tier 1 ATSI students</w:t>
            </w:r>
          </w:p>
        </w:tc>
        <w:tc>
          <w:tcPr>
            <w:tcW w:w="1134" w:type="dxa"/>
            <w:shd w:val="clear" w:color="auto" w:fill="DBE5F1" w:themeFill="accent1" w:themeFillTint="33"/>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54</w:t>
            </w:r>
          </w:p>
        </w:tc>
        <w:tc>
          <w:tcPr>
            <w:tcW w:w="3969" w:type="dxa"/>
            <w:shd w:val="clear" w:color="auto" w:fill="DBE5F1" w:themeFill="accent1" w:themeFillTint="33"/>
            <w:tcMar>
              <w:left w:w="28" w:type="dxa"/>
              <w:right w:w="28" w:type="dxa"/>
            </w:tcMar>
          </w:tcPr>
          <w:p w:rsidR="00333571" w:rsidRPr="003C0518" w:rsidRDefault="00333571" w:rsidP="00380C10">
            <w:pPr>
              <w:rPr>
                <w:rFonts w:ascii="Arial" w:hAnsi="Arial" w:cs="Arial"/>
              </w:rPr>
            </w:pPr>
            <w:r w:rsidRPr="003C0518">
              <w:rPr>
                <w:rFonts w:ascii="Arial" w:hAnsi="Arial" w:cs="Arial"/>
              </w:rPr>
              <w:t>Phonemes — Isolate final phoneme</w:t>
            </w:r>
          </w:p>
        </w:tc>
        <w:tc>
          <w:tcPr>
            <w:tcW w:w="1276" w:type="dxa"/>
            <w:shd w:val="clear" w:color="auto" w:fill="DBE5F1" w:themeFill="accent1" w:themeFillTint="33"/>
            <w:tcMar>
              <w:left w:w="28" w:type="dxa"/>
              <w:right w:w="28" w:type="dxa"/>
            </w:tcMar>
          </w:tcPr>
          <w:p w:rsidR="00333571" w:rsidRPr="003C0518" w:rsidRDefault="00333571" w:rsidP="00333571">
            <w:pPr>
              <w:jc w:val="center"/>
              <w:rPr>
                <w:rFonts w:ascii="Arial" w:hAnsi="Arial" w:cs="Arial"/>
              </w:rPr>
            </w:pPr>
            <w:r w:rsidRPr="003C0518">
              <w:rPr>
                <w:rFonts w:ascii="Arial" w:hAnsi="Arial" w:cs="Arial"/>
              </w:rPr>
              <w:t>Year 1</w:t>
            </w:r>
          </w:p>
        </w:tc>
        <w:tc>
          <w:tcPr>
            <w:tcW w:w="1418" w:type="dxa"/>
            <w:shd w:val="clear" w:color="auto" w:fill="DBE5F1" w:themeFill="accent1" w:themeFillTint="33"/>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PAA</w:t>
            </w:r>
          </w:p>
        </w:tc>
        <w:tc>
          <w:tcPr>
            <w:tcW w:w="1417" w:type="dxa"/>
            <w:shd w:val="clear" w:color="auto" w:fill="DBE5F1" w:themeFill="accent1" w:themeFillTint="33"/>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31</w:t>
            </w:r>
          </w:p>
        </w:tc>
        <w:tc>
          <w:tcPr>
            <w:tcW w:w="1418" w:type="dxa"/>
            <w:shd w:val="clear" w:color="auto" w:fill="DBE5F1" w:themeFill="accent1" w:themeFillTint="33"/>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48</w:t>
            </w:r>
          </w:p>
        </w:tc>
        <w:tc>
          <w:tcPr>
            <w:tcW w:w="1275" w:type="dxa"/>
            <w:shd w:val="clear" w:color="auto" w:fill="DBE5F1" w:themeFill="accent1" w:themeFillTint="33"/>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17</w:t>
            </w:r>
          </w:p>
        </w:tc>
      </w:tr>
      <w:tr w:rsidR="00333571" w:rsidRPr="003C0518" w:rsidTr="00B67625">
        <w:trPr>
          <w:tblHeader/>
        </w:trPr>
        <w:tc>
          <w:tcPr>
            <w:tcW w:w="771" w:type="dxa"/>
            <w:shd w:val="clear" w:color="auto" w:fill="B8CCE4" w:themeFill="accent1" w:themeFillTint="66"/>
            <w:tcMar>
              <w:left w:w="28" w:type="dxa"/>
              <w:right w:w="28" w:type="dxa"/>
            </w:tcMar>
          </w:tcPr>
          <w:p w:rsidR="00333571" w:rsidRPr="003C0518" w:rsidRDefault="00333571" w:rsidP="00380C10">
            <w:pPr>
              <w:rPr>
                <w:rFonts w:ascii="Arial" w:hAnsi="Arial" w:cs="Arial"/>
              </w:rPr>
            </w:pPr>
            <w:r w:rsidRPr="003C0518">
              <w:rPr>
                <w:rFonts w:ascii="Arial" w:hAnsi="Arial" w:cs="Arial"/>
              </w:rPr>
              <w:t>Gvt</w:t>
            </w:r>
          </w:p>
        </w:tc>
        <w:tc>
          <w:tcPr>
            <w:tcW w:w="1984" w:type="dxa"/>
            <w:shd w:val="clear" w:color="auto" w:fill="B8CCE4" w:themeFill="accent1" w:themeFillTint="66"/>
            <w:tcMar>
              <w:left w:w="28" w:type="dxa"/>
              <w:right w:w="28" w:type="dxa"/>
            </w:tcMar>
          </w:tcPr>
          <w:p w:rsidR="00333571" w:rsidRPr="003C0518" w:rsidRDefault="00333571" w:rsidP="00380C10">
            <w:pPr>
              <w:rPr>
                <w:rFonts w:ascii="Arial" w:hAnsi="Arial" w:cs="Arial"/>
              </w:rPr>
            </w:pPr>
            <w:r w:rsidRPr="003C0518">
              <w:rPr>
                <w:rFonts w:ascii="Arial" w:hAnsi="Arial" w:cs="Arial"/>
              </w:rPr>
              <w:t>Tier 2 ATSI students</w:t>
            </w:r>
          </w:p>
        </w:tc>
        <w:tc>
          <w:tcPr>
            <w:tcW w:w="1134" w:type="dxa"/>
            <w:shd w:val="clear" w:color="auto" w:fill="B8CCE4" w:themeFill="accent1" w:themeFillTint="66"/>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64</w:t>
            </w:r>
          </w:p>
        </w:tc>
        <w:tc>
          <w:tcPr>
            <w:tcW w:w="3969" w:type="dxa"/>
            <w:shd w:val="clear" w:color="auto" w:fill="B8CCE4" w:themeFill="accent1" w:themeFillTint="66"/>
            <w:tcMar>
              <w:left w:w="28" w:type="dxa"/>
              <w:right w:w="28" w:type="dxa"/>
            </w:tcMar>
          </w:tcPr>
          <w:p w:rsidR="00333571" w:rsidRPr="003C0518" w:rsidRDefault="00333571" w:rsidP="00380C10">
            <w:pPr>
              <w:rPr>
                <w:rFonts w:ascii="Arial" w:hAnsi="Arial" w:cs="Arial"/>
              </w:rPr>
            </w:pPr>
            <w:r w:rsidRPr="003C0518">
              <w:rPr>
                <w:rFonts w:ascii="Arial" w:hAnsi="Arial" w:cs="Arial"/>
              </w:rPr>
              <w:t>Phonemes — Isolate final phoneme</w:t>
            </w:r>
          </w:p>
        </w:tc>
        <w:tc>
          <w:tcPr>
            <w:tcW w:w="1276" w:type="dxa"/>
            <w:shd w:val="clear" w:color="auto" w:fill="B8CCE4" w:themeFill="accent1" w:themeFillTint="66"/>
            <w:tcMar>
              <w:left w:w="28" w:type="dxa"/>
              <w:right w:w="28" w:type="dxa"/>
            </w:tcMar>
          </w:tcPr>
          <w:p w:rsidR="00333571" w:rsidRPr="003C0518" w:rsidRDefault="00333571" w:rsidP="00333571">
            <w:pPr>
              <w:jc w:val="center"/>
              <w:rPr>
                <w:rFonts w:ascii="Arial" w:hAnsi="Arial" w:cs="Arial"/>
              </w:rPr>
            </w:pPr>
            <w:r w:rsidRPr="003C0518">
              <w:rPr>
                <w:rFonts w:ascii="Arial" w:hAnsi="Arial" w:cs="Arial"/>
              </w:rPr>
              <w:t>Year 1</w:t>
            </w:r>
          </w:p>
        </w:tc>
        <w:tc>
          <w:tcPr>
            <w:tcW w:w="1418" w:type="dxa"/>
            <w:shd w:val="clear" w:color="auto" w:fill="B8CCE4" w:themeFill="accent1" w:themeFillTint="66"/>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PAA</w:t>
            </w:r>
          </w:p>
        </w:tc>
        <w:tc>
          <w:tcPr>
            <w:tcW w:w="1417" w:type="dxa"/>
            <w:shd w:val="clear" w:color="auto" w:fill="B8CCE4" w:themeFill="accent1" w:themeFillTint="66"/>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30</w:t>
            </w:r>
          </w:p>
        </w:tc>
        <w:tc>
          <w:tcPr>
            <w:tcW w:w="1418" w:type="dxa"/>
            <w:shd w:val="clear" w:color="auto" w:fill="B8CCE4" w:themeFill="accent1" w:themeFillTint="66"/>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61</w:t>
            </w:r>
          </w:p>
        </w:tc>
        <w:tc>
          <w:tcPr>
            <w:tcW w:w="1275" w:type="dxa"/>
            <w:shd w:val="clear" w:color="auto" w:fill="B8CCE4" w:themeFill="accent1" w:themeFillTint="66"/>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31</w:t>
            </w:r>
          </w:p>
        </w:tc>
      </w:tr>
      <w:tr w:rsidR="00333571" w:rsidRPr="003C0518" w:rsidTr="00B67625">
        <w:trPr>
          <w:tblHeader/>
        </w:trPr>
        <w:tc>
          <w:tcPr>
            <w:tcW w:w="771" w:type="dxa"/>
            <w:shd w:val="clear" w:color="auto" w:fill="DBE5F1" w:themeFill="accent1" w:themeFillTint="33"/>
            <w:tcMar>
              <w:left w:w="28" w:type="dxa"/>
              <w:right w:w="28" w:type="dxa"/>
            </w:tcMar>
          </w:tcPr>
          <w:p w:rsidR="00333571" w:rsidRPr="003C0518" w:rsidRDefault="00333571" w:rsidP="00380C10">
            <w:pPr>
              <w:rPr>
                <w:rFonts w:ascii="Arial" w:hAnsi="Arial" w:cs="Arial"/>
              </w:rPr>
            </w:pPr>
            <w:r w:rsidRPr="003C0518">
              <w:rPr>
                <w:rFonts w:ascii="Arial" w:hAnsi="Arial" w:cs="Arial"/>
              </w:rPr>
              <w:t>Gvt</w:t>
            </w:r>
          </w:p>
        </w:tc>
        <w:tc>
          <w:tcPr>
            <w:tcW w:w="1984" w:type="dxa"/>
            <w:shd w:val="clear" w:color="auto" w:fill="DBE5F1" w:themeFill="accent1" w:themeFillTint="33"/>
            <w:tcMar>
              <w:left w:w="28" w:type="dxa"/>
              <w:right w:w="28" w:type="dxa"/>
            </w:tcMar>
          </w:tcPr>
          <w:p w:rsidR="00333571" w:rsidRPr="003C0518" w:rsidRDefault="00333571" w:rsidP="00380C10">
            <w:pPr>
              <w:rPr>
                <w:rFonts w:ascii="Arial" w:hAnsi="Arial" w:cs="Arial"/>
                <w:color w:val="FF0000"/>
              </w:rPr>
            </w:pPr>
            <w:r w:rsidRPr="003C0518">
              <w:rPr>
                <w:rFonts w:ascii="Arial" w:hAnsi="Arial" w:cs="Arial"/>
              </w:rPr>
              <w:t>Tier 1 ATSI students</w:t>
            </w:r>
          </w:p>
        </w:tc>
        <w:tc>
          <w:tcPr>
            <w:tcW w:w="1134" w:type="dxa"/>
            <w:shd w:val="clear" w:color="auto" w:fill="DBE5F1" w:themeFill="accent1" w:themeFillTint="33"/>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54</w:t>
            </w:r>
          </w:p>
        </w:tc>
        <w:tc>
          <w:tcPr>
            <w:tcW w:w="3969" w:type="dxa"/>
            <w:shd w:val="clear" w:color="auto" w:fill="DBE5F1" w:themeFill="accent1" w:themeFillTint="33"/>
            <w:tcMar>
              <w:left w:w="28" w:type="dxa"/>
              <w:right w:w="28" w:type="dxa"/>
            </w:tcMar>
          </w:tcPr>
          <w:p w:rsidR="00333571" w:rsidRPr="003C0518" w:rsidRDefault="00333571" w:rsidP="00380C10">
            <w:pPr>
              <w:rPr>
                <w:rFonts w:ascii="Arial" w:hAnsi="Arial" w:cs="Arial"/>
              </w:rPr>
            </w:pPr>
            <w:r w:rsidRPr="003C0518">
              <w:rPr>
                <w:rFonts w:ascii="Arial" w:hAnsi="Arial" w:cs="Arial"/>
              </w:rPr>
              <w:t>Phonemes — Blend CVC words</w:t>
            </w:r>
          </w:p>
        </w:tc>
        <w:tc>
          <w:tcPr>
            <w:tcW w:w="1276" w:type="dxa"/>
            <w:shd w:val="clear" w:color="auto" w:fill="DBE5F1" w:themeFill="accent1" w:themeFillTint="33"/>
            <w:tcMar>
              <w:left w:w="28" w:type="dxa"/>
              <w:right w:w="28" w:type="dxa"/>
            </w:tcMar>
          </w:tcPr>
          <w:p w:rsidR="00333571" w:rsidRPr="003C0518" w:rsidRDefault="00333571" w:rsidP="00333571">
            <w:pPr>
              <w:jc w:val="center"/>
              <w:rPr>
                <w:rFonts w:ascii="Arial" w:hAnsi="Arial" w:cs="Arial"/>
              </w:rPr>
            </w:pPr>
            <w:r w:rsidRPr="003C0518">
              <w:rPr>
                <w:rFonts w:ascii="Arial" w:hAnsi="Arial" w:cs="Arial"/>
              </w:rPr>
              <w:t>Year 1</w:t>
            </w:r>
          </w:p>
        </w:tc>
        <w:tc>
          <w:tcPr>
            <w:tcW w:w="1418" w:type="dxa"/>
            <w:shd w:val="clear" w:color="auto" w:fill="DBE5F1" w:themeFill="accent1" w:themeFillTint="33"/>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PAA</w:t>
            </w:r>
          </w:p>
        </w:tc>
        <w:tc>
          <w:tcPr>
            <w:tcW w:w="1417" w:type="dxa"/>
            <w:shd w:val="clear" w:color="auto" w:fill="DBE5F1" w:themeFill="accent1" w:themeFillTint="33"/>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35</w:t>
            </w:r>
          </w:p>
        </w:tc>
        <w:tc>
          <w:tcPr>
            <w:tcW w:w="1418" w:type="dxa"/>
            <w:shd w:val="clear" w:color="auto" w:fill="DBE5F1" w:themeFill="accent1" w:themeFillTint="33"/>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50</w:t>
            </w:r>
          </w:p>
        </w:tc>
        <w:tc>
          <w:tcPr>
            <w:tcW w:w="1275" w:type="dxa"/>
            <w:shd w:val="clear" w:color="auto" w:fill="DBE5F1" w:themeFill="accent1" w:themeFillTint="33"/>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15</w:t>
            </w:r>
          </w:p>
        </w:tc>
      </w:tr>
      <w:tr w:rsidR="00333571" w:rsidRPr="003C0518" w:rsidTr="00B67625">
        <w:trPr>
          <w:tblHeader/>
        </w:trPr>
        <w:tc>
          <w:tcPr>
            <w:tcW w:w="771" w:type="dxa"/>
            <w:shd w:val="clear" w:color="auto" w:fill="B8CCE4" w:themeFill="accent1" w:themeFillTint="66"/>
            <w:tcMar>
              <w:left w:w="28" w:type="dxa"/>
              <w:right w:w="28" w:type="dxa"/>
            </w:tcMar>
          </w:tcPr>
          <w:p w:rsidR="00333571" w:rsidRPr="003C0518" w:rsidRDefault="00333571" w:rsidP="00380C10">
            <w:pPr>
              <w:rPr>
                <w:rFonts w:ascii="Arial" w:hAnsi="Arial" w:cs="Arial"/>
              </w:rPr>
            </w:pPr>
            <w:r w:rsidRPr="003C0518">
              <w:rPr>
                <w:rFonts w:ascii="Arial" w:hAnsi="Arial" w:cs="Arial"/>
              </w:rPr>
              <w:t>Gvt</w:t>
            </w:r>
          </w:p>
        </w:tc>
        <w:tc>
          <w:tcPr>
            <w:tcW w:w="1984" w:type="dxa"/>
            <w:shd w:val="clear" w:color="auto" w:fill="B8CCE4" w:themeFill="accent1" w:themeFillTint="66"/>
            <w:tcMar>
              <w:left w:w="28" w:type="dxa"/>
              <w:right w:w="28" w:type="dxa"/>
            </w:tcMar>
          </w:tcPr>
          <w:p w:rsidR="00333571" w:rsidRPr="003C0518" w:rsidRDefault="00333571" w:rsidP="00380C10">
            <w:pPr>
              <w:rPr>
                <w:rFonts w:ascii="Arial" w:hAnsi="Arial" w:cs="Arial"/>
              </w:rPr>
            </w:pPr>
            <w:r w:rsidRPr="003C0518">
              <w:rPr>
                <w:rFonts w:ascii="Arial" w:hAnsi="Arial" w:cs="Arial"/>
              </w:rPr>
              <w:t>Tier 2 ATSI students</w:t>
            </w:r>
          </w:p>
        </w:tc>
        <w:tc>
          <w:tcPr>
            <w:tcW w:w="1134" w:type="dxa"/>
            <w:shd w:val="clear" w:color="auto" w:fill="B8CCE4" w:themeFill="accent1" w:themeFillTint="66"/>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64</w:t>
            </w:r>
          </w:p>
        </w:tc>
        <w:tc>
          <w:tcPr>
            <w:tcW w:w="3969" w:type="dxa"/>
            <w:shd w:val="clear" w:color="auto" w:fill="B8CCE4" w:themeFill="accent1" w:themeFillTint="66"/>
            <w:tcMar>
              <w:left w:w="28" w:type="dxa"/>
              <w:right w:w="28" w:type="dxa"/>
            </w:tcMar>
          </w:tcPr>
          <w:p w:rsidR="00333571" w:rsidRPr="003C0518" w:rsidRDefault="00333571" w:rsidP="00380C10">
            <w:pPr>
              <w:rPr>
                <w:rFonts w:ascii="Arial" w:hAnsi="Arial" w:cs="Arial"/>
              </w:rPr>
            </w:pPr>
            <w:r w:rsidRPr="003C0518">
              <w:rPr>
                <w:rFonts w:ascii="Arial" w:hAnsi="Arial" w:cs="Arial"/>
              </w:rPr>
              <w:t>Phonemes — Blend CVC words</w:t>
            </w:r>
          </w:p>
        </w:tc>
        <w:tc>
          <w:tcPr>
            <w:tcW w:w="1276" w:type="dxa"/>
            <w:shd w:val="clear" w:color="auto" w:fill="B8CCE4" w:themeFill="accent1" w:themeFillTint="66"/>
            <w:tcMar>
              <w:left w:w="28" w:type="dxa"/>
              <w:right w:w="28" w:type="dxa"/>
            </w:tcMar>
          </w:tcPr>
          <w:p w:rsidR="00333571" w:rsidRPr="003C0518" w:rsidRDefault="00333571" w:rsidP="00333571">
            <w:pPr>
              <w:jc w:val="center"/>
              <w:rPr>
                <w:rFonts w:ascii="Arial" w:hAnsi="Arial" w:cs="Arial"/>
              </w:rPr>
            </w:pPr>
            <w:r w:rsidRPr="003C0518">
              <w:rPr>
                <w:rFonts w:ascii="Arial" w:hAnsi="Arial" w:cs="Arial"/>
              </w:rPr>
              <w:t>Year 1</w:t>
            </w:r>
          </w:p>
        </w:tc>
        <w:tc>
          <w:tcPr>
            <w:tcW w:w="1418" w:type="dxa"/>
            <w:shd w:val="clear" w:color="auto" w:fill="B8CCE4" w:themeFill="accent1" w:themeFillTint="66"/>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PAA</w:t>
            </w:r>
          </w:p>
        </w:tc>
        <w:tc>
          <w:tcPr>
            <w:tcW w:w="1417" w:type="dxa"/>
            <w:shd w:val="clear" w:color="auto" w:fill="B8CCE4" w:themeFill="accent1" w:themeFillTint="66"/>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36</w:t>
            </w:r>
          </w:p>
        </w:tc>
        <w:tc>
          <w:tcPr>
            <w:tcW w:w="1418" w:type="dxa"/>
            <w:shd w:val="clear" w:color="auto" w:fill="B8CCE4" w:themeFill="accent1" w:themeFillTint="66"/>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66</w:t>
            </w:r>
          </w:p>
        </w:tc>
        <w:tc>
          <w:tcPr>
            <w:tcW w:w="1275" w:type="dxa"/>
            <w:shd w:val="clear" w:color="auto" w:fill="B8CCE4" w:themeFill="accent1" w:themeFillTint="66"/>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30</w:t>
            </w:r>
          </w:p>
        </w:tc>
      </w:tr>
      <w:tr w:rsidR="00333571" w:rsidRPr="003C0518" w:rsidTr="00B67625">
        <w:trPr>
          <w:tblHeader/>
        </w:trPr>
        <w:tc>
          <w:tcPr>
            <w:tcW w:w="771" w:type="dxa"/>
            <w:shd w:val="clear" w:color="auto" w:fill="DBE5F1" w:themeFill="accent1" w:themeFillTint="33"/>
            <w:tcMar>
              <w:left w:w="28" w:type="dxa"/>
              <w:right w:w="28" w:type="dxa"/>
            </w:tcMar>
          </w:tcPr>
          <w:p w:rsidR="00333571" w:rsidRPr="003C0518" w:rsidRDefault="00333571" w:rsidP="00380C10">
            <w:pPr>
              <w:rPr>
                <w:rFonts w:ascii="Arial" w:hAnsi="Arial" w:cs="Arial"/>
              </w:rPr>
            </w:pPr>
            <w:r w:rsidRPr="003C0518">
              <w:rPr>
                <w:rFonts w:ascii="Arial" w:hAnsi="Arial" w:cs="Arial"/>
              </w:rPr>
              <w:t>Gvt</w:t>
            </w:r>
          </w:p>
        </w:tc>
        <w:tc>
          <w:tcPr>
            <w:tcW w:w="1984" w:type="dxa"/>
            <w:shd w:val="clear" w:color="auto" w:fill="DBE5F1" w:themeFill="accent1" w:themeFillTint="33"/>
            <w:tcMar>
              <w:left w:w="28" w:type="dxa"/>
              <w:right w:w="28" w:type="dxa"/>
            </w:tcMar>
          </w:tcPr>
          <w:p w:rsidR="00333571" w:rsidRPr="003C0518" w:rsidRDefault="00333571" w:rsidP="00380C10">
            <w:pPr>
              <w:rPr>
                <w:rFonts w:ascii="Arial" w:hAnsi="Arial" w:cs="Arial"/>
                <w:color w:val="FF0000"/>
              </w:rPr>
            </w:pPr>
            <w:r w:rsidRPr="003C0518">
              <w:rPr>
                <w:rFonts w:ascii="Arial" w:hAnsi="Arial" w:cs="Arial"/>
              </w:rPr>
              <w:t>Tier 1 ATSI students</w:t>
            </w:r>
          </w:p>
        </w:tc>
        <w:tc>
          <w:tcPr>
            <w:tcW w:w="1134" w:type="dxa"/>
            <w:shd w:val="clear" w:color="auto" w:fill="DBE5F1" w:themeFill="accent1" w:themeFillTint="33"/>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54</w:t>
            </w:r>
          </w:p>
        </w:tc>
        <w:tc>
          <w:tcPr>
            <w:tcW w:w="3969" w:type="dxa"/>
            <w:shd w:val="clear" w:color="auto" w:fill="DBE5F1" w:themeFill="accent1" w:themeFillTint="33"/>
            <w:tcMar>
              <w:left w:w="28" w:type="dxa"/>
              <w:right w:w="28" w:type="dxa"/>
            </w:tcMar>
          </w:tcPr>
          <w:p w:rsidR="00333571" w:rsidRPr="003C0518" w:rsidRDefault="00333571" w:rsidP="00380C10">
            <w:pPr>
              <w:rPr>
                <w:rFonts w:ascii="Arial" w:hAnsi="Arial" w:cs="Arial"/>
              </w:rPr>
            </w:pPr>
            <w:r w:rsidRPr="003C0518">
              <w:rPr>
                <w:rFonts w:ascii="Arial" w:hAnsi="Arial" w:cs="Arial"/>
              </w:rPr>
              <w:t>Phonemes — Segment CVC words</w:t>
            </w:r>
          </w:p>
        </w:tc>
        <w:tc>
          <w:tcPr>
            <w:tcW w:w="1276" w:type="dxa"/>
            <w:shd w:val="clear" w:color="auto" w:fill="DBE5F1" w:themeFill="accent1" w:themeFillTint="33"/>
            <w:tcMar>
              <w:left w:w="28" w:type="dxa"/>
              <w:right w:w="28" w:type="dxa"/>
            </w:tcMar>
          </w:tcPr>
          <w:p w:rsidR="00333571" w:rsidRPr="003C0518" w:rsidRDefault="00333571" w:rsidP="00333571">
            <w:pPr>
              <w:jc w:val="center"/>
              <w:rPr>
                <w:rFonts w:ascii="Arial" w:hAnsi="Arial" w:cs="Arial"/>
              </w:rPr>
            </w:pPr>
            <w:r w:rsidRPr="003C0518">
              <w:rPr>
                <w:rFonts w:ascii="Arial" w:hAnsi="Arial" w:cs="Arial"/>
              </w:rPr>
              <w:t>Year 1</w:t>
            </w:r>
          </w:p>
        </w:tc>
        <w:tc>
          <w:tcPr>
            <w:tcW w:w="1418" w:type="dxa"/>
            <w:shd w:val="clear" w:color="auto" w:fill="DBE5F1" w:themeFill="accent1" w:themeFillTint="33"/>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PAA</w:t>
            </w:r>
          </w:p>
        </w:tc>
        <w:tc>
          <w:tcPr>
            <w:tcW w:w="1417" w:type="dxa"/>
            <w:shd w:val="clear" w:color="auto" w:fill="DBE5F1" w:themeFill="accent1" w:themeFillTint="33"/>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31</w:t>
            </w:r>
          </w:p>
        </w:tc>
        <w:tc>
          <w:tcPr>
            <w:tcW w:w="1418" w:type="dxa"/>
            <w:shd w:val="clear" w:color="auto" w:fill="DBE5F1" w:themeFill="accent1" w:themeFillTint="33"/>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44</w:t>
            </w:r>
          </w:p>
        </w:tc>
        <w:tc>
          <w:tcPr>
            <w:tcW w:w="1275" w:type="dxa"/>
            <w:shd w:val="clear" w:color="auto" w:fill="DBE5F1" w:themeFill="accent1" w:themeFillTint="33"/>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13</w:t>
            </w:r>
          </w:p>
        </w:tc>
      </w:tr>
      <w:tr w:rsidR="00333571" w:rsidRPr="003C0518" w:rsidTr="00B67625">
        <w:trPr>
          <w:tblHeader/>
        </w:trPr>
        <w:tc>
          <w:tcPr>
            <w:tcW w:w="771" w:type="dxa"/>
            <w:shd w:val="clear" w:color="auto" w:fill="B8CCE4" w:themeFill="accent1" w:themeFillTint="66"/>
            <w:tcMar>
              <w:left w:w="28" w:type="dxa"/>
              <w:right w:w="28" w:type="dxa"/>
            </w:tcMar>
          </w:tcPr>
          <w:p w:rsidR="00333571" w:rsidRPr="003C0518" w:rsidRDefault="00333571" w:rsidP="00380C10">
            <w:pPr>
              <w:rPr>
                <w:rFonts w:ascii="Arial" w:hAnsi="Arial" w:cs="Arial"/>
              </w:rPr>
            </w:pPr>
            <w:r w:rsidRPr="003C0518">
              <w:rPr>
                <w:rFonts w:ascii="Arial" w:hAnsi="Arial" w:cs="Arial"/>
              </w:rPr>
              <w:t>Gvt</w:t>
            </w:r>
          </w:p>
        </w:tc>
        <w:tc>
          <w:tcPr>
            <w:tcW w:w="1984" w:type="dxa"/>
            <w:shd w:val="clear" w:color="auto" w:fill="B8CCE4" w:themeFill="accent1" w:themeFillTint="66"/>
            <w:tcMar>
              <w:left w:w="28" w:type="dxa"/>
              <w:right w:w="28" w:type="dxa"/>
            </w:tcMar>
          </w:tcPr>
          <w:p w:rsidR="00333571" w:rsidRPr="003C0518" w:rsidRDefault="00333571" w:rsidP="00380C10">
            <w:pPr>
              <w:rPr>
                <w:rFonts w:ascii="Arial" w:hAnsi="Arial" w:cs="Arial"/>
              </w:rPr>
            </w:pPr>
            <w:r w:rsidRPr="003C0518">
              <w:rPr>
                <w:rFonts w:ascii="Arial" w:hAnsi="Arial" w:cs="Arial"/>
              </w:rPr>
              <w:t>Tier 2 ATSI students</w:t>
            </w:r>
          </w:p>
        </w:tc>
        <w:tc>
          <w:tcPr>
            <w:tcW w:w="1134" w:type="dxa"/>
            <w:shd w:val="clear" w:color="auto" w:fill="B8CCE4" w:themeFill="accent1" w:themeFillTint="66"/>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64</w:t>
            </w:r>
          </w:p>
        </w:tc>
        <w:tc>
          <w:tcPr>
            <w:tcW w:w="3969" w:type="dxa"/>
            <w:shd w:val="clear" w:color="auto" w:fill="B8CCE4" w:themeFill="accent1" w:themeFillTint="66"/>
            <w:tcMar>
              <w:left w:w="28" w:type="dxa"/>
              <w:right w:w="28" w:type="dxa"/>
            </w:tcMar>
          </w:tcPr>
          <w:p w:rsidR="00333571" w:rsidRPr="003C0518" w:rsidRDefault="00333571" w:rsidP="00380C10">
            <w:pPr>
              <w:rPr>
                <w:rFonts w:ascii="Arial" w:hAnsi="Arial" w:cs="Arial"/>
              </w:rPr>
            </w:pPr>
            <w:r w:rsidRPr="003C0518">
              <w:rPr>
                <w:rFonts w:ascii="Arial" w:hAnsi="Arial" w:cs="Arial"/>
              </w:rPr>
              <w:t>Phonemes — Segment CVC words</w:t>
            </w:r>
          </w:p>
        </w:tc>
        <w:tc>
          <w:tcPr>
            <w:tcW w:w="1276" w:type="dxa"/>
            <w:shd w:val="clear" w:color="auto" w:fill="B8CCE4" w:themeFill="accent1" w:themeFillTint="66"/>
            <w:tcMar>
              <w:left w:w="28" w:type="dxa"/>
              <w:right w:w="28" w:type="dxa"/>
            </w:tcMar>
          </w:tcPr>
          <w:p w:rsidR="00333571" w:rsidRPr="003C0518" w:rsidRDefault="00333571" w:rsidP="00333571">
            <w:pPr>
              <w:jc w:val="center"/>
              <w:rPr>
                <w:rFonts w:ascii="Arial" w:hAnsi="Arial" w:cs="Arial"/>
              </w:rPr>
            </w:pPr>
            <w:r w:rsidRPr="003C0518">
              <w:rPr>
                <w:rFonts w:ascii="Arial" w:hAnsi="Arial" w:cs="Arial"/>
              </w:rPr>
              <w:t>Year 1</w:t>
            </w:r>
          </w:p>
        </w:tc>
        <w:tc>
          <w:tcPr>
            <w:tcW w:w="1418" w:type="dxa"/>
            <w:shd w:val="clear" w:color="auto" w:fill="B8CCE4" w:themeFill="accent1" w:themeFillTint="66"/>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PAA</w:t>
            </w:r>
          </w:p>
        </w:tc>
        <w:tc>
          <w:tcPr>
            <w:tcW w:w="1417" w:type="dxa"/>
            <w:shd w:val="clear" w:color="auto" w:fill="B8CCE4" w:themeFill="accent1" w:themeFillTint="66"/>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31</w:t>
            </w:r>
          </w:p>
        </w:tc>
        <w:tc>
          <w:tcPr>
            <w:tcW w:w="1418" w:type="dxa"/>
            <w:shd w:val="clear" w:color="auto" w:fill="B8CCE4" w:themeFill="accent1" w:themeFillTint="66"/>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58</w:t>
            </w:r>
          </w:p>
        </w:tc>
        <w:tc>
          <w:tcPr>
            <w:tcW w:w="1275" w:type="dxa"/>
            <w:shd w:val="clear" w:color="auto" w:fill="B8CCE4" w:themeFill="accent1" w:themeFillTint="66"/>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27</w:t>
            </w:r>
          </w:p>
        </w:tc>
      </w:tr>
      <w:tr w:rsidR="00333571" w:rsidRPr="003C0518" w:rsidTr="00B67625">
        <w:trPr>
          <w:tblHeader/>
        </w:trPr>
        <w:tc>
          <w:tcPr>
            <w:tcW w:w="771" w:type="dxa"/>
            <w:shd w:val="clear" w:color="auto" w:fill="DBE5F1" w:themeFill="accent1" w:themeFillTint="33"/>
            <w:tcMar>
              <w:left w:w="28" w:type="dxa"/>
              <w:right w:w="28" w:type="dxa"/>
            </w:tcMar>
          </w:tcPr>
          <w:p w:rsidR="00333571" w:rsidRPr="003C0518" w:rsidRDefault="00333571" w:rsidP="00380C10">
            <w:pPr>
              <w:rPr>
                <w:rFonts w:ascii="Arial" w:hAnsi="Arial" w:cs="Arial"/>
              </w:rPr>
            </w:pPr>
            <w:r w:rsidRPr="003C0518">
              <w:rPr>
                <w:rFonts w:ascii="Arial" w:hAnsi="Arial" w:cs="Arial"/>
              </w:rPr>
              <w:t>Gvt</w:t>
            </w:r>
          </w:p>
        </w:tc>
        <w:tc>
          <w:tcPr>
            <w:tcW w:w="1984" w:type="dxa"/>
            <w:shd w:val="clear" w:color="auto" w:fill="DBE5F1" w:themeFill="accent1" w:themeFillTint="33"/>
            <w:tcMar>
              <w:left w:w="28" w:type="dxa"/>
              <w:right w:w="28" w:type="dxa"/>
            </w:tcMar>
          </w:tcPr>
          <w:p w:rsidR="00333571" w:rsidRPr="003C0518" w:rsidRDefault="00333571" w:rsidP="00380C10">
            <w:pPr>
              <w:rPr>
                <w:rFonts w:ascii="Arial" w:hAnsi="Arial" w:cs="Arial"/>
                <w:color w:val="FF0000"/>
              </w:rPr>
            </w:pPr>
            <w:r w:rsidRPr="003C0518">
              <w:rPr>
                <w:rFonts w:ascii="Arial" w:hAnsi="Arial" w:cs="Arial"/>
              </w:rPr>
              <w:t>Tier 1 ATSI students</w:t>
            </w:r>
          </w:p>
        </w:tc>
        <w:tc>
          <w:tcPr>
            <w:tcW w:w="1134" w:type="dxa"/>
            <w:shd w:val="clear" w:color="auto" w:fill="DBE5F1" w:themeFill="accent1" w:themeFillTint="33"/>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54</w:t>
            </w:r>
          </w:p>
        </w:tc>
        <w:tc>
          <w:tcPr>
            <w:tcW w:w="3969" w:type="dxa"/>
            <w:shd w:val="clear" w:color="auto" w:fill="DBE5F1" w:themeFill="accent1" w:themeFillTint="33"/>
            <w:tcMar>
              <w:left w:w="28" w:type="dxa"/>
              <w:right w:w="28" w:type="dxa"/>
            </w:tcMar>
          </w:tcPr>
          <w:p w:rsidR="00333571" w:rsidRPr="003C0518" w:rsidRDefault="00333571" w:rsidP="00380C10">
            <w:pPr>
              <w:rPr>
                <w:rFonts w:ascii="Arial" w:hAnsi="Arial" w:cs="Arial"/>
              </w:rPr>
            </w:pPr>
            <w:r w:rsidRPr="003C0518">
              <w:rPr>
                <w:rFonts w:ascii="Arial" w:hAnsi="Arial" w:cs="Arial"/>
              </w:rPr>
              <w:t>Phonemes — Delete initial phoneme</w:t>
            </w:r>
          </w:p>
        </w:tc>
        <w:tc>
          <w:tcPr>
            <w:tcW w:w="1276" w:type="dxa"/>
            <w:shd w:val="clear" w:color="auto" w:fill="DBE5F1" w:themeFill="accent1" w:themeFillTint="33"/>
            <w:tcMar>
              <w:left w:w="28" w:type="dxa"/>
              <w:right w:w="28" w:type="dxa"/>
            </w:tcMar>
          </w:tcPr>
          <w:p w:rsidR="00333571" w:rsidRPr="003C0518" w:rsidRDefault="00333571" w:rsidP="00333571">
            <w:pPr>
              <w:jc w:val="center"/>
              <w:rPr>
                <w:rFonts w:ascii="Arial" w:hAnsi="Arial" w:cs="Arial"/>
              </w:rPr>
            </w:pPr>
            <w:r w:rsidRPr="003C0518">
              <w:rPr>
                <w:rFonts w:ascii="Arial" w:hAnsi="Arial" w:cs="Arial"/>
              </w:rPr>
              <w:t>Year 1</w:t>
            </w:r>
          </w:p>
        </w:tc>
        <w:tc>
          <w:tcPr>
            <w:tcW w:w="1418" w:type="dxa"/>
            <w:shd w:val="clear" w:color="auto" w:fill="DBE5F1" w:themeFill="accent1" w:themeFillTint="33"/>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PAA</w:t>
            </w:r>
          </w:p>
        </w:tc>
        <w:tc>
          <w:tcPr>
            <w:tcW w:w="1417" w:type="dxa"/>
            <w:shd w:val="clear" w:color="auto" w:fill="DBE5F1" w:themeFill="accent1" w:themeFillTint="33"/>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17</w:t>
            </w:r>
          </w:p>
        </w:tc>
        <w:tc>
          <w:tcPr>
            <w:tcW w:w="1418" w:type="dxa"/>
            <w:shd w:val="clear" w:color="auto" w:fill="DBE5F1" w:themeFill="accent1" w:themeFillTint="33"/>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31</w:t>
            </w:r>
          </w:p>
        </w:tc>
        <w:tc>
          <w:tcPr>
            <w:tcW w:w="1275" w:type="dxa"/>
            <w:shd w:val="clear" w:color="auto" w:fill="DBE5F1" w:themeFill="accent1" w:themeFillTint="33"/>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15</w:t>
            </w:r>
          </w:p>
        </w:tc>
      </w:tr>
      <w:tr w:rsidR="00333571" w:rsidRPr="003C0518" w:rsidTr="00B67625">
        <w:trPr>
          <w:tblHeader/>
        </w:trPr>
        <w:tc>
          <w:tcPr>
            <w:tcW w:w="771" w:type="dxa"/>
            <w:shd w:val="clear" w:color="auto" w:fill="B8CCE4" w:themeFill="accent1" w:themeFillTint="66"/>
            <w:tcMar>
              <w:left w:w="28" w:type="dxa"/>
              <w:right w:w="28" w:type="dxa"/>
            </w:tcMar>
          </w:tcPr>
          <w:p w:rsidR="00333571" w:rsidRPr="003C0518" w:rsidRDefault="00333571" w:rsidP="00380C10">
            <w:pPr>
              <w:rPr>
                <w:rFonts w:ascii="Arial" w:hAnsi="Arial" w:cs="Arial"/>
              </w:rPr>
            </w:pPr>
            <w:r w:rsidRPr="003C0518">
              <w:rPr>
                <w:rFonts w:ascii="Arial" w:hAnsi="Arial" w:cs="Arial"/>
              </w:rPr>
              <w:t>Gvt</w:t>
            </w:r>
          </w:p>
        </w:tc>
        <w:tc>
          <w:tcPr>
            <w:tcW w:w="1984" w:type="dxa"/>
            <w:shd w:val="clear" w:color="auto" w:fill="B8CCE4" w:themeFill="accent1" w:themeFillTint="66"/>
            <w:tcMar>
              <w:left w:w="28" w:type="dxa"/>
              <w:right w:w="28" w:type="dxa"/>
            </w:tcMar>
          </w:tcPr>
          <w:p w:rsidR="00333571" w:rsidRPr="003C0518" w:rsidRDefault="00333571" w:rsidP="00380C10">
            <w:pPr>
              <w:rPr>
                <w:rFonts w:ascii="Arial" w:hAnsi="Arial" w:cs="Arial"/>
              </w:rPr>
            </w:pPr>
            <w:r w:rsidRPr="003C0518">
              <w:rPr>
                <w:rFonts w:ascii="Arial" w:hAnsi="Arial" w:cs="Arial"/>
              </w:rPr>
              <w:t>Tier 2 ATSI students</w:t>
            </w:r>
          </w:p>
        </w:tc>
        <w:tc>
          <w:tcPr>
            <w:tcW w:w="1134" w:type="dxa"/>
            <w:shd w:val="clear" w:color="auto" w:fill="B8CCE4" w:themeFill="accent1" w:themeFillTint="66"/>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64</w:t>
            </w:r>
          </w:p>
        </w:tc>
        <w:tc>
          <w:tcPr>
            <w:tcW w:w="3969" w:type="dxa"/>
            <w:shd w:val="clear" w:color="auto" w:fill="B8CCE4" w:themeFill="accent1" w:themeFillTint="66"/>
            <w:tcMar>
              <w:left w:w="28" w:type="dxa"/>
              <w:right w:w="28" w:type="dxa"/>
            </w:tcMar>
          </w:tcPr>
          <w:p w:rsidR="00333571" w:rsidRPr="003C0518" w:rsidRDefault="00333571" w:rsidP="00380C10">
            <w:pPr>
              <w:rPr>
                <w:rFonts w:ascii="Arial" w:hAnsi="Arial" w:cs="Arial"/>
              </w:rPr>
            </w:pPr>
            <w:r w:rsidRPr="003C0518">
              <w:rPr>
                <w:rFonts w:ascii="Arial" w:hAnsi="Arial" w:cs="Arial"/>
              </w:rPr>
              <w:t>Phonemes — Delete initial phoneme</w:t>
            </w:r>
          </w:p>
        </w:tc>
        <w:tc>
          <w:tcPr>
            <w:tcW w:w="1276" w:type="dxa"/>
            <w:shd w:val="clear" w:color="auto" w:fill="B8CCE4" w:themeFill="accent1" w:themeFillTint="66"/>
            <w:tcMar>
              <w:left w:w="28" w:type="dxa"/>
              <w:right w:w="28" w:type="dxa"/>
            </w:tcMar>
          </w:tcPr>
          <w:p w:rsidR="00333571" w:rsidRPr="003C0518" w:rsidRDefault="00333571" w:rsidP="00333571">
            <w:pPr>
              <w:jc w:val="center"/>
              <w:rPr>
                <w:rFonts w:ascii="Arial" w:hAnsi="Arial" w:cs="Arial"/>
              </w:rPr>
            </w:pPr>
            <w:r w:rsidRPr="003C0518">
              <w:rPr>
                <w:rFonts w:ascii="Arial" w:hAnsi="Arial" w:cs="Arial"/>
              </w:rPr>
              <w:t>Year 1</w:t>
            </w:r>
          </w:p>
        </w:tc>
        <w:tc>
          <w:tcPr>
            <w:tcW w:w="1418" w:type="dxa"/>
            <w:shd w:val="clear" w:color="auto" w:fill="B8CCE4" w:themeFill="accent1" w:themeFillTint="66"/>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PAA</w:t>
            </w:r>
          </w:p>
        </w:tc>
        <w:tc>
          <w:tcPr>
            <w:tcW w:w="1417" w:type="dxa"/>
            <w:shd w:val="clear" w:color="auto" w:fill="B8CCE4" w:themeFill="accent1" w:themeFillTint="66"/>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16</w:t>
            </w:r>
          </w:p>
        </w:tc>
        <w:tc>
          <w:tcPr>
            <w:tcW w:w="1418" w:type="dxa"/>
            <w:shd w:val="clear" w:color="auto" w:fill="B8CCE4" w:themeFill="accent1" w:themeFillTint="66"/>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31</w:t>
            </w:r>
          </w:p>
        </w:tc>
        <w:tc>
          <w:tcPr>
            <w:tcW w:w="1275" w:type="dxa"/>
            <w:shd w:val="clear" w:color="auto" w:fill="B8CCE4" w:themeFill="accent1" w:themeFillTint="66"/>
            <w:tcMar>
              <w:left w:w="28" w:type="dxa"/>
              <w:right w:w="28" w:type="dxa"/>
            </w:tcMar>
          </w:tcPr>
          <w:p w:rsidR="00333571" w:rsidRPr="003C0518" w:rsidRDefault="00333571" w:rsidP="0078460E">
            <w:pPr>
              <w:jc w:val="center"/>
              <w:rPr>
                <w:rFonts w:ascii="Arial" w:hAnsi="Arial" w:cs="Arial"/>
              </w:rPr>
            </w:pPr>
            <w:r w:rsidRPr="003C0518">
              <w:rPr>
                <w:rFonts w:ascii="Arial" w:hAnsi="Arial" w:cs="Arial"/>
              </w:rPr>
              <w:t>16</w:t>
            </w:r>
          </w:p>
        </w:tc>
      </w:tr>
    </w:tbl>
    <w:p w:rsidR="0078460E" w:rsidRPr="003C0518" w:rsidRDefault="0078460E" w:rsidP="0078460E">
      <w:pPr>
        <w:spacing w:after="0" w:line="240" w:lineRule="auto"/>
        <w:rPr>
          <w:rFonts w:ascii="Arial" w:eastAsia="Times New Roman" w:hAnsi="Arial" w:cs="Arial"/>
          <w:b/>
          <w:sz w:val="16"/>
          <w:szCs w:val="16"/>
          <w:lang w:eastAsia="en-AU"/>
        </w:rPr>
      </w:pPr>
      <w:r w:rsidRPr="003C0518">
        <w:rPr>
          <w:rFonts w:ascii="Arial" w:eastAsia="Times New Roman" w:hAnsi="Arial" w:cs="Arial"/>
          <w:b/>
          <w:sz w:val="16"/>
          <w:szCs w:val="16"/>
          <w:lang w:eastAsia="en-AU"/>
        </w:rPr>
        <w:t>Notes:</w:t>
      </w:r>
    </w:p>
    <w:p w:rsidR="0078460E" w:rsidRPr="003C0518" w:rsidRDefault="0078460E" w:rsidP="00163A85">
      <w:pPr>
        <w:pStyle w:val="Normalnumbered"/>
        <w:numPr>
          <w:ilvl w:val="0"/>
          <w:numId w:val="4"/>
        </w:numPr>
        <w:rPr>
          <w:rFonts w:ascii="Arial" w:hAnsi="Arial" w:cs="Arial"/>
          <w:sz w:val="16"/>
          <w:szCs w:val="16"/>
        </w:rPr>
      </w:pPr>
      <w:r w:rsidRPr="003C0518">
        <w:rPr>
          <w:rFonts w:ascii="Arial" w:hAnsi="Arial" w:cs="Arial"/>
          <w:sz w:val="16"/>
          <w:szCs w:val="16"/>
        </w:rPr>
        <w:t>PAA= Phonological Awareness Assessment. Participating schools used one of the following measurement tools: PAST, SPAT-R or Mt Isa Assessment.</w:t>
      </w:r>
    </w:p>
    <w:p w:rsidR="0078460E" w:rsidRPr="003C0518" w:rsidRDefault="0078460E" w:rsidP="00163A85">
      <w:pPr>
        <w:pStyle w:val="Normalnumbered"/>
        <w:numPr>
          <w:ilvl w:val="0"/>
          <w:numId w:val="3"/>
        </w:numPr>
        <w:rPr>
          <w:rFonts w:ascii="Arial" w:hAnsi="Arial" w:cs="Arial"/>
          <w:sz w:val="16"/>
          <w:szCs w:val="16"/>
        </w:rPr>
      </w:pPr>
      <w:r w:rsidRPr="003C0518">
        <w:rPr>
          <w:rFonts w:ascii="Arial" w:hAnsi="Arial" w:cs="Arial"/>
          <w:sz w:val="16"/>
          <w:szCs w:val="16"/>
        </w:rPr>
        <w:t>Tier 1 ATSI students are students from ILNNP participating schools implementing the FIELD approach that received grants and resources to facilitate teacher professional development.</w:t>
      </w:r>
    </w:p>
    <w:p w:rsidR="0078460E" w:rsidRPr="003C0518" w:rsidRDefault="0078460E" w:rsidP="00163A85">
      <w:pPr>
        <w:pStyle w:val="Normalnumbered"/>
        <w:numPr>
          <w:ilvl w:val="0"/>
          <w:numId w:val="3"/>
        </w:numPr>
        <w:rPr>
          <w:rFonts w:ascii="Arial" w:hAnsi="Arial" w:cs="Arial"/>
          <w:sz w:val="16"/>
          <w:szCs w:val="16"/>
        </w:rPr>
      </w:pPr>
      <w:r w:rsidRPr="003C0518">
        <w:rPr>
          <w:rFonts w:ascii="Arial" w:hAnsi="Arial" w:cs="Arial"/>
          <w:sz w:val="16"/>
          <w:szCs w:val="16"/>
        </w:rPr>
        <w:t>Tier 2 ATSI students are students from ILNNP participating schools implementing the FIELD approach that received grants and resources and teachers also worked closely with consultants and coaches.</w:t>
      </w:r>
    </w:p>
    <w:p w:rsidR="0078460E" w:rsidRPr="003C0518" w:rsidRDefault="0078460E" w:rsidP="00163A85">
      <w:pPr>
        <w:pStyle w:val="Normalnumbered"/>
        <w:numPr>
          <w:ilvl w:val="0"/>
          <w:numId w:val="3"/>
        </w:numPr>
        <w:rPr>
          <w:rFonts w:ascii="Arial" w:hAnsi="Arial" w:cs="Arial"/>
          <w:sz w:val="16"/>
          <w:szCs w:val="16"/>
        </w:rPr>
      </w:pPr>
      <w:r w:rsidRPr="003C0518">
        <w:rPr>
          <w:rFonts w:ascii="Arial" w:hAnsi="Arial" w:cs="Arial"/>
          <w:sz w:val="16"/>
          <w:szCs w:val="16"/>
        </w:rPr>
        <w:t xml:space="preserve">Data is for matched students only. Baseline from term 1, 2013 has been revised to only include students present for both </w:t>
      </w:r>
      <w:r w:rsidR="00A21190" w:rsidRPr="003C0518">
        <w:rPr>
          <w:rFonts w:ascii="Arial" w:hAnsi="Arial" w:cs="Arial"/>
          <w:sz w:val="16"/>
          <w:szCs w:val="16"/>
        </w:rPr>
        <w:t>baseline and end of year</w:t>
      </w:r>
      <w:r w:rsidRPr="003C0518">
        <w:rPr>
          <w:rFonts w:ascii="Arial" w:hAnsi="Arial" w:cs="Arial"/>
          <w:sz w:val="16"/>
          <w:szCs w:val="16"/>
        </w:rPr>
        <w:t xml:space="preserve"> data collection</w:t>
      </w:r>
      <w:r w:rsidR="00A21190" w:rsidRPr="003C0518">
        <w:rPr>
          <w:rFonts w:ascii="Arial" w:hAnsi="Arial" w:cs="Arial"/>
          <w:sz w:val="16"/>
          <w:szCs w:val="16"/>
        </w:rPr>
        <w:t>s</w:t>
      </w:r>
      <w:r w:rsidRPr="003C0518">
        <w:rPr>
          <w:rFonts w:ascii="Arial" w:hAnsi="Arial" w:cs="Arial"/>
          <w:sz w:val="16"/>
          <w:szCs w:val="16"/>
        </w:rPr>
        <w:t xml:space="preserve">. </w:t>
      </w:r>
    </w:p>
    <w:p w:rsidR="0078460E" w:rsidRPr="003C0518" w:rsidRDefault="0078460E" w:rsidP="00163A85">
      <w:pPr>
        <w:pStyle w:val="Normalnumbered"/>
        <w:numPr>
          <w:ilvl w:val="0"/>
          <w:numId w:val="3"/>
        </w:numPr>
        <w:rPr>
          <w:rFonts w:ascii="Arial" w:hAnsi="Arial" w:cs="Arial"/>
          <w:b/>
          <w:color w:val="3D4B67"/>
          <w:sz w:val="16"/>
          <w:szCs w:val="16"/>
          <w:lang w:eastAsia="ja-JP"/>
        </w:rPr>
      </w:pPr>
      <w:r w:rsidRPr="003C0518">
        <w:rPr>
          <w:rFonts w:ascii="Arial" w:hAnsi="Arial" w:cs="Arial"/>
          <w:sz w:val="16"/>
          <w:szCs w:val="16"/>
        </w:rPr>
        <w:t xml:space="preserve">Figures are shown to 0 decimal places but have been calculated on the exact figure. </w:t>
      </w:r>
    </w:p>
    <w:p w:rsidR="00F81CA3" w:rsidRPr="003C0518" w:rsidRDefault="00F81CA3">
      <w:pPr>
        <w:rPr>
          <w:rFonts w:ascii="Arial" w:hAnsi="Arial" w:cs="Arial"/>
          <w:sz w:val="20"/>
          <w:szCs w:val="20"/>
        </w:rPr>
      </w:pPr>
      <w:r w:rsidRPr="003C0518">
        <w:rPr>
          <w:rFonts w:ascii="Arial" w:hAnsi="Arial" w:cs="Arial"/>
          <w:sz w:val="20"/>
          <w:szCs w:val="20"/>
        </w:rPr>
        <w:br w:type="page"/>
      </w:r>
    </w:p>
    <w:p w:rsidR="00503475" w:rsidRDefault="00503475" w:rsidP="00503475">
      <w:pPr>
        <w:rPr>
          <w:rFonts w:ascii="Arial" w:eastAsia="Times New Roman" w:hAnsi="Arial" w:cs="Arial"/>
          <w:b/>
          <w:sz w:val="24"/>
          <w:szCs w:val="24"/>
          <w:lang w:eastAsia="en-AU"/>
        </w:rPr>
      </w:pPr>
      <w:r>
        <w:rPr>
          <w:rFonts w:ascii="Arial" w:eastAsia="Times New Roman" w:hAnsi="Arial" w:cs="Arial"/>
          <w:b/>
          <w:sz w:val="24"/>
          <w:szCs w:val="24"/>
          <w:lang w:eastAsia="en-AU"/>
        </w:rPr>
        <w:lastRenderedPageBreak/>
        <w:t xml:space="preserve">The following tables </w:t>
      </w:r>
      <w:r w:rsidRPr="0075617D">
        <w:rPr>
          <w:rFonts w:ascii="Arial" w:eastAsia="Times New Roman" w:hAnsi="Arial" w:cs="Arial"/>
          <w:b/>
          <w:sz w:val="24"/>
          <w:szCs w:val="24"/>
          <w:lang w:eastAsia="en-AU"/>
        </w:rPr>
        <w:t>are not suitable for publish</w:t>
      </w:r>
      <w:r>
        <w:rPr>
          <w:rFonts w:ascii="Arial" w:eastAsia="Times New Roman" w:hAnsi="Arial" w:cs="Arial"/>
          <w:b/>
          <w:sz w:val="24"/>
          <w:szCs w:val="24"/>
          <w:lang w:eastAsia="en-AU"/>
        </w:rPr>
        <w:t>ing due to small student cohort size:</w:t>
      </w:r>
    </w:p>
    <w:p w:rsidR="00503475" w:rsidRPr="00503475" w:rsidRDefault="00503475" w:rsidP="00163A85">
      <w:pPr>
        <w:pStyle w:val="ListParagraph"/>
        <w:numPr>
          <w:ilvl w:val="0"/>
          <w:numId w:val="52"/>
        </w:numPr>
        <w:spacing w:after="0" w:line="240" w:lineRule="auto"/>
        <w:rPr>
          <w:rFonts w:ascii="Arial" w:hAnsi="Arial" w:cs="Arial"/>
          <w:sz w:val="24"/>
          <w:szCs w:val="24"/>
        </w:rPr>
      </w:pPr>
      <w:r w:rsidRPr="00503475">
        <w:rPr>
          <w:rFonts w:ascii="Arial" w:eastAsia="Times New Roman" w:hAnsi="Arial" w:cs="Arial"/>
          <w:sz w:val="24"/>
          <w:szCs w:val="24"/>
          <w:lang w:eastAsia="en-AU"/>
        </w:rPr>
        <w:t>Table 12</w:t>
      </w:r>
      <w:r w:rsidRPr="00503475">
        <w:rPr>
          <w:rFonts w:ascii="Arial" w:hAnsi="Arial" w:cs="Arial"/>
          <w:sz w:val="24"/>
          <w:szCs w:val="24"/>
        </w:rPr>
        <w:t xml:space="preserve">: Change in Literacy/Numeracy performance for </w:t>
      </w:r>
      <w:r w:rsidR="00625D5A" w:rsidRPr="00503475">
        <w:rPr>
          <w:rFonts w:ascii="Arial" w:hAnsi="Arial" w:cs="Arial"/>
          <w:sz w:val="24"/>
          <w:szCs w:val="24"/>
        </w:rPr>
        <w:t xml:space="preserve">targeted Aboriginal and Torres Strait Islander students </w:t>
      </w:r>
      <w:r w:rsidRPr="00503475">
        <w:rPr>
          <w:rFonts w:ascii="Arial" w:hAnsi="Arial" w:cs="Arial"/>
          <w:sz w:val="24"/>
          <w:szCs w:val="24"/>
        </w:rPr>
        <w:t>— Case Management Approach – Association of Independent Schools Northern Territory</w:t>
      </w:r>
    </w:p>
    <w:p w:rsidR="00503475" w:rsidRPr="00503475" w:rsidRDefault="00503475" w:rsidP="00163A85">
      <w:pPr>
        <w:pStyle w:val="ListParagraph"/>
        <w:numPr>
          <w:ilvl w:val="0"/>
          <w:numId w:val="52"/>
        </w:numPr>
        <w:spacing w:after="0" w:line="240" w:lineRule="auto"/>
        <w:rPr>
          <w:rFonts w:ascii="Arial" w:hAnsi="Arial" w:cs="Arial"/>
          <w:sz w:val="24"/>
          <w:szCs w:val="24"/>
        </w:rPr>
      </w:pPr>
      <w:r w:rsidRPr="00503475">
        <w:rPr>
          <w:rFonts w:ascii="Arial" w:eastAsia="Times New Roman" w:hAnsi="Arial" w:cs="Arial"/>
          <w:sz w:val="24"/>
          <w:szCs w:val="24"/>
          <w:lang w:eastAsia="en-AU"/>
        </w:rPr>
        <w:t>Table 13</w:t>
      </w:r>
      <w:r w:rsidRPr="00503475">
        <w:rPr>
          <w:rFonts w:ascii="Arial" w:hAnsi="Arial" w:cs="Arial"/>
          <w:sz w:val="24"/>
          <w:szCs w:val="24"/>
        </w:rPr>
        <w:t>: Change in Literacy performance for targeted Aboriginal and Torres Strait Islander students — case management approach (Catholic Education NT)</w:t>
      </w:r>
    </w:p>
    <w:p w:rsidR="00503475" w:rsidRPr="00503475" w:rsidRDefault="00503475" w:rsidP="00163A85">
      <w:pPr>
        <w:pStyle w:val="ListParagraph"/>
        <w:numPr>
          <w:ilvl w:val="0"/>
          <w:numId w:val="52"/>
        </w:numPr>
        <w:spacing w:after="0" w:line="240" w:lineRule="auto"/>
        <w:rPr>
          <w:rFonts w:ascii="Arial" w:eastAsia="Times New Roman" w:hAnsi="Arial" w:cs="Arial"/>
          <w:sz w:val="24"/>
          <w:szCs w:val="24"/>
          <w:lang w:eastAsia="en-AU"/>
        </w:rPr>
      </w:pPr>
      <w:r w:rsidRPr="00503475">
        <w:rPr>
          <w:rFonts w:ascii="Arial" w:eastAsia="Times New Roman" w:hAnsi="Arial" w:cs="Arial"/>
          <w:sz w:val="24"/>
          <w:szCs w:val="24"/>
          <w:lang w:eastAsia="en-AU"/>
        </w:rPr>
        <w:t>Table 14</w:t>
      </w:r>
      <w:r w:rsidRPr="00503475">
        <w:rPr>
          <w:rFonts w:ascii="Arial" w:hAnsi="Arial" w:cs="Arial"/>
          <w:sz w:val="24"/>
          <w:szCs w:val="24"/>
        </w:rPr>
        <w:t>: Change in Literacy performance for targeted Aboriginal and Torres Strait Islander students — Accelerated Literacy approach (Catholic Education NT)</w:t>
      </w:r>
    </w:p>
    <w:p w:rsidR="00503475" w:rsidRPr="00503475" w:rsidRDefault="00503475" w:rsidP="00163A85">
      <w:pPr>
        <w:pStyle w:val="ListParagraph"/>
        <w:numPr>
          <w:ilvl w:val="0"/>
          <w:numId w:val="52"/>
        </w:numPr>
        <w:spacing w:after="0" w:line="240" w:lineRule="auto"/>
        <w:rPr>
          <w:rFonts w:ascii="Arial" w:eastAsia="Times New Roman" w:hAnsi="Arial" w:cs="Arial"/>
          <w:sz w:val="24"/>
          <w:szCs w:val="24"/>
          <w:lang w:eastAsia="en-AU"/>
        </w:rPr>
      </w:pPr>
      <w:r w:rsidRPr="00503475">
        <w:rPr>
          <w:rFonts w:ascii="Arial" w:eastAsia="Times New Roman" w:hAnsi="Arial" w:cs="Arial"/>
          <w:sz w:val="24"/>
          <w:szCs w:val="24"/>
          <w:lang w:eastAsia="en-AU"/>
        </w:rPr>
        <w:t>Table 15</w:t>
      </w:r>
      <w:r w:rsidRPr="00503475">
        <w:rPr>
          <w:rFonts w:ascii="Arial" w:hAnsi="Arial" w:cs="Arial"/>
          <w:sz w:val="24"/>
          <w:szCs w:val="24"/>
        </w:rPr>
        <w:t>: Change in Literacy performance for targeted Aboriginal and Torres Strait Islander students — coaching and whole-school commitment approach literacy (Catholic Education NT)</w:t>
      </w:r>
    </w:p>
    <w:p w:rsidR="00503475" w:rsidRPr="00503475" w:rsidRDefault="00503475" w:rsidP="00163A85">
      <w:pPr>
        <w:pStyle w:val="ListParagraph"/>
        <w:numPr>
          <w:ilvl w:val="0"/>
          <w:numId w:val="52"/>
        </w:numPr>
        <w:spacing w:after="0" w:line="240" w:lineRule="auto"/>
        <w:rPr>
          <w:rFonts w:ascii="Arial" w:hAnsi="Arial" w:cs="Arial"/>
          <w:sz w:val="24"/>
          <w:szCs w:val="24"/>
        </w:rPr>
      </w:pPr>
      <w:r w:rsidRPr="00503475">
        <w:rPr>
          <w:rFonts w:ascii="Arial" w:eastAsia="Times New Roman" w:hAnsi="Arial" w:cs="Arial"/>
          <w:sz w:val="24"/>
          <w:szCs w:val="24"/>
          <w:lang w:eastAsia="en-AU"/>
        </w:rPr>
        <w:t>Table 16</w:t>
      </w:r>
      <w:r w:rsidRPr="00503475">
        <w:rPr>
          <w:rFonts w:ascii="Arial" w:hAnsi="Arial" w:cs="Arial"/>
          <w:sz w:val="24"/>
          <w:szCs w:val="24"/>
        </w:rPr>
        <w:t xml:space="preserve"> : Change in Literacy performance for targeted Aboriginal and Torres Strait Islander students — coaching and whole-school commitment approach numeracy (Catholic Education NT)</w:t>
      </w:r>
    </w:p>
    <w:p w:rsidR="00625D5A" w:rsidRDefault="00625D5A">
      <w:pPr>
        <w:rPr>
          <w:rFonts w:ascii="Arial" w:hAnsi="Arial" w:cs="Arial"/>
          <w:b/>
          <w:sz w:val="20"/>
          <w:szCs w:val="20"/>
        </w:rPr>
        <w:sectPr w:rsidR="00625D5A" w:rsidSect="003658BE">
          <w:pgSz w:w="16838" w:h="11906" w:orient="landscape"/>
          <w:pgMar w:top="1276" w:right="1134" w:bottom="851" w:left="1134" w:header="709" w:footer="709" w:gutter="0"/>
          <w:cols w:space="708"/>
          <w:docGrid w:linePitch="360"/>
        </w:sectPr>
      </w:pPr>
    </w:p>
    <w:p w:rsidR="00985097" w:rsidRDefault="008E4447" w:rsidP="003631CD">
      <w:pPr>
        <w:pStyle w:val="Heading1"/>
        <w:jc w:val="right"/>
        <w:rPr>
          <w:rFonts w:ascii="Arial" w:hAnsi="Arial" w:cs="Arial"/>
        </w:rPr>
      </w:pPr>
      <w:bookmarkStart w:id="25" w:name="_Toc391366283"/>
      <w:r w:rsidRPr="003C0518">
        <w:rPr>
          <w:rFonts w:ascii="Arial" w:hAnsi="Arial" w:cs="Arial"/>
        </w:rPr>
        <w:lastRenderedPageBreak/>
        <w:t>ATTACHMENT D</w:t>
      </w:r>
      <w:bookmarkEnd w:id="25"/>
    </w:p>
    <w:p w:rsidR="00DB4B9D" w:rsidRPr="004F5B5C" w:rsidRDefault="004F5B5C" w:rsidP="004F5B5C">
      <w:pPr>
        <w:pStyle w:val="Heading2"/>
        <w:spacing w:before="120" w:after="120"/>
      </w:pPr>
      <w:r>
        <w:t xml:space="preserve">Table 17: </w:t>
      </w:r>
      <w:r w:rsidR="00DB4B9D" w:rsidRPr="00DB4B9D">
        <w:t>NAPLAN DATA FOR CONTINUING LNNP SCHOOLS</w:t>
      </w:r>
    </w:p>
    <w:p w:rsidR="00DB4B9D" w:rsidRPr="00DB4B9D" w:rsidRDefault="00DB4B9D" w:rsidP="00195BD7">
      <w:pPr>
        <w:spacing w:before="120"/>
        <w:rPr>
          <w:sz w:val="24"/>
          <w:szCs w:val="24"/>
        </w:rPr>
      </w:pPr>
      <w:r w:rsidRPr="00DB4B9D">
        <w:rPr>
          <w:rFonts w:ascii="Arial" w:hAnsi="Arial" w:cs="Arial"/>
          <w:sz w:val="24"/>
          <w:szCs w:val="24"/>
          <w:lang w:eastAsia="ja-JP"/>
        </w:rPr>
        <w:t>Table 17 relates to 2008-2013 NAPLAN data for 14 ILNNP schools that also participated in the LNNP</w:t>
      </w:r>
      <w:r w:rsidRPr="00DB4B9D">
        <w:rPr>
          <w:rFonts w:ascii="Arial" w:hAnsi="Arial" w:cs="Arial"/>
          <w:sz w:val="24"/>
          <w:szCs w:val="24"/>
        </w:rPr>
        <w:t>. This table is not available for publishing due to the small size of the student cohorts.</w:t>
      </w:r>
      <w:r w:rsidRPr="00DB4B9D">
        <w:rPr>
          <w:sz w:val="24"/>
          <w:szCs w:val="24"/>
        </w:rPr>
        <w:br w:type="page"/>
      </w:r>
    </w:p>
    <w:p w:rsidR="00DB4B9D" w:rsidRPr="00DB4B9D" w:rsidRDefault="00DB4B9D" w:rsidP="00DB4B9D"/>
    <w:p w:rsidR="002869EA" w:rsidRPr="003C0518" w:rsidRDefault="008E4447" w:rsidP="003631CD">
      <w:pPr>
        <w:pStyle w:val="Heading1"/>
        <w:jc w:val="right"/>
        <w:rPr>
          <w:rFonts w:ascii="Arial" w:hAnsi="Arial" w:cs="Arial"/>
        </w:rPr>
      </w:pPr>
      <w:bookmarkStart w:id="26" w:name="_Toc391366284"/>
      <w:r w:rsidRPr="003C0518">
        <w:rPr>
          <w:rFonts w:ascii="Arial" w:hAnsi="Arial" w:cs="Arial"/>
        </w:rPr>
        <w:t>ATTACHMENT E</w:t>
      </w:r>
      <w:bookmarkEnd w:id="26"/>
    </w:p>
    <w:p w:rsidR="00393E45" w:rsidRPr="004F5B5C" w:rsidRDefault="00625D5A" w:rsidP="004F5B5C">
      <w:pPr>
        <w:pStyle w:val="Heading2"/>
        <w:spacing w:before="120" w:after="120"/>
      </w:pPr>
      <w:r w:rsidRPr="004F5B5C">
        <w:t>Table 18</w:t>
      </w:r>
      <w:r w:rsidR="004F5B5C">
        <w:t xml:space="preserve">: </w:t>
      </w:r>
      <w:r w:rsidR="00393E45" w:rsidRPr="004F5B5C">
        <w:t>Feedback from teachers demonstrating improved capability and effectiveness of literacy teaching —linking school targets to classroom practice — Central Australia</w:t>
      </w:r>
    </w:p>
    <w:tbl>
      <w:tblPr>
        <w:tblStyle w:val="TableGrid"/>
        <w:tblW w:w="14709" w:type="dxa"/>
        <w:tblLayout w:type="fixed"/>
        <w:tblLook w:val="04A0" w:firstRow="1" w:lastRow="0" w:firstColumn="1" w:lastColumn="0" w:noHBand="0" w:noVBand="1"/>
        <w:tblDescription w:val="Attachment E Table 18 Feedback from teachers demonstrating improved capability and effectiveness of literacy teaching —linking school targets to classroom practice — Central Australia"/>
      </w:tblPr>
      <w:tblGrid>
        <w:gridCol w:w="817"/>
        <w:gridCol w:w="1559"/>
        <w:gridCol w:w="3119"/>
        <w:gridCol w:w="1276"/>
        <w:gridCol w:w="1323"/>
        <w:gridCol w:w="1323"/>
        <w:gridCol w:w="1323"/>
        <w:gridCol w:w="1323"/>
        <w:gridCol w:w="1323"/>
        <w:gridCol w:w="1323"/>
      </w:tblGrid>
      <w:tr w:rsidR="00915B26" w:rsidRPr="003C0518" w:rsidTr="007961CC">
        <w:trPr>
          <w:cantSplit/>
          <w:trHeight w:val="240"/>
          <w:tblHeader/>
        </w:trPr>
        <w:tc>
          <w:tcPr>
            <w:tcW w:w="817" w:type="dxa"/>
            <w:shd w:val="clear" w:color="auto" w:fill="D9D9D9" w:themeFill="background1" w:themeFillShade="D9"/>
            <w:vAlign w:val="center"/>
          </w:tcPr>
          <w:p w:rsidR="00F81A43" w:rsidRPr="003C0518" w:rsidRDefault="00F81A43" w:rsidP="004B31F8">
            <w:pPr>
              <w:rPr>
                <w:rFonts w:ascii="Arial" w:hAnsi="Arial" w:cs="Arial"/>
                <w:b/>
                <w:sz w:val="18"/>
                <w:szCs w:val="18"/>
              </w:rPr>
            </w:pPr>
            <w:r w:rsidRPr="003C0518">
              <w:rPr>
                <w:rFonts w:ascii="Arial" w:hAnsi="Arial" w:cs="Arial"/>
                <w:b/>
                <w:sz w:val="18"/>
                <w:szCs w:val="18"/>
              </w:rPr>
              <w:t>Sector</w:t>
            </w:r>
          </w:p>
        </w:tc>
        <w:tc>
          <w:tcPr>
            <w:tcW w:w="1559" w:type="dxa"/>
            <w:shd w:val="clear" w:color="auto" w:fill="D9D9D9" w:themeFill="background1" w:themeFillShade="D9"/>
            <w:vAlign w:val="center"/>
          </w:tcPr>
          <w:p w:rsidR="00F81A43" w:rsidRPr="003C0518" w:rsidRDefault="00F81A43" w:rsidP="004B31F8">
            <w:pPr>
              <w:rPr>
                <w:rFonts w:ascii="Arial" w:hAnsi="Arial" w:cs="Arial"/>
                <w:b/>
                <w:sz w:val="18"/>
                <w:szCs w:val="18"/>
              </w:rPr>
            </w:pPr>
            <w:r w:rsidRPr="003C0518">
              <w:rPr>
                <w:rFonts w:ascii="Arial" w:hAnsi="Arial" w:cs="Arial"/>
                <w:b/>
                <w:sz w:val="18"/>
                <w:szCs w:val="18"/>
              </w:rPr>
              <w:t>No.</w:t>
            </w:r>
          </w:p>
        </w:tc>
        <w:tc>
          <w:tcPr>
            <w:tcW w:w="3119" w:type="dxa"/>
            <w:shd w:val="clear" w:color="auto" w:fill="D9D9D9" w:themeFill="background1" w:themeFillShade="D9"/>
            <w:vAlign w:val="center"/>
          </w:tcPr>
          <w:p w:rsidR="00F81A43" w:rsidRPr="003C0518" w:rsidRDefault="00F81A43" w:rsidP="004B31F8">
            <w:pPr>
              <w:rPr>
                <w:rFonts w:ascii="Arial" w:hAnsi="Arial" w:cs="Arial"/>
                <w:b/>
                <w:sz w:val="18"/>
                <w:szCs w:val="18"/>
              </w:rPr>
            </w:pPr>
            <w:r w:rsidRPr="003C0518">
              <w:rPr>
                <w:rFonts w:ascii="Arial" w:hAnsi="Arial" w:cs="Arial"/>
                <w:b/>
                <w:sz w:val="18"/>
                <w:szCs w:val="18"/>
              </w:rPr>
              <w:t>Question</w:t>
            </w:r>
          </w:p>
        </w:tc>
        <w:tc>
          <w:tcPr>
            <w:tcW w:w="1276" w:type="dxa"/>
            <w:shd w:val="clear" w:color="auto" w:fill="D9D9D9" w:themeFill="background1" w:themeFillShade="D9"/>
            <w:vAlign w:val="center"/>
          </w:tcPr>
          <w:p w:rsidR="00F81A43" w:rsidRPr="003C0518" w:rsidRDefault="00F81A43" w:rsidP="004B31F8">
            <w:pPr>
              <w:rPr>
                <w:rFonts w:ascii="Arial" w:hAnsi="Arial" w:cs="Arial"/>
                <w:b/>
                <w:sz w:val="18"/>
                <w:szCs w:val="18"/>
              </w:rPr>
            </w:pPr>
            <w:r w:rsidRPr="003C0518">
              <w:rPr>
                <w:rFonts w:ascii="Arial" w:hAnsi="Arial" w:cs="Arial"/>
                <w:b/>
                <w:sz w:val="18"/>
                <w:szCs w:val="18"/>
              </w:rPr>
              <w:t>Period</w:t>
            </w:r>
          </w:p>
        </w:tc>
        <w:tc>
          <w:tcPr>
            <w:tcW w:w="1323" w:type="dxa"/>
            <w:shd w:val="clear" w:color="auto" w:fill="D9D9D9" w:themeFill="background1" w:themeFillShade="D9"/>
            <w:vAlign w:val="center"/>
          </w:tcPr>
          <w:p w:rsidR="00F81A43" w:rsidRPr="003C0518" w:rsidRDefault="00F81A43" w:rsidP="00F81A43">
            <w:pPr>
              <w:jc w:val="center"/>
              <w:rPr>
                <w:rFonts w:ascii="Arial" w:eastAsia="Times New Roman" w:hAnsi="Arial" w:cs="Arial"/>
                <w:b/>
                <w:bCs/>
                <w:color w:val="000000"/>
                <w:sz w:val="18"/>
                <w:szCs w:val="18"/>
                <w:lang w:eastAsia="en-AU"/>
              </w:rPr>
            </w:pPr>
            <w:r w:rsidRPr="003C0518">
              <w:rPr>
                <w:rFonts w:ascii="Arial" w:eastAsia="Times New Roman" w:hAnsi="Arial" w:cs="Arial"/>
                <w:b/>
                <w:bCs/>
                <w:color w:val="000000"/>
                <w:sz w:val="18"/>
                <w:szCs w:val="18"/>
                <w:lang w:eastAsia="en-AU"/>
              </w:rPr>
              <w:t>Strongly disagree</w:t>
            </w:r>
          </w:p>
        </w:tc>
        <w:tc>
          <w:tcPr>
            <w:tcW w:w="1323" w:type="dxa"/>
            <w:shd w:val="clear" w:color="auto" w:fill="D9D9D9" w:themeFill="background1" w:themeFillShade="D9"/>
            <w:vAlign w:val="center"/>
          </w:tcPr>
          <w:p w:rsidR="00F81A43" w:rsidRPr="003C0518" w:rsidRDefault="00F81A43" w:rsidP="00F81A43">
            <w:pPr>
              <w:jc w:val="center"/>
              <w:rPr>
                <w:rFonts w:ascii="Arial" w:eastAsia="Times New Roman" w:hAnsi="Arial" w:cs="Arial"/>
                <w:b/>
                <w:bCs/>
                <w:color w:val="000000"/>
                <w:sz w:val="18"/>
                <w:szCs w:val="18"/>
                <w:lang w:eastAsia="en-AU"/>
              </w:rPr>
            </w:pPr>
            <w:r w:rsidRPr="003C0518">
              <w:rPr>
                <w:rFonts w:ascii="Arial" w:eastAsia="Times New Roman" w:hAnsi="Arial" w:cs="Arial"/>
                <w:b/>
                <w:bCs/>
                <w:color w:val="000000"/>
                <w:sz w:val="18"/>
                <w:szCs w:val="18"/>
                <w:lang w:eastAsia="en-AU"/>
              </w:rPr>
              <w:t>Mostly disagree</w:t>
            </w:r>
          </w:p>
        </w:tc>
        <w:tc>
          <w:tcPr>
            <w:tcW w:w="1323" w:type="dxa"/>
            <w:shd w:val="clear" w:color="auto" w:fill="D9D9D9" w:themeFill="background1" w:themeFillShade="D9"/>
            <w:vAlign w:val="center"/>
          </w:tcPr>
          <w:p w:rsidR="00F81A43" w:rsidRPr="003C0518" w:rsidRDefault="00F81A43" w:rsidP="00F81A43">
            <w:pPr>
              <w:jc w:val="center"/>
              <w:rPr>
                <w:rFonts w:ascii="Arial" w:eastAsia="Times New Roman" w:hAnsi="Arial" w:cs="Arial"/>
                <w:b/>
                <w:bCs/>
                <w:color w:val="000000"/>
                <w:sz w:val="18"/>
                <w:szCs w:val="18"/>
                <w:lang w:eastAsia="en-AU"/>
              </w:rPr>
            </w:pPr>
            <w:r w:rsidRPr="003C0518">
              <w:rPr>
                <w:rFonts w:ascii="Arial" w:eastAsia="Times New Roman" w:hAnsi="Arial" w:cs="Arial"/>
                <w:b/>
                <w:bCs/>
                <w:color w:val="000000"/>
                <w:sz w:val="18"/>
                <w:szCs w:val="18"/>
                <w:lang w:eastAsia="en-AU"/>
              </w:rPr>
              <w:t>Somewhat disagree</w:t>
            </w:r>
          </w:p>
        </w:tc>
        <w:tc>
          <w:tcPr>
            <w:tcW w:w="1323" w:type="dxa"/>
            <w:shd w:val="clear" w:color="auto" w:fill="D9D9D9" w:themeFill="background1" w:themeFillShade="D9"/>
            <w:vAlign w:val="center"/>
          </w:tcPr>
          <w:p w:rsidR="00F81A43" w:rsidRPr="003C0518" w:rsidRDefault="00F81A43" w:rsidP="00F81A43">
            <w:pPr>
              <w:jc w:val="center"/>
              <w:rPr>
                <w:rFonts w:ascii="Arial" w:eastAsia="Times New Roman" w:hAnsi="Arial" w:cs="Arial"/>
                <w:b/>
                <w:bCs/>
                <w:color w:val="000000"/>
                <w:sz w:val="18"/>
                <w:szCs w:val="18"/>
                <w:lang w:eastAsia="en-AU"/>
              </w:rPr>
            </w:pPr>
            <w:r w:rsidRPr="003C0518">
              <w:rPr>
                <w:rFonts w:ascii="Arial" w:eastAsia="Times New Roman" w:hAnsi="Arial" w:cs="Arial"/>
                <w:b/>
                <w:bCs/>
                <w:color w:val="000000"/>
                <w:sz w:val="18"/>
                <w:szCs w:val="18"/>
                <w:lang w:eastAsia="en-AU"/>
              </w:rPr>
              <w:t>Somewhat agree</w:t>
            </w:r>
          </w:p>
        </w:tc>
        <w:tc>
          <w:tcPr>
            <w:tcW w:w="1323" w:type="dxa"/>
            <w:shd w:val="clear" w:color="auto" w:fill="D9D9D9" w:themeFill="background1" w:themeFillShade="D9"/>
            <w:vAlign w:val="center"/>
          </w:tcPr>
          <w:p w:rsidR="00F81A43" w:rsidRPr="003C0518" w:rsidRDefault="00F81A43" w:rsidP="00F81A43">
            <w:pPr>
              <w:jc w:val="center"/>
              <w:rPr>
                <w:rFonts w:ascii="Arial" w:eastAsia="Times New Roman" w:hAnsi="Arial" w:cs="Arial"/>
                <w:b/>
                <w:bCs/>
                <w:color w:val="000000"/>
                <w:sz w:val="18"/>
                <w:szCs w:val="18"/>
                <w:lang w:eastAsia="en-AU"/>
              </w:rPr>
            </w:pPr>
            <w:r w:rsidRPr="003C0518">
              <w:rPr>
                <w:rFonts w:ascii="Arial" w:eastAsia="Times New Roman" w:hAnsi="Arial" w:cs="Arial"/>
                <w:b/>
                <w:bCs/>
                <w:color w:val="000000"/>
                <w:sz w:val="18"/>
                <w:szCs w:val="18"/>
                <w:lang w:eastAsia="en-AU"/>
              </w:rPr>
              <w:t>Mostly agree</w:t>
            </w:r>
          </w:p>
        </w:tc>
        <w:tc>
          <w:tcPr>
            <w:tcW w:w="1323" w:type="dxa"/>
            <w:shd w:val="clear" w:color="auto" w:fill="D9D9D9" w:themeFill="background1" w:themeFillShade="D9"/>
            <w:vAlign w:val="center"/>
          </w:tcPr>
          <w:p w:rsidR="00F81A43" w:rsidRPr="003C0518" w:rsidRDefault="00F81A43" w:rsidP="00F81A43">
            <w:pPr>
              <w:jc w:val="center"/>
              <w:rPr>
                <w:rFonts w:ascii="Arial" w:eastAsia="Times New Roman" w:hAnsi="Arial" w:cs="Arial"/>
                <w:b/>
                <w:bCs/>
                <w:color w:val="000000"/>
                <w:sz w:val="18"/>
                <w:szCs w:val="18"/>
                <w:lang w:eastAsia="en-AU"/>
              </w:rPr>
            </w:pPr>
            <w:r w:rsidRPr="003C0518">
              <w:rPr>
                <w:rFonts w:ascii="Arial" w:eastAsia="Times New Roman" w:hAnsi="Arial" w:cs="Arial"/>
                <w:b/>
                <w:bCs/>
                <w:color w:val="000000"/>
                <w:sz w:val="18"/>
                <w:szCs w:val="18"/>
                <w:lang w:eastAsia="en-AU"/>
              </w:rPr>
              <w:t>Strongly agree</w:t>
            </w:r>
          </w:p>
        </w:tc>
      </w:tr>
      <w:tr w:rsidR="00915B26" w:rsidRPr="003C0518" w:rsidTr="007961CC">
        <w:trPr>
          <w:cantSplit/>
          <w:trHeight w:val="283"/>
          <w:tblHeader/>
        </w:trPr>
        <w:tc>
          <w:tcPr>
            <w:tcW w:w="817" w:type="dxa"/>
            <w:vMerge w:val="restart"/>
            <w:shd w:val="clear" w:color="auto" w:fill="DBE5F1" w:themeFill="accent1" w:themeFillTint="33"/>
            <w:vAlign w:val="center"/>
          </w:tcPr>
          <w:p w:rsidR="00FE065E" w:rsidRPr="003C0518" w:rsidRDefault="00FE065E" w:rsidP="004B31F8">
            <w:pPr>
              <w:rPr>
                <w:rFonts w:ascii="Arial" w:hAnsi="Arial" w:cs="Arial"/>
                <w:sz w:val="18"/>
                <w:szCs w:val="18"/>
              </w:rPr>
            </w:pPr>
            <w:r w:rsidRPr="003C0518">
              <w:rPr>
                <w:rFonts w:ascii="Arial" w:hAnsi="Arial" w:cs="Arial"/>
                <w:sz w:val="18"/>
                <w:szCs w:val="18"/>
              </w:rPr>
              <w:t>Gvt</w:t>
            </w:r>
          </w:p>
        </w:tc>
        <w:tc>
          <w:tcPr>
            <w:tcW w:w="1559" w:type="dxa"/>
            <w:vMerge w:val="restart"/>
            <w:shd w:val="clear" w:color="auto" w:fill="DBE5F1" w:themeFill="accent1" w:themeFillTint="33"/>
            <w:vAlign w:val="center"/>
          </w:tcPr>
          <w:p w:rsidR="00FE065E" w:rsidRPr="003C0518" w:rsidRDefault="00FE065E" w:rsidP="004B31F8">
            <w:pPr>
              <w:rPr>
                <w:rFonts w:ascii="Arial" w:hAnsi="Arial" w:cs="Arial"/>
                <w:sz w:val="18"/>
                <w:szCs w:val="18"/>
              </w:rPr>
            </w:pPr>
            <w:r>
              <w:rPr>
                <w:rFonts w:ascii="Calibri" w:hAnsi="Calibri"/>
                <w:color w:val="000000"/>
                <w:sz w:val="20"/>
                <w:szCs w:val="20"/>
              </w:rPr>
              <w:t>matched teachers (n=12)</w:t>
            </w:r>
          </w:p>
          <w:p w:rsidR="00FE065E" w:rsidRPr="003C0518" w:rsidRDefault="00FE065E" w:rsidP="004B31F8">
            <w:pPr>
              <w:rPr>
                <w:rFonts w:ascii="Arial" w:hAnsi="Arial" w:cs="Arial"/>
                <w:sz w:val="18"/>
                <w:szCs w:val="18"/>
              </w:rPr>
            </w:pPr>
            <w:r>
              <w:rPr>
                <w:rFonts w:ascii="Calibri" w:hAnsi="Calibri"/>
                <w:color w:val="000000"/>
                <w:sz w:val="20"/>
                <w:szCs w:val="20"/>
              </w:rPr>
              <w:t> </w:t>
            </w:r>
          </w:p>
        </w:tc>
        <w:tc>
          <w:tcPr>
            <w:tcW w:w="3119" w:type="dxa"/>
            <w:vMerge w:val="restart"/>
            <w:shd w:val="clear" w:color="auto" w:fill="DBE5F1" w:themeFill="accent1" w:themeFillTint="33"/>
            <w:vAlign w:val="center"/>
          </w:tcPr>
          <w:p w:rsidR="00FE065E" w:rsidRPr="003C0518" w:rsidRDefault="00FE065E" w:rsidP="004B31F8">
            <w:pPr>
              <w:rPr>
                <w:rFonts w:ascii="Arial" w:eastAsia="Times New Roman" w:hAnsi="Arial" w:cs="Arial"/>
                <w:color w:val="000000"/>
                <w:sz w:val="18"/>
                <w:szCs w:val="18"/>
                <w:lang w:eastAsia="en-AU"/>
              </w:rPr>
            </w:pPr>
            <w:r w:rsidRPr="003C0518">
              <w:rPr>
                <w:rFonts w:ascii="Arial" w:eastAsia="Times New Roman" w:hAnsi="Arial" w:cs="Arial"/>
                <w:color w:val="000000"/>
                <w:sz w:val="18"/>
                <w:szCs w:val="18"/>
                <w:lang w:eastAsia="en-AU"/>
              </w:rPr>
              <w:t>I can impact positively on student progress</w:t>
            </w:r>
          </w:p>
        </w:tc>
        <w:tc>
          <w:tcPr>
            <w:tcW w:w="1276" w:type="dxa"/>
            <w:shd w:val="clear" w:color="auto" w:fill="DBE5F1" w:themeFill="accent1" w:themeFillTint="33"/>
          </w:tcPr>
          <w:p w:rsidR="00FE065E" w:rsidRPr="003C0518" w:rsidRDefault="00FE065E" w:rsidP="00F81A43">
            <w:pPr>
              <w:rPr>
                <w:rFonts w:ascii="Arial" w:hAnsi="Arial" w:cs="Arial"/>
                <w:sz w:val="18"/>
                <w:szCs w:val="18"/>
              </w:rPr>
            </w:pPr>
            <w:r w:rsidRPr="003C0518">
              <w:rPr>
                <w:rFonts w:ascii="Arial" w:hAnsi="Arial" w:cs="Arial"/>
                <w:sz w:val="18"/>
                <w:szCs w:val="18"/>
              </w:rPr>
              <w:t>Baseline</w:t>
            </w:r>
          </w:p>
        </w:tc>
        <w:tc>
          <w:tcPr>
            <w:tcW w:w="1323" w:type="dxa"/>
            <w:shd w:val="clear" w:color="auto" w:fill="DBE5F1" w:themeFill="accent1" w:themeFillTint="33"/>
            <w:vAlign w:val="center"/>
          </w:tcPr>
          <w:p w:rsidR="00FE065E" w:rsidRPr="003C0518" w:rsidRDefault="00FE065E">
            <w:pPr>
              <w:jc w:val="center"/>
              <w:rPr>
                <w:rFonts w:ascii="Arial" w:hAnsi="Arial" w:cs="Arial"/>
                <w:color w:val="000000"/>
                <w:sz w:val="18"/>
                <w:szCs w:val="18"/>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pPr>
              <w:jc w:val="center"/>
              <w:rPr>
                <w:rFonts w:ascii="Arial" w:hAnsi="Arial" w:cs="Arial"/>
                <w:color w:val="000000"/>
                <w:sz w:val="18"/>
                <w:szCs w:val="18"/>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pPr>
              <w:jc w:val="center"/>
              <w:rPr>
                <w:rFonts w:ascii="Arial" w:hAnsi="Arial" w:cs="Arial"/>
                <w:color w:val="000000"/>
                <w:sz w:val="18"/>
                <w:szCs w:val="18"/>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pPr>
              <w:jc w:val="center"/>
              <w:rPr>
                <w:rFonts w:ascii="Arial" w:hAnsi="Arial" w:cs="Arial"/>
                <w:color w:val="000000"/>
                <w:sz w:val="18"/>
                <w:szCs w:val="18"/>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pPr>
              <w:jc w:val="center"/>
              <w:rPr>
                <w:rFonts w:ascii="Arial" w:hAnsi="Arial" w:cs="Arial"/>
                <w:color w:val="000000"/>
                <w:sz w:val="18"/>
                <w:szCs w:val="18"/>
              </w:rPr>
            </w:pPr>
            <w:r>
              <w:rPr>
                <w:rFonts w:ascii="Calibri" w:hAnsi="Calibri"/>
                <w:color w:val="000000"/>
                <w:sz w:val="20"/>
                <w:szCs w:val="20"/>
              </w:rPr>
              <w:t>58.3% (n = 7)</w:t>
            </w:r>
          </w:p>
        </w:tc>
        <w:tc>
          <w:tcPr>
            <w:tcW w:w="1323" w:type="dxa"/>
            <w:shd w:val="clear" w:color="auto" w:fill="DBE5F1" w:themeFill="accent1" w:themeFillTint="33"/>
            <w:vAlign w:val="center"/>
          </w:tcPr>
          <w:p w:rsidR="00FE065E" w:rsidRPr="003C0518" w:rsidRDefault="00FE065E">
            <w:pPr>
              <w:jc w:val="center"/>
              <w:rPr>
                <w:rFonts w:ascii="Arial" w:hAnsi="Arial" w:cs="Arial"/>
                <w:color w:val="000000"/>
                <w:sz w:val="18"/>
                <w:szCs w:val="18"/>
              </w:rPr>
            </w:pPr>
            <w:r>
              <w:rPr>
                <w:rFonts w:ascii="Calibri" w:hAnsi="Calibri"/>
                <w:color w:val="000000"/>
                <w:sz w:val="20"/>
                <w:szCs w:val="20"/>
              </w:rPr>
              <w:t>41.7% (n = 5)</w:t>
            </w:r>
          </w:p>
        </w:tc>
      </w:tr>
      <w:tr w:rsidR="00915B26" w:rsidRPr="003C0518" w:rsidTr="007961CC">
        <w:trPr>
          <w:cantSplit/>
          <w:trHeight w:val="283"/>
          <w:tblHeader/>
        </w:trPr>
        <w:tc>
          <w:tcPr>
            <w:tcW w:w="817"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1559"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3119" w:type="dxa"/>
            <w:vMerge/>
            <w:shd w:val="clear" w:color="auto" w:fill="DBE5F1" w:themeFill="accent1" w:themeFillTint="33"/>
            <w:vAlign w:val="center"/>
          </w:tcPr>
          <w:p w:rsidR="00FE065E" w:rsidRPr="003C0518" w:rsidRDefault="00FE065E" w:rsidP="004B31F8">
            <w:pPr>
              <w:rPr>
                <w:rFonts w:ascii="Arial" w:eastAsia="Times New Roman" w:hAnsi="Arial" w:cs="Arial"/>
                <w:color w:val="000000"/>
                <w:sz w:val="18"/>
                <w:szCs w:val="18"/>
                <w:lang w:eastAsia="en-AU"/>
              </w:rPr>
            </w:pPr>
          </w:p>
        </w:tc>
        <w:tc>
          <w:tcPr>
            <w:tcW w:w="1276" w:type="dxa"/>
            <w:shd w:val="clear" w:color="auto" w:fill="DBE5F1" w:themeFill="accent1" w:themeFillTint="33"/>
          </w:tcPr>
          <w:p w:rsidR="00FE065E" w:rsidRPr="003C0518" w:rsidRDefault="00FE065E" w:rsidP="00F81A43">
            <w:pPr>
              <w:rPr>
                <w:rFonts w:ascii="Arial" w:hAnsi="Arial" w:cs="Arial"/>
                <w:sz w:val="18"/>
                <w:szCs w:val="18"/>
              </w:rPr>
            </w:pPr>
            <w:r w:rsidRPr="003C0518">
              <w:rPr>
                <w:rFonts w:ascii="Arial" w:hAnsi="Arial" w:cs="Arial"/>
                <w:sz w:val="18"/>
                <w:szCs w:val="18"/>
              </w:rPr>
              <w:t>End of Year</w:t>
            </w:r>
          </w:p>
        </w:tc>
        <w:tc>
          <w:tcPr>
            <w:tcW w:w="1323" w:type="dxa"/>
            <w:shd w:val="clear" w:color="auto" w:fill="DBE5F1" w:themeFill="accent1" w:themeFillTint="33"/>
            <w:vAlign w:val="center"/>
          </w:tcPr>
          <w:p w:rsidR="00FE065E" w:rsidRPr="003C0518" w:rsidRDefault="00FE065E">
            <w:pPr>
              <w:jc w:val="center"/>
              <w:rPr>
                <w:rFonts w:ascii="Arial" w:hAnsi="Arial" w:cs="Arial"/>
                <w:color w:val="000000"/>
                <w:sz w:val="18"/>
                <w:szCs w:val="18"/>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pPr>
              <w:jc w:val="center"/>
              <w:rPr>
                <w:rFonts w:ascii="Arial" w:hAnsi="Arial" w:cs="Arial"/>
                <w:color w:val="000000"/>
                <w:sz w:val="18"/>
                <w:szCs w:val="18"/>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pPr>
              <w:jc w:val="center"/>
              <w:rPr>
                <w:rFonts w:ascii="Arial" w:hAnsi="Arial" w:cs="Arial"/>
                <w:color w:val="000000"/>
                <w:sz w:val="18"/>
                <w:szCs w:val="18"/>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pPr>
              <w:jc w:val="center"/>
              <w:rPr>
                <w:rFonts w:ascii="Arial" w:hAnsi="Arial" w:cs="Arial"/>
                <w:color w:val="000000"/>
                <w:sz w:val="18"/>
                <w:szCs w:val="18"/>
              </w:rPr>
            </w:pPr>
            <w:r>
              <w:rPr>
                <w:rFonts w:ascii="Calibri" w:hAnsi="Calibri"/>
                <w:color w:val="000000"/>
                <w:sz w:val="20"/>
                <w:szCs w:val="20"/>
              </w:rPr>
              <w:t>8.3% (n = 1)</w:t>
            </w:r>
          </w:p>
        </w:tc>
        <w:tc>
          <w:tcPr>
            <w:tcW w:w="1323" w:type="dxa"/>
            <w:shd w:val="clear" w:color="auto" w:fill="DBE5F1" w:themeFill="accent1" w:themeFillTint="33"/>
            <w:vAlign w:val="center"/>
          </w:tcPr>
          <w:p w:rsidR="00FE065E" w:rsidRPr="003C0518" w:rsidRDefault="00FE065E">
            <w:pPr>
              <w:jc w:val="center"/>
              <w:rPr>
                <w:rFonts w:ascii="Arial" w:hAnsi="Arial" w:cs="Arial"/>
                <w:color w:val="000000"/>
                <w:sz w:val="18"/>
                <w:szCs w:val="18"/>
              </w:rPr>
            </w:pPr>
            <w:r>
              <w:rPr>
                <w:rFonts w:ascii="Calibri" w:hAnsi="Calibri"/>
                <w:color w:val="000000"/>
                <w:sz w:val="20"/>
                <w:szCs w:val="20"/>
              </w:rPr>
              <w:t>50% (n = 6)</w:t>
            </w:r>
          </w:p>
        </w:tc>
        <w:tc>
          <w:tcPr>
            <w:tcW w:w="1323" w:type="dxa"/>
            <w:shd w:val="clear" w:color="auto" w:fill="DBE5F1" w:themeFill="accent1" w:themeFillTint="33"/>
            <w:vAlign w:val="center"/>
          </w:tcPr>
          <w:p w:rsidR="00FE065E" w:rsidRPr="003C0518" w:rsidRDefault="00FE065E">
            <w:pPr>
              <w:jc w:val="center"/>
              <w:rPr>
                <w:rFonts w:ascii="Arial" w:hAnsi="Arial" w:cs="Arial"/>
                <w:color w:val="000000"/>
                <w:sz w:val="18"/>
                <w:szCs w:val="18"/>
              </w:rPr>
            </w:pPr>
            <w:r>
              <w:rPr>
                <w:rFonts w:ascii="Calibri" w:hAnsi="Calibri"/>
                <w:color w:val="000000"/>
                <w:sz w:val="20"/>
                <w:szCs w:val="20"/>
              </w:rPr>
              <w:t>41.7% (n = 5)</w:t>
            </w:r>
          </w:p>
        </w:tc>
      </w:tr>
      <w:tr w:rsidR="00915B26" w:rsidRPr="003C0518" w:rsidTr="007961CC">
        <w:trPr>
          <w:cantSplit/>
          <w:trHeight w:val="283"/>
          <w:tblHeader/>
        </w:trPr>
        <w:tc>
          <w:tcPr>
            <w:tcW w:w="817" w:type="dxa"/>
            <w:vMerge w:val="restart"/>
            <w:shd w:val="clear" w:color="auto" w:fill="B8CCE4" w:themeFill="accent1" w:themeFillTint="66"/>
            <w:vAlign w:val="center"/>
          </w:tcPr>
          <w:p w:rsidR="00FE065E" w:rsidRPr="003C0518" w:rsidRDefault="00FE065E" w:rsidP="004B31F8">
            <w:pPr>
              <w:rPr>
                <w:rFonts w:ascii="Arial" w:hAnsi="Arial" w:cs="Arial"/>
                <w:sz w:val="18"/>
                <w:szCs w:val="18"/>
              </w:rPr>
            </w:pPr>
            <w:r w:rsidRPr="003C0518">
              <w:rPr>
                <w:rFonts w:ascii="Arial" w:hAnsi="Arial" w:cs="Arial"/>
                <w:sz w:val="18"/>
                <w:szCs w:val="18"/>
              </w:rPr>
              <w:t>Gvt</w:t>
            </w:r>
          </w:p>
        </w:tc>
        <w:tc>
          <w:tcPr>
            <w:tcW w:w="1559" w:type="dxa"/>
            <w:vMerge w:val="restart"/>
            <w:shd w:val="clear" w:color="auto" w:fill="B8CCE4" w:themeFill="accent1" w:themeFillTint="66"/>
            <w:vAlign w:val="center"/>
          </w:tcPr>
          <w:p w:rsidR="00FE065E" w:rsidRPr="003C0518" w:rsidRDefault="00FE065E" w:rsidP="0007797A">
            <w:pPr>
              <w:rPr>
                <w:rFonts w:ascii="Arial" w:hAnsi="Arial" w:cs="Arial"/>
                <w:sz w:val="18"/>
                <w:szCs w:val="18"/>
              </w:rPr>
            </w:pPr>
            <w:r>
              <w:rPr>
                <w:rFonts w:ascii="Calibri" w:hAnsi="Calibri"/>
                <w:color w:val="000000"/>
                <w:sz w:val="20"/>
                <w:szCs w:val="20"/>
              </w:rPr>
              <w:t>matched teachers (n=11)</w:t>
            </w:r>
          </w:p>
          <w:p w:rsidR="00FE065E" w:rsidRPr="003C0518" w:rsidRDefault="00FE065E" w:rsidP="0007797A">
            <w:pPr>
              <w:rPr>
                <w:rFonts w:ascii="Arial" w:hAnsi="Arial" w:cs="Arial"/>
                <w:sz w:val="18"/>
                <w:szCs w:val="18"/>
              </w:rPr>
            </w:pPr>
            <w:r>
              <w:rPr>
                <w:rFonts w:ascii="Calibri" w:hAnsi="Calibri"/>
                <w:color w:val="000000"/>
                <w:sz w:val="20"/>
                <w:szCs w:val="20"/>
              </w:rPr>
              <w:t> </w:t>
            </w:r>
          </w:p>
        </w:tc>
        <w:tc>
          <w:tcPr>
            <w:tcW w:w="3119" w:type="dxa"/>
            <w:vMerge w:val="restart"/>
            <w:shd w:val="clear" w:color="auto" w:fill="B8CCE4" w:themeFill="accent1" w:themeFillTint="66"/>
            <w:vAlign w:val="center"/>
          </w:tcPr>
          <w:p w:rsidR="00FE065E" w:rsidRPr="003C0518" w:rsidRDefault="00FE065E" w:rsidP="004B31F8">
            <w:pPr>
              <w:rPr>
                <w:rFonts w:ascii="Arial" w:eastAsia="Times New Roman" w:hAnsi="Arial" w:cs="Arial"/>
                <w:color w:val="000000"/>
                <w:sz w:val="18"/>
                <w:szCs w:val="18"/>
                <w:lang w:eastAsia="en-AU"/>
              </w:rPr>
            </w:pPr>
            <w:r w:rsidRPr="003C0518">
              <w:rPr>
                <w:rFonts w:ascii="Arial" w:eastAsia="Times New Roman" w:hAnsi="Arial" w:cs="Arial"/>
                <w:color w:val="000000"/>
                <w:sz w:val="18"/>
                <w:szCs w:val="18"/>
                <w:lang w:eastAsia="en-AU"/>
              </w:rPr>
              <w:t>I believe student assessment is irrelevant to my teaching</w:t>
            </w:r>
          </w:p>
        </w:tc>
        <w:tc>
          <w:tcPr>
            <w:tcW w:w="1276" w:type="dxa"/>
            <w:shd w:val="clear" w:color="auto" w:fill="B8CCE4" w:themeFill="accent1" w:themeFillTint="66"/>
          </w:tcPr>
          <w:p w:rsidR="00FE065E" w:rsidRPr="003C0518" w:rsidRDefault="00FE065E" w:rsidP="00F81A43">
            <w:pPr>
              <w:rPr>
                <w:rFonts w:ascii="Arial" w:hAnsi="Arial" w:cs="Arial"/>
                <w:sz w:val="18"/>
                <w:szCs w:val="18"/>
              </w:rPr>
            </w:pPr>
            <w:r w:rsidRPr="003C0518">
              <w:rPr>
                <w:rFonts w:ascii="Arial" w:hAnsi="Arial" w:cs="Arial"/>
                <w:sz w:val="18"/>
                <w:szCs w:val="18"/>
              </w:rPr>
              <w:t>Baseline</w:t>
            </w:r>
          </w:p>
        </w:tc>
        <w:tc>
          <w:tcPr>
            <w:tcW w:w="1323" w:type="dxa"/>
            <w:shd w:val="clear" w:color="auto" w:fill="B8CCE4" w:themeFill="accent1" w:themeFillTint="66"/>
            <w:vAlign w:val="center"/>
          </w:tcPr>
          <w:p w:rsidR="00FE065E" w:rsidRPr="003C0518" w:rsidRDefault="00FE065E">
            <w:pPr>
              <w:jc w:val="center"/>
              <w:rPr>
                <w:rFonts w:ascii="Arial" w:hAnsi="Arial" w:cs="Arial"/>
                <w:color w:val="000000"/>
                <w:sz w:val="18"/>
                <w:szCs w:val="18"/>
              </w:rPr>
            </w:pPr>
            <w:r>
              <w:rPr>
                <w:rFonts w:ascii="Calibri" w:hAnsi="Calibri"/>
                <w:color w:val="000000"/>
                <w:sz w:val="20"/>
                <w:szCs w:val="20"/>
              </w:rPr>
              <w:t>72.7% (n = 8)</w:t>
            </w:r>
          </w:p>
        </w:tc>
        <w:tc>
          <w:tcPr>
            <w:tcW w:w="1323" w:type="dxa"/>
            <w:shd w:val="clear" w:color="auto" w:fill="B8CCE4" w:themeFill="accent1" w:themeFillTint="66"/>
            <w:vAlign w:val="center"/>
          </w:tcPr>
          <w:p w:rsidR="00FE065E" w:rsidRPr="003C0518" w:rsidRDefault="00FE065E">
            <w:pPr>
              <w:jc w:val="center"/>
              <w:rPr>
                <w:rFonts w:ascii="Arial" w:hAnsi="Arial" w:cs="Arial"/>
                <w:color w:val="000000"/>
                <w:sz w:val="18"/>
                <w:szCs w:val="18"/>
              </w:rPr>
            </w:pPr>
            <w:r>
              <w:rPr>
                <w:rFonts w:ascii="Calibri" w:hAnsi="Calibri"/>
                <w:color w:val="000000"/>
                <w:sz w:val="20"/>
                <w:szCs w:val="20"/>
              </w:rPr>
              <w:t>18.2% (n = 2)</w:t>
            </w:r>
          </w:p>
        </w:tc>
        <w:tc>
          <w:tcPr>
            <w:tcW w:w="1323" w:type="dxa"/>
            <w:shd w:val="clear" w:color="auto" w:fill="B8CCE4" w:themeFill="accent1" w:themeFillTint="66"/>
            <w:vAlign w:val="center"/>
          </w:tcPr>
          <w:p w:rsidR="00FE065E" w:rsidRPr="003C0518" w:rsidRDefault="00FE065E">
            <w:pPr>
              <w:jc w:val="center"/>
              <w:rPr>
                <w:rFonts w:ascii="Arial" w:hAnsi="Arial" w:cs="Arial"/>
                <w:color w:val="000000"/>
                <w:sz w:val="18"/>
                <w:szCs w:val="18"/>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pPr>
              <w:jc w:val="center"/>
              <w:rPr>
                <w:rFonts w:ascii="Arial" w:hAnsi="Arial" w:cs="Arial"/>
                <w:color w:val="000000"/>
                <w:sz w:val="18"/>
                <w:szCs w:val="18"/>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pPr>
              <w:jc w:val="center"/>
              <w:rPr>
                <w:rFonts w:ascii="Arial" w:hAnsi="Arial" w:cs="Arial"/>
                <w:color w:val="000000"/>
                <w:sz w:val="18"/>
                <w:szCs w:val="18"/>
              </w:rPr>
            </w:pPr>
            <w:r>
              <w:rPr>
                <w:rFonts w:ascii="Calibri" w:hAnsi="Calibri"/>
                <w:color w:val="000000"/>
                <w:sz w:val="20"/>
                <w:szCs w:val="20"/>
              </w:rPr>
              <w:t>9.1% (n = 1)</w:t>
            </w:r>
          </w:p>
        </w:tc>
        <w:tc>
          <w:tcPr>
            <w:tcW w:w="1323" w:type="dxa"/>
            <w:shd w:val="clear" w:color="auto" w:fill="B8CCE4" w:themeFill="accent1" w:themeFillTint="66"/>
            <w:vAlign w:val="center"/>
          </w:tcPr>
          <w:p w:rsidR="00FE065E" w:rsidRPr="003C0518" w:rsidRDefault="00FE065E">
            <w:pPr>
              <w:jc w:val="center"/>
              <w:rPr>
                <w:rFonts w:ascii="Arial" w:hAnsi="Arial" w:cs="Arial"/>
                <w:color w:val="000000"/>
                <w:sz w:val="18"/>
                <w:szCs w:val="18"/>
              </w:rPr>
            </w:pPr>
            <w:r>
              <w:rPr>
                <w:rFonts w:ascii="Calibri" w:hAnsi="Calibri"/>
                <w:color w:val="000000"/>
                <w:sz w:val="20"/>
                <w:szCs w:val="20"/>
              </w:rPr>
              <w:t>0% (n = 0)</w:t>
            </w:r>
          </w:p>
        </w:tc>
      </w:tr>
      <w:tr w:rsidR="00915B26" w:rsidRPr="003C0518" w:rsidTr="007961CC">
        <w:trPr>
          <w:cantSplit/>
          <w:trHeight w:val="283"/>
          <w:tblHeader/>
        </w:trPr>
        <w:tc>
          <w:tcPr>
            <w:tcW w:w="817"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1559"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3119" w:type="dxa"/>
            <w:vMerge/>
            <w:shd w:val="clear" w:color="auto" w:fill="DBE5F1" w:themeFill="accent1" w:themeFillTint="33"/>
            <w:vAlign w:val="center"/>
          </w:tcPr>
          <w:p w:rsidR="00FE065E" w:rsidRPr="003C0518" w:rsidRDefault="00FE065E" w:rsidP="004B31F8">
            <w:pPr>
              <w:rPr>
                <w:rFonts w:ascii="Arial" w:eastAsia="Times New Roman" w:hAnsi="Arial" w:cs="Arial"/>
                <w:color w:val="000000"/>
                <w:sz w:val="18"/>
                <w:szCs w:val="18"/>
                <w:lang w:eastAsia="en-AU"/>
              </w:rPr>
            </w:pPr>
          </w:p>
        </w:tc>
        <w:tc>
          <w:tcPr>
            <w:tcW w:w="1276" w:type="dxa"/>
            <w:shd w:val="clear" w:color="auto" w:fill="B8CCE4" w:themeFill="accent1" w:themeFillTint="66"/>
          </w:tcPr>
          <w:p w:rsidR="00FE065E" w:rsidRPr="003C0518" w:rsidRDefault="00FE065E" w:rsidP="00F81A43">
            <w:pPr>
              <w:rPr>
                <w:rFonts w:ascii="Arial" w:hAnsi="Arial" w:cs="Arial"/>
                <w:sz w:val="18"/>
                <w:szCs w:val="18"/>
              </w:rPr>
            </w:pPr>
            <w:r w:rsidRPr="003C0518">
              <w:rPr>
                <w:rFonts w:ascii="Arial" w:hAnsi="Arial" w:cs="Arial"/>
                <w:sz w:val="18"/>
                <w:szCs w:val="18"/>
              </w:rPr>
              <w:t>End of Year</w:t>
            </w:r>
          </w:p>
        </w:tc>
        <w:tc>
          <w:tcPr>
            <w:tcW w:w="1323" w:type="dxa"/>
            <w:shd w:val="clear" w:color="auto" w:fill="B8CCE4" w:themeFill="accent1" w:themeFillTint="66"/>
            <w:vAlign w:val="center"/>
          </w:tcPr>
          <w:p w:rsidR="00FE065E" w:rsidRPr="003C0518" w:rsidRDefault="00FE065E">
            <w:pPr>
              <w:jc w:val="center"/>
              <w:rPr>
                <w:rFonts w:ascii="Arial" w:hAnsi="Arial" w:cs="Arial"/>
                <w:color w:val="000000"/>
                <w:sz w:val="18"/>
                <w:szCs w:val="18"/>
              </w:rPr>
            </w:pPr>
            <w:r>
              <w:rPr>
                <w:rFonts w:ascii="Calibri" w:hAnsi="Calibri"/>
                <w:color w:val="000000"/>
                <w:sz w:val="20"/>
                <w:szCs w:val="20"/>
              </w:rPr>
              <w:t>72.7% (n = 8)</w:t>
            </w:r>
          </w:p>
        </w:tc>
        <w:tc>
          <w:tcPr>
            <w:tcW w:w="1323" w:type="dxa"/>
            <w:shd w:val="clear" w:color="auto" w:fill="B8CCE4" w:themeFill="accent1" w:themeFillTint="66"/>
            <w:vAlign w:val="center"/>
          </w:tcPr>
          <w:p w:rsidR="00FE065E" w:rsidRPr="003C0518" w:rsidRDefault="00FE065E">
            <w:pPr>
              <w:jc w:val="center"/>
              <w:rPr>
                <w:rFonts w:ascii="Arial" w:hAnsi="Arial" w:cs="Arial"/>
                <w:color w:val="000000"/>
                <w:sz w:val="18"/>
                <w:szCs w:val="18"/>
              </w:rPr>
            </w:pPr>
            <w:r>
              <w:rPr>
                <w:rFonts w:ascii="Calibri" w:hAnsi="Calibri"/>
                <w:color w:val="000000"/>
                <w:sz w:val="20"/>
                <w:szCs w:val="20"/>
              </w:rPr>
              <w:t>9.1% (n = 1)</w:t>
            </w:r>
          </w:p>
        </w:tc>
        <w:tc>
          <w:tcPr>
            <w:tcW w:w="1323" w:type="dxa"/>
            <w:shd w:val="clear" w:color="auto" w:fill="B8CCE4" w:themeFill="accent1" w:themeFillTint="66"/>
            <w:vAlign w:val="center"/>
          </w:tcPr>
          <w:p w:rsidR="00FE065E" w:rsidRPr="003C0518" w:rsidRDefault="00FE065E">
            <w:pPr>
              <w:jc w:val="center"/>
              <w:rPr>
                <w:rFonts w:ascii="Arial" w:hAnsi="Arial" w:cs="Arial"/>
                <w:color w:val="000000"/>
                <w:sz w:val="18"/>
                <w:szCs w:val="18"/>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pPr>
              <w:jc w:val="center"/>
              <w:rPr>
                <w:rFonts w:ascii="Arial" w:hAnsi="Arial" w:cs="Arial"/>
                <w:color w:val="000000"/>
                <w:sz w:val="18"/>
                <w:szCs w:val="18"/>
              </w:rPr>
            </w:pPr>
            <w:r>
              <w:rPr>
                <w:rFonts w:ascii="Calibri" w:hAnsi="Calibri"/>
                <w:color w:val="000000"/>
                <w:sz w:val="20"/>
                <w:szCs w:val="20"/>
              </w:rPr>
              <w:t>9.1% (n = 1)</w:t>
            </w:r>
          </w:p>
        </w:tc>
        <w:tc>
          <w:tcPr>
            <w:tcW w:w="1323" w:type="dxa"/>
            <w:shd w:val="clear" w:color="auto" w:fill="B8CCE4" w:themeFill="accent1" w:themeFillTint="66"/>
            <w:vAlign w:val="center"/>
          </w:tcPr>
          <w:p w:rsidR="00FE065E" w:rsidRPr="003C0518" w:rsidRDefault="00FE065E">
            <w:pPr>
              <w:jc w:val="center"/>
              <w:rPr>
                <w:rFonts w:ascii="Arial" w:hAnsi="Arial" w:cs="Arial"/>
                <w:color w:val="000000"/>
                <w:sz w:val="18"/>
                <w:szCs w:val="18"/>
              </w:rPr>
            </w:pPr>
            <w:r>
              <w:rPr>
                <w:rFonts w:ascii="Calibri" w:hAnsi="Calibri"/>
                <w:color w:val="000000"/>
                <w:sz w:val="20"/>
                <w:szCs w:val="20"/>
              </w:rPr>
              <w:t>9.1% (n = 1)</w:t>
            </w:r>
          </w:p>
        </w:tc>
        <w:tc>
          <w:tcPr>
            <w:tcW w:w="1323" w:type="dxa"/>
            <w:shd w:val="clear" w:color="auto" w:fill="B8CCE4" w:themeFill="accent1" w:themeFillTint="66"/>
            <w:vAlign w:val="center"/>
          </w:tcPr>
          <w:p w:rsidR="00FE065E" w:rsidRPr="003C0518" w:rsidRDefault="00FE065E">
            <w:pPr>
              <w:jc w:val="center"/>
              <w:rPr>
                <w:rFonts w:ascii="Arial" w:hAnsi="Arial" w:cs="Arial"/>
                <w:color w:val="000000"/>
                <w:sz w:val="18"/>
                <w:szCs w:val="18"/>
              </w:rPr>
            </w:pPr>
            <w:r>
              <w:rPr>
                <w:rFonts w:ascii="Calibri" w:hAnsi="Calibri"/>
                <w:color w:val="000000"/>
                <w:sz w:val="20"/>
                <w:szCs w:val="20"/>
              </w:rPr>
              <w:t>0% (n = 0)</w:t>
            </w:r>
          </w:p>
        </w:tc>
      </w:tr>
      <w:tr w:rsidR="00915B26" w:rsidRPr="003C0518" w:rsidTr="007961CC">
        <w:trPr>
          <w:cantSplit/>
          <w:trHeight w:val="283"/>
          <w:tblHeader/>
        </w:trPr>
        <w:tc>
          <w:tcPr>
            <w:tcW w:w="817" w:type="dxa"/>
            <w:vMerge w:val="restart"/>
            <w:shd w:val="clear" w:color="auto" w:fill="DBE5F1" w:themeFill="accent1" w:themeFillTint="33"/>
            <w:vAlign w:val="center"/>
          </w:tcPr>
          <w:p w:rsidR="00FE065E" w:rsidRPr="003C0518" w:rsidRDefault="00FE065E" w:rsidP="004B31F8">
            <w:pPr>
              <w:rPr>
                <w:rFonts w:ascii="Arial" w:hAnsi="Arial" w:cs="Arial"/>
                <w:sz w:val="18"/>
                <w:szCs w:val="18"/>
              </w:rPr>
            </w:pPr>
            <w:r w:rsidRPr="003C0518">
              <w:rPr>
                <w:rFonts w:ascii="Arial" w:hAnsi="Arial" w:cs="Arial"/>
                <w:sz w:val="18"/>
                <w:szCs w:val="18"/>
              </w:rPr>
              <w:t>Gvt</w:t>
            </w:r>
          </w:p>
        </w:tc>
        <w:tc>
          <w:tcPr>
            <w:tcW w:w="1559" w:type="dxa"/>
            <w:vMerge w:val="restart"/>
            <w:shd w:val="clear" w:color="auto" w:fill="DBE5F1" w:themeFill="accent1" w:themeFillTint="33"/>
            <w:vAlign w:val="center"/>
          </w:tcPr>
          <w:p w:rsidR="00FE065E" w:rsidRPr="003C0518" w:rsidRDefault="00FE065E" w:rsidP="004B31F8">
            <w:pPr>
              <w:rPr>
                <w:rFonts w:ascii="Arial" w:hAnsi="Arial" w:cs="Arial"/>
                <w:sz w:val="18"/>
                <w:szCs w:val="18"/>
              </w:rPr>
            </w:pPr>
            <w:r>
              <w:rPr>
                <w:rFonts w:ascii="Calibri" w:hAnsi="Calibri"/>
                <w:color w:val="000000"/>
                <w:sz w:val="20"/>
                <w:szCs w:val="20"/>
              </w:rPr>
              <w:t>matched teachers (n=11)</w:t>
            </w:r>
          </w:p>
          <w:p w:rsidR="00FE065E" w:rsidRPr="003C0518" w:rsidRDefault="00FE065E" w:rsidP="004B31F8">
            <w:pPr>
              <w:rPr>
                <w:rFonts w:ascii="Arial" w:hAnsi="Arial" w:cs="Arial"/>
                <w:sz w:val="18"/>
                <w:szCs w:val="18"/>
              </w:rPr>
            </w:pPr>
            <w:r>
              <w:rPr>
                <w:rFonts w:ascii="Calibri" w:hAnsi="Calibri"/>
                <w:color w:val="000000"/>
                <w:sz w:val="20"/>
                <w:szCs w:val="20"/>
              </w:rPr>
              <w:t> </w:t>
            </w:r>
          </w:p>
        </w:tc>
        <w:tc>
          <w:tcPr>
            <w:tcW w:w="3119" w:type="dxa"/>
            <w:vMerge w:val="restart"/>
            <w:shd w:val="clear" w:color="auto" w:fill="DBE5F1" w:themeFill="accent1" w:themeFillTint="33"/>
            <w:vAlign w:val="center"/>
          </w:tcPr>
          <w:p w:rsidR="00FE065E" w:rsidRPr="003C0518" w:rsidRDefault="00FE065E" w:rsidP="004B31F8">
            <w:pPr>
              <w:rPr>
                <w:rFonts w:ascii="Arial" w:eastAsia="Times New Roman" w:hAnsi="Arial" w:cs="Arial"/>
                <w:color w:val="000000"/>
                <w:sz w:val="18"/>
                <w:szCs w:val="18"/>
                <w:lang w:eastAsia="en-AU"/>
              </w:rPr>
            </w:pPr>
            <w:r w:rsidRPr="003C0518">
              <w:rPr>
                <w:rFonts w:ascii="Arial" w:eastAsia="Times New Roman" w:hAnsi="Arial" w:cs="Arial"/>
                <w:color w:val="000000"/>
                <w:sz w:val="18"/>
                <w:szCs w:val="18"/>
                <w:lang w:eastAsia="en-AU"/>
              </w:rPr>
              <w:t>My teaching is directed by student data</w:t>
            </w:r>
          </w:p>
        </w:tc>
        <w:tc>
          <w:tcPr>
            <w:tcW w:w="1276" w:type="dxa"/>
            <w:shd w:val="clear" w:color="auto" w:fill="DBE5F1" w:themeFill="accent1" w:themeFillTint="33"/>
          </w:tcPr>
          <w:p w:rsidR="00FE065E" w:rsidRPr="003C0518" w:rsidRDefault="00FE065E" w:rsidP="00F81A43">
            <w:pPr>
              <w:rPr>
                <w:rFonts w:ascii="Arial" w:hAnsi="Arial" w:cs="Arial"/>
                <w:sz w:val="18"/>
                <w:szCs w:val="18"/>
              </w:rPr>
            </w:pPr>
            <w:r w:rsidRPr="003C0518">
              <w:rPr>
                <w:rFonts w:ascii="Arial" w:hAnsi="Arial" w:cs="Arial"/>
                <w:sz w:val="18"/>
                <w:szCs w:val="18"/>
              </w:rPr>
              <w:t>Baseline</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18.2% (n = 2)</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18.2% (n = 2)</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27.3% (n = 3)</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36.4% (n = 4)</w:t>
            </w:r>
          </w:p>
        </w:tc>
      </w:tr>
      <w:tr w:rsidR="00915B26" w:rsidRPr="003C0518" w:rsidTr="007961CC">
        <w:trPr>
          <w:cantSplit/>
          <w:trHeight w:val="283"/>
          <w:tblHeader/>
        </w:trPr>
        <w:tc>
          <w:tcPr>
            <w:tcW w:w="817"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1559"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3119" w:type="dxa"/>
            <w:vMerge/>
            <w:shd w:val="clear" w:color="auto" w:fill="DBE5F1" w:themeFill="accent1" w:themeFillTint="33"/>
            <w:vAlign w:val="center"/>
          </w:tcPr>
          <w:p w:rsidR="00FE065E" w:rsidRPr="003C0518" w:rsidRDefault="00FE065E" w:rsidP="004B31F8">
            <w:pPr>
              <w:rPr>
                <w:rFonts w:ascii="Arial" w:eastAsia="Times New Roman" w:hAnsi="Arial" w:cs="Arial"/>
                <w:color w:val="000000"/>
                <w:sz w:val="18"/>
                <w:szCs w:val="18"/>
                <w:lang w:eastAsia="en-AU"/>
              </w:rPr>
            </w:pPr>
          </w:p>
        </w:tc>
        <w:tc>
          <w:tcPr>
            <w:tcW w:w="1276" w:type="dxa"/>
            <w:shd w:val="clear" w:color="auto" w:fill="DBE5F1" w:themeFill="accent1" w:themeFillTint="33"/>
          </w:tcPr>
          <w:p w:rsidR="00FE065E" w:rsidRPr="003C0518" w:rsidRDefault="00FE065E" w:rsidP="00F81A43">
            <w:pPr>
              <w:rPr>
                <w:rFonts w:ascii="Arial" w:hAnsi="Arial" w:cs="Arial"/>
                <w:sz w:val="18"/>
                <w:szCs w:val="18"/>
              </w:rPr>
            </w:pPr>
            <w:r w:rsidRPr="003C0518">
              <w:rPr>
                <w:rFonts w:ascii="Arial" w:hAnsi="Arial" w:cs="Arial"/>
                <w:sz w:val="18"/>
                <w:szCs w:val="18"/>
              </w:rPr>
              <w:t>End of Year</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18.2% (n = 2)</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18.2% (n = 2)</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18.2% (n = 2)</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45.5% (n = 5)</w:t>
            </w:r>
          </w:p>
        </w:tc>
      </w:tr>
      <w:tr w:rsidR="00915B26" w:rsidRPr="003C0518" w:rsidTr="007961CC">
        <w:trPr>
          <w:cantSplit/>
          <w:trHeight w:val="283"/>
          <w:tblHeader/>
        </w:trPr>
        <w:tc>
          <w:tcPr>
            <w:tcW w:w="817" w:type="dxa"/>
            <w:vMerge w:val="restart"/>
            <w:shd w:val="clear" w:color="auto" w:fill="B8CCE4" w:themeFill="accent1" w:themeFillTint="66"/>
            <w:vAlign w:val="center"/>
          </w:tcPr>
          <w:p w:rsidR="00FE065E" w:rsidRPr="003C0518" w:rsidRDefault="00FE065E" w:rsidP="004B31F8">
            <w:pPr>
              <w:rPr>
                <w:rFonts w:ascii="Arial" w:hAnsi="Arial" w:cs="Arial"/>
                <w:sz w:val="18"/>
                <w:szCs w:val="18"/>
              </w:rPr>
            </w:pPr>
            <w:r w:rsidRPr="003C0518">
              <w:rPr>
                <w:rFonts w:ascii="Arial" w:hAnsi="Arial" w:cs="Arial"/>
                <w:sz w:val="18"/>
                <w:szCs w:val="18"/>
              </w:rPr>
              <w:t>Gvt</w:t>
            </w:r>
          </w:p>
        </w:tc>
        <w:tc>
          <w:tcPr>
            <w:tcW w:w="1559" w:type="dxa"/>
            <w:vMerge w:val="restart"/>
            <w:shd w:val="clear" w:color="auto" w:fill="B8CCE4" w:themeFill="accent1" w:themeFillTint="66"/>
            <w:vAlign w:val="center"/>
          </w:tcPr>
          <w:p w:rsidR="00FE065E" w:rsidRPr="003C0518" w:rsidRDefault="00FE065E" w:rsidP="004B31F8">
            <w:pPr>
              <w:rPr>
                <w:rFonts w:ascii="Arial" w:hAnsi="Arial" w:cs="Arial"/>
                <w:sz w:val="18"/>
                <w:szCs w:val="18"/>
              </w:rPr>
            </w:pPr>
            <w:r>
              <w:rPr>
                <w:rFonts w:ascii="Calibri" w:hAnsi="Calibri"/>
                <w:color w:val="000000"/>
                <w:sz w:val="20"/>
                <w:szCs w:val="20"/>
              </w:rPr>
              <w:t>matched teachers (n=12)</w:t>
            </w:r>
          </w:p>
          <w:p w:rsidR="00FE065E" w:rsidRPr="003C0518" w:rsidRDefault="00FE065E" w:rsidP="004B31F8">
            <w:pPr>
              <w:rPr>
                <w:rFonts w:ascii="Arial" w:hAnsi="Arial" w:cs="Arial"/>
                <w:sz w:val="18"/>
                <w:szCs w:val="18"/>
              </w:rPr>
            </w:pPr>
            <w:r>
              <w:rPr>
                <w:rFonts w:ascii="Calibri" w:hAnsi="Calibri"/>
                <w:color w:val="000000"/>
                <w:sz w:val="20"/>
                <w:szCs w:val="20"/>
              </w:rPr>
              <w:t> </w:t>
            </w:r>
          </w:p>
        </w:tc>
        <w:tc>
          <w:tcPr>
            <w:tcW w:w="3119" w:type="dxa"/>
            <w:vMerge w:val="restart"/>
            <w:shd w:val="clear" w:color="auto" w:fill="B8CCE4" w:themeFill="accent1" w:themeFillTint="66"/>
            <w:vAlign w:val="center"/>
          </w:tcPr>
          <w:p w:rsidR="00FE065E" w:rsidRPr="003C0518" w:rsidRDefault="00FE065E" w:rsidP="004B31F8">
            <w:pPr>
              <w:rPr>
                <w:rFonts w:ascii="Arial" w:eastAsia="Times New Roman" w:hAnsi="Arial" w:cs="Arial"/>
                <w:color w:val="000000"/>
                <w:sz w:val="18"/>
                <w:szCs w:val="18"/>
                <w:lang w:eastAsia="en-AU"/>
              </w:rPr>
            </w:pPr>
            <w:r w:rsidRPr="003C0518">
              <w:rPr>
                <w:rFonts w:ascii="Arial" w:eastAsia="Times New Roman" w:hAnsi="Arial" w:cs="Arial"/>
                <w:color w:val="000000"/>
                <w:sz w:val="18"/>
                <w:szCs w:val="18"/>
                <w:lang w:eastAsia="en-AU"/>
              </w:rPr>
              <w:t>I understand how well my students are performing</w:t>
            </w:r>
          </w:p>
        </w:tc>
        <w:tc>
          <w:tcPr>
            <w:tcW w:w="1276" w:type="dxa"/>
            <w:shd w:val="clear" w:color="auto" w:fill="B8CCE4" w:themeFill="accent1" w:themeFillTint="66"/>
          </w:tcPr>
          <w:p w:rsidR="00FE065E" w:rsidRPr="003C0518" w:rsidRDefault="00FE065E" w:rsidP="00F81A43">
            <w:pPr>
              <w:rPr>
                <w:rFonts w:ascii="Arial" w:hAnsi="Arial" w:cs="Arial"/>
                <w:sz w:val="18"/>
                <w:szCs w:val="18"/>
              </w:rPr>
            </w:pPr>
            <w:r w:rsidRPr="003C0518">
              <w:rPr>
                <w:rFonts w:ascii="Arial" w:hAnsi="Arial" w:cs="Arial"/>
                <w:sz w:val="18"/>
                <w:szCs w:val="18"/>
              </w:rPr>
              <w:t>Baseline</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33.3% (n = 4)</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41.7% (n = 5)</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25% (n = 3)</w:t>
            </w:r>
          </w:p>
        </w:tc>
      </w:tr>
      <w:tr w:rsidR="00915B26" w:rsidRPr="003C0518" w:rsidTr="007961CC">
        <w:trPr>
          <w:cantSplit/>
          <w:trHeight w:val="283"/>
          <w:tblHeader/>
        </w:trPr>
        <w:tc>
          <w:tcPr>
            <w:tcW w:w="817"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1559"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3119" w:type="dxa"/>
            <w:vMerge/>
            <w:shd w:val="clear" w:color="auto" w:fill="DBE5F1" w:themeFill="accent1" w:themeFillTint="33"/>
            <w:vAlign w:val="center"/>
          </w:tcPr>
          <w:p w:rsidR="00FE065E" w:rsidRPr="003C0518" w:rsidRDefault="00FE065E" w:rsidP="004B31F8">
            <w:pPr>
              <w:rPr>
                <w:rFonts w:ascii="Arial" w:eastAsia="Times New Roman" w:hAnsi="Arial" w:cs="Arial"/>
                <w:color w:val="000000"/>
                <w:sz w:val="18"/>
                <w:szCs w:val="18"/>
                <w:lang w:eastAsia="en-AU"/>
              </w:rPr>
            </w:pPr>
          </w:p>
        </w:tc>
        <w:tc>
          <w:tcPr>
            <w:tcW w:w="1276" w:type="dxa"/>
            <w:shd w:val="clear" w:color="auto" w:fill="B8CCE4" w:themeFill="accent1" w:themeFillTint="66"/>
          </w:tcPr>
          <w:p w:rsidR="00FE065E" w:rsidRPr="003C0518" w:rsidRDefault="00FE065E" w:rsidP="00F81A43">
            <w:pPr>
              <w:rPr>
                <w:rFonts w:ascii="Arial" w:hAnsi="Arial" w:cs="Arial"/>
                <w:sz w:val="18"/>
                <w:szCs w:val="18"/>
              </w:rPr>
            </w:pPr>
            <w:r w:rsidRPr="003C0518">
              <w:rPr>
                <w:rFonts w:ascii="Arial" w:hAnsi="Arial" w:cs="Arial"/>
                <w:sz w:val="18"/>
                <w:szCs w:val="18"/>
              </w:rPr>
              <w:t>End of Year</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25% (n = 3)</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41.7% (n = 5)</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33.3% (n = 4)</w:t>
            </w:r>
          </w:p>
        </w:tc>
      </w:tr>
      <w:tr w:rsidR="00915B26" w:rsidRPr="003C0518" w:rsidTr="007961CC">
        <w:trPr>
          <w:cantSplit/>
          <w:trHeight w:val="283"/>
          <w:tblHeader/>
        </w:trPr>
        <w:tc>
          <w:tcPr>
            <w:tcW w:w="817" w:type="dxa"/>
            <w:vMerge w:val="restart"/>
            <w:shd w:val="clear" w:color="auto" w:fill="DBE5F1" w:themeFill="accent1" w:themeFillTint="33"/>
            <w:vAlign w:val="center"/>
          </w:tcPr>
          <w:p w:rsidR="00FE065E" w:rsidRPr="003C0518" w:rsidRDefault="00FE065E" w:rsidP="004B31F8">
            <w:pPr>
              <w:rPr>
                <w:rFonts w:ascii="Arial" w:hAnsi="Arial" w:cs="Arial"/>
                <w:sz w:val="18"/>
                <w:szCs w:val="18"/>
              </w:rPr>
            </w:pPr>
            <w:r w:rsidRPr="003C0518">
              <w:rPr>
                <w:rFonts w:ascii="Arial" w:hAnsi="Arial" w:cs="Arial"/>
                <w:sz w:val="18"/>
                <w:szCs w:val="18"/>
              </w:rPr>
              <w:t>Gvt</w:t>
            </w:r>
          </w:p>
        </w:tc>
        <w:tc>
          <w:tcPr>
            <w:tcW w:w="1559" w:type="dxa"/>
            <w:vMerge w:val="restart"/>
            <w:shd w:val="clear" w:color="auto" w:fill="DBE5F1" w:themeFill="accent1" w:themeFillTint="33"/>
            <w:vAlign w:val="center"/>
          </w:tcPr>
          <w:p w:rsidR="00FE065E" w:rsidRPr="003C0518" w:rsidRDefault="00FE065E" w:rsidP="004B31F8">
            <w:pPr>
              <w:rPr>
                <w:rFonts w:ascii="Arial" w:hAnsi="Arial" w:cs="Arial"/>
                <w:sz w:val="18"/>
                <w:szCs w:val="18"/>
              </w:rPr>
            </w:pPr>
            <w:r>
              <w:rPr>
                <w:rFonts w:ascii="Calibri" w:hAnsi="Calibri"/>
                <w:color w:val="000000"/>
                <w:sz w:val="20"/>
                <w:szCs w:val="20"/>
              </w:rPr>
              <w:t>matched teachers (n=12)</w:t>
            </w:r>
          </w:p>
          <w:p w:rsidR="00FE065E" w:rsidRPr="003C0518" w:rsidRDefault="00FE065E" w:rsidP="004B31F8">
            <w:pPr>
              <w:rPr>
                <w:rFonts w:ascii="Arial" w:hAnsi="Arial" w:cs="Arial"/>
                <w:sz w:val="18"/>
                <w:szCs w:val="18"/>
              </w:rPr>
            </w:pPr>
            <w:r>
              <w:rPr>
                <w:rFonts w:ascii="Calibri" w:hAnsi="Calibri"/>
                <w:color w:val="000000"/>
                <w:sz w:val="20"/>
                <w:szCs w:val="20"/>
              </w:rPr>
              <w:t> </w:t>
            </w:r>
          </w:p>
        </w:tc>
        <w:tc>
          <w:tcPr>
            <w:tcW w:w="3119" w:type="dxa"/>
            <w:vMerge w:val="restart"/>
            <w:shd w:val="clear" w:color="auto" w:fill="DBE5F1" w:themeFill="accent1" w:themeFillTint="33"/>
            <w:vAlign w:val="center"/>
          </w:tcPr>
          <w:p w:rsidR="00FE065E" w:rsidRPr="003C0518" w:rsidRDefault="00FE065E" w:rsidP="004B31F8">
            <w:pPr>
              <w:rPr>
                <w:rFonts w:ascii="Arial" w:eastAsia="Times New Roman" w:hAnsi="Arial" w:cs="Arial"/>
                <w:color w:val="000000"/>
                <w:sz w:val="18"/>
                <w:szCs w:val="18"/>
                <w:lang w:eastAsia="en-AU"/>
              </w:rPr>
            </w:pPr>
            <w:r w:rsidRPr="003C0518">
              <w:rPr>
                <w:rFonts w:ascii="Arial" w:eastAsia="Times New Roman" w:hAnsi="Arial" w:cs="Arial"/>
                <w:color w:val="000000"/>
                <w:sz w:val="18"/>
                <w:szCs w:val="18"/>
                <w:lang w:eastAsia="en-AU"/>
              </w:rPr>
              <w:t>I believe all of my students are capable of academic success</w:t>
            </w:r>
          </w:p>
          <w:p w:rsidR="00FE065E" w:rsidRPr="003C0518" w:rsidRDefault="00FE065E" w:rsidP="004B31F8">
            <w:pPr>
              <w:rPr>
                <w:rFonts w:ascii="Arial" w:eastAsia="Times New Roman" w:hAnsi="Arial" w:cs="Arial"/>
                <w:color w:val="000000"/>
                <w:sz w:val="18"/>
                <w:szCs w:val="18"/>
                <w:lang w:eastAsia="en-AU"/>
              </w:rPr>
            </w:pPr>
          </w:p>
        </w:tc>
        <w:tc>
          <w:tcPr>
            <w:tcW w:w="1276" w:type="dxa"/>
            <w:shd w:val="clear" w:color="auto" w:fill="DBE5F1" w:themeFill="accent1" w:themeFillTint="33"/>
          </w:tcPr>
          <w:p w:rsidR="00FE065E" w:rsidRPr="003C0518" w:rsidRDefault="00FE065E" w:rsidP="00F81A43">
            <w:pPr>
              <w:rPr>
                <w:rFonts w:ascii="Arial" w:hAnsi="Arial" w:cs="Arial"/>
                <w:sz w:val="18"/>
                <w:szCs w:val="18"/>
              </w:rPr>
            </w:pPr>
            <w:r w:rsidRPr="003C0518">
              <w:rPr>
                <w:rFonts w:ascii="Arial" w:hAnsi="Arial" w:cs="Arial"/>
                <w:sz w:val="18"/>
                <w:szCs w:val="18"/>
              </w:rPr>
              <w:t>Baseline</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8.3% (n = 1)</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8.3% (n = 1)</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16.7% (n = 2)</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66.7% (n = 8)</w:t>
            </w:r>
          </w:p>
        </w:tc>
      </w:tr>
      <w:tr w:rsidR="00915B26" w:rsidRPr="003C0518" w:rsidTr="007961CC">
        <w:trPr>
          <w:cantSplit/>
          <w:trHeight w:val="283"/>
          <w:tblHeader/>
        </w:trPr>
        <w:tc>
          <w:tcPr>
            <w:tcW w:w="817"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1559"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3119" w:type="dxa"/>
            <w:vMerge/>
            <w:shd w:val="clear" w:color="auto" w:fill="DBE5F1" w:themeFill="accent1" w:themeFillTint="33"/>
            <w:vAlign w:val="center"/>
          </w:tcPr>
          <w:p w:rsidR="00FE065E" w:rsidRPr="003C0518" w:rsidRDefault="00FE065E" w:rsidP="004B31F8">
            <w:pPr>
              <w:rPr>
                <w:rFonts w:ascii="Arial" w:eastAsia="Times New Roman" w:hAnsi="Arial" w:cs="Arial"/>
                <w:color w:val="000000"/>
                <w:sz w:val="18"/>
                <w:szCs w:val="18"/>
                <w:lang w:eastAsia="en-AU"/>
              </w:rPr>
            </w:pPr>
          </w:p>
        </w:tc>
        <w:tc>
          <w:tcPr>
            <w:tcW w:w="1276" w:type="dxa"/>
            <w:shd w:val="clear" w:color="auto" w:fill="DBE5F1" w:themeFill="accent1" w:themeFillTint="33"/>
          </w:tcPr>
          <w:p w:rsidR="00FE065E" w:rsidRPr="003C0518" w:rsidRDefault="00FE065E" w:rsidP="00F81A43">
            <w:pPr>
              <w:rPr>
                <w:rFonts w:ascii="Arial" w:hAnsi="Arial" w:cs="Arial"/>
                <w:sz w:val="18"/>
                <w:szCs w:val="18"/>
              </w:rPr>
            </w:pPr>
            <w:r w:rsidRPr="003C0518">
              <w:rPr>
                <w:rFonts w:ascii="Arial" w:hAnsi="Arial" w:cs="Arial"/>
                <w:sz w:val="18"/>
                <w:szCs w:val="18"/>
              </w:rPr>
              <w:t>End of Year</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16.7% (n = 2)</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25% (n = 3)</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58.3% (n = 7)</w:t>
            </w:r>
          </w:p>
        </w:tc>
      </w:tr>
      <w:tr w:rsidR="00915B26" w:rsidRPr="003C0518" w:rsidTr="007961CC">
        <w:trPr>
          <w:cantSplit/>
          <w:trHeight w:val="283"/>
          <w:tblHeader/>
        </w:trPr>
        <w:tc>
          <w:tcPr>
            <w:tcW w:w="817" w:type="dxa"/>
            <w:vMerge w:val="restart"/>
            <w:shd w:val="clear" w:color="auto" w:fill="B8CCE4" w:themeFill="accent1" w:themeFillTint="66"/>
            <w:vAlign w:val="center"/>
          </w:tcPr>
          <w:p w:rsidR="00FE065E" w:rsidRPr="003C0518" w:rsidRDefault="00FE065E" w:rsidP="004B31F8">
            <w:pPr>
              <w:rPr>
                <w:rFonts w:ascii="Arial" w:hAnsi="Arial" w:cs="Arial"/>
                <w:sz w:val="18"/>
                <w:szCs w:val="18"/>
              </w:rPr>
            </w:pPr>
            <w:r w:rsidRPr="003C0518">
              <w:rPr>
                <w:rFonts w:ascii="Arial" w:hAnsi="Arial" w:cs="Arial"/>
                <w:sz w:val="18"/>
                <w:szCs w:val="18"/>
              </w:rPr>
              <w:t>Gvt</w:t>
            </w:r>
          </w:p>
        </w:tc>
        <w:tc>
          <w:tcPr>
            <w:tcW w:w="1559" w:type="dxa"/>
            <w:vMerge w:val="restart"/>
            <w:shd w:val="clear" w:color="auto" w:fill="B8CCE4" w:themeFill="accent1" w:themeFillTint="66"/>
            <w:vAlign w:val="center"/>
          </w:tcPr>
          <w:p w:rsidR="00FE065E" w:rsidRPr="003C0518" w:rsidRDefault="00FE065E" w:rsidP="004B31F8">
            <w:pPr>
              <w:rPr>
                <w:rFonts w:ascii="Arial" w:hAnsi="Arial" w:cs="Arial"/>
                <w:sz w:val="18"/>
                <w:szCs w:val="18"/>
              </w:rPr>
            </w:pPr>
            <w:r>
              <w:rPr>
                <w:rFonts w:ascii="Calibri" w:hAnsi="Calibri"/>
                <w:color w:val="000000"/>
                <w:sz w:val="20"/>
                <w:szCs w:val="20"/>
              </w:rPr>
              <w:t>matched teachers (n=12)</w:t>
            </w:r>
          </w:p>
          <w:p w:rsidR="00FE065E" w:rsidRPr="003C0518" w:rsidRDefault="00FE065E" w:rsidP="004B31F8">
            <w:pPr>
              <w:rPr>
                <w:rFonts w:ascii="Arial" w:hAnsi="Arial" w:cs="Arial"/>
                <w:sz w:val="18"/>
                <w:szCs w:val="18"/>
              </w:rPr>
            </w:pPr>
            <w:r>
              <w:rPr>
                <w:rFonts w:ascii="Calibri" w:hAnsi="Calibri"/>
                <w:color w:val="000000"/>
                <w:sz w:val="20"/>
                <w:szCs w:val="20"/>
              </w:rPr>
              <w:t> </w:t>
            </w:r>
          </w:p>
        </w:tc>
        <w:tc>
          <w:tcPr>
            <w:tcW w:w="3119" w:type="dxa"/>
            <w:vMerge w:val="restart"/>
            <w:shd w:val="clear" w:color="auto" w:fill="B8CCE4" w:themeFill="accent1" w:themeFillTint="66"/>
            <w:vAlign w:val="center"/>
          </w:tcPr>
          <w:p w:rsidR="00FE065E" w:rsidRPr="003C0518" w:rsidRDefault="00FE065E" w:rsidP="004B31F8">
            <w:pPr>
              <w:rPr>
                <w:rFonts w:ascii="Arial" w:eastAsia="Times New Roman" w:hAnsi="Arial" w:cs="Arial"/>
                <w:color w:val="000000"/>
                <w:sz w:val="18"/>
                <w:szCs w:val="18"/>
                <w:lang w:eastAsia="en-AU"/>
              </w:rPr>
            </w:pPr>
            <w:r w:rsidRPr="003C0518">
              <w:rPr>
                <w:rFonts w:ascii="Arial" w:eastAsia="Times New Roman" w:hAnsi="Arial" w:cs="Arial"/>
                <w:color w:val="000000"/>
                <w:sz w:val="18"/>
                <w:szCs w:val="18"/>
                <w:lang w:eastAsia="en-AU"/>
              </w:rPr>
              <w:t>When I look at my class, I know whether it would be viewed as a Visible Learning classroom.</w:t>
            </w:r>
          </w:p>
        </w:tc>
        <w:tc>
          <w:tcPr>
            <w:tcW w:w="1276" w:type="dxa"/>
            <w:shd w:val="clear" w:color="auto" w:fill="B8CCE4" w:themeFill="accent1" w:themeFillTint="66"/>
          </w:tcPr>
          <w:p w:rsidR="00FE065E" w:rsidRPr="003C0518" w:rsidRDefault="00FE065E" w:rsidP="00F81A43">
            <w:pPr>
              <w:rPr>
                <w:rFonts w:ascii="Arial" w:hAnsi="Arial" w:cs="Arial"/>
                <w:sz w:val="18"/>
                <w:szCs w:val="18"/>
              </w:rPr>
            </w:pPr>
            <w:r w:rsidRPr="003C0518">
              <w:rPr>
                <w:rFonts w:ascii="Arial" w:hAnsi="Arial" w:cs="Arial"/>
                <w:sz w:val="18"/>
                <w:szCs w:val="18"/>
              </w:rPr>
              <w:t>Baseline</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8.3% (n = 1)</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25% (n = 3)</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58.3% (n = 7)</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8.3% (n = 1)</w:t>
            </w:r>
          </w:p>
        </w:tc>
      </w:tr>
      <w:tr w:rsidR="00915B26" w:rsidRPr="003C0518" w:rsidTr="007961CC">
        <w:trPr>
          <w:cantSplit/>
          <w:trHeight w:val="283"/>
          <w:tblHeader/>
        </w:trPr>
        <w:tc>
          <w:tcPr>
            <w:tcW w:w="817"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1559"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3119" w:type="dxa"/>
            <w:vMerge/>
            <w:shd w:val="clear" w:color="auto" w:fill="DBE5F1" w:themeFill="accent1" w:themeFillTint="33"/>
            <w:vAlign w:val="center"/>
          </w:tcPr>
          <w:p w:rsidR="00FE065E" w:rsidRPr="003C0518" w:rsidRDefault="00FE065E" w:rsidP="004B31F8">
            <w:pPr>
              <w:rPr>
                <w:rFonts w:ascii="Arial" w:eastAsia="Times New Roman" w:hAnsi="Arial" w:cs="Arial"/>
                <w:color w:val="000000"/>
                <w:sz w:val="18"/>
                <w:szCs w:val="18"/>
                <w:lang w:eastAsia="en-AU"/>
              </w:rPr>
            </w:pPr>
          </w:p>
        </w:tc>
        <w:tc>
          <w:tcPr>
            <w:tcW w:w="1276" w:type="dxa"/>
            <w:shd w:val="clear" w:color="auto" w:fill="B8CCE4" w:themeFill="accent1" w:themeFillTint="66"/>
          </w:tcPr>
          <w:p w:rsidR="00FE065E" w:rsidRPr="003C0518" w:rsidRDefault="00FE065E" w:rsidP="00F81A43">
            <w:pPr>
              <w:rPr>
                <w:rFonts w:ascii="Arial" w:hAnsi="Arial" w:cs="Arial"/>
                <w:sz w:val="18"/>
                <w:szCs w:val="18"/>
              </w:rPr>
            </w:pPr>
            <w:r w:rsidRPr="003C0518">
              <w:rPr>
                <w:rFonts w:ascii="Arial" w:hAnsi="Arial" w:cs="Arial"/>
                <w:sz w:val="18"/>
                <w:szCs w:val="18"/>
              </w:rPr>
              <w:t>End of Year</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8.3% (n = 1)</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25% (n = 3)</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41.7% (n = 5)</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25% (n = 3)</w:t>
            </w:r>
          </w:p>
        </w:tc>
      </w:tr>
      <w:tr w:rsidR="00915B26" w:rsidRPr="003C0518" w:rsidTr="007961CC">
        <w:trPr>
          <w:cantSplit/>
          <w:trHeight w:val="283"/>
          <w:tblHeader/>
        </w:trPr>
        <w:tc>
          <w:tcPr>
            <w:tcW w:w="817" w:type="dxa"/>
            <w:vMerge w:val="restart"/>
            <w:shd w:val="clear" w:color="auto" w:fill="DBE5F1" w:themeFill="accent1" w:themeFillTint="33"/>
            <w:vAlign w:val="center"/>
          </w:tcPr>
          <w:p w:rsidR="00FE065E" w:rsidRPr="003C0518" w:rsidRDefault="00FE065E" w:rsidP="004B31F8">
            <w:pPr>
              <w:rPr>
                <w:rFonts w:ascii="Arial" w:hAnsi="Arial" w:cs="Arial"/>
                <w:sz w:val="18"/>
                <w:szCs w:val="18"/>
              </w:rPr>
            </w:pPr>
            <w:r w:rsidRPr="003C0518">
              <w:rPr>
                <w:rFonts w:ascii="Arial" w:hAnsi="Arial" w:cs="Arial"/>
                <w:sz w:val="18"/>
                <w:szCs w:val="18"/>
              </w:rPr>
              <w:t>Gvt</w:t>
            </w:r>
          </w:p>
        </w:tc>
        <w:tc>
          <w:tcPr>
            <w:tcW w:w="1559" w:type="dxa"/>
            <w:vMerge w:val="restart"/>
            <w:shd w:val="clear" w:color="auto" w:fill="DBE5F1" w:themeFill="accent1" w:themeFillTint="33"/>
            <w:vAlign w:val="center"/>
          </w:tcPr>
          <w:p w:rsidR="00FE065E" w:rsidRPr="003C0518" w:rsidRDefault="00FE065E" w:rsidP="004B31F8">
            <w:pPr>
              <w:rPr>
                <w:rFonts w:ascii="Arial" w:hAnsi="Arial" w:cs="Arial"/>
                <w:sz w:val="18"/>
                <w:szCs w:val="18"/>
              </w:rPr>
            </w:pPr>
            <w:r>
              <w:rPr>
                <w:rFonts w:ascii="Calibri" w:hAnsi="Calibri"/>
                <w:color w:val="000000"/>
                <w:sz w:val="20"/>
                <w:szCs w:val="20"/>
              </w:rPr>
              <w:t>matched teachers (n=12)</w:t>
            </w:r>
          </w:p>
          <w:p w:rsidR="00FE065E" w:rsidRPr="003C0518" w:rsidRDefault="00FE065E" w:rsidP="004B31F8">
            <w:pPr>
              <w:rPr>
                <w:rFonts w:ascii="Arial" w:hAnsi="Arial" w:cs="Arial"/>
                <w:sz w:val="18"/>
                <w:szCs w:val="18"/>
              </w:rPr>
            </w:pPr>
            <w:r>
              <w:rPr>
                <w:rFonts w:ascii="Calibri" w:hAnsi="Calibri"/>
                <w:color w:val="000000"/>
                <w:sz w:val="20"/>
                <w:szCs w:val="20"/>
              </w:rPr>
              <w:t> </w:t>
            </w:r>
          </w:p>
        </w:tc>
        <w:tc>
          <w:tcPr>
            <w:tcW w:w="3119" w:type="dxa"/>
            <w:vMerge w:val="restart"/>
            <w:shd w:val="clear" w:color="auto" w:fill="DBE5F1" w:themeFill="accent1" w:themeFillTint="33"/>
            <w:vAlign w:val="center"/>
          </w:tcPr>
          <w:p w:rsidR="00FE065E" w:rsidRPr="003C0518" w:rsidRDefault="00FE065E" w:rsidP="0007797A">
            <w:pPr>
              <w:rPr>
                <w:rFonts w:ascii="Arial" w:eastAsia="Times New Roman" w:hAnsi="Arial" w:cs="Arial"/>
                <w:color w:val="000000"/>
                <w:sz w:val="18"/>
                <w:szCs w:val="18"/>
                <w:lang w:eastAsia="en-AU"/>
              </w:rPr>
            </w:pPr>
            <w:r w:rsidRPr="003C0518">
              <w:rPr>
                <w:rFonts w:ascii="Arial" w:eastAsia="Times New Roman" w:hAnsi="Arial" w:cs="Arial"/>
                <w:color w:val="000000"/>
                <w:sz w:val="18"/>
                <w:szCs w:val="18"/>
                <w:lang w:eastAsia="en-AU"/>
              </w:rPr>
              <w:t>I believe student assessment is evidence of the impact of my teaching</w:t>
            </w:r>
          </w:p>
        </w:tc>
        <w:tc>
          <w:tcPr>
            <w:tcW w:w="1276" w:type="dxa"/>
            <w:shd w:val="clear" w:color="auto" w:fill="DBE5F1" w:themeFill="accent1" w:themeFillTint="33"/>
          </w:tcPr>
          <w:p w:rsidR="00FE065E" w:rsidRPr="003C0518" w:rsidRDefault="00FE065E" w:rsidP="00F81A43">
            <w:pPr>
              <w:rPr>
                <w:rFonts w:ascii="Arial" w:hAnsi="Arial" w:cs="Arial"/>
                <w:sz w:val="18"/>
                <w:szCs w:val="18"/>
              </w:rPr>
            </w:pPr>
            <w:r w:rsidRPr="003C0518">
              <w:rPr>
                <w:rFonts w:ascii="Arial" w:hAnsi="Arial" w:cs="Arial"/>
                <w:sz w:val="18"/>
                <w:szCs w:val="18"/>
              </w:rPr>
              <w:t>Baseline</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8.3% (n = 1)</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16.7% (n = 2)</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33.3% (n = 4)</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41.7% (n = 5)</w:t>
            </w:r>
          </w:p>
        </w:tc>
      </w:tr>
      <w:tr w:rsidR="00915B26" w:rsidRPr="003C0518" w:rsidTr="007961CC">
        <w:trPr>
          <w:cantSplit/>
          <w:trHeight w:val="283"/>
          <w:tblHeader/>
        </w:trPr>
        <w:tc>
          <w:tcPr>
            <w:tcW w:w="817"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1559"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3119" w:type="dxa"/>
            <w:vMerge/>
            <w:shd w:val="clear" w:color="auto" w:fill="DBE5F1" w:themeFill="accent1" w:themeFillTint="33"/>
            <w:vAlign w:val="center"/>
          </w:tcPr>
          <w:p w:rsidR="00FE065E" w:rsidRPr="003C0518" w:rsidRDefault="00FE065E" w:rsidP="004B31F8">
            <w:pPr>
              <w:rPr>
                <w:rFonts w:ascii="Arial" w:eastAsia="Times New Roman" w:hAnsi="Arial" w:cs="Arial"/>
                <w:color w:val="000000"/>
                <w:sz w:val="18"/>
                <w:szCs w:val="18"/>
                <w:lang w:eastAsia="en-AU"/>
              </w:rPr>
            </w:pPr>
          </w:p>
        </w:tc>
        <w:tc>
          <w:tcPr>
            <w:tcW w:w="1276" w:type="dxa"/>
            <w:shd w:val="clear" w:color="auto" w:fill="DBE5F1" w:themeFill="accent1" w:themeFillTint="33"/>
          </w:tcPr>
          <w:p w:rsidR="00FE065E" w:rsidRPr="003C0518" w:rsidRDefault="00FE065E" w:rsidP="00F81A43">
            <w:pPr>
              <w:rPr>
                <w:rFonts w:ascii="Arial" w:hAnsi="Arial" w:cs="Arial"/>
                <w:sz w:val="18"/>
                <w:szCs w:val="18"/>
              </w:rPr>
            </w:pPr>
            <w:r w:rsidRPr="003C0518">
              <w:rPr>
                <w:rFonts w:ascii="Arial" w:hAnsi="Arial" w:cs="Arial"/>
                <w:sz w:val="18"/>
                <w:szCs w:val="18"/>
              </w:rPr>
              <w:t>End of Year</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8.3% (n = 1)</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16.7% (n = 2)</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41.7% (n = 5)</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33.3% (n = 4)</w:t>
            </w:r>
          </w:p>
        </w:tc>
      </w:tr>
      <w:tr w:rsidR="00915B26" w:rsidRPr="003C0518" w:rsidTr="007961CC">
        <w:trPr>
          <w:cantSplit/>
          <w:trHeight w:val="283"/>
          <w:tblHeader/>
        </w:trPr>
        <w:tc>
          <w:tcPr>
            <w:tcW w:w="817" w:type="dxa"/>
            <w:vMerge w:val="restart"/>
            <w:shd w:val="clear" w:color="auto" w:fill="B8CCE4" w:themeFill="accent1" w:themeFillTint="66"/>
            <w:vAlign w:val="center"/>
          </w:tcPr>
          <w:p w:rsidR="00FE065E" w:rsidRPr="003C0518" w:rsidRDefault="00FE065E" w:rsidP="004B31F8">
            <w:pPr>
              <w:rPr>
                <w:rFonts w:ascii="Arial" w:hAnsi="Arial" w:cs="Arial"/>
                <w:sz w:val="18"/>
                <w:szCs w:val="18"/>
              </w:rPr>
            </w:pPr>
            <w:r w:rsidRPr="003C0518">
              <w:rPr>
                <w:rFonts w:ascii="Arial" w:hAnsi="Arial" w:cs="Arial"/>
                <w:sz w:val="18"/>
                <w:szCs w:val="18"/>
              </w:rPr>
              <w:t>Gvt</w:t>
            </w:r>
          </w:p>
        </w:tc>
        <w:tc>
          <w:tcPr>
            <w:tcW w:w="1559" w:type="dxa"/>
            <w:vMerge w:val="restart"/>
            <w:shd w:val="clear" w:color="auto" w:fill="B8CCE4" w:themeFill="accent1" w:themeFillTint="66"/>
            <w:vAlign w:val="center"/>
          </w:tcPr>
          <w:p w:rsidR="00FE065E" w:rsidRPr="003C0518" w:rsidRDefault="00FE065E" w:rsidP="004B31F8">
            <w:pPr>
              <w:rPr>
                <w:rFonts w:ascii="Arial" w:hAnsi="Arial" w:cs="Arial"/>
                <w:sz w:val="18"/>
                <w:szCs w:val="18"/>
              </w:rPr>
            </w:pPr>
            <w:r>
              <w:rPr>
                <w:rFonts w:ascii="Calibri" w:hAnsi="Calibri"/>
                <w:color w:val="000000"/>
                <w:sz w:val="20"/>
                <w:szCs w:val="20"/>
              </w:rPr>
              <w:t>matched teachers (n=12)</w:t>
            </w:r>
          </w:p>
          <w:p w:rsidR="00FE065E" w:rsidRPr="003C0518" w:rsidRDefault="00FE065E" w:rsidP="004B31F8">
            <w:pPr>
              <w:rPr>
                <w:rFonts w:ascii="Arial" w:hAnsi="Arial" w:cs="Arial"/>
                <w:sz w:val="18"/>
                <w:szCs w:val="18"/>
              </w:rPr>
            </w:pPr>
            <w:r>
              <w:rPr>
                <w:rFonts w:ascii="Calibri" w:hAnsi="Calibri"/>
                <w:color w:val="000000"/>
                <w:sz w:val="20"/>
                <w:szCs w:val="20"/>
              </w:rPr>
              <w:t> </w:t>
            </w:r>
          </w:p>
        </w:tc>
        <w:tc>
          <w:tcPr>
            <w:tcW w:w="3119" w:type="dxa"/>
            <w:vMerge w:val="restart"/>
            <w:shd w:val="clear" w:color="auto" w:fill="B8CCE4" w:themeFill="accent1" w:themeFillTint="66"/>
            <w:vAlign w:val="center"/>
          </w:tcPr>
          <w:p w:rsidR="00FE065E" w:rsidRPr="003C0518" w:rsidRDefault="00FE065E" w:rsidP="004B31F8">
            <w:pPr>
              <w:rPr>
                <w:rFonts w:ascii="Arial" w:eastAsia="Times New Roman" w:hAnsi="Arial" w:cs="Arial"/>
                <w:color w:val="000000"/>
                <w:sz w:val="18"/>
                <w:szCs w:val="18"/>
                <w:lang w:eastAsia="en-AU"/>
              </w:rPr>
            </w:pPr>
            <w:r w:rsidRPr="003C0518">
              <w:rPr>
                <w:rFonts w:ascii="Arial" w:eastAsia="Times New Roman" w:hAnsi="Arial" w:cs="Arial"/>
                <w:color w:val="000000"/>
                <w:sz w:val="18"/>
                <w:szCs w:val="18"/>
                <w:lang w:eastAsia="en-AU"/>
              </w:rPr>
              <w:t>I review the effectiveness of my teaching practices based on student progress</w:t>
            </w:r>
          </w:p>
        </w:tc>
        <w:tc>
          <w:tcPr>
            <w:tcW w:w="1276" w:type="dxa"/>
            <w:shd w:val="clear" w:color="auto" w:fill="B8CCE4" w:themeFill="accent1" w:themeFillTint="66"/>
          </w:tcPr>
          <w:p w:rsidR="00FE065E" w:rsidRPr="003C0518" w:rsidRDefault="00FE065E" w:rsidP="00F81A43">
            <w:pPr>
              <w:rPr>
                <w:rFonts w:ascii="Arial" w:hAnsi="Arial" w:cs="Arial"/>
                <w:sz w:val="18"/>
                <w:szCs w:val="18"/>
              </w:rPr>
            </w:pPr>
            <w:r w:rsidRPr="003C0518">
              <w:rPr>
                <w:rFonts w:ascii="Arial" w:hAnsi="Arial" w:cs="Arial"/>
                <w:sz w:val="18"/>
                <w:szCs w:val="18"/>
              </w:rPr>
              <w:t>Baseline</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16.7% (n = 2)</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58.3% (n = 7)</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25% (n = 3)</w:t>
            </w:r>
          </w:p>
        </w:tc>
      </w:tr>
      <w:tr w:rsidR="00915B26" w:rsidRPr="003C0518" w:rsidTr="007961CC">
        <w:trPr>
          <w:cantSplit/>
          <w:trHeight w:val="283"/>
          <w:tblHeader/>
        </w:trPr>
        <w:tc>
          <w:tcPr>
            <w:tcW w:w="817"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1559"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3119" w:type="dxa"/>
            <w:vMerge/>
            <w:shd w:val="clear" w:color="auto" w:fill="DBE5F1" w:themeFill="accent1" w:themeFillTint="33"/>
            <w:vAlign w:val="center"/>
          </w:tcPr>
          <w:p w:rsidR="00FE065E" w:rsidRPr="003C0518" w:rsidRDefault="00FE065E" w:rsidP="004B31F8">
            <w:pPr>
              <w:rPr>
                <w:rFonts w:ascii="Arial" w:eastAsia="Times New Roman" w:hAnsi="Arial" w:cs="Arial"/>
                <w:color w:val="000000"/>
                <w:sz w:val="18"/>
                <w:szCs w:val="18"/>
                <w:lang w:eastAsia="en-AU"/>
              </w:rPr>
            </w:pPr>
          </w:p>
        </w:tc>
        <w:tc>
          <w:tcPr>
            <w:tcW w:w="1276" w:type="dxa"/>
            <w:shd w:val="clear" w:color="auto" w:fill="B8CCE4" w:themeFill="accent1" w:themeFillTint="66"/>
          </w:tcPr>
          <w:p w:rsidR="00FE065E" w:rsidRPr="003C0518" w:rsidRDefault="00FE065E" w:rsidP="00F81A43">
            <w:pPr>
              <w:rPr>
                <w:rFonts w:ascii="Arial" w:hAnsi="Arial" w:cs="Arial"/>
                <w:sz w:val="18"/>
                <w:szCs w:val="18"/>
              </w:rPr>
            </w:pPr>
            <w:r>
              <w:rPr>
                <w:rFonts w:ascii="Arial" w:hAnsi="Arial" w:cs="Arial"/>
                <w:sz w:val="18"/>
                <w:szCs w:val="18"/>
              </w:rPr>
              <w:t>11</w:t>
            </w:r>
            <w:r w:rsidRPr="003C0518">
              <w:rPr>
                <w:rFonts w:ascii="Arial" w:hAnsi="Arial" w:cs="Arial"/>
                <w:sz w:val="18"/>
                <w:szCs w:val="18"/>
              </w:rPr>
              <w:t>End of Ye</w:t>
            </w:r>
            <w:r>
              <w:rPr>
                <w:rFonts w:ascii="Arial" w:hAnsi="Arial" w:cs="Arial"/>
                <w:sz w:val="18"/>
                <w:szCs w:val="18"/>
              </w:rPr>
              <w:t>12</w:t>
            </w:r>
            <w:r w:rsidRPr="003C0518">
              <w:rPr>
                <w:rFonts w:ascii="Arial" w:hAnsi="Arial" w:cs="Arial"/>
                <w:sz w:val="18"/>
                <w:szCs w:val="18"/>
              </w:rPr>
              <w:t>ar</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16.7% (n = 2)</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58.3% (n = 7)</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25% (n = 3)</w:t>
            </w:r>
          </w:p>
        </w:tc>
      </w:tr>
      <w:tr w:rsidR="00915B26" w:rsidRPr="003C0518" w:rsidTr="007961CC">
        <w:trPr>
          <w:cantSplit/>
          <w:trHeight w:val="283"/>
          <w:tblHeader/>
        </w:trPr>
        <w:tc>
          <w:tcPr>
            <w:tcW w:w="817" w:type="dxa"/>
            <w:vMerge w:val="restart"/>
            <w:shd w:val="clear" w:color="auto" w:fill="DBE5F1" w:themeFill="accent1" w:themeFillTint="33"/>
            <w:vAlign w:val="center"/>
          </w:tcPr>
          <w:p w:rsidR="00FE065E" w:rsidRPr="003C0518" w:rsidRDefault="00FE065E" w:rsidP="004B31F8">
            <w:pPr>
              <w:rPr>
                <w:rFonts w:ascii="Arial" w:hAnsi="Arial" w:cs="Arial"/>
                <w:sz w:val="18"/>
                <w:szCs w:val="18"/>
              </w:rPr>
            </w:pPr>
            <w:r w:rsidRPr="003C0518">
              <w:rPr>
                <w:rFonts w:ascii="Arial" w:hAnsi="Arial" w:cs="Arial"/>
                <w:sz w:val="18"/>
                <w:szCs w:val="18"/>
              </w:rPr>
              <w:t>Gvt</w:t>
            </w:r>
          </w:p>
        </w:tc>
        <w:tc>
          <w:tcPr>
            <w:tcW w:w="1559" w:type="dxa"/>
            <w:vMerge w:val="restart"/>
            <w:shd w:val="clear" w:color="auto" w:fill="DBE5F1" w:themeFill="accent1" w:themeFillTint="33"/>
            <w:vAlign w:val="center"/>
          </w:tcPr>
          <w:p w:rsidR="00FE065E" w:rsidRPr="003C0518" w:rsidRDefault="00FE065E" w:rsidP="004B31F8">
            <w:pPr>
              <w:rPr>
                <w:rFonts w:ascii="Arial" w:hAnsi="Arial" w:cs="Arial"/>
                <w:sz w:val="18"/>
                <w:szCs w:val="18"/>
              </w:rPr>
            </w:pPr>
            <w:r>
              <w:rPr>
                <w:rFonts w:ascii="Calibri" w:hAnsi="Calibri"/>
                <w:color w:val="000000"/>
                <w:sz w:val="20"/>
                <w:szCs w:val="20"/>
              </w:rPr>
              <w:t>matched teachers (n=11)</w:t>
            </w:r>
          </w:p>
          <w:p w:rsidR="00FE065E" w:rsidRPr="003C0518" w:rsidRDefault="00FE065E" w:rsidP="004B31F8">
            <w:pPr>
              <w:rPr>
                <w:rFonts w:ascii="Arial" w:hAnsi="Arial" w:cs="Arial"/>
                <w:sz w:val="18"/>
                <w:szCs w:val="18"/>
              </w:rPr>
            </w:pPr>
            <w:r>
              <w:rPr>
                <w:rFonts w:ascii="Calibri" w:hAnsi="Calibri"/>
                <w:color w:val="000000"/>
                <w:sz w:val="20"/>
                <w:szCs w:val="20"/>
              </w:rPr>
              <w:t> </w:t>
            </w:r>
          </w:p>
        </w:tc>
        <w:tc>
          <w:tcPr>
            <w:tcW w:w="3119" w:type="dxa"/>
            <w:vMerge w:val="restart"/>
            <w:shd w:val="clear" w:color="auto" w:fill="DBE5F1" w:themeFill="accent1" w:themeFillTint="33"/>
            <w:vAlign w:val="center"/>
          </w:tcPr>
          <w:p w:rsidR="00FE065E" w:rsidRPr="003C0518" w:rsidRDefault="00FE065E" w:rsidP="004B31F8">
            <w:pPr>
              <w:rPr>
                <w:rFonts w:ascii="Arial" w:eastAsia="Times New Roman" w:hAnsi="Arial" w:cs="Arial"/>
                <w:color w:val="000000"/>
                <w:sz w:val="18"/>
                <w:szCs w:val="18"/>
                <w:lang w:eastAsia="en-AU"/>
              </w:rPr>
            </w:pPr>
            <w:r w:rsidRPr="003C0518">
              <w:rPr>
                <w:rFonts w:ascii="Arial" w:eastAsia="Times New Roman" w:hAnsi="Arial" w:cs="Arial"/>
                <w:color w:val="000000"/>
                <w:sz w:val="18"/>
                <w:szCs w:val="18"/>
                <w:lang w:eastAsia="en-AU"/>
              </w:rPr>
              <w:t>I know the students that are/are not achieving</w:t>
            </w:r>
          </w:p>
        </w:tc>
        <w:tc>
          <w:tcPr>
            <w:tcW w:w="1276" w:type="dxa"/>
            <w:shd w:val="clear" w:color="auto" w:fill="DBE5F1" w:themeFill="accent1" w:themeFillTint="33"/>
          </w:tcPr>
          <w:p w:rsidR="00FE065E" w:rsidRPr="003C0518" w:rsidRDefault="00FE065E" w:rsidP="00F81A43">
            <w:pPr>
              <w:rPr>
                <w:rFonts w:ascii="Arial" w:hAnsi="Arial" w:cs="Arial"/>
                <w:sz w:val="18"/>
                <w:szCs w:val="18"/>
              </w:rPr>
            </w:pPr>
            <w:r w:rsidRPr="003C0518">
              <w:rPr>
                <w:rFonts w:ascii="Arial" w:hAnsi="Arial" w:cs="Arial"/>
                <w:sz w:val="18"/>
                <w:szCs w:val="18"/>
              </w:rPr>
              <w:t>Baseline</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9.1% (n = 1)</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54.5% (n = 6)</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36.4% (n = 4)</w:t>
            </w:r>
          </w:p>
        </w:tc>
      </w:tr>
      <w:tr w:rsidR="00915B26" w:rsidRPr="003C0518" w:rsidTr="007961CC">
        <w:trPr>
          <w:cantSplit/>
          <w:trHeight w:val="283"/>
          <w:tblHeader/>
        </w:trPr>
        <w:tc>
          <w:tcPr>
            <w:tcW w:w="817"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1559"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3119" w:type="dxa"/>
            <w:vMerge/>
            <w:shd w:val="clear" w:color="auto" w:fill="DBE5F1" w:themeFill="accent1" w:themeFillTint="33"/>
            <w:vAlign w:val="center"/>
          </w:tcPr>
          <w:p w:rsidR="00FE065E" w:rsidRPr="003C0518" w:rsidRDefault="00FE065E" w:rsidP="004B31F8">
            <w:pPr>
              <w:rPr>
                <w:rFonts w:ascii="Arial" w:eastAsia="Times New Roman" w:hAnsi="Arial" w:cs="Arial"/>
                <w:color w:val="000000"/>
                <w:sz w:val="18"/>
                <w:szCs w:val="18"/>
                <w:lang w:eastAsia="en-AU"/>
              </w:rPr>
            </w:pPr>
          </w:p>
        </w:tc>
        <w:tc>
          <w:tcPr>
            <w:tcW w:w="1276" w:type="dxa"/>
            <w:shd w:val="clear" w:color="auto" w:fill="DBE5F1" w:themeFill="accent1" w:themeFillTint="33"/>
          </w:tcPr>
          <w:p w:rsidR="00FE065E" w:rsidRPr="003C0518" w:rsidRDefault="00FE065E" w:rsidP="00F81A43">
            <w:pPr>
              <w:rPr>
                <w:rFonts w:ascii="Arial" w:hAnsi="Arial" w:cs="Arial"/>
                <w:sz w:val="18"/>
                <w:szCs w:val="18"/>
              </w:rPr>
            </w:pPr>
            <w:r w:rsidRPr="003C0518">
              <w:rPr>
                <w:rFonts w:ascii="Arial" w:hAnsi="Arial" w:cs="Arial"/>
                <w:sz w:val="18"/>
                <w:szCs w:val="18"/>
              </w:rPr>
              <w:t>End of Year</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9.1% (n = 1)</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27.3% (n = 3)</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63.6% (n = 7)</w:t>
            </w:r>
          </w:p>
        </w:tc>
      </w:tr>
      <w:tr w:rsidR="00915B26" w:rsidRPr="003C0518" w:rsidTr="007961CC">
        <w:trPr>
          <w:cantSplit/>
          <w:trHeight w:val="283"/>
          <w:tblHeader/>
        </w:trPr>
        <w:tc>
          <w:tcPr>
            <w:tcW w:w="817" w:type="dxa"/>
            <w:vMerge w:val="restart"/>
            <w:shd w:val="clear" w:color="auto" w:fill="B8CCE4" w:themeFill="accent1" w:themeFillTint="66"/>
            <w:vAlign w:val="center"/>
          </w:tcPr>
          <w:p w:rsidR="00FE065E" w:rsidRPr="003C0518" w:rsidRDefault="00FE065E" w:rsidP="004B31F8">
            <w:pPr>
              <w:rPr>
                <w:rFonts w:ascii="Arial" w:hAnsi="Arial" w:cs="Arial"/>
                <w:sz w:val="18"/>
                <w:szCs w:val="18"/>
              </w:rPr>
            </w:pPr>
            <w:r w:rsidRPr="003C0518">
              <w:rPr>
                <w:rFonts w:ascii="Arial" w:hAnsi="Arial" w:cs="Arial"/>
                <w:sz w:val="18"/>
                <w:szCs w:val="18"/>
              </w:rPr>
              <w:t>Gvt</w:t>
            </w:r>
          </w:p>
        </w:tc>
        <w:tc>
          <w:tcPr>
            <w:tcW w:w="1559" w:type="dxa"/>
            <w:vMerge w:val="restart"/>
            <w:shd w:val="clear" w:color="auto" w:fill="B8CCE4" w:themeFill="accent1" w:themeFillTint="66"/>
            <w:vAlign w:val="center"/>
          </w:tcPr>
          <w:p w:rsidR="00FE065E" w:rsidRPr="003C0518" w:rsidRDefault="00FE065E" w:rsidP="004B31F8">
            <w:pPr>
              <w:rPr>
                <w:rFonts w:ascii="Arial" w:hAnsi="Arial" w:cs="Arial"/>
                <w:sz w:val="18"/>
                <w:szCs w:val="18"/>
              </w:rPr>
            </w:pPr>
            <w:r>
              <w:rPr>
                <w:rFonts w:ascii="Calibri" w:hAnsi="Calibri"/>
                <w:color w:val="000000"/>
                <w:sz w:val="20"/>
                <w:szCs w:val="20"/>
              </w:rPr>
              <w:t>matched teachers (n=12)</w:t>
            </w:r>
          </w:p>
          <w:p w:rsidR="00FE065E" w:rsidRPr="003C0518" w:rsidRDefault="00FE065E" w:rsidP="004B31F8">
            <w:pPr>
              <w:rPr>
                <w:rFonts w:ascii="Arial" w:hAnsi="Arial" w:cs="Arial"/>
                <w:sz w:val="18"/>
                <w:szCs w:val="18"/>
              </w:rPr>
            </w:pPr>
            <w:r>
              <w:rPr>
                <w:rFonts w:ascii="Calibri" w:hAnsi="Calibri"/>
                <w:color w:val="000000"/>
                <w:sz w:val="20"/>
                <w:szCs w:val="20"/>
              </w:rPr>
              <w:t> </w:t>
            </w:r>
          </w:p>
        </w:tc>
        <w:tc>
          <w:tcPr>
            <w:tcW w:w="3119" w:type="dxa"/>
            <w:vMerge w:val="restart"/>
            <w:shd w:val="clear" w:color="auto" w:fill="B8CCE4" w:themeFill="accent1" w:themeFillTint="66"/>
            <w:vAlign w:val="center"/>
          </w:tcPr>
          <w:p w:rsidR="00FE065E" w:rsidRPr="003C0518" w:rsidRDefault="00FE065E" w:rsidP="004B31F8">
            <w:pPr>
              <w:rPr>
                <w:rFonts w:ascii="Arial" w:eastAsia="Times New Roman" w:hAnsi="Arial" w:cs="Arial"/>
                <w:color w:val="000000"/>
                <w:sz w:val="18"/>
                <w:szCs w:val="18"/>
                <w:lang w:eastAsia="en-AU"/>
              </w:rPr>
            </w:pPr>
            <w:r w:rsidRPr="003C0518">
              <w:rPr>
                <w:rFonts w:ascii="Arial" w:eastAsia="Times New Roman" w:hAnsi="Arial" w:cs="Arial"/>
                <w:color w:val="000000"/>
                <w:sz w:val="18"/>
                <w:szCs w:val="18"/>
                <w:lang w:eastAsia="en-AU"/>
              </w:rPr>
              <w:t>I gather student voice to tell me about my teaching</w:t>
            </w: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t>Baseline</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8.3% (n = 1)</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8.3% (n = 1)</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33.3% (n = 4)</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33.3% (n = 4)</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16.7% (n = 2)</w:t>
            </w:r>
          </w:p>
        </w:tc>
      </w:tr>
      <w:tr w:rsidR="00915B26" w:rsidRPr="003C0518" w:rsidTr="007961CC">
        <w:trPr>
          <w:cantSplit/>
          <w:trHeight w:val="283"/>
          <w:tblHeader/>
        </w:trPr>
        <w:tc>
          <w:tcPr>
            <w:tcW w:w="817"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1559"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3119" w:type="dxa"/>
            <w:vMerge/>
            <w:shd w:val="clear" w:color="auto" w:fill="DBE5F1" w:themeFill="accent1" w:themeFillTint="33"/>
            <w:vAlign w:val="center"/>
          </w:tcPr>
          <w:p w:rsidR="00FE065E" w:rsidRPr="003C0518" w:rsidRDefault="00FE065E" w:rsidP="004B31F8">
            <w:pPr>
              <w:rPr>
                <w:rFonts w:ascii="Arial" w:eastAsia="Times New Roman" w:hAnsi="Arial" w:cs="Arial"/>
                <w:color w:val="000000"/>
                <w:sz w:val="18"/>
                <w:szCs w:val="18"/>
                <w:lang w:eastAsia="en-AU"/>
              </w:rPr>
            </w:pP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t>End of Year</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8.3% (n = 1)</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33.3% (n = 4)</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41.7% (n = 5)</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16.7% (n = 2)</w:t>
            </w:r>
          </w:p>
        </w:tc>
      </w:tr>
      <w:tr w:rsidR="00915B26" w:rsidRPr="003C0518" w:rsidTr="007961CC">
        <w:trPr>
          <w:cantSplit/>
          <w:trHeight w:val="283"/>
          <w:tblHeader/>
        </w:trPr>
        <w:tc>
          <w:tcPr>
            <w:tcW w:w="817" w:type="dxa"/>
            <w:vMerge w:val="restart"/>
            <w:shd w:val="clear" w:color="auto" w:fill="DBE5F1" w:themeFill="accent1" w:themeFillTint="33"/>
            <w:vAlign w:val="center"/>
          </w:tcPr>
          <w:p w:rsidR="00FE065E" w:rsidRPr="003C0518" w:rsidRDefault="00FE065E" w:rsidP="004B31F8">
            <w:pPr>
              <w:rPr>
                <w:rFonts w:ascii="Arial" w:hAnsi="Arial" w:cs="Arial"/>
                <w:sz w:val="18"/>
                <w:szCs w:val="18"/>
              </w:rPr>
            </w:pPr>
            <w:r w:rsidRPr="003C0518">
              <w:rPr>
                <w:rFonts w:ascii="Arial" w:hAnsi="Arial" w:cs="Arial"/>
                <w:sz w:val="18"/>
                <w:szCs w:val="18"/>
              </w:rPr>
              <w:t>Gvt</w:t>
            </w:r>
          </w:p>
        </w:tc>
        <w:tc>
          <w:tcPr>
            <w:tcW w:w="1559" w:type="dxa"/>
            <w:vMerge w:val="restart"/>
            <w:shd w:val="clear" w:color="auto" w:fill="DBE5F1" w:themeFill="accent1" w:themeFillTint="33"/>
            <w:vAlign w:val="center"/>
          </w:tcPr>
          <w:p w:rsidR="00FE065E" w:rsidRPr="003C0518" w:rsidRDefault="00FE065E" w:rsidP="004B31F8">
            <w:pPr>
              <w:rPr>
                <w:rFonts w:ascii="Arial" w:hAnsi="Arial" w:cs="Arial"/>
                <w:sz w:val="18"/>
                <w:szCs w:val="18"/>
              </w:rPr>
            </w:pPr>
            <w:r>
              <w:rPr>
                <w:rFonts w:ascii="Calibri" w:hAnsi="Calibri"/>
                <w:color w:val="000000"/>
                <w:sz w:val="20"/>
                <w:szCs w:val="20"/>
              </w:rPr>
              <w:t xml:space="preserve">matched </w:t>
            </w:r>
            <w:r>
              <w:rPr>
                <w:rFonts w:ascii="Calibri" w:hAnsi="Calibri"/>
                <w:color w:val="000000"/>
                <w:sz w:val="20"/>
                <w:szCs w:val="20"/>
              </w:rPr>
              <w:lastRenderedPageBreak/>
              <w:t>teachers (n=12)</w:t>
            </w:r>
          </w:p>
          <w:p w:rsidR="00FE065E" w:rsidRPr="003C0518" w:rsidRDefault="00FE065E" w:rsidP="004B31F8">
            <w:pPr>
              <w:rPr>
                <w:rFonts w:ascii="Arial" w:hAnsi="Arial" w:cs="Arial"/>
                <w:sz w:val="18"/>
                <w:szCs w:val="18"/>
              </w:rPr>
            </w:pPr>
            <w:r>
              <w:rPr>
                <w:rFonts w:ascii="Calibri" w:hAnsi="Calibri"/>
                <w:color w:val="000000"/>
                <w:sz w:val="20"/>
                <w:szCs w:val="20"/>
              </w:rPr>
              <w:t> </w:t>
            </w:r>
          </w:p>
        </w:tc>
        <w:tc>
          <w:tcPr>
            <w:tcW w:w="3119" w:type="dxa"/>
            <w:vMerge w:val="restart"/>
            <w:shd w:val="clear" w:color="auto" w:fill="DBE5F1" w:themeFill="accent1" w:themeFillTint="33"/>
            <w:vAlign w:val="center"/>
          </w:tcPr>
          <w:p w:rsidR="00FE065E" w:rsidRPr="003C0518" w:rsidRDefault="00FE065E" w:rsidP="004B31F8">
            <w:pPr>
              <w:rPr>
                <w:rFonts w:ascii="Arial" w:eastAsia="Times New Roman" w:hAnsi="Arial" w:cs="Arial"/>
                <w:color w:val="000000"/>
                <w:sz w:val="18"/>
                <w:szCs w:val="18"/>
                <w:lang w:eastAsia="en-AU"/>
              </w:rPr>
            </w:pPr>
            <w:r w:rsidRPr="003C0518">
              <w:rPr>
                <w:rFonts w:ascii="Arial" w:eastAsia="Times New Roman" w:hAnsi="Arial" w:cs="Arial"/>
                <w:color w:val="000000"/>
                <w:sz w:val="18"/>
                <w:szCs w:val="18"/>
                <w:lang w:eastAsia="en-AU"/>
              </w:rPr>
              <w:lastRenderedPageBreak/>
              <w:t xml:space="preserve">I provide feedback to students about </w:t>
            </w:r>
            <w:r w:rsidRPr="003C0518">
              <w:rPr>
                <w:rFonts w:ascii="Arial" w:eastAsia="Times New Roman" w:hAnsi="Arial" w:cs="Arial"/>
                <w:color w:val="000000"/>
                <w:sz w:val="18"/>
                <w:szCs w:val="18"/>
                <w:lang w:eastAsia="en-AU"/>
              </w:rPr>
              <w:lastRenderedPageBreak/>
              <w:t>their progress</w:t>
            </w: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lastRenderedPageBreak/>
              <w:t>Baseline</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8.3% (n = 1)</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16.7% (n = 2)</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66.7% (n = 8)</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8.3% (n = 1)</w:t>
            </w:r>
          </w:p>
        </w:tc>
      </w:tr>
      <w:tr w:rsidR="00915B26" w:rsidRPr="003C0518" w:rsidTr="007961CC">
        <w:trPr>
          <w:cantSplit/>
          <w:trHeight w:val="283"/>
          <w:tblHeader/>
        </w:trPr>
        <w:tc>
          <w:tcPr>
            <w:tcW w:w="817"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1559"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3119" w:type="dxa"/>
            <w:vMerge/>
            <w:shd w:val="clear" w:color="auto" w:fill="DBE5F1" w:themeFill="accent1" w:themeFillTint="33"/>
            <w:vAlign w:val="center"/>
          </w:tcPr>
          <w:p w:rsidR="00FE065E" w:rsidRPr="003C0518" w:rsidRDefault="00FE065E" w:rsidP="004B31F8">
            <w:pPr>
              <w:rPr>
                <w:rFonts w:ascii="Arial" w:eastAsia="Times New Roman" w:hAnsi="Arial" w:cs="Arial"/>
                <w:color w:val="000000"/>
                <w:sz w:val="18"/>
                <w:szCs w:val="18"/>
                <w:lang w:eastAsia="en-AU"/>
              </w:rPr>
            </w:pP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t>End of Year</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16.7% (n = 2)</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66.7% (n = 8)</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16.7% (n = 2)</w:t>
            </w:r>
          </w:p>
        </w:tc>
      </w:tr>
      <w:tr w:rsidR="00915B26" w:rsidRPr="003C0518" w:rsidTr="007961CC">
        <w:trPr>
          <w:cantSplit/>
          <w:trHeight w:val="283"/>
          <w:tblHeader/>
        </w:trPr>
        <w:tc>
          <w:tcPr>
            <w:tcW w:w="817" w:type="dxa"/>
            <w:vMerge w:val="restart"/>
            <w:shd w:val="clear" w:color="auto" w:fill="B8CCE4" w:themeFill="accent1" w:themeFillTint="66"/>
            <w:vAlign w:val="center"/>
          </w:tcPr>
          <w:p w:rsidR="00FE065E" w:rsidRPr="003C0518" w:rsidRDefault="00FE065E" w:rsidP="004B31F8">
            <w:pPr>
              <w:rPr>
                <w:rFonts w:ascii="Arial" w:hAnsi="Arial" w:cs="Arial"/>
                <w:sz w:val="18"/>
                <w:szCs w:val="18"/>
              </w:rPr>
            </w:pPr>
            <w:r w:rsidRPr="003C0518">
              <w:rPr>
                <w:rFonts w:ascii="Arial" w:hAnsi="Arial" w:cs="Arial"/>
                <w:sz w:val="18"/>
                <w:szCs w:val="18"/>
              </w:rPr>
              <w:lastRenderedPageBreak/>
              <w:t>Gvt</w:t>
            </w:r>
          </w:p>
        </w:tc>
        <w:tc>
          <w:tcPr>
            <w:tcW w:w="1559" w:type="dxa"/>
            <w:vMerge w:val="restart"/>
            <w:shd w:val="clear" w:color="auto" w:fill="B8CCE4" w:themeFill="accent1" w:themeFillTint="66"/>
            <w:vAlign w:val="center"/>
          </w:tcPr>
          <w:p w:rsidR="00FE065E" w:rsidRPr="003C0518" w:rsidRDefault="00FE065E" w:rsidP="004B31F8">
            <w:pPr>
              <w:rPr>
                <w:rFonts w:ascii="Arial" w:hAnsi="Arial" w:cs="Arial"/>
                <w:sz w:val="18"/>
                <w:szCs w:val="18"/>
              </w:rPr>
            </w:pPr>
            <w:r>
              <w:rPr>
                <w:rFonts w:ascii="Calibri" w:hAnsi="Calibri"/>
                <w:color w:val="000000"/>
                <w:sz w:val="20"/>
                <w:szCs w:val="20"/>
              </w:rPr>
              <w:t>matched teachers (n=12)</w:t>
            </w:r>
          </w:p>
          <w:p w:rsidR="00FE065E" w:rsidRPr="003C0518" w:rsidRDefault="00FE065E" w:rsidP="004B31F8">
            <w:pPr>
              <w:rPr>
                <w:rFonts w:ascii="Arial" w:hAnsi="Arial" w:cs="Arial"/>
                <w:sz w:val="18"/>
                <w:szCs w:val="18"/>
              </w:rPr>
            </w:pPr>
            <w:r>
              <w:rPr>
                <w:rFonts w:ascii="Calibri" w:hAnsi="Calibri"/>
                <w:color w:val="000000"/>
                <w:sz w:val="20"/>
                <w:szCs w:val="20"/>
              </w:rPr>
              <w:t> </w:t>
            </w:r>
          </w:p>
        </w:tc>
        <w:tc>
          <w:tcPr>
            <w:tcW w:w="3119" w:type="dxa"/>
            <w:vMerge w:val="restart"/>
            <w:shd w:val="clear" w:color="auto" w:fill="B8CCE4" w:themeFill="accent1" w:themeFillTint="66"/>
            <w:vAlign w:val="center"/>
          </w:tcPr>
          <w:p w:rsidR="00FE065E" w:rsidRPr="003C0518" w:rsidRDefault="00FE065E" w:rsidP="004B31F8">
            <w:pPr>
              <w:rPr>
                <w:rFonts w:ascii="Arial" w:eastAsia="Times New Roman" w:hAnsi="Arial" w:cs="Arial"/>
                <w:color w:val="000000"/>
                <w:sz w:val="18"/>
                <w:szCs w:val="18"/>
                <w:lang w:eastAsia="en-AU"/>
              </w:rPr>
            </w:pPr>
          </w:p>
          <w:p w:rsidR="00FE065E" w:rsidRPr="003C0518" w:rsidRDefault="00FE065E" w:rsidP="004B31F8">
            <w:pPr>
              <w:rPr>
                <w:rFonts w:ascii="Arial" w:eastAsia="Times New Roman" w:hAnsi="Arial" w:cs="Arial"/>
                <w:color w:val="000000"/>
                <w:sz w:val="18"/>
                <w:szCs w:val="18"/>
                <w:lang w:eastAsia="en-AU"/>
              </w:rPr>
            </w:pPr>
            <w:r w:rsidRPr="003C0518">
              <w:rPr>
                <w:rFonts w:ascii="Arial" w:eastAsia="Times New Roman" w:hAnsi="Arial" w:cs="Arial"/>
                <w:color w:val="000000"/>
                <w:sz w:val="18"/>
                <w:szCs w:val="18"/>
                <w:lang w:eastAsia="en-AU"/>
              </w:rPr>
              <w:t>I believe student assessment is not reflective of my teaching practices</w:t>
            </w: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t>Baseline</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33.3% (n = 4)</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33.3% (n = 4)</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16.7% (n = 2)</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8.3% (n = 1)</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8.3% (n = 1)</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r>
      <w:tr w:rsidR="00915B26" w:rsidRPr="003C0518" w:rsidTr="007961CC">
        <w:trPr>
          <w:cantSplit/>
          <w:trHeight w:val="283"/>
          <w:tblHeader/>
        </w:trPr>
        <w:tc>
          <w:tcPr>
            <w:tcW w:w="817"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1559"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3119" w:type="dxa"/>
            <w:vMerge/>
            <w:shd w:val="clear" w:color="auto" w:fill="DBE5F1" w:themeFill="accent1" w:themeFillTint="33"/>
            <w:vAlign w:val="center"/>
          </w:tcPr>
          <w:p w:rsidR="00FE065E" w:rsidRPr="003C0518" w:rsidRDefault="00FE065E" w:rsidP="004B31F8">
            <w:pPr>
              <w:rPr>
                <w:rFonts w:ascii="Arial" w:eastAsia="Times New Roman" w:hAnsi="Arial" w:cs="Arial"/>
                <w:color w:val="000000"/>
                <w:sz w:val="18"/>
                <w:szCs w:val="18"/>
                <w:lang w:eastAsia="en-AU"/>
              </w:rPr>
            </w:pP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t>End of Year</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33.3% (n = 4)</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33.3% (n = 4)</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16.7% (n = 2)</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8.3% (n = 1)</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8.3% (n = 1)</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r>
      <w:tr w:rsidR="00915B26" w:rsidRPr="003C0518" w:rsidTr="007961CC">
        <w:trPr>
          <w:cantSplit/>
          <w:trHeight w:val="283"/>
          <w:tblHeader/>
        </w:trPr>
        <w:tc>
          <w:tcPr>
            <w:tcW w:w="817" w:type="dxa"/>
            <w:vMerge w:val="restart"/>
            <w:shd w:val="clear" w:color="auto" w:fill="DBE5F1" w:themeFill="accent1" w:themeFillTint="33"/>
            <w:vAlign w:val="center"/>
          </w:tcPr>
          <w:p w:rsidR="00FE065E" w:rsidRPr="003C0518" w:rsidRDefault="00FE065E" w:rsidP="004B31F8">
            <w:pPr>
              <w:rPr>
                <w:rFonts w:ascii="Arial" w:hAnsi="Arial" w:cs="Arial"/>
                <w:sz w:val="18"/>
                <w:szCs w:val="18"/>
              </w:rPr>
            </w:pPr>
            <w:r w:rsidRPr="003C0518">
              <w:rPr>
                <w:rFonts w:ascii="Arial" w:hAnsi="Arial" w:cs="Arial"/>
                <w:sz w:val="18"/>
                <w:szCs w:val="18"/>
              </w:rPr>
              <w:t>Gvt</w:t>
            </w:r>
          </w:p>
        </w:tc>
        <w:tc>
          <w:tcPr>
            <w:tcW w:w="1559" w:type="dxa"/>
            <w:vMerge w:val="restart"/>
            <w:shd w:val="clear" w:color="auto" w:fill="DBE5F1" w:themeFill="accent1" w:themeFillTint="33"/>
            <w:vAlign w:val="center"/>
          </w:tcPr>
          <w:p w:rsidR="00FE065E" w:rsidRPr="003C0518" w:rsidRDefault="00FE065E" w:rsidP="004B31F8">
            <w:pPr>
              <w:rPr>
                <w:rFonts w:ascii="Arial" w:hAnsi="Arial" w:cs="Arial"/>
                <w:sz w:val="18"/>
                <w:szCs w:val="18"/>
              </w:rPr>
            </w:pPr>
            <w:r>
              <w:rPr>
                <w:rFonts w:ascii="Calibri" w:hAnsi="Calibri"/>
                <w:color w:val="000000"/>
                <w:sz w:val="20"/>
                <w:szCs w:val="20"/>
              </w:rPr>
              <w:t>matched teachers (n=12)</w:t>
            </w:r>
          </w:p>
          <w:p w:rsidR="00FE065E" w:rsidRPr="003C0518" w:rsidRDefault="00FE065E" w:rsidP="004B31F8">
            <w:pPr>
              <w:rPr>
                <w:rFonts w:ascii="Arial" w:hAnsi="Arial" w:cs="Arial"/>
                <w:sz w:val="18"/>
                <w:szCs w:val="18"/>
              </w:rPr>
            </w:pPr>
            <w:r>
              <w:rPr>
                <w:rFonts w:ascii="Calibri" w:hAnsi="Calibri"/>
                <w:color w:val="000000"/>
                <w:sz w:val="20"/>
                <w:szCs w:val="20"/>
              </w:rPr>
              <w:t> </w:t>
            </w:r>
          </w:p>
        </w:tc>
        <w:tc>
          <w:tcPr>
            <w:tcW w:w="3119" w:type="dxa"/>
            <w:vMerge w:val="restart"/>
            <w:shd w:val="clear" w:color="auto" w:fill="DBE5F1" w:themeFill="accent1" w:themeFillTint="33"/>
            <w:vAlign w:val="center"/>
          </w:tcPr>
          <w:p w:rsidR="00FE065E" w:rsidRPr="003C0518" w:rsidRDefault="00FE065E" w:rsidP="004B31F8">
            <w:pPr>
              <w:rPr>
                <w:rFonts w:ascii="Arial" w:eastAsia="Times New Roman" w:hAnsi="Arial" w:cs="Arial"/>
                <w:color w:val="000000"/>
                <w:sz w:val="18"/>
                <w:szCs w:val="18"/>
                <w:lang w:eastAsia="en-AU"/>
              </w:rPr>
            </w:pPr>
            <w:r w:rsidRPr="003C0518">
              <w:rPr>
                <w:rFonts w:ascii="Arial" w:eastAsia="Times New Roman" w:hAnsi="Arial" w:cs="Arial"/>
                <w:color w:val="000000"/>
                <w:sz w:val="18"/>
                <w:szCs w:val="18"/>
                <w:lang w:eastAsia="en-AU"/>
              </w:rPr>
              <w:t>I can affect student progress</w:t>
            </w: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t>Baseline</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25% (n = 3)</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75% (n = 9)</w:t>
            </w:r>
          </w:p>
        </w:tc>
      </w:tr>
      <w:tr w:rsidR="00915B26" w:rsidRPr="003C0518" w:rsidTr="007961CC">
        <w:trPr>
          <w:cantSplit/>
          <w:trHeight w:val="283"/>
          <w:tblHeader/>
        </w:trPr>
        <w:tc>
          <w:tcPr>
            <w:tcW w:w="817"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1559"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3119" w:type="dxa"/>
            <w:vMerge/>
            <w:shd w:val="clear" w:color="auto" w:fill="DBE5F1" w:themeFill="accent1" w:themeFillTint="33"/>
            <w:vAlign w:val="center"/>
          </w:tcPr>
          <w:p w:rsidR="00FE065E" w:rsidRPr="003C0518" w:rsidRDefault="00FE065E" w:rsidP="004B31F8">
            <w:pPr>
              <w:rPr>
                <w:rFonts w:ascii="Arial" w:eastAsia="Times New Roman" w:hAnsi="Arial" w:cs="Arial"/>
                <w:color w:val="000000"/>
                <w:sz w:val="18"/>
                <w:szCs w:val="18"/>
                <w:lang w:eastAsia="en-AU"/>
              </w:rPr>
            </w:pP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t>End of Year</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25% (n = 3)</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75% (n = 9)</w:t>
            </w:r>
          </w:p>
        </w:tc>
      </w:tr>
      <w:tr w:rsidR="00915B26" w:rsidRPr="003C0518" w:rsidTr="007961CC">
        <w:trPr>
          <w:cantSplit/>
          <w:trHeight w:val="283"/>
          <w:tblHeader/>
        </w:trPr>
        <w:tc>
          <w:tcPr>
            <w:tcW w:w="817" w:type="dxa"/>
            <w:vMerge w:val="restart"/>
            <w:shd w:val="clear" w:color="auto" w:fill="B8CCE4" w:themeFill="accent1" w:themeFillTint="66"/>
            <w:vAlign w:val="center"/>
          </w:tcPr>
          <w:p w:rsidR="00FE065E" w:rsidRPr="003C0518" w:rsidRDefault="00FE065E" w:rsidP="004B31F8">
            <w:pPr>
              <w:rPr>
                <w:rFonts w:ascii="Arial" w:hAnsi="Arial" w:cs="Arial"/>
                <w:sz w:val="18"/>
                <w:szCs w:val="18"/>
              </w:rPr>
            </w:pPr>
            <w:r w:rsidRPr="003C0518">
              <w:rPr>
                <w:rFonts w:ascii="Arial" w:hAnsi="Arial" w:cs="Arial"/>
                <w:sz w:val="18"/>
                <w:szCs w:val="18"/>
              </w:rPr>
              <w:t>Gvt</w:t>
            </w:r>
          </w:p>
        </w:tc>
        <w:tc>
          <w:tcPr>
            <w:tcW w:w="1559" w:type="dxa"/>
            <w:vMerge w:val="restart"/>
            <w:shd w:val="clear" w:color="auto" w:fill="B8CCE4" w:themeFill="accent1" w:themeFillTint="66"/>
            <w:vAlign w:val="center"/>
          </w:tcPr>
          <w:p w:rsidR="00FE065E" w:rsidRPr="003C0518" w:rsidRDefault="00FE065E" w:rsidP="004B31F8">
            <w:pPr>
              <w:rPr>
                <w:rFonts w:ascii="Arial" w:hAnsi="Arial" w:cs="Arial"/>
                <w:sz w:val="18"/>
                <w:szCs w:val="18"/>
              </w:rPr>
            </w:pPr>
            <w:r>
              <w:rPr>
                <w:rFonts w:ascii="Calibri" w:hAnsi="Calibri"/>
                <w:color w:val="000000"/>
                <w:sz w:val="20"/>
                <w:szCs w:val="20"/>
              </w:rPr>
              <w:t>matched teachers (n=12)</w:t>
            </w:r>
          </w:p>
          <w:p w:rsidR="00FE065E" w:rsidRPr="003C0518" w:rsidRDefault="00FE065E" w:rsidP="004B31F8">
            <w:pPr>
              <w:rPr>
                <w:rFonts w:ascii="Arial" w:hAnsi="Arial" w:cs="Arial"/>
                <w:sz w:val="18"/>
                <w:szCs w:val="18"/>
              </w:rPr>
            </w:pPr>
            <w:r>
              <w:rPr>
                <w:rFonts w:ascii="Calibri" w:hAnsi="Calibri"/>
                <w:color w:val="000000"/>
                <w:sz w:val="20"/>
                <w:szCs w:val="20"/>
              </w:rPr>
              <w:t> </w:t>
            </w:r>
          </w:p>
        </w:tc>
        <w:tc>
          <w:tcPr>
            <w:tcW w:w="3119" w:type="dxa"/>
            <w:vMerge w:val="restart"/>
            <w:shd w:val="clear" w:color="auto" w:fill="B8CCE4" w:themeFill="accent1" w:themeFillTint="66"/>
            <w:vAlign w:val="center"/>
          </w:tcPr>
          <w:p w:rsidR="00FE065E" w:rsidRPr="003C0518" w:rsidRDefault="00FE065E" w:rsidP="004B31F8">
            <w:pPr>
              <w:rPr>
                <w:rFonts w:ascii="Arial" w:eastAsia="Times New Roman" w:hAnsi="Arial" w:cs="Arial"/>
                <w:color w:val="000000"/>
                <w:sz w:val="18"/>
                <w:szCs w:val="18"/>
                <w:lang w:eastAsia="en-AU"/>
              </w:rPr>
            </w:pPr>
            <w:r w:rsidRPr="003C0518">
              <w:rPr>
                <w:rFonts w:ascii="Arial" w:eastAsia="Times New Roman" w:hAnsi="Arial" w:cs="Arial"/>
                <w:color w:val="000000"/>
                <w:sz w:val="18"/>
                <w:szCs w:val="18"/>
                <w:lang w:eastAsia="en-AU"/>
              </w:rPr>
              <w:t>My fundamental task is to evaluate the effect of my teaching on students’ learning and achievement</w:t>
            </w: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t>Baseline</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25% (n = 3)</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50% (n = 6)</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25% (n = 3)</w:t>
            </w:r>
          </w:p>
        </w:tc>
      </w:tr>
      <w:tr w:rsidR="00915B26" w:rsidRPr="003C0518" w:rsidTr="007961CC">
        <w:trPr>
          <w:cantSplit/>
          <w:trHeight w:val="283"/>
          <w:tblHeader/>
        </w:trPr>
        <w:tc>
          <w:tcPr>
            <w:tcW w:w="817"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1559"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3119" w:type="dxa"/>
            <w:vMerge/>
            <w:shd w:val="clear" w:color="auto" w:fill="DBE5F1" w:themeFill="accent1" w:themeFillTint="33"/>
            <w:vAlign w:val="center"/>
          </w:tcPr>
          <w:p w:rsidR="00FE065E" w:rsidRPr="003C0518" w:rsidRDefault="00FE065E" w:rsidP="004B31F8">
            <w:pPr>
              <w:rPr>
                <w:rFonts w:ascii="Arial" w:eastAsia="Times New Roman" w:hAnsi="Arial" w:cs="Arial"/>
                <w:color w:val="000000"/>
                <w:sz w:val="18"/>
                <w:szCs w:val="18"/>
                <w:lang w:eastAsia="en-AU"/>
              </w:rPr>
            </w:pP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t>End of Year</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16.7% (n = 2)</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58.3% (n = 7)</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25% (n = 3)</w:t>
            </w:r>
          </w:p>
        </w:tc>
      </w:tr>
      <w:tr w:rsidR="00915B26" w:rsidRPr="003C0518" w:rsidTr="007961CC">
        <w:trPr>
          <w:cantSplit/>
          <w:trHeight w:val="283"/>
          <w:tblHeader/>
        </w:trPr>
        <w:tc>
          <w:tcPr>
            <w:tcW w:w="817" w:type="dxa"/>
            <w:vMerge w:val="restart"/>
            <w:shd w:val="clear" w:color="auto" w:fill="DBE5F1" w:themeFill="accent1" w:themeFillTint="33"/>
            <w:vAlign w:val="center"/>
          </w:tcPr>
          <w:p w:rsidR="00FE065E" w:rsidRPr="003C0518" w:rsidRDefault="00FE065E" w:rsidP="004B31F8">
            <w:pPr>
              <w:rPr>
                <w:rFonts w:ascii="Arial" w:hAnsi="Arial" w:cs="Arial"/>
                <w:sz w:val="18"/>
                <w:szCs w:val="18"/>
              </w:rPr>
            </w:pPr>
            <w:r w:rsidRPr="003C0518">
              <w:rPr>
                <w:rFonts w:ascii="Arial" w:hAnsi="Arial" w:cs="Arial"/>
                <w:sz w:val="18"/>
                <w:szCs w:val="18"/>
              </w:rPr>
              <w:t>Gvt</w:t>
            </w:r>
          </w:p>
        </w:tc>
        <w:tc>
          <w:tcPr>
            <w:tcW w:w="1559" w:type="dxa"/>
            <w:vMerge w:val="restart"/>
            <w:shd w:val="clear" w:color="auto" w:fill="DBE5F1" w:themeFill="accent1" w:themeFillTint="33"/>
            <w:vAlign w:val="center"/>
          </w:tcPr>
          <w:p w:rsidR="00FE065E" w:rsidRPr="003C0518" w:rsidRDefault="00FE065E" w:rsidP="004B31F8">
            <w:pPr>
              <w:rPr>
                <w:rFonts w:ascii="Arial" w:hAnsi="Arial" w:cs="Arial"/>
                <w:sz w:val="18"/>
                <w:szCs w:val="18"/>
              </w:rPr>
            </w:pPr>
            <w:r>
              <w:rPr>
                <w:rFonts w:ascii="Calibri" w:hAnsi="Calibri"/>
                <w:color w:val="000000"/>
                <w:sz w:val="20"/>
                <w:szCs w:val="20"/>
              </w:rPr>
              <w:t>matched teachers (n=12)</w:t>
            </w:r>
          </w:p>
          <w:p w:rsidR="00FE065E" w:rsidRPr="003C0518" w:rsidRDefault="00FE065E" w:rsidP="004B31F8">
            <w:pPr>
              <w:rPr>
                <w:rFonts w:ascii="Arial" w:hAnsi="Arial" w:cs="Arial"/>
                <w:sz w:val="18"/>
                <w:szCs w:val="18"/>
              </w:rPr>
            </w:pPr>
            <w:r>
              <w:rPr>
                <w:rFonts w:ascii="Calibri" w:hAnsi="Calibri"/>
                <w:color w:val="000000"/>
                <w:sz w:val="20"/>
                <w:szCs w:val="20"/>
              </w:rPr>
              <w:t> </w:t>
            </w:r>
          </w:p>
        </w:tc>
        <w:tc>
          <w:tcPr>
            <w:tcW w:w="3119" w:type="dxa"/>
            <w:vMerge w:val="restart"/>
            <w:shd w:val="clear" w:color="auto" w:fill="DBE5F1" w:themeFill="accent1" w:themeFillTint="33"/>
            <w:vAlign w:val="center"/>
          </w:tcPr>
          <w:p w:rsidR="00FE065E" w:rsidRPr="003C0518" w:rsidRDefault="00FE065E" w:rsidP="004B31F8">
            <w:pPr>
              <w:rPr>
                <w:rFonts w:ascii="Arial" w:eastAsia="Times New Roman" w:hAnsi="Arial" w:cs="Arial"/>
                <w:color w:val="000000"/>
                <w:sz w:val="18"/>
                <w:szCs w:val="18"/>
                <w:lang w:eastAsia="en-AU"/>
              </w:rPr>
            </w:pPr>
            <w:r w:rsidRPr="003C0518">
              <w:rPr>
                <w:rFonts w:ascii="Arial" w:eastAsia="Times New Roman" w:hAnsi="Arial" w:cs="Arial"/>
                <w:color w:val="000000"/>
                <w:sz w:val="18"/>
                <w:szCs w:val="18"/>
                <w:lang w:eastAsia="en-AU"/>
              </w:rPr>
              <w:t>I understand the progress my students are making</w:t>
            </w: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t>Baseline</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16.7% (n = 2)</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58.3% (n = 7)</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25% (n = 3)</w:t>
            </w:r>
          </w:p>
        </w:tc>
      </w:tr>
      <w:tr w:rsidR="00915B26" w:rsidRPr="003C0518" w:rsidTr="007961CC">
        <w:trPr>
          <w:cantSplit/>
          <w:trHeight w:val="283"/>
          <w:tblHeader/>
        </w:trPr>
        <w:tc>
          <w:tcPr>
            <w:tcW w:w="817"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1559"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3119" w:type="dxa"/>
            <w:vMerge/>
            <w:shd w:val="clear" w:color="auto" w:fill="DBE5F1" w:themeFill="accent1" w:themeFillTint="33"/>
            <w:vAlign w:val="center"/>
          </w:tcPr>
          <w:p w:rsidR="00FE065E" w:rsidRPr="003C0518" w:rsidRDefault="00FE065E" w:rsidP="004B31F8">
            <w:pPr>
              <w:rPr>
                <w:rFonts w:ascii="Arial" w:eastAsia="Times New Roman" w:hAnsi="Arial" w:cs="Arial"/>
                <w:color w:val="000000"/>
                <w:sz w:val="18"/>
                <w:szCs w:val="18"/>
                <w:lang w:eastAsia="en-AU"/>
              </w:rPr>
            </w:pP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t>End of Year</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16.7% (n = 2)</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41.7% (n = 5)</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41.7% (n = 5)</w:t>
            </w:r>
          </w:p>
        </w:tc>
      </w:tr>
      <w:tr w:rsidR="00915B26" w:rsidRPr="003C0518" w:rsidTr="007961CC">
        <w:trPr>
          <w:cantSplit/>
          <w:trHeight w:val="283"/>
          <w:tblHeader/>
        </w:trPr>
        <w:tc>
          <w:tcPr>
            <w:tcW w:w="817" w:type="dxa"/>
            <w:vMerge w:val="restart"/>
            <w:shd w:val="clear" w:color="auto" w:fill="B8CCE4" w:themeFill="accent1" w:themeFillTint="66"/>
            <w:vAlign w:val="center"/>
          </w:tcPr>
          <w:p w:rsidR="00FE065E" w:rsidRPr="003C0518" w:rsidRDefault="00FE065E" w:rsidP="004B31F8">
            <w:pPr>
              <w:rPr>
                <w:rFonts w:ascii="Arial" w:hAnsi="Arial" w:cs="Arial"/>
                <w:sz w:val="18"/>
                <w:szCs w:val="18"/>
              </w:rPr>
            </w:pPr>
            <w:r w:rsidRPr="003C0518">
              <w:rPr>
                <w:rFonts w:ascii="Arial" w:hAnsi="Arial" w:cs="Arial"/>
                <w:sz w:val="18"/>
                <w:szCs w:val="18"/>
              </w:rPr>
              <w:t>Gvt</w:t>
            </w:r>
          </w:p>
        </w:tc>
        <w:tc>
          <w:tcPr>
            <w:tcW w:w="1559" w:type="dxa"/>
            <w:vMerge w:val="restart"/>
            <w:shd w:val="clear" w:color="auto" w:fill="B8CCE4" w:themeFill="accent1" w:themeFillTint="66"/>
            <w:vAlign w:val="center"/>
          </w:tcPr>
          <w:p w:rsidR="00FE065E" w:rsidRPr="003C0518" w:rsidRDefault="00FE065E" w:rsidP="004B31F8">
            <w:pPr>
              <w:rPr>
                <w:rFonts w:ascii="Arial" w:hAnsi="Arial" w:cs="Arial"/>
                <w:sz w:val="18"/>
                <w:szCs w:val="18"/>
              </w:rPr>
            </w:pPr>
            <w:r>
              <w:rPr>
                <w:rFonts w:ascii="Calibri" w:hAnsi="Calibri"/>
                <w:color w:val="000000"/>
                <w:sz w:val="20"/>
                <w:szCs w:val="20"/>
              </w:rPr>
              <w:t>matched teachers (n=12)</w:t>
            </w:r>
          </w:p>
          <w:p w:rsidR="00FE065E" w:rsidRPr="003C0518" w:rsidRDefault="00FE065E" w:rsidP="004B31F8">
            <w:pPr>
              <w:rPr>
                <w:rFonts w:ascii="Arial" w:hAnsi="Arial" w:cs="Arial"/>
                <w:sz w:val="18"/>
                <w:szCs w:val="18"/>
              </w:rPr>
            </w:pPr>
            <w:r>
              <w:rPr>
                <w:rFonts w:ascii="Calibri" w:hAnsi="Calibri"/>
                <w:color w:val="000000"/>
                <w:sz w:val="20"/>
                <w:szCs w:val="20"/>
              </w:rPr>
              <w:t> </w:t>
            </w:r>
          </w:p>
        </w:tc>
        <w:tc>
          <w:tcPr>
            <w:tcW w:w="3119" w:type="dxa"/>
            <w:vMerge w:val="restart"/>
            <w:shd w:val="clear" w:color="auto" w:fill="B8CCE4" w:themeFill="accent1" w:themeFillTint="66"/>
            <w:vAlign w:val="center"/>
          </w:tcPr>
          <w:p w:rsidR="00FE065E" w:rsidRPr="003C0518" w:rsidRDefault="00FE065E" w:rsidP="004B31F8">
            <w:pPr>
              <w:rPr>
                <w:rFonts w:ascii="Arial" w:eastAsia="Times New Roman" w:hAnsi="Arial" w:cs="Arial"/>
                <w:color w:val="000000"/>
                <w:sz w:val="18"/>
                <w:szCs w:val="18"/>
                <w:lang w:eastAsia="en-AU"/>
              </w:rPr>
            </w:pPr>
            <w:r w:rsidRPr="003C0518">
              <w:rPr>
                <w:rFonts w:ascii="Arial" w:eastAsia="Times New Roman" w:hAnsi="Arial" w:cs="Arial"/>
                <w:color w:val="000000"/>
                <w:sz w:val="18"/>
                <w:szCs w:val="18"/>
                <w:lang w:eastAsia="en-AU"/>
              </w:rPr>
              <w:t>I use student feedback to drive my professional development</w:t>
            </w: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t>Baseline</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8.3% (n = 1)</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8.3% (n = 1)</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33.3% (n = 4)</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33.3% (n = 4)</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16.7% (n = 2)</w:t>
            </w:r>
          </w:p>
        </w:tc>
      </w:tr>
      <w:tr w:rsidR="00915B26" w:rsidRPr="003C0518" w:rsidTr="007961CC">
        <w:trPr>
          <w:cantSplit/>
          <w:trHeight w:val="283"/>
          <w:tblHeader/>
        </w:trPr>
        <w:tc>
          <w:tcPr>
            <w:tcW w:w="817"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1559"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3119" w:type="dxa"/>
            <w:vMerge/>
            <w:shd w:val="clear" w:color="auto" w:fill="DBE5F1" w:themeFill="accent1" w:themeFillTint="33"/>
            <w:vAlign w:val="center"/>
          </w:tcPr>
          <w:p w:rsidR="00FE065E" w:rsidRPr="003C0518" w:rsidRDefault="00FE065E" w:rsidP="004B31F8">
            <w:pPr>
              <w:rPr>
                <w:rFonts w:ascii="Arial" w:eastAsia="Times New Roman" w:hAnsi="Arial" w:cs="Arial"/>
                <w:color w:val="000000"/>
                <w:sz w:val="18"/>
                <w:szCs w:val="18"/>
                <w:lang w:eastAsia="en-AU"/>
              </w:rPr>
            </w:pP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t>End of Year</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8.3% (n = 1)</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8.3% (n = 1)</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8.3% (n = 1)</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25% (n = 3)</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33.3% (n = 4)</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16.7% (n = 2)</w:t>
            </w:r>
          </w:p>
        </w:tc>
      </w:tr>
      <w:tr w:rsidR="00915B26" w:rsidRPr="003C0518" w:rsidTr="007961CC">
        <w:trPr>
          <w:cantSplit/>
          <w:trHeight w:val="283"/>
          <w:tblHeader/>
        </w:trPr>
        <w:tc>
          <w:tcPr>
            <w:tcW w:w="817" w:type="dxa"/>
            <w:vMerge w:val="restart"/>
            <w:shd w:val="clear" w:color="auto" w:fill="DBE5F1" w:themeFill="accent1" w:themeFillTint="33"/>
            <w:vAlign w:val="center"/>
          </w:tcPr>
          <w:p w:rsidR="00FE065E" w:rsidRPr="003C0518" w:rsidRDefault="00FE065E" w:rsidP="004B31F8">
            <w:pPr>
              <w:rPr>
                <w:rFonts w:ascii="Arial" w:hAnsi="Arial" w:cs="Arial"/>
                <w:sz w:val="18"/>
                <w:szCs w:val="18"/>
              </w:rPr>
            </w:pPr>
            <w:r w:rsidRPr="003C0518">
              <w:rPr>
                <w:rFonts w:ascii="Arial" w:hAnsi="Arial" w:cs="Arial"/>
                <w:sz w:val="18"/>
                <w:szCs w:val="18"/>
              </w:rPr>
              <w:t>Gvt</w:t>
            </w:r>
          </w:p>
        </w:tc>
        <w:tc>
          <w:tcPr>
            <w:tcW w:w="1559" w:type="dxa"/>
            <w:vMerge w:val="restart"/>
            <w:shd w:val="clear" w:color="auto" w:fill="DBE5F1" w:themeFill="accent1" w:themeFillTint="33"/>
            <w:vAlign w:val="center"/>
          </w:tcPr>
          <w:p w:rsidR="00FE065E" w:rsidRPr="003C0518" w:rsidRDefault="00FE065E" w:rsidP="004B31F8">
            <w:pPr>
              <w:rPr>
                <w:rFonts w:ascii="Arial" w:hAnsi="Arial" w:cs="Arial"/>
                <w:sz w:val="18"/>
                <w:szCs w:val="18"/>
              </w:rPr>
            </w:pPr>
            <w:r>
              <w:rPr>
                <w:rFonts w:ascii="Calibri" w:hAnsi="Calibri"/>
                <w:color w:val="000000"/>
                <w:sz w:val="20"/>
                <w:szCs w:val="20"/>
              </w:rPr>
              <w:t>matched teachers (n=12)</w:t>
            </w:r>
          </w:p>
          <w:p w:rsidR="00FE065E" w:rsidRPr="003C0518" w:rsidRDefault="00FE065E" w:rsidP="004B31F8">
            <w:pPr>
              <w:rPr>
                <w:rFonts w:ascii="Arial" w:hAnsi="Arial" w:cs="Arial"/>
                <w:sz w:val="18"/>
                <w:szCs w:val="18"/>
              </w:rPr>
            </w:pPr>
            <w:r>
              <w:rPr>
                <w:rFonts w:ascii="Calibri" w:hAnsi="Calibri"/>
                <w:color w:val="000000"/>
                <w:sz w:val="20"/>
                <w:szCs w:val="20"/>
              </w:rPr>
              <w:t> </w:t>
            </w:r>
          </w:p>
        </w:tc>
        <w:tc>
          <w:tcPr>
            <w:tcW w:w="3119" w:type="dxa"/>
            <w:vMerge w:val="restart"/>
            <w:shd w:val="clear" w:color="auto" w:fill="DBE5F1" w:themeFill="accent1" w:themeFillTint="33"/>
            <w:vAlign w:val="center"/>
          </w:tcPr>
          <w:p w:rsidR="00FE065E" w:rsidRPr="003C0518" w:rsidRDefault="00FE065E" w:rsidP="004B31F8">
            <w:pPr>
              <w:rPr>
                <w:rFonts w:ascii="Arial" w:eastAsia="Times New Roman" w:hAnsi="Arial" w:cs="Arial"/>
                <w:color w:val="000000"/>
                <w:sz w:val="18"/>
                <w:szCs w:val="18"/>
                <w:lang w:eastAsia="en-AU"/>
              </w:rPr>
            </w:pPr>
            <w:r w:rsidRPr="003C0518">
              <w:rPr>
                <w:rFonts w:ascii="Arial" w:eastAsia="Times New Roman" w:hAnsi="Arial" w:cs="Arial"/>
                <w:color w:val="000000"/>
                <w:sz w:val="18"/>
                <w:szCs w:val="18"/>
                <w:lang w:eastAsia="en-AU"/>
              </w:rPr>
              <w:t>I use data to drive my professional development</w:t>
            </w: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t>Baseline</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8.3% (n = 1)</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8.3% (n = 1)</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41.7% (n = 5)</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16.7% (n = 2)</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25% (n = 3)</w:t>
            </w:r>
          </w:p>
        </w:tc>
      </w:tr>
      <w:tr w:rsidR="00915B26" w:rsidRPr="003C0518" w:rsidTr="007961CC">
        <w:trPr>
          <w:cantSplit/>
          <w:trHeight w:val="283"/>
          <w:tblHeader/>
        </w:trPr>
        <w:tc>
          <w:tcPr>
            <w:tcW w:w="817"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1559"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3119" w:type="dxa"/>
            <w:vMerge/>
            <w:shd w:val="clear" w:color="auto" w:fill="DBE5F1" w:themeFill="accent1" w:themeFillTint="33"/>
            <w:vAlign w:val="center"/>
          </w:tcPr>
          <w:p w:rsidR="00FE065E" w:rsidRPr="003C0518" w:rsidRDefault="00FE065E" w:rsidP="004B31F8">
            <w:pPr>
              <w:rPr>
                <w:rFonts w:ascii="Arial" w:eastAsia="Times New Roman" w:hAnsi="Arial" w:cs="Arial"/>
                <w:color w:val="000000"/>
                <w:sz w:val="18"/>
                <w:szCs w:val="18"/>
                <w:lang w:eastAsia="en-AU"/>
              </w:rPr>
            </w:pP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t>End of Year</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8.3% (n = 1)</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41.7% (n = 5)</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25% (n = 3)</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25% (n = 3)</w:t>
            </w:r>
          </w:p>
        </w:tc>
      </w:tr>
      <w:tr w:rsidR="00915B26" w:rsidRPr="003C0518" w:rsidTr="007961CC">
        <w:trPr>
          <w:cantSplit/>
          <w:trHeight w:val="283"/>
          <w:tblHeader/>
        </w:trPr>
        <w:tc>
          <w:tcPr>
            <w:tcW w:w="817" w:type="dxa"/>
            <w:vMerge w:val="restart"/>
            <w:shd w:val="clear" w:color="auto" w:fill="B8CCE4" w:themeFill="accent1" w:themeFillTint="66"/>
            <w:vAlign w:val="center"/>
          </w:tcPr>
          <w:p w:rsidR="00FE065E" w:rsidRPr="003C0518" w:rsidRDefault="00FE065E" w:rsidP="004B31F8">
            <w:pPr>
              <w:rPr>
                <w:rFonts w:ascii="Arial" w:hAnsi="Arial" w:cs="Arial"/>
                <w:sz w:val="18"/>
                <w:szCs w:val="18"/>
              </w:rPr>
            </w:pPr>
            <w:r w:rsidRPr="003C0518">
              <w:rPr>
                <w:rFonts w:ascii="Arial" w:hAnsi="Arial" w:cs="Arial"/>
                <w:sz w:val="18"/>
                <w:szCs w:val="18"/>
              </w:rPr>
              <w:t>Gvt</w:t>
            </w:r>
          </w:p>
        </w:tc>
        <w:tc>
          <w:tcPr>
            <w:tcW w:w="1559" w:type="dxa"/>
            <w:vMerge w:val="restart"/>
            <w:shd w:val="clear" w:color="auto" w:fill="B8CCE4" w:themeFill="accent1" w:themeFillTint="66"/>
            <w:vAlign w:val="center"/>
          </w:tcPr>
          <w:p w:rsidR="00FE065E" w:rsidRPr="003C0518" w:rsidRDefault="00FE065E" w:rsidP="004B31F8">
            <w:pPr>
              <w:rPr>
                <w:rFonts w:ascii="Arial" w:hAnsi="Arial" w:cs="Arial"/>
                <w:sz w:val="18"/>
                <w:szCs w:val="18"/>
              </w:rPr>
            </w:pPr>
            <w:r>
              <w:rPr>
                <w:rFonts w:ascii="Calibri" w:hAnsi="Calibri"/>
                <w:color w:val="000000"/>
                <w:sz w:val="20"/>
                <w:szCs w:val="20"/>
              </w:rPr>
              <w:t>matched teachers (n=12)</w:t>
            </w:r>
          </w:p>
          <w:p w:rsidR="00FE065E" w:rsidRPr="003C0518" w:rsidRDefault="00FE065E" w:rsidP="004B31F8">
            <w:pPr>
              <w:rPr>
                <w:rFonts w:ascii="Arial" w:hAnsi="Arial" w:cs="Arial"/>
                <w:sz w:val="18"/>
                <w:szCs w:val="18"/>
              </w:rPr>
            </w:pPr>
            <w:r>
              <w:rPr>
                <w:rFonts w:ascii="Calibri" w:hAnsi="Calibri"/>
                <w:color w:val="000000"/>
                <w:sz w:val="20"/>
                <w:szCs w:val="20"/>
              </w:rPr>
              <w:t> </w:t>
            </w:r>
          </w:p>
        </w:tc>
        <w:tc>
          <w:tcPr>
            <w:tcW w:w="3119" w:type="dxa"/>
            <w:vMerge w:val="restart"/>
            <w:shd w:val="clear" w:color="auto" w:fill="B8CCE4" w:themeFill="accent1" w:themeFillTint="66"/>
            <w:vAlign w:val="center"/>
          </w:tcPr>
          <w:p w:rsidR="00FE065E" w:rsidRPr="003C0518" w:rsidRDefault="00FE065E" w:rsidP="004B31F8">
            <w:pPr>
              <w:rPr>
                <w:rFonts w:ascii="Arial" w:eastAsia="Times New Roman" w:hAnsi="Arial" w:cs="Arial"/>
                <w:color w:val="000000"/>
                <w:sz w:val="18"/>
                <w:szCs w:val="18"/>
                <w:lang w:eastAsia="en-AU"/>
              </w:rPr>
            </w:pPr>
            <w:r w:rsidRPr="003C0518">
              <w:rPr>
                <w:rFonts w:ascii="Arial" w:eastAsia="Times New Roman" w:hAnsi="Arial" w:cs="Arial"/>
                <w:color w:val="000000"/>
                <w:sz w:val="18"/>
                <w:szCs w:val="18"/>
                <w:lang w:eastAsia="en-AU"/>
              </w:rPr>
              <w:t>I understand the extent to which my learners are assessment capable</w:t>
            </w: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t>Baseline</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8.3% (n = 1)</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58.3% (n = 7)</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33.3% (n = 4)</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r>
      <w:tr w:rsidR="00915B26" w:rsidRPr="003C0518" w:rsidTr="007961CC">
        <w:trPr>
          <w:cantSplit/>
          <w:trHeight w:val="283"/>
          <w:tblHeader/>
        </w:trPr>
        <w:tc>
          <w:tcPr>
            <w:tcW w:w="817"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1559"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3119" w:type="dxa"/>
            <w:vMerge/>
            <w:shd w:val="clear" w:color="auto" w:fill="DBE5F1" w:themeFill="accent1" w:themeFillTint="33"/>
            <w:vAlign w:val="center"/>
          </w:tcPr>
          <w:p w:rsidR="00FE065E" w:rsidRPr="003C0518" w:rsidRDefault="00FE065E" w:rsidP="004B31F8">
            <w:pPr>
              <w:rPr>
                <w:rFonts w:ascii="Arial" w:eastAsia="Times New Roman" w:hAnsi="Arial" w:cs="Arial"/>
                <w:color w:val="000000"/>
                <w:sz w:val="18"/>
                <w:szCs w:val="18"/>
                <w:lang w:eastAsia="en-AU"/>
              </w:rPr>
            </w:pP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t>End of Year</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50% (n = 6)</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50% (n = 6)</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r>
      <w:tr w:rsidR="00915B26" w:rsidRPr="003C0518" w:rsidTr="007961CC">
        <w:trPr>
          <w:cantSplit/>
          <w:trHeight w:val="283"/>
          <w:tblHeader/>
        </w:trPr>
        <w:tc>
          <w:tcPr>
            <w:tcW w:w="817" w:type="dxa"/>
            <w:vMerge w:val="restart"/>
            <w:shd w:val="clear" w:color="auto" w:fill="DBE5F1" w:themeFill="accent1" w:themeFillTint="33"/>
            <w:vAlign w:val="center"/>
          </w:tcPr>
          <w:p w:rsidR="00FE065E" w:rsidRPr="003C0518" w:rsidRDefault="00FE065E" w:rsidP="004B31F8">
            <w:pPr>
              <w:rPr>
                <w:rFonts w:ascii="Arial" w:hAnsi="Arial" w:cs="Arial"/>
                <w:sz w:val="18"/>
                <w:szCs w:val="18"/>
              </w:rPr>
            </w:pPr>
            <w:r w:rsidRPr="003C0518">
              <w:rPr>
                <w:rFonts w:ascii="Arial" w:hAnsi="Arial" w:cs="Arial"/>
                <w:sz w:val="18"/>
                <w:szCs w:val="18"/>
              </w:rPr>
              <w:t>Gvt</w:t>
            </w:r>
          </w:p>
        </w:tc>
        <w:tc>
          <w:tcPr>
            <w:tcW w:w="1559" w:type="dxa"/>
            <w:vMerge w:val="restart"/>
            <w:shd w:val="clear" w:color="auto" w:fill="DBE5F1" w:themeFill="accent1" w:themeFillTint="33"/>
            <w:vAlign w:val="center"/>
          </w:tcPr>
          <w:p w:rsidR="00FE065E" w:rsidRPr="003C0518" w:rsidRDefault="00FE065E" w:rsidP="004B31F8">
            <w:pPr>
              <w:rPr>
                <w:rFonts w:ascii="Arial" w:hAnsi="Arial" w:cs="Arial"/>
                <w:sz w:val="18"/>
                <w:szCs w:val="18"/>
              </w:rPr>
            </w:pPr>
            <w:r>
              <w:rPr>
                <w:rFonts w:ascii="Calibri" w:hAnsi="Calibri"/>
                <w:color w:val="000000"/>
                <w:sz w:val="20"/>
                <w:szCs w:val="20"/>
              </w:rPr>
              <w:t>matched teachers (n=12)</w:t>
            </w:r>
          </w:p>
          <w:p w:rsidR="00FE065E" w:rsidRPr="003C0518" w:rsidRDefault="00FE065E" w:rsidP="004B31F8">
            <w:pPr>
              <w:rPr>
                <w:rFonts w:ascii="Arial" w:hAnsi="Arial" w:cs="Arial"/>
                <w:sz w:val="18"/>
                <w:szCs w:val="18"/>
              </w:rPr>
            </w:pPr>
            <w:r>
              <w:rPr>
                <w:rFonts w:ascii="Calibri" w:hAnsi="Calibri"/>
                <w:color w:val="000000"/>
                <w:sz w:val="20"/>
                <w:szCs w:val="20"/>
              </w:rPr>
              <w:t> </w:t>
            </w:r>
          </w:p>
        </w:tc>
        <w:tc>
          <w:tcPr>
            <w:tcW w:w="3119" w:type="dxa"/>
            <w:vMerge w:val="restart"/>
            <w:shd w:val="clear" w:color="auto" w:fill="DBE5F1" w:themeFill="accent1" w:themeFillTint="33"/>
            <w:vAlign w:val="center"/>
          </w:tcPr>
          <w:p w:rsidR="00FE065E" w:rsidRPr="003C0518" w:rsidRDefault="00FE065E" w:rsidP="004B31F8">
            <w:pPr>
              <w:rPr>
                <w:rFonts w:ascii="Arial" w:eastAsia="Times New Roman" w:hAnsi="Arial" w:cs="Arial"/>
                <w:color w:val="000000"/>
                <w:sz w:val="18"/>
                <w:szCs w:val="18"/>
                <w:lang w:eastAsia="en-AU"/>
              </w:rPr>
            </w:pPr>
            <w:r w:rsidRPr="003C0518">
              <w:rPr>
                <w:rFonts w:ascii="Arial" w:eastAsia="Times New Roman" w:hAnsi="Arial" w:cs="Arial"/>
                <w:color w:val="000000"/>
                <w:sz w:val="18"/>
                <w:szCs w:val="18"/>
                <w:lang w:eastAsia="en-AU"/>
              </w:rPr>
              <w:t>I provide feedback to students about their achievement</w:t>
            </w: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t>Baseline</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16.7% (n = 2)</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58.3% (n = 7)</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25% (n = 3)</w:t>
            </w:r>
          </w:p>
        </w:tc>
      </w:tr>
      <w:tr w:rsidR="00915B26" w:rsidRPr="003C0518" w:rsidTr="007961CC">
        <w:trPr>
          <w:cantSplit/>
          <w:trHeight w:val="283"/>
          <w:tblHeader/>
        </w:trPr>
        <w:tc>
          <w:tcPr>
            <w:tcW w:w="817"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1559"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3119" w:type="dxa"/>
            <w:vMerge/>
            <w:shd w:val="clear" w:color="auto" w:fill="DBE5F1" w:themeFill="accent1" w:themeFillTint="33"/>
            <w:vAlign w:val="center"/>
          </w:tcPr>
          <w:p w:rsidR="00FE065E" w:rsidRPr="003C0518" w:rsidRDefault="00FE065E" w:rsidP="004B31F8">
            <w:pPr>
              <w:rPr>
                <w:rFonts w:ascii="Arial" w:eastAsia="Times New Roman" w:hAnsi="Arial" w:cs="Arial"/>
                <w:color w:val="000000"/>
                <w:sz w:val="18"/>
                <w:szCs w:val="18"/>
                <w:lang w:eastAsia="en-AU"/>
              </w:rPr>
            </w:pP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t>End of Year</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16.7% (n = 2)</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50% (n = 6)</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33.3% (n = 4)</w:t>
            </w:r>
          </w:p>
        </w:tc>
      </w:tr>
      <w:tr w:rsidR="00915B26" w:rsidRPr="003C0518" w:rsidTr="007961CC">
        <w:trPr>
          <w:cantSplit/>
          <w:trHeight w:val="283"/>
          <w:tblHeader/>
        </w:trPr>
        <w:tc>
          <w:tcPr>
            <w:tcW w:w="817" w:type="dxa"/>
            <w:vMerge w:val="restart"/>
            <w:shd w:val="clear" w:color="auto" w:fill="B8CCE4" w:themeFill="accent1" w:themeFillTint="66"/>
            <w:vAlign w:val="center"/>
          </w:tcPr>
          <w:p w:rsidR="00FE065E" w:rsidRPr="003C0518" w:rsidRDefault="00FE065E" w:rsidP="004B31F8">
            <w:pPr>
              <w:rPr>
                <w:rFonts w:ascii="Arial" w:hAnsi="Arial" w:cs="Arial"/>
                <w:sz w:val="18"/>
                <w:szCs w:val="18"/>
              </w:rPr>
            </w:pPr>
            <w:r w:rsidRPr="003C0518">
              <w:rPr>
                <w:rFonts w:ascii="Arial" w:hAnsi="Arial" w:cs="Arial"/>
                <w:sz w:val="18"/>
                <w:szCs w:val="18"/>
              </w:rPr>
              <w:t>Gvt</w:t>
            </w:r>
          </w:p>
        </w:tc>
        <w:tc>
          <w:tcPr>
            <w:tcW w:w="1559" w:type="dxa"/>
            <w:vMerge w:val="restart"/>
            <w:shd w:val="clear" w:color="auto" w:fill="B8CCE4" w:themeFill="accent1" w:themeFillTint="66"/>
            <w:vAlign w:val="center"/>
          </w:tcPr>
          <w:p w:rsidR="00FE065E" w:rsidRPr="003C0518" w:rsidRDefault="00FE065E" w:rsidP="004B31F8">
            <w:pPr>
              <w:rPr>
                <w:rFonts w:ascii="Arial" w:hAnsi="Arial" w:cs="Arial"/>
                <w:sz w:val="18"/>
                <w:szCs w:val="18"/>
              </w:rPr>
            </w:pPr>
            <w:r>
              <w:rPr>
                <w:rFonts w:ascii="Calibri" w:hAnsi="Calibri"/>
                <w:color w:val="000000"/>
                <w:sz w:val="20"/>
                <w:szCs w:val="20"/>
              </w:rPr>
              <w:t>matched teachers (n=12)</w:t>
            </w:r>
          </w:p>
          <w:p w:rsidR="00FE065E" w:rsidRPr="003C0518" w:rsidRDefault="00FE065E" w:rsidP="004B31F8">
            <w:pPr>
              <w:rPr>
                <w:rFonts w:ascii="Arial" w:hAnsi="Arial" w:cs="Arial"/>
                <w:sz w:val="18"/>
                <w:szCs w:val="18"/>
              </w:rPr>
            </w:pPr>
            <w:r>
              <w:rPr>
                <w:rFonts w:ascii="Calibri" w:hAnsi="Calibri"/>
                <w:color w:val="000000"/>
                <w:sz w:val="20"/>
                <w:szCs w:val="20"/>
              </w:rPr>
              <w:t> </w:t>
            </w:r>
          </w:p>
        </w:tc>
        <w:tc>
          <w:tcPr>
            <w:tcW w:w="3119" w:type="dxa"/>
            <w:vMerge w:val="restart"/>
            <w:shd w:val="clear" w:color="auto" w:fill="B8CCE4" w:themeFill="accent1" w:themeFillTint="66"/>
            <w:vAlign w:val="center"/>
          </w:tcPr>
          <w:p w:rsidR="00FE065E" w:rsidRPr="003C0518" w:rsidRDefault="00FE065E" w:rsidP="004B31F8">
            <w:pPr>
              <w:rPr>
                <w:rFonts w:ascii="Arial" w:eastAsia="Times New Roman" w:hAnsi="Arial" w:cs="Arial"/>
                <w:color w:val="000000"/>
                <w:sz w:val="18"/>
                <w:szCs w:val="18"/>
                <w:lang w:eastAsia="en-AU"/>
              </w:rPr>
            </w:pPr>
            <w:r w:rsidRPr="003C0518">
              <w:rPr>
                <w:rFonts w:ascii="Arial" w:eastAsia="Times New Roman" w:hAnsi="Arial" w:cs="Arial"/>
                <w:color w:val="000000"/>
                <w:sz w:val="18"/>
                <w:szCs w:val="18"/>
                <w:lang w:eastAsia="en-AU"/>
              </w:rPr>
              <w:t>I pursue student feedback so that I can learn how to be a more effective teacher.</w:t>
            </w: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t>Baseline</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8.3% (n = 1)</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8.3% (n = 1)</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16.7% (n = 2)</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50% (n = 6)</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16.7% (n = 2)</w:t>
            </w:r>
          </w:p>
        </w:tc>
      </w:tr>
      <w:tr w:rsidR="00915B26" w:rsidRPr="003C0518" w:rsidTr="007961CC">
        <w:trPr>
          <w:cantSplit/>
          <w:trHeight w:val="283"/>
          <w:tblHeader/>
        </w:trPr>
        <w:tc>
          <w:tcPr>
            <w:tcW w:w="817"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1559"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3119" w:type="dxa"/>
            <w:vMerge/>
            <w:shd w:val="clear" w:color="auto" w:fill="DBE5F1" w:themeFill="accent1" w:themeFillTint="33"/>
            <w:vAlign w:val="center"/>
          </w:tcPr>
          <w:p w:rsidR="00FE065E" w:rsidRPr="003C0518" w:rsidRDefault="00FE065E" w:rsidP="004B31F8">
            <w:pPr>
              <w:rPr>
                <w:rFonts w:ascii="Arial" w:eastAsia="Times New Roman" w:hAnsi="Arial" w:cs="Arial"/>
                <w:color w:val="000000"/>
                <w:sz w:val="18"/>
                <w:szCs w:val="18"/>
                <w:lang w:eastAsia="en-AU"/>
              </w:rPr>
            </w:pP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t>End of Year</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33.3% (n = 4)</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41.7% (n = 5)</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25% (n = 3)</w:t>
            </w:r>
          </w:p>
        </w:tc>
      </w:tr>
      <w:tr w:rsidR="00915B26" w:rsidRPr="003C0518" w:rsidTr="007961CC">
        <w:trPr>
          <w:cantSplit/>
          <w:trHeight w:val="283"/>
          <w:tblHeader/>
        </w:trPr>
        <w:tc>
          <w:tcPr>
            <w:tcW w:w="817" w:type="dxa"/>
            <w:vMerge w:val="restart"/>
            <w:shd w:val="clear" w:color="auto" w:fill="DBE5F1" w:themeFill="accent1" w:themeFillTint="33"/>
            <w:vAlign w:val="center"/>
          </w:tcPr>
          <w:p w:rsidR="00FE065E" w:rsidRPr="003C0518" w:rsidRDefault="00FE065E" w:rsidP="004B31F8">
            <w:pPr>
              <w:rPr>
                <w:rFonts w:ascii="Arial" w:hAnsi="Arial" w:cs="Arial"/>
                <w:sz w:val="18"/>
                <w:szCs w:val="18"/>
              </w:rPr>
            </w:pPr>
            <w:r w:rsidRPr="003C0518">
              <w:rPr>
                <w:rFonts w:ascii="Arial" w:hAnsi="Arial" w:cs="Arial"/>
                <w:sz w:val="18"/>
                <w:szCs w:val="18"/>
              </w:rPr>
              <w:t>Gvt</w:t>
            </w:r>
          </w:p>
        </w:tc>
        <w:tc>
          <w:tcPr>
            <w:tcW w:w="1559" w:type="dxa"/>
            <w:vMerge w:val="restart"/>
            <w:shd w:val="clear" w:color="auto" w:fill="DBE5F1" w:themeFill="accent1" w:themeFillTint="33"/>
            <w:vAlign w:val="center"/>
          </w:tcPr>
          <w:p w:rsidR="00FE065E" w:rsidRPr="003C0518" w:rsidRDefault="00FE065E" w:rsidP="004B31F8">
            <w:pPr>
              <w:rPr>
                <w:rFonts w:ascii="Arial" w:hAnsi="Arial" w:cs="Arial"/>
                <w:sz w:val="18"/>
                <w:szCs w:val="18"/>
              </w:rPr>
            </w:pPr>
            <w:r>
              <w:rPr>
                <w:rFonts w:ascii="Calibri" w:hAnsi="Calibri"/>
                <w:color w:val="000000"/>
                <w:sz w:val="20"/>
                <w:szCs w:val="20"/>
              </w:rPr>
              <w:t>matched teachers (n=12)</w:t>
            </w:r>
          </w:p>
          <w:p w:rsidR="00FE065E" w:rsidRPr="003C0518" w:rsidRDefault="00FE065E" w:rsidP="004B31F8">
            <w:pPr>
              <w:rPr>
                <w:rFonts w:ascii="Arial" w:hAnsi="Arial" w:cs="Arial"/>
                <w:sz w:val="18"/>
                <w:szCs w:val="18"/>
              </w:rPr>
            </w:pPr>
            <w:r>
              <w:rPr>
                <w:rFonts w:ascii="Calibri" w:hAnsi="Calibri"/>
                <w:color w:val="000000"/>
                <w:sz w:val="20"/>
                <w:szCs w:val="20"/>
              </w:rPr>
              <w:t> </w:t>
            </w:r>
          </w:p>
        </w:tc>
        <w:tc>
          <w:tcPr>
            <w:tcW w:w="3119" w:type="dxa"/>
            <w:vMerge w:val="restart"/>
            <w:shd w:val="clear" w:color="auto" w:fill="DBE5F1" w:themeFill="accent1" w:themeFillTint="33"/>
            <w:vAlign w:val="center"/>
          </w:tcPr>
          <w:p w:rsidR="00FE065E" w:rsidRPr="003C0518" w:rsidRDefault="00FE065E" w:rsidP="004B31F8">
            <w:pPr>
              <w:rPr>
                <w:rFonts w:ascii="Arial" w:eastAsia="Times New Roman" w:hAnsi="Arial" w:cs="Arial"/>
                <w:color w:val="000000"/>
                <w:sz w:val="18"/>
                <w:szCs w:val="18"/>
                <w:lang w:eastAsia="en-AU"/>
              </w:rPr>
            </w:pPr>
            <w:r w:rsidRPr="003C0518">
              <w:rPr>
                <w:rFonts w:ascii="Arial" w:eastAsia="Times New Roman" w:hAnsi="Arial" w:cs="Arial"/>
                <w:color w:val="000000"/>
                <w:sz w:val="18"/>
                <w:szCs w:val="18"/>
                <w:lang w:eastAsia="en-AU"/>
              </w:rPr>
              <w:t>I alter my learning programs in response to student feedback</w:t>
            </w: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t>Baseline</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8.3% (n = 1)</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25% (n = 3)</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41.7% (n = 5)</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25% (n = 3)</w:t>
            </w:r>
          </w:p>
        </w:tc>
      </w:tr>
      <w:tr w:rsidR="00915B26" w:rsidRPr="003C0518" w:rsidTr="007961CC">
        <w:trPr>
          <w:cantSplit/>
          <w:trHeight w:val="283"/>
          <w:tblHeader/>
        </w:trPr>
        <w:tc>
          <w:tcPr>
            <w:tcW w:w="817"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1559"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3119" w:type="dxa"/>
            <w:vMerge/>
            <w:shd w:val="clear" w:color="auto" w:fill="DBE5F1" w:themeFill="accent1" w:themeFillTint="33"/>
            <w:vAlign w:val="center"/>
          </w:tcPr>
          <w:p w:rsidR="00FE065E" w:rsidRPr="003C0518" w:rsidRDefault="00FE065E" w:rsidP="004B31F8">
            <w:pPr>
              <w:rPr>
                <w:rFonts w:ascii="Arial" w:eastAsia="Times New Roman" w:hAnsi="Arial" w:cs="Arial"/>
                <w:color w:val="000000"/>
                <w:sz w:val="18"/>
                <w:szCs w:val="18"/>
                <w:lang w:eastAsia="en-AU"/>
              </w:rPr>
            </w:pP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t>End of Year</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25% (n = 3)</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41.7% (n = 5)</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33.3% (n = 4)</w:t>
            </w:r>
          </w:p>
        </w:tc>
      </w:tr>
      <w:tr w:rsidR="00915B26" w:rsidRPr="003C0518" w:rsidTr="007961CC">
        <w:trPr>
          <w:cantSplit/>
          <w:trHeight w:val="283"/>
          <w:tblHeader/>
        </w:trPr>
        <w:tc>
          <w:tcPr>
            <w:tcW w:w="817" w:type="dxa"/>
            <w:vMerge w:val="restart"/>
            <w:shd w:val="clear" w:color="auto" w:fill="B8CCE4" w:themeFill="accent1" w:themeFillTint="66"/>
            <w:vAlign w:val="center"/>
          </w:tcPr>
          <w:p w:rsidR="00FE065E" w:rsidRPr="003C0518" w:rsidRDefault="00FE065E" w:rsidP="004B31F8">
            <w:pPr>
              <w:rPr>
                <w:rFonts w:ascii="Arial" w:hAnsi="Arial" w:cs="Arial"/>
                <w:sz w:val="18"/>
                <w:szCs w:val="18"/>
              </w:rPr>
            </w:pPr>
            <w:r w:rsidRPr="003C0518">
              <w:rPr>
                <w:rFonts w:ascii="Arial" w:hAnsi="Arial" w:cs="Arial"/>
                <w:sz w:val="18"/>
                <w:szCs w:val="18"/>
              </w:rPr>
              <w:t>Gvt</w:t>
            </w:r>
          </w:p>
        </w:tc>
        <w:tc>
          <w:tcPr>
            <w:tcW w:w="1559" w:type="dxa"/>
            <w:vMerge w:val="restart"/>
            <w:shd w:val="clear" w:color="auto" w:fill="B8CCE4" w:themeFill="accent1" w:themeFillTint="66"/>
            <w:vAlign w:val="center"/>
          </w:tcPr>
          <w:p w:rsidR="00FE065E" w:rsidRPr="003C0518" w:rsidRDefault="00FE065E" w:rsidP="004B31F8">
            <w:pPr>
              <w:rPr>
                <w:rFonts w:ascii="Arial" w:hAnsi="Arial" w:cs="Arial"/>
                <w:sz w:val="18"/>
                <w:szCs w:val="18"/>
              </w:rPr>
            </w:pPr>
            <w:r>
              <w:rPr>
                <w:rFonts w:ascii="Calibri" w:hAnsi="Calibri"/>
                <w:color w:val="000000"/>
                <w:sz w:val="20"/>
                <w:szCs w:val="20"/>
              </w:rPr>
              <w:t>matched teachers (n=11)</w:t>
            </w:r>
          </w:p>
          <w:p w:rsidR="00FE065E" w:rsidRPr="003C0518" w:rsidRDefault="00FE065E" w:rsidP="004B31F8">
            <w:pPr>
              <w:rPr>
                <w:rFonts w:ascii="Arial" w:hAnsi="Arial" w:cs="Arial"/>
                <w:sz w:val="18"/>
                <w:szCs w:val="18"/>
              </w:rPr>
            </w:pPr>
            <w:r>
              <w:rPr>
                <w:rFonts w:ascii="Calibri" w:hAnsi="Calibri"/>
                <w:color w:val="000000"/>
                <w:sz w:val="20"/>
                <w:szCs w:val="20"/>
              </w:rPr>
              <w:t> </w:t>
            </w:r>
          </w:p>
        </w:tc>
        <w:tc>
          <w:tcPr>
            <w:tcW w:w="3119" w:type="dxa"/>
            <w:vMerge w:val="restart"/>
            <w:shd w:val="clear" w:color="auto" w:fill="B8CCE4" w:themeFill="accent1" w:themeFillTint="66"/>
            <w:vAlign w:val="center"/>
          </w:tcPr>
          <w:p w:rsidR="00FE065E" w:rsidRPr="003C0518" w:rsidRDefault="00FE065E" w:rsidP="004B31F8">
            <w:pPr>
              <w:rPr>
                <w:rFonts w:ascii="Arial" w:eastAsia="Times New Roman" w:hAnsi="Arial" w:cs="Arial"/>
                <w:color w:val="000000"/>
                <w:sz w:val="18"/>
                <w:szCs w:val="18"/>
                <w:lang w:eastAsia="en-AU"/>
              </w:rPr>
            </w:pPr>
            <w:r w:rsidRPr="003C0518">
              <w:rPr>
                <w:rFonts w:ascii="Arial" w:eastAsia="Times New Roman" w:hAnsi="Arial" w:cs="Arial"/>
                <w:color w:val="000000"/>
                <w:sz w:val="18"/>
                <w:szCs w:val="18"/>
                <w:lang w:eastAsia="en-AU"/>
              </w:rPr>
              <w:t>I am a change agent</w:t>
            </w: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t>Baseline</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9.1% (n = 1)</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63.6% (n = 7)</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27.3% (n = 3)</w:t>
            </w:r>
          </w:p>
        </w:tc>
      </w:tr>
      <w:tr w:rsidR="00915B26" w:rsidRPr="003C0518" w:rsidTr="007961CC">
        <w:trPr>
          <w:cantSplit/>
          <w:trHeight w:val="283"/>
          <w:tblHeader/>
        </w:trPr>
        <w:tc>
          <w:tcPr>
            <w:tcW w:w="817"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1559"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3119" w:type="dxa"/>
            <w:vMerge/>
            <w:shd w:val="clear" w:color="auto" w:fill="DBE5F1" w:themeFill="accent1" w:themeFillTint="33"/>
            <w:vAlign w:val="center"/>
          </w:tcPr>
          <w:p w:rsidR="00FE065E" w:rsidRPr="003C0518" w:rsidRDefault="00FE065E" w:rsidP="004B31F8">
            <w:pPr>
              <w:rPr>
                <w:rFonts w:ascii="Arial" w:eastAsia="Times New Roman" w:hAnsi="Arial" w:cs="Arial"/>
                <w:color w:val="000000"/>
                <w:sz w:val="18"/>
                <w:szCs w:val="18"/>
                <w:lang w:eastAsia="en-AU"/>
              </w:rPr>
            </w:pP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t>End of Year</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54.5% (n = 6)</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45.5% (n = 5)</w:t>
            </w:r>
          </w:p>
        </w:tc>
      </w:tr>
      <w:tr w:rsidR="00915B26" w:rsidRPr="003C0518" w:rsidTr="007961CC">
        <w:trPr>
          <w:cantSplit/>
          <w:trHeight w:val="283"/>
          <w:tblHeader/>
        </w:trPr>
        <w:tc>
          <w:tcPr>
            <w:tcW w:w="817" w:type="dxa"/>
            <w:vMerge w:val="restart"/>
            <w:shd w:val="clear" w:color="auto" w:fill="DBE5F1" w:themeFill="accent1" w:themeFillTint="33"/>
            <w:vAlign w:val="center"/>
          </w:tcPr>
          <w:p w:rsidR="00FE065E" w:rsidRPr="003C0518" w:rsidRDefault="00FE065E" w:rsidP="004B31F8">
            <w:pPr>
              <w:rPr>
                <w:rFonts w:ascii="Arial" w:hAnsi="Arial" w:cs="Arial"/>
                <w:sz w:val="18"/>
                <w:szCs w:val="18"/>
              </w:rPr>
            </w:pPr>
            <w:r w:rsidRPr="003C0518">
              <w:rPr>
                <w:rFonts w:ascii="Arial" w:hAnsi="Arial" w:cs="Arial"/>
                <w:sz w:val="18"/>
                <w:szCs w:val="18"/>
              </w:rPr>
              <w:t>Gvt</w:t>
            </w:r>
          </w:p>
        </w:tc>
        <w:tc>
          <w:tcPr>
            <w:tcW w:w="1559" w:type="dxa"/>
            <w:vMerge w:val="restart"/>
            <w:shd w:val="clear" w:color="auto" w:fill="DBE5F1" w:themeFill="accent1" w:themeFillTint="33"/>
            <w:vAlign w:val="center"/>
          </w:tcPr>
          <w:p w:rsidR="00FE065E" w:rsidRPr="003C0518" w:rsidRDefault="00FE065E" w:rsidP="004B31F8">
            <w:pPr>
              <w:rPr>
                <w:rFonts w:ascii="Arial" w:hAnsi="Arial" w:cs="Arial"/>
                <w:sz w:val="18"/>
                <w:szCs w:val="18"/>
              </w:rPr>
            </w:pPr>
            <w:r>
              <w:rPr>
                <w:rFonts w:ascii="Calibri" w:hAnsi="Calibri"/>
                <w:color w:val="000000"/>
                <w:sz w:val="20"/>
                <w:szCs w:val="20"/>
              </w:rPr>
              <w:t>matched teachers (n=12)</w:t>
            </w:r>
          </w:p>
          <w:p w:rsidR="00FE065E" w:rsidRPr="003C0518" w:rsidRDefault="00FE065E" w:rsidP="004B31F8">
            <w:pPr>
              <w:rPr>
                <w:rFonts w:ascii="Arial" w:hAnsi="Arial" w:cs="Arial"/>
                <w:sz w:val="18"/>
                <w:szCs w:val="18"/>
              </w:rPr>
            </w:pPr>
            <w:r>
              <w:rPr>
                <w:rFonts w:ascii="Calibri" w:hAnsi="Calibri"/>
                <w:color w:val="000000"/>
                <w:sz w:val="20"/>
                <w:szCs w:val="20"/>
              </w:rPr>
              <w:t> </w:t>
            </w:r>
          </w:p>
        </w:tc>
        <w:tc>
          <w:tcPr>
            <w:tcW w:w="3119" w:type="dxa"/>
            <w:vMerge w:val="restart"/>
            <w:shd w:val="clear" w:color="auto" w:fill="DBE5F1" w:themeFill="accent1" w:themeFillTint="33"/>
            <w:vAlign w:val="center"/>
          </w:tcPr>
          <w:p w:rsidR="00FE065E" w:rsidRPr="003C0518" w:rsidRDefault="00FE065E" w:rsidP="004B31F8">
            <w:pPr>
              <w:rPr>
                <w:rFonts w:ascii="Arial" w:eastAsia="Times New Roman" w:hAnsi="Arial" w:cs="Arial"/>
                <w:color w:val="000000"/>
                <w:sz w:val="18"/>
                <w:szCs w:val="18"/>
                <w:lang w:eastAsia="en-AU"/>
              </w:rPr>
            </w:pPr>
            <w:r w:rsidRPr="003C0518">
              <w:rPr>
                <w:rFonts w:ascii="Arial" w:eastAsia="Times New Roman" w:hAnsi="Arial" w:cs="Arial"/>
                <w:color w:val="000000"/>
                <w:sz w:val="18"/>
                <w:szCs w:val="18"/>
                <w:lang w:eastAsia="en-AU"/>
              </w:rPr>
              <w:t>I seek student input into the teaching and learning program</w:t>
            </w:r>
          </w:p>
          <w:p w:rsidR="00FE065E" w:rsidRPr="003C0518" w:rsidRDefault="00FE065E" w:rsidP="004B31F8">
            <w:pPr>
              <w:rPr>
                <w:rFonts w:ascii="Arial" w:eastAsia="Times New Roman" w:hAnsi="Arial" w:cs="Arial"/>
                <w:color w:val="000000"/>
                <w:sz w:val="18"/>
                <w:szCs w:val="18"/>
                <w:lang w:eastAsia="en-AU"/>
              </w:rPr>
            </w:pP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t>Baseline</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50% (n = 6)</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33.3% (n = 4)</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16.7% (n = 2)</w:t>
            </w:r>
          </w:p>
        </w:tc>
      </w:tr>
      <w:tr w:rsidR="00915B26" w:rsidRPr="003C0518" w:rsidTr="007961CC">
        <w:trPr>
          <w:cantSplit/>
          <w:trHeight w:val="283"/>
          <w:tblHeader/>
        </w:trPr>
        <w:tc>
          <w:tcPr>
            <w:tcW w:w="817"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1559"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3119" w:type="dxa"/>
            <w:vMerge/>
            <w:shd w:val="clear" w:color="auto" w:fill="DBE5F1" w:themeFill="accent1" w:themeFillTint="33"/>
            <w:vAlign w:val="center"/>
          </w:tcPr>
          <w:p w:rsidR="00FE065E" w:rsidRPr="003C0518" w:rsidRDefault="00FE065E" w:rsidP="004B31F8">
            <w:pPr>
              <w:rPr>
                <w:rFonts w:ascii="Arial" w:eastAsia="Times New Roman" w:hAnsi="Arial" w:cs="Arial"/>
                <w:color w:val="000000"/>
                <w:sz w:val="18"/>
                <w:szCs w:val="18"/>
                <w:lang w:eastAsia="en-AU"/>
              </w:rPr>
            </w:pP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t>End of Year</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33.3% (n = 4)</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50% (n = 6)</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16.7% (n = 2)</w:t>
            </w:r>
          </w:p>
        </w:tc>
      </w:tr>
      <w:tr w:rsidR="00915B26" w:rsidRPr="003C0518" w:rsidTr="007961CC">
        <w:trPr>
          <w:cantSplit/>
          <w:trHeight w:val="283"/>
          <w:tblHeader/>
        </w:trPr>
        <w:tc>
          <w:tcPr>
            <w:tcW w:w="817" w:type="dxa"/>
            <w:vMerge w:val="restart"/>
            <w:shd w:val="clear" w:color="auto" w:fill="B8CCE4" w:themeFill="accent1" w:themeFillTint="66"/>
            <w:vAlign w:val="center"/>
          </w:tcPr>
          <w:p w:rsidR="00FE065E" w:rsidRPr="003C0518" w:rsidRDefault="00FE065E" w:rsidP="004B31F8">
            <w:pPr>
              <w:rPr>
                <w:rFonts w:ascii="Arial" w:hAnsi="Arial" w:cs="Arial"/>
                <w:sz w:val="18"/>
                <w:szCs w:val="18"/>
              </w:rPr>
            </w:pPr>
            <w:r w:rsidRPr="003C0518">
              <w:rPr>
                <w:rFonts w:ascii="Arial" w:hAnsi="Arial" w:cs="Arial"/>
                <w:sz w:val="18"/>
                <w:szCs w:val="18"/>
              </w:rPr>
              <w:t>Gvt</w:t>
            </w:r>
          </w:p>
        </w:tc>
        <w:tc>
          <w:tcPr>
            <w:tcW w:w="1559" w:type="dxa"/>
            <w:vMerge w:val="restart"/>
            <w:shd w:val="clear" w:color="auto" w:fill="B8CCE4" w:themeFill="accent1" w:themeFillTint="66"/>
            <w:vAlign w:val="center"/>
          </w:tcPr>
          <w:p w:rsidR="00FE065E" w:rsidRPr="003C0518" w:rsidRDefault="00FE065E" w:rsidP="004B31F8">
            <w:pPr>
              <w:rPr>
                <w:rFonts w:ascii="Arial" w:hAnsi="Arial" w:cs="Arial"/>
                <w:sz w:val="18"/>
                <w:szCs w:val="18"/>
              </w:rPr>
            </w:pPr>
            <w:r>
              <w:rPr>
                <w:rFonts w:ascii="Calibri" w:hAnsi="Calibri"/>
                <w:color w:val="000000"/>
                <w:sz w:val="20"/>
                <w:szCs w:val="20"/>
              </w:rPr>
              <w:t xml:space="preserve">matched </w:t>
            </w:r>
            <w:r>
              <w:rPr>
                <w:rFonts w:ascii="Calibri" w:hAnsi="Calibri"/>
                <w:color w:val="000000"/>
                <w:sz w:val="20"/>
                <w:szCs w:val="20"/>
              </w:rPr>
              <w:lastRenderedPageBreak/>
              <w:t>teachers (n=12)</w:t>
            </w:r>
          </w:p>
          <w:p w:rsidR="00FE065E" w:rsidRPr="003C0518" w:rsidRDefault="00FE065E" w:rsidP="004B31F8">
            <w:pPr>
              <w:rPr>
                <w:rFonts w:ascii="Arial" w:hAnsi="Arial" w:cs="Arial"/>
                <w:sz w:val="18"/>
                <w:szCs w:val="18"/>
              </w:rPr>
            </w:pPr>
            <w:r>
              <w:rPr>
                <w:rFonts w:ascii="Calibri" w:hAnsi="Calibri"/>
                <w:color w:val="000000"/>
                <w:sz w:val="20"/>
                <w:szCs w:val="20"/>
              </w:rPr>
              <w:t> </w:t>
            </w:r>
          </w:p>
        </w:tc>
        <w:tc>
          <w:tcPr>
            <w:tcW w:w="3119" w:type="dxa"/>
            <w:vMerge w:val="restart"/>
            <w:shd w:val="clear" w:color="auto" w:fill="B8CCE4" w:themeFill="accent1" w:themeFillTint="66"/>
            <w:vAlign w:val="center"/>
          </w:tcPr>
          <w:p w:rsidR="00FE065E" w:rsidRPr="003C0518" w:rsidRDefault="00FE065E" w:rsidP="004B31F8">
            <w:pPr>
              <w:rPr>
                <w:rFonts w:ascii="Arial" w:eastAsia="Times New Roman" w:hAnsi="Arial" w:cs="Arial"/>
                <w:color w:val="000000"/>
                <w:sz w:val="18"/>
                <w:szCs w:val="18"/>
                <w:lang w:eastAsia="en-AU"/>
              </w:rPr>
            </w:pPr>
            <w:r w:rsidRPr="003C0518">
              <w:rPr>
                <w:rFonts w:ascii="Arial" w:eastAsia="Times New Roman" w:hAnsi="Arial" w:cs="Arial"/>
                <w:color w:val="000000"/>
                <w:sz w:val="18"/>
                <w:szCs w:val="18"/>
                <w:lang w:eastAsia="en-AU"/>
              </w:rPr>
              <w:lastRenderedPageBreak/>
              <w:t xml:space="preserve">I alter my learning programs in </w:t>
            </w:r>
            <w:r w:rsidRPr="003C0518">
              <w:rPr>
                <w:rFonts w:ascii="Arial" w:eastAsia="Times New Roman" w:hAnsi="Arial" w:cs="Arial"/>
                <w:color w:val="000000"/>
                <w:sz w:val="18"/>
                <w:szCs w:val="18"/>
                <w:lang w:eastAsia="en-AU"/>
              </w:rPr>
              <w:lastRenderedPageBreak/>
              <w:t>response to student data</w:t>
            </w: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lastRenderedPageBreak/>
              <w:t>Baseline</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75% (n = 9)</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25% (n = 3)</w:t>
            </w:r>
          </w:p>
        </w:tc>
      </w:tr>
      <w:tr w:rsidR="00915B26" w:rsidRPr="003C0518" w:rsidTr="007961CC">
        <w:trPr>
          <w:cantSplit/>
          <w:trHeight w:val="283"/>
          <w:tblHeader/>
        </w:trPr>
        <w:tc>
          <w:tcPr>
            <w:tcW w:w="817"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1559"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3119" w:type="dxa"/>
            <w:vMerge/>
            <w:shd w:val="clear" w:color="auto" w:fill="DBE5F1" w:themeFill="accent1" w:themeFillTint="33"/>
            <w:vAlign w:val="center"/>
          </w:tcPr>
          <w:p w:rsidR="00FE065E" w:rsidRPr="003C0518" w:rsidRDefault="00FE065E" w:rsidP="004B31F8">
            <w:pPr>
              <w:rPr>
                <w:rFonts w:ascii="Arial" w:eastAsia="Times New Roman" w:hAnsi="Arial" w:cs="Arial"/>
                <w:color w:val="000000"/>
                <w:sz w:val="18"/>
                <w:szCs w:val="18"/>
                <w:lang w:eastAsia="en-AU"/>
              </w:rPr>
            </w:pP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t>End of Year</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58.3% (n = 7)</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41.7% (n = 5)</w:t>
            </w:r>
          </w:p>
        </w:tc>
      </w:tr>
      <w:tr w:rsidR="00915B26" w:rsidRPr="003C0518" w:rsidTr="007961CC">
        <w:trPr>
          <w:cantSplit/>
          <w:trHeight w:val="283"/>
          <w:tblHeader/>
        </w:trPr>
        <w:tc>
          <w:tcPr>
            <w:tcW w:w="817" w:type="dxa"/>
            <w:vMerge w:val="restart"/>
            <w:shd w:val="clear" w:color="auto" w:fill="DBE5F1" w:themeFill="accent1" w:themeFillTint="33"/>
            <w:vAlign w:val="center"/>
          </w:tcPr>
          <w:p w:rsidR="00FE065E" w:rsidRPr="003C0518" w:rsidRDefault="00FE065E" w:rsidP="004B31F8">
            <w:pPr>
              <w:rPr>
                <w:rFonts w:ascii="Arial" w:hAnsi="Arial" w:cs="Arial"/>
                <w:sz w:val="18"/>
                <w:szCs w:val="18"/>
              </w:rPr>
            </w:pPr>
            <w:r w:rsidRPr="003C0518">
              <w:rPr>
                <w:rFonts w:ascii="Arial" w:hAnsi="Arial" w:cs="Arial"/>
                <w:sz w:val="18"/>
                <w:szCs w:val="18"/>
              </w:rPr>
              <w:lastRenderedPageBreak/>
              <w:t>Gvt</w:t>
            </w:r>
          </w:p>
        </w:tc>
        <w:tc>
          <w:tcPr>
            <w:tcW w:w="1559" w:type="dxa"/>
            <w:vMerge w:val="restart"/>
            <w:shd w:val="clear" w:color="auto" w:fill="DBE5F1" w:themeFill="accent1" w:themeFillTint="33"/>
            <w:vAlign w:val="center"/>
          </w:tcPr>
          <w:p w:rsidR="00FE065E" w:rsidRPr="003C0518" w:rsidRDefault="00FE065E" w:rsidP="004B31F8">
            <w:pPr>
              <w:rPr>
                <w:rFonts w:ascii="Arial" w:hAnsi="Arial" w:cs="Arial"/>
                <w:sz w:val="18"/>
                <w:szCs w:val="18"/>
              </w:rPr>
            </w:pPr>
            <w:r>
              <w:rPr>
                <w:rFonts w:ascii="Calibri" w:hAnsi="Calibri"/>
                <w:color w:val="000000"/>
                <w:sz w:val="20"/>
                <w:szCs w:val="20"/>
              </w:rPr>
              <w:t>matched teachers (n=12)</w:t>
            </w:r>
          </w:p>
          <w:p w:rsidR="00FE065E" w:rsidRPr="003C0518" w:rsidRDefault="00FE065E" w:rsidP="004B31F8">
            <w:pPr>
              <w:rPr>
                <w:rFonts w:ascii="Arial" w:hAnsi="Arial" w:cs="Arial"/>
                <w:sz w:val="18"/>
                <w:szCs w:val="18"/>
              </w:rPr>
            </w:pPr>
            <w:r>
              <w:rPr>
                <w:rFonts w:ascii="Calibri" w:hAnsi="Calibri"/>
                <w:color w:val="000000"/>
                <w:sz w:val="20"/>
                <w:szCs w:val="20"/>
              </w:rPr>
              <w:t> </w:t>
            </w:r>
          </w:p>
        </w:tc>
        <w:tc>
          <w:tcPr>
            <w:tcW w:w="3119" w:type="dxa"/>
            <w:vMerge w:val="restart"/>
            <w:shd w:val="clear" w:color="auto" w:fill="DBE5F1" w:themeFill="accent1" w:themeFillTint="33"/>
            <w:vAlign w:val="center"/>
          </w:tcPr>
          <w:p w:rsidR="00FE065E" w:rsidRPr="003C0518" w:rsidRDefault="00FE065E" w:rsidP="004B31F8">
            <w:pPr>
              <w:rPr>
                <w:rFonts w:ascii="Arial" w:eastAsia="Times New Roman" w:hAnsi="Arial" w:cs="Arial"/>
                <w:color w:val="000000"/>
                <w:sz w:val="18"/>
                <w:szCs w:val="18"/>
                <w:lang w:eastAsia="en-AU"/>
              </w:rPr>
            </w:pPr>
            <w:r w:rsidRPr="003C0518">
              <w:rPr>
                <w:rFonts w:ascii="Arial" w:eastAsia="Times New Roman" w:hAnsi="Arial" w:cs="Arial"/>
                <w:color w:val="000000"/>
                <w:sz w:val="18"/>
                <w:szCs w:val="18"/>
                <w:lang w:eastAsia="en-AU"/>
              </w:rPr>
              <w:t>I identify how successful I have been as a teacher using student data</w:t>
            </w: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t>Baseline</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33.3% (n = 4)</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33.3% (n = 4)</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33.3% (n = 4)</w:t>
            </w:r>
          </w:p>
        </w:tc>
      </w:tr>
      <w:tr w:rsidR="00915B26" w:rsidRPr="003C0518" w:rsidTr="007961CC">
        <w:trPr>
          <w:cantSplit/>
          <w:trHeight w:val="283"/>
          <w:tblHeader/>
        </w:trPr>
        <w:tc>
          <w:tcPr>
            <w:tcW w:w="817"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1559"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3119" w:type="dxa"/>
            <w:vMerge/>
            <w:shd w:val="clear" w:color="auto" w:fill="DBE5F1" w:themeFill="accent1" w:themeFillTint="33"/>
            <w:vAlign w:val="center"/>
          </w:tcPr>
          <w:p w:rsidR="00FE065E" w:rsidRPr="003C0518" w:rsidRDefault="00FE065E" w:rsidP="004B31F8">
            <w:pPr>
              <w:rPr>
                <w:rFonts w:ascii="Arial" w:eastAsia="Times New Roman" w:hAnsi="Arial" w:cs="Arial"/>
                <w:color w:val="000000"/>
                <w:sz w:val="18"/>
                <w:szCs w:val="18"/>
                <w:lang w:eastAsia="en-AU"/>
              </w:rPr>
            </w:pP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t>End of Year</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25% (n = 3)</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41.7% (n = 5)</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33.3% (n = 4)</w:t>
            </w:r>
          </w:p>
        </w:tc>
      </w:tr>
      <w:tr w:rsidR="00915B26" w:rsidRPr="003C0518" w:rsidTr="007961CC">
        <w:trPr>
          <w:cantSplit/>
          <w:trHeight w:val="283"/>
          <w:tblHeader/>
        </w:trPr>
        <w:tc>
          <w:tcPr>
            <w:tcW w:w="817" w:type="dxa"/>
            <w:vMerge w:val="restart"/>
            <w:shd w:val="clear" w:color="auto" w:fill="B8CCE4" w:themeFill="accent1" w:themeFillTint="66"/>
            <w:vAlign w:val="center"/>
          </w:tcPr>
          <w:p w:rsidR="00FE065E" w:rsidRPr="003C0518" w:rsidRDefault="00FE065E" w:rsidP="004B31F8">
            <w:pPr>
              <w:rPr>
                <w:rFonts w:ascii="Arial" w:hAnsi="Arial" w:cs="Arial"/>
                <w:sz w:val="18"/>
                <w:szCs w:val="18"/>
              </w:rPr>
            </w:pPr>
            <w:r w:rsidRPr="003C0518">
              <w:rPr>
                <w:rFonts w:ascii="Arial" w:hAnsi="Arial" w:cs="Arial"/>
                <w:sz w:val="18"/>
                <w:szCs w:val="18"/>
              </w:rPr>
              <w:t>Gvt</w:t>
            </w:r>
          </w:p>
        </w:tc>
        <w:tc>
          <w:tcPr>
            <w:tcW w:w="1559" w:type="dxa"/>
            <w:vMerge w:val="restart"/>
            <w:shd w:val="clear" w:color="auto" w:fill="B8CCE4" w:themeFill="accent1" w:themeFillTint="66"/>
            <w:vAlign w:val="center"/>
          </w:tcPr>
          <w:p w:rsidR="00FE065E" w:rsidRPr="003C0518" w:rsidRDefault="00FE065E" w:rsidP="004B31F8">
            <w:pPr>
              <w:rPr>
                <w:rFonts w:ascii="Arial" w:hAnsi="Arial" w:cs="Arial"/>
                <w:sz w:val="18"/>
                <w:szCs w:val="18"/>
              </w:rPr>
            </w:pPr>
            <w:r>
              <w:rPr>
                <w:rFonts w:ascii="Calibri" w:hAnsi="Calibri"/>
                <w:color w:val="000000"/>
                <w:sz w:val="20"/>
                <w:szCs w:val="20"/>
              </w:rPr>
              <w:t>matched teachers (n=12)</w:t>
            </w:r>
          </w:p>
          <w:p w:rsidR="00FE065E" w:rsidRPr="003C0518" w:rsidRDefault="00FE065E" w:rsidP="004B31F8">
            <w:pPr>
              <w:rPr>
                <w:rFonts w:ascii="Arial" w:hAnsi="Arial" w:cs="Arial"/>
                <w:sz w:val="18"/>
                <w:szCs w:val="18"/>
              </w:rPr>
            </w:pPr>
            <w:r>
              <w:rPr>
                <w:rFonts w:ascii="Calibri" w:hAnsi="Calibri"/>
                <w:color w:val="000000"/>
                <w:sz w:val="20"/>
                <w:szCs w:val="20"/>
              </w:rPr>
              <w:t> </w:t>
            </w:r>
          </w:p>
        </w:tc>
        <w:tc>
          <w:tcPr>
            <w:tcW w:w="3119" w:type="dxa"/>
            <w:vMerge w:val="restart"/>
            <w:shd w:val="clear" w:color="auto" w:fill="B8CCE4" w:themeFill="accent1" w:themeFillTint="66"/>
            <w:vAlign w:val="center"/>
          </w:tcPr>
          <w:p w:rsidR="00FE065E" w:rsidRPr="003C0518" w:rsidRDefault="00FE065E" w:rsidP="004B31F8">
            <w:pPr>
              <w:rPr>
                <w:rFonts w:ascii="Arial" w:eastAsia="Times New Roman" w:hAnsi="Arial" w:cs="Arial"/>
                <w:color w:val="000000"/>
                <w:sz w:val="18"/>
                <w:szCs w:val="18"/>
                <w:lang w:eastAsia="en-AU"/>
              </w:rPr>
            </w:pPr>
            <w:r w:rsidRPr="003C0518">
              <w:rPr>
                <w:rFonts w:ascii="Arial" w:eastAsia="Times New Roman" w:hAnsi="Arial" w:cs="Arial"/>
                <w:color w:val="000000"/>
                <w:sz w:val="18"/>
                <w:szCs w:val="18"/>
                <w:lang w:eastAsia="en-AU"/>
              </w:rPr>
              <w:t>I examine the strengths and gaps in my teaching practice as reflected through student achievement</w:t>
            </w: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t>Baseline</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25% (n = 3)</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66.7% (n = 8)</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8.3% (n = 1)</w:t>
            </w:r>
          </w:p>
        </w:tc>
      </w:tr>
      <w:tr w:rsidR="00915B26" w:rsidRPr="003C0518" w:rsidTr="007961CC">
        <w:trPr>
          <w:cantSplit/>
          <w:trHeight w:val="283"/>
          <w:tblHeader/>
        </w:trPr>
        <w:tc>
          <w:tcPr>
            <w:tcW w:w="817"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1559"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3119" w:type="dxa"/>
            <w:vMerge/>
            <w:shd w:val="clear" w:color="auto" w:fill="DBE5F1" w:themeFill="accent1" w:themeFillTint="33"/>
            <w:vAlign w:val="center"/>
          </w:tcPr>
          <w:p w:rsidR="00FE065E" w:rsidRPr="003C0518" w:rsidRDefault="00FE065E" w:rsidP="004B31F8">
            <w:pPr>
              <w:rPr>
                <w:rFonts w:ascii="Arial" w:eastAsia="Times New Roman" w:hAnsi="Arial" w:cs="Arial"/>
                <w:color w:val="000000"/>
                <w:sz w:val="18"/>
                <w:szCs w:val="18"/>
                <w:lang w:eastAsia="en-AU"/>
              </w:rPr>
            </w:pP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t>End of Year</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25% (n = 3)</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50% (n = 6)</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25% (n = 3)</w:t>
            </w:r>
          </w:p>
        </w:tc>
      </w:tr>
      <w:tr w:rsidR="00915B26" w:rsidRPr="003C0518" w:rsidTr="007961CC">
        <w:trPr>
          <w:cantSplit/>
          <w:trHeight w:val="283"/>
          <w:tblHeader/>
        </w:trPr>
        <w:tc>
          <w:tcPr>
            <w:tcW w:w="817" w:type="dxa"/>
            <w:vMerge w:val="restart"/>
            <w:shd w:val="clear" w:color="auto" w:fill="DBE5F1" w:themeFill="accent1" w:themeFillTint="33"/>
            <w:vAlign w:val="center"/>
          </w:tcPr>
          <w:p w:rsidR="00FE065E" w:rsidRPr="003C0518" w:rsidRDefault="00FE065E" w:rsidP="004B31F8">
            <w:pPr>
              <w:rPr>
                <w:rFonts w:ascii="Arial" w:hAnsi="Arial" w:cs="Arial"/>
                <w:sz w:val="18"/>
                <w:szCs w:val="18"/>
              </w:rPr>
            </w:pPr>
            <w:r w:rsidRPr="003C0518">
              <w:rPr>
                <w:rFonts w:ascii="Arial" w:hAnsi="Arial" w:cs="Arial"/>
                <w:sz w:val="18"/>
                <w:szCs w:val="18"/>
              </w:rPr>
              <w:t>Gvt</w:t>
            </w:r>
          </w:p>
        </w:tc>
        <w:tc>
          <w:tcPr>
            <w:tcW w:w="1559" w:type="dxa"/>
            <w:vMerge w:val="restart"/>
            <w:shd w:val="clear" w:color="auto" w:fill="DBE5F1" w:themeFill="accent1" w:themeFillTint="33"/>
            <w:vAlign w:val="center"/>
          </w:tcPr>
          <w:p w:rsidR="00FE065E" w:rsidRPr="003C0518" w:rsidRDefault="00FE065E" w:rsidP="004B31F8">
            <w:pPr>
              <w:rPr>
                <w:rFonts w:ascii="Arial" w:hAnsi="Arial" w:cs="Arial"/>
                <w:sz w:val="18"/>
                <w:szCs w:val="18"/>
              </w:rPr>
            </w:pPr>
            <w:r>
              <w:rPr>
                <w:rFonts w:ascii="Calibri" w:hAnsi="Calibri"/>
                <w:color w:val="000000"/>
                <w:sz w:val="20"/>
                <w:szCs w:val="20"/>
              </w:rPr>
              <w:t>matched teachers (n=12)</w:t>
            </w:r>
          </w:p>
          <w:p w:rsidR="00FE065E" w:rsidRPr="003C0518" w:rsidRDefault="00FE065E" w:rsidP="004B31F8">
            <w:pPr>
              <w:rPr>
                <w:rFonts w:ascii="Arial" w:hAnsi="Arial" w:cs="Arial"/>
                <w:sz w:val="18"/>
                <w:szCs w:val="18"/>
              </w:rPr>
            </w:pPr>
            <w:r>
              <w:rPr>
                <w:rFonts w:ascii="Calibri" w:hAnsi="Calibri"/>
                <w:color w:val="000000"/>
                <w:sz w:val="20"/>
                <w:szCs w:val="20"/>
              </w:rPr>
              <w:t> </w:t>
            </w:r>
          </w:p>
        </w:tc>
        <w:tc>
          <w:tcPr>
            <w:tcW w:w="3119" w:type="dxa"/>
            <w:vMerge w:val="restart"/>
            <w:shd w:val="clear" w:color="auto" w:fill="DBE5F1" w:themeFill="accent1" w:themeFillTint="33"/>
            <w:vAlign w:val="center"/>
          </w:tcPr>
          <w:p w:rsidR="00FE065E" w:rsidRPr="003C0518" w:rsidRDefault="00FE065E" w:rsidP="004B31F8">
            <w:pPr>
              <w:rPr>
                <w:rFonts w:ascii="Arial" w:eastAsia="Times New Roman" w:hAnsi="Arial" w:cs="Arial"/>
                <w:color w:val="000000"/>
                <w:sz w:val="18"/>
                <w:szCs w:val="18"/>
                <w:lang w:eastAsia="en-AU"/>
              </w:rPr>
            </w:pPr>
          </w:p>
          <w:p w:rsidR="00FE065E" w:rsidRPr="003C0518" w:rsidRDefault="00FE065E" w:rsidP="004B31F8">
            <w:pPr>
              <w:rPr>
                <w:rFonts w:ascii="Arial" w:eastAsia="Times New Roman" w:hAnsi="Arial" w:cs="Arial"/>
                <w:color w:val="000000"/>
                <w:sz w:val="18"/>
                <w:szCs w:val="18"/>
                <w:lang w:eastAsia="en-AU"/>
              </w:rPr>
            </w:pPr>
            <w:r w:rsidRPr="003C0518">
              <w:rPr>
                <w:rFonts w:ascii="Arial" w:eastAsia="Times New Roman" w:hAnsi="Arial" w:cs="Arial"/>
                <w:color w:val="000000"/>
                <w:sz w:val="18"/>
                <w:szCs w:val="18"/>
                <w:lang w:eastAsia="en-AU"/>
              </w:rPr>
              <w:t>I believe all of my students can be assessment capable learners</w:t>
            </w:r>
          </w:p>
          <w:p w:rsidR="00FE065E" w:rsidRPr="003C0518" w:rsidRDefault="00FE065E" w:rsidP="004B31F8">
            <w:pPr>
              <w:rPr>
                <w:rFonts w:ascii="Arial" w:eastAsia="Times New Roman" w:hAnsi="Arial" w:cs="Arial"/>
                <w:color w:val="000000"/>
                <w:sz w:val="18"/>
                <w:szCs w:val="18"/>
                <w:lang w:eastAsia="en-AU"/>
              </w:rPr>
            </w:pP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t>Baseline</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16.7% (n = 2)</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25% (n = 3)</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58.3% (n = 7)</w:t>
            </w:r>
          </w:p>
        </w:tc>
      </w:tr>
      <w:tr w:rsidR="00915B26" w:rsidRPr="003C0518" w:rsidTr="007961CC">
        <w:trPr>
          <w:cantSplit/>
          <w:trHeight w:val="283"/>
          <w:tblHeader/>
        </w:trPr>
        <w:tc>
          <w:tcPr>
            <w:tcW w:w="817"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1559"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3119" w:type="dxa"/>
            <w:vMerge/>
            <w:shd w:val="clear" w:color="auto" w:fill="DBE5F1" w:themeFill="accent1" w:themeFillTint="33"/>
            <w:vAlign w:val="center"/>
          </w:tcPr>
          <w:p w:rsidR="00FE065E" w:rsidRPr="003C0518" w:rsidRDefault="00FE065E" w:rsidP="004B31F8">
            <w:pPr>
              <w:rPr>
                <w:rFonts w:ascii="Arial" w:eastAsia="Times New Roman" w:hAnsi="Arial" w:cs="Arial"/>
                <w:color w:val="000000"/>
                <w:sz w:val="18"/>
                <w:szCs w:val="18"/>
                <w:lang w:eastAsia="en-AU"/>
              </w:rPr>
            </w:pP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t>End of Year</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33.3% (n = 4)</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66.7% (n = 8)</w:t>
            </w:r>
          </w:p>
        </w:tc>
      </w:tr>
      <w:tr w:rsidR="00915B26" w:rsidRPr="003C0518" w:rsidTr="007961CC">
        <w:trPr>
          <w:cantSplit/>
          <w:trHeight w:val="283"/>
          <w:tblHeader/>
        </w:trPr>
        <w:tc>
          <w:tcPr>
            <w:tcW w:w="817" w:type="dxa"/>
            <w:vMerge w:val="restart"/>
            <w:shd w:val="clear" w:color="auto" w:fill="B8CCE4" w:themeFill="accent1" w:themeFillTint="66"/>
            <w:vAlign w:val="center"/>
          </w:tcPr>
          <w:p w:rsidR="00FE065E" w:rsidRPr="003C0518" w:rsidRDefault="00FE065E" w:rsidP="004B31F8">
            <w:pPr>
              <w:rPr>
                <w:rFonts w:ascii="Arial" w:hAnsi="Arial" w:cs="Arial"/>
                <w:sz w:val="18"/>
                <w:szCs w:val="18"/>
              </w:rPr>
            </w:pPr>
            <w:r w:rsidRPr="003C0518">
              <w:rPr>
                <w:rFonts w:ascii="Arial" w:hAnsi="Arial" w:cs="Arial"/>
                <w:sz w:val="18"/>
                <w:szCs w:val="18"/>
              </w:rPr>
              <w:t>Gvt</w:t>
            </w:r>
          </w:p>
        </w:tc>
        <w:tc>
          <w:tcPr>
            <w:tcW w:w="1559" w:type="dxa"/>
            <w:vMerge w:val="restart"/>
            <w:shd w:val="clear" w:color="auto" w:fill="B8CCE4" w:themeFill="accent1" w:themeFillTint="66"/>
            <w:vAlign w:val="center"/>
          </w:tcPr>
          <w:p w:rsidR="00FE065E" w:rsidRPr="003C0518" w:rsidRDefault="00FE065E" w:rsidP="004B31F8">
            <w:pPr>
              <w:rPr>
                <w:rFonts w:ascii="Arial" w:hAnsi="Arial" w:cs="Arial"/>
                <w:sz w:val="18"/>
                <w:szCs w:val="18"/>
              </w:rPr>
            </w:pPr>
            <w:r>
              <w:rPr>
                <w:rFonts w:ascii="Calibri" w:hAnsi="Calibri"/>
                <w:color w:val="000000"/>
                <w:sz w:val="20"/>
                <w:szCs w:val="20"/>
              </w:rPr>
              <w:t>matched teachers (n=12)</w:t>
            </w:r>
          </w:p>
          <w:p w:rsidR="00FE065E" w:rsidRPr="003C0518" w:rsidRDefault="00FE065E" w:rsidP="004B31F8">
            <w:pPr>
              <w:rPr>
                <w:rFonts w:ascii="Arial" w:hAnsi="Arial" w:cs="Arial"/>
                <w:sz w:val="18"/>
                <w:szCs w:val="18"/>
              </w:rPr>
            </w:pPr>
            <w:r>
              <w:rPr>
                <w:rFonts w:ascii="Calibri" w:hAnsi="Calibri"/>
                <w:color w:val="000000"/>
                <w:sz w:val="20"/>
                <w:szCs w:val="20"/>
              </w:rPr>
              <w:t> </w:t>
            </w:r>
          </w:p>
        </w:tc>
        <w:tc>
          <w:tcPr>
            <w:tcW w:w="3119" w:type="dxa"/>
            <w:vMerge w:val="restart"/>
            <w:shd w:val="clear" w:color="auto" w:fill="B8CCE4" w:themeFill="accent1" w:themeFillTint="66"/>
            <w:vAlign w:val="center"/>
          </w:tcPr>
          <w:p w:rsidR="00FE065E" w:rsidRPr="003C0518" w:rsidRDefault="00FE065E" w:rsidP="004B31F8">
            <w:pPr>
              <w:rPr>
                <w:rFonts w:ascii="Arial" w:eastAsia="Times New Roman" w:hAnsi="Arial" w:cs="Arial"/>
                <w:color w:val="000000"/>
                <w:sz w:val="18"/>
                <w:szCs w:val="18"/>
                <w:lang w:eastAsia="en-AU"/>
              </w:rPr>
            </w:pPr>
            <w:r w:rsidRPr="003C0518">
              <w:rPr>
                <w:rFonts w:ascii="Arial" w:eastAsia="Times New Roman" w:hAnsi="Arial" w:cs="Arial"/>
                <w:color w:val="000000"/>
                <w:sz w:val="18"/>
                <w:szCs w:val="18"/>
                <w:lang w:eastAsia="en-AU"/>
              </w:rPr>
              <w:t>My teaching is directed by student feedback</w:t>
            </w: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t>Baseline</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8.3% (n = 1)</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16.7% (n = 2)</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16.7% (n = 2)</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41.7% (n = 5)</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16.7% (n = 2)</w:t>
            </w:r>
          </w:p>
        </w:tc>
      </w:tr>
      <w:tr w:rsidR="00915B26" w:rsidRPr="003C0518" w:rsidTr="007961CC">
        <w:trPr>
          <w:cantSplit/>
          <w:trHeight w:val="283"/>
          <w:tblHeader/>
        </w:trPr>
        <w:tc>
          <w:tcPr>
            <w:tcW w:w="817"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1559"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3119" w:type="dxa"/>
            <w:vMerge/>
            <w:shd w:val="clear" w:color="auto" w:fill="DBE5F1" w:themeFill="accent1" w:themeFillTint="33"/>
            <w:vAlign w:val="center"/>
          </w:tcPr>
          <w:p w:rsidR="00FE065E" w:rsidRPr="003C0518" w:rsidRDefault="00FE065E" w:rsidP="004B31F8">
            <w:pPr>
              <w:rPr>
                <w:rFonts w:ascii="Arial" w:eastAsia="Times New Roman" w:hAnsi="Arial" w:cs="Arial"/>
                <w:color w:val="000000"/>
                <w:sz w:val="18"/>
                <w:szCs w:val="18"/>
                <w:lang w:eastAsia="en-AU"/>
              </w:rPr>
            </w:pP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t>End of Year</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25% (n = 3)</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8.3% (n = 1)</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50% (n = 6)</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16.7% (n = 2)</w:t>
            </w:r>
          </w:p>
        </w:tc>
      </w:tr>
      <w:tr w:rsidR="00915B26" w:rsidRPr="003C0518" w:rsidTr="007961CC">
        <w:trPr>
          <w:cantSplit/>
          <w:trHeight w:val="283"/>
          <w:tblHeader/>
        </w:trPr>
        <w:tc>
          <w:tcPr>
            <w:tcW w:w="817" w:type="dxa"/>
            <w:vMerge w:val="restart"/>
            <w:shd w:val="clear" w:color="auto" w:fill="DBE5F1" w:themeFill="accent1" w:themeFillTint="33"/>
            <w:vAlign w:val="center"/>
          </w:tcPr>
          <w:p w:rsidR="00FE065E" w:rsidRPr="003C0518" w:rsidRDefault="00FE065E" w:rsidP="004B31F8">
            <w:pPr>
              <w:rPr>
                <w:rFonts w:ascii="Arial" w:hAnsi="Arial" w:cs="Arial"/>
                <w:sz w:val="18"/>
                <w:szCs w:val="18"/>
              </w:rPr>
            </w:pPr>
            <w:r w:rsidRPr="003C0518">
              <w:rPr>
                <w:rFonts w:ascii="Arial" w:hAnsi="Arial" w:cs="Arial"/>
                <w:sz w:val="18"/>
                <w:szCs w:val="18"/>
              </w:rPr>
              <w:t>Gvt</w:t>
            </w:r>
          </w:p>
        </w:tc>
        <w:tc>
          <w:tcPr>
            <w:tcW w:w="1559" w:type="dxa"/>
            <w:vMerge w:val="restart"/>
            <w:shd w:val="clear" w:color="auto" w:fill="DBE5F1" w:themeFill="accent1" w:themeFillTint="33"/>
            <w:vAlign w:val="center"/>
          </w:tcPr>
          <w:p w:rsidR="00FE065E" w:rsidRPr="003C0518" w:rsidRDefault="00FE065E" w:rsidP="004B31F8">
            <w:pPr>
              <w:rPr>
                <w:rFonts w:ascii="Arial" w:hAnsi="Arial" w:cs="Arial"/>
                <w:sz w:val="18"/>
                <w:szCs w:val="18"/>
              </w:rPr>
            </w:pPr>
            <w:r>
              <w:rPr>
                <w:rFonts w:ascii="Calibri" w:hAnsi="Calibri"/>
                <w:color w:val="000000"/>
                <w:sz w:val="20"/>
                <w:szCs w:val="20"/>
              </w:rPr>
              <w:t>matched teachers (n=12)</w:t>
            </w:r>
          </w:p>
          <w:p w:rsidR="00FE065E" w:rsidRPr="003C0518" w:rsidRDefault="00FE065E" w:rsidP="004B31F8">
            <w:pPr>
              <w:rPr>
                <w:rFonts w:ascii="Arial" w:hAnsi="Arial" w:cs="Arial"/>
                <w:sz w:val="18"/>
                <w:szCs w:val="18"/>
              </w:rPr>
            </w:pPr>
            <w:r>
              <w:rPr>
                <w:rFonts w:ascii="Calibri" w:hAnsi="Calibri"/>
                <w:color w:val="000000"/>
                <w:sz w:val="20"/>
                <w:szCs w:val="20"/>
              </w:rPr>
              <w:t> </w:t>
            </w:r>
          </w:p>
        </w:tc>
        <w:tc>
          <w:tcPr>
            <w:tcW w:w="3119" w:type="dxa"/>
            <w:vMerge w:val="restart"/>
            <w:shd w:val="clear" w:color="auto" w:fill="DBE5F1" w:themeFill="accent1" w:themeFillTint="33"/>
            <w:vAlign w:val="center"/>
          </w:tcPr>
          <w:p w:rsidR="00FE065E" w:rsidRPr="003C0518" w:rsidRDefault="00FE065E" w:rsidP="004B31F8">
            <w:pPr>
              <w:rPr>
                <w:rFonts w:ascii="Arial" w:eastAsia="Times New Roman" w:hAnsi="Arial" w:cs="Arial"/>
                <w:color w:val="000000"/>
                <w:sz w:val="18"/>
                <w:szCs w:val="18"/>
                <w:lang w:eastAsia="en-AU"/>
              </w:rPr>
            </w:pPr>
            <w:r w:rsidRPr="003C0518">
              <w:rPr>
                <w:rFonts w:ascii="Arial" w:eastAsia="Times New Roman" w:hAnsi="Arial" w:cs="Arial"/>
                <w:color w:val="000000"/>
                <w:sz w:val="18"/>
                <w:szCs w:val="18"/>
                <w:lang w:eastAsia="en-AU"/>
              </w:rPr>
              <w:t>I am supportive of using a consistent educational language, such as that used in the Visible Learning Plus workshops.</w:t>
            </w: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t>Baseline</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25% (n = 3)</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16.7% (n = 2)</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58.3% (n = 7)</w:t>
            </w:r>
          </w:p>
        </w:tc>
      </w:tr>
      <w:tr w:rsidR="00915B26" w:rsidRPr="003C0518" w:rsidTr="007961CC">
        <w:trPr>
          <w:cantSplit/>
          <w:trHeight w:val="283"/>
          <w:tblHeader/>
        </w:trPr>
        <w:tc>
          <w:tcPr>
            <w:tcW w:w="817"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1559"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3119" w:type="dxa"/>
            <w:vMerge/>
            <w:shd w:val="clear" w:color="auto" w:fill="DBE5F1" w:themeFill="accent1" w:themeFillTint="33"/>
            <w:vAlign w:val="center"/>
          </w:tcPr>
          <w:p w:rsidR="00FE065E" w:rsidRPr="003C0518" w:rsidRDefault="00FE065E" w:rsidP="004B31F8">
            <w:pPr>
              <w:rPr>
                <w:rFonts w:ascii="Arial" w:eastAsia="Times New Roman" w:hAnsi="Arial" w:cs="Arial"/>
                <w:color w:val="000000"/>
                <w:sz w:val="18"/>
                <w:szCs w:val="18"/>
                <w:lang w:eastAsia="en-AU"/>
              </w:rPr>
            </w:pP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t>End of Year</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16.7% (n = 2)</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16.7% (n = 2)</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66.7% (n = 8)</w:t>
            </w:r>
          </w:p>
        </w:tc>
      </w:tr>
      <w:tr w:rsidR="00915B26" w:rsidRPr="003C0518" w:rsidTr="007961CC">
        <w:trPr>
          <w:cantSplit/>
          <w:trHeight w:val="283"/>
          <w:tblHeader/>
        </w:trPr>
        <w:tc>
          <w:tcPr>
            <w:tcW w:w="817" w:type="dxa"/>
            <w:vMerge w:val="restart"/>
            <w:shd w:val="clear" w:color="auto" w:fill="B8CCE4" w:themeFill="accent1" w:themeFillTint="66"/>
            <w:vAlign w:val="center"/>
          </w:tcPr>
          <w:p w:rsidR="00FE065E" w:rsidRPr="003C0518" w:rsidRDefault="00FE065E" w:rsidP="004B31F8">
            <w:pPr>
              <w:rPr>
                <w:rFonts w:ascii="Arial" w:hAnsi="Arial" w:cs="Arial"/>
                <w:sz w:val="18"/>
                <w:szCs w:val="18"/>
              </w:rPr>
            </w:pPr>
            <w:r w:rsidRPr="003C0518">
              <w:rPr>
                <w:rFonts w:ascii="Arial" w:hAnsi="Arial" w:cs="Arial"/>
                <w:sz w:val="18"/>
                <w:szCs w:val="18"/>
              </w:rPr>
              <w:t>Gvt</w:t>
            </w:r>
          </w:p>
        </w:tc>
        <w:tc>
          <w:tcPr>
            <w:tcW w:w="1559" w:type="dxa"/>
            <w:vMerge w:val="restart"/>
            <w:shd w:val="clear" w:color="auto" w:fill="B8CCE4" w:themeFill="accent1" w:themeFillTint="66"/>
            <w:vAlign w:val="center"/>
          </w:tcPr>
          <w:p w:rsidR="00FE065E" w:rsidRPr="003C0518" w:rsidRDefault="00FE065E" w:rsidP="004B31F8">
            <w:pPr>
              <w:rPr>
                <w:rFonts w:ascii="Arial" w:hAnsi="Arial" w:cs="Arial"/>
                <w:sz w:val="18"/>
                <w:szCs w:val="18"/>
              </w:rPr>
            </w:pPr>
            <w:r>
              <w:rPr>
                <w:rFonts w:ascii="Calibri" w:hAnsi="Calibri"/>
                <w:color w:val="000000"/>
                <w:sz w:val="20"/>
                <w:szCs w:val="20"/>
              </w:rPr>
              <w:t>matched teachers (n=12)</w:t>
            </w:r>
          </w:p>
          <w:p w:rsidR="00FE065E" w:rsidRPr="003C0518" w:rsidRDefault="00FE065E" w:rsidP="004B31F8">
            <w:pPr>
              <w:rPr>
                <w:rFonts w:ascii="Arial" w:hAnsi="Arial" w:cs="Arial"/>
                <w:sz w:val="18"/>
                <w:szCs w:val="18"/>
              </w:rPr>
            </w:pPr>
            <w:r>
              <w:rPr>
                <w:rFonts w:ascii="Calibri" w:hAnsi="Calibri"/>
                <w:color w:val="000000"/>
                <w:sz w:val="20"/>
                <w:szCs w:val="20"/>
              </w:rPr>
              <w:t> </w:t>
            </w:r>
          </w:p>
        </w:tc>
        <w:tc>
          <w:tcPr>
            <w:tcW w:w="3119" w:type="dxa"/>
            <w:vMerge w:val="restart"/>
            <w:shd w:val="clear" w:color="auto" w:fill="B8CCE4" w:themeFill="accent1" w:themeFillTint="66"/>
            <w:vAlign w:val="center"/>
          </w:tcPr>
          <w:p w:rsidR="00FE065E" w:rsidRPr="003C0518" w:rsidRDefault="00FE065E" w:rsidP="004B31F8">
            <w:pPr>
              <w:rPr>
                <w:rFonts w:ascii="Arial" w:eastAsia="Times New Roman" w:hAnsi="Arial" w:cs="Arial"/>
                <w:color w:val="000000"/>
                <w:sz w:val="18"/>
                <w:szCs w:val="18"/>
                <w:lang w:eastAsia="en-AU"/>
              </w:rPr>
            </w:pPr>
            <w:r w:rsidRPr="003C0518">
              <w:rPr>
                <w:rFonts w:ascii="Arial" w:eastAsia="Times New Roman" w:hAnsi="Arial" w:cs="Arial"/>
                <w:color w:val="000000"/>
                <w:sz w:val="18"/>
                <w:szCs w:val="18"/>
                <w:lang w:eastAsia="en-AU"/>
              </w:rPr>
              <w:t>I believe all of my students can be competent learners</w:t>
            </w: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t>Baseline</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16.7% (n = 2)</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8.3% (n = 1)</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75% (n = 9)</w:t>
            </w:r>
          </w:p>
        </w:tc>
      </w:tr>
      <w:tr w:rsidR="00915B26" w:rsidRPr="003C0518" w:rsidTr="007961CC">
        <w:trPr>
          <w:cantSplit/>
          <w:trHeight w:val="283"/>
          <w:tblHeader/>
        </w:trPr>
        <w:tc>
          <w:tcPr>
            <w:tcW w:w="817"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1559"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3119" w:type="dxa"/>
            <w:vMerge/>
            <w:shd w:val="clear" w:color="auto" w:fill="DBE5F1" w:themeFill="accent1" w:themeFillTint="33"/>
            <w:vAlign w:val="center"/>
          </w:tcPr>
          <w:p w:rsidR="00FE065E" w:rsidRPr="003C0518" w:rsidRDefault="00FE065E" w:rsidP="004B31F8">
            <w:pPr>
              <w:rPr>
                <w:rFonts w:ascii="Arial" w:eastAsia="Times New Roman" w:hAnsi="Arial" w:cs="Arial"/>
                <w:color w:val="000000"/>
                <w:sz w:val="18"/>
                <w:szCs w:val="18"/>
                <w:lang w:eastAsia="en-AU"/>
              </w:rPr>
            </w:pP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t>End of Year</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16.7% (n = 2)</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83.3% (n = 10)</w:t>
            </w:r>
          </w:p>
        </w:tc>
      </w:tr>
      <w:tr w:rsidR="00915B26" w:rsidRPr="003C0518" w:rsidTr="007961CC">
        <w:trPr>
          <w:cantSplit/>
          <w:trHeight w:val="283"/>
          <w:tblHeader/>
        </w:trPr>
        <w:tc>
          <w:tcPr>
            <w:tcW w:w="817" w:type="dxa"/>
            <w:vMerge w:val="restart"/>
            <w:shd w:val="clear" w:color="auto" w:fill="DBE5F1" w:themeFill="accent1" w:themeFillTint="33"/>
            <w:vAlign w:val="center"/>
          </w:tcPr>
          <w:p w:rsidR="00FE065E" w:rsidRPr="003C0518" w:rsidRDefault="00FE065E" w:rsidP="004B31F8">
            <w:pPr>
              <w:rPr>
                <w:rFonts w:ascii="Arial" w:hAnsi="Arial" w:cs="Arial"/>
                <w:sz w:val="18"/>
                <w:szCs w:val="18"/>
              </w:rPr>
            </w:pPr>
            <w:r w:rsidRPr="003C0518">
              <w:rPr>
                <w:rFonts w:ascii="Arial" w:hAnsi="Arial" w:cs="Arial"/>
                <w:sz w:val="18"/>
                <w:szCs w:val="18"/>
              </w:rPr>
              <w:t>Gvt</w:t>
            </w:r>
          </w:p>
        </w:tc>
        <w:tc>
          <w:tcPr>
            <w:tcW w:w="1559" w:type="dxa"/>
            <w:vMerge w:val="restart"/>
            <w:shd w:val="clear" w:color="auto" w:fill="DBE5F1" w:themeFill="accent1" w:themeFillTint="33"/>
            <w:vAlign w:val="center"/>
          </w:tcPr>
          <w:p w:rsidR="00FE065E" w:rsidRPr="003C0518" w:rsidRDefault="00FE065E" w:rsidP="004B31F8">
            <w:pPr>
              <w:rPr>
                <w:rFonts w:ascii="Arial" w:hAnsi="Arial" w:cs="Arial"/>
                <w:sz w:val="18"/>
                <w:szCs w:val="18"/>
              </w:rPr>
            </w:pPr>
            <w:r>
              <w:rPr>
                <w:rFonts w:ascii="Calibri" w:hAnsi="Calibri"/>
                <w:color w:val="000000"/>
                <w:sz w:val="20"/>
                <w:szCs w:val="20"/>
              </w:rPr>
              <w:t>matched teachers (n=12)</w:t>
            </w:r>
          </w:p>
          <w:p w:rsidR="00FE065E" w:rsidRPr="003C0518" w:rsidRDefault="00FE065E" w:rsidP="004B31F8">
            <w:pPr>
              <w:rPr>
                <w:rFonts w:ascii="Arial" w:hAnsi="Arial" w:cs="Arial"/>
                <w:sz w:val="18"/>
                <w:szCs w:val="18"/>
              </w:rPr>
            </w:pPr>
            <w:r>
              <w:rPr>
                <w:rFonts w:ascii="Calibri" w:hAnsi="Calibri"/>
                <w:color w:val="000000"/>
                <w:sz w:val="20"/>
                <w:szCs w:val="20"/>
              </w:rPr>
              <w:t> </w:t>
            </w:r>
          </w:p>
        </w:tc>
        <w:tc>
          <w:tcPr>
            <w:tcW w:w="3119" w:type="dxa"/>
            <w:vMerge w:val="restart"/>
            <w:shd w:val="clear" w:color="auto" w:fill="DBE5F1" w:themeFill="accent1" w:themeFillTint="33"/>
            <w:vAlign w:val="center"/>
          </w:tcPr>
          <w:p w:rsidR="00FE065E" w:rsidRPr="003C0518" w:rsidRDefault="00FE065E" w:rsidP="004B31F8">
            <w:pPr>
              <w:rPr>
                <w:rFonts w:ascii="Arial" w:eastAsia="Times New Roman" w:hAnsi="Arial" w:cs="Arial"/>
                <w:color w:val="000000"/>
                <w:sz w:val="18"/>
                <w:szCs w:val="18"/>
                <w:lang w:eastAsia="en-AU"/>
              </w:rPr>
            </w:pPr>
            <w:r w:rsidRPr="003C0518">
              <w:rPr>
                <w:rFonts w:ascii="Arial" w:eastAsia="Times New Roman" w:hAnsi="Arial" w:cs="Arial"/>
                <w:color w:val="000000"/>
                <w:sz w:val="18"/>
                <w:szCs w:val="18"/>
                <w:lang w:eastAsia="en-AU"/>
              </w:rPr>
              <w:t>I use education language which is consistent with those used in the Visible Learning Plus workshops.</w:t>
            </w: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t>Baseline</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41.7% (n = 5)</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25% (n = 3)</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33.3% (n = 4)</w:t>
            </w:r>
          </w:p>
        </w:tc>
      </w:tr>
      <w:tr w:rsidR="00915B26" w:rsidRPr="003C0518" w:rsidTr="007961CC">
        <w:trPr>
          <w:cantSplit/>
          <w:trHeight w:val="283"/>
          <w:tblHeader/>
        </w:trPr>
        <w:tc>
          <w:tcPr>
            <w:tcW w:w="817"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1559"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3119" w:type="dxa"/>
            <w:vMerge/>
            <w:shd w:val="clear" w:color="auto" w:fill="DBE5F1" w:themeFill="accent1" w:themeFillTint="33"/>
            <w:vAlign w:val="center"/>
          </w:tcPr>
          <w:p w:rsidR="00FE065E" w:rsidRPr="003C0518" w:rsidRDefault="00FE065E" w:rsidP="004B31F8">
            <w:pPr>
              <w:rPr>
                <w:rFonts w:ascii="Arial" w:eastAsia="Times New Roman" w:hAnsi="Arial" w:cs="Arial"/>
                <w:color w:val="000000"/>
                <w:sz w:val="18"/>
                <w:szCs w:val="18"/>
                <w:lang w:eastAsia="en-AU"/>
              </w:rPr>
            </w:pP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t>End of Year</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25% (n = 3)</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41.7% (n = 5)</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33.3% (n = 4)</w:t>
            </w:r>
          </w:p>
        </w:tc>
      </w:tr>
      <w:tr w:rsidR="00915B26" w:rsidRPr="003C0518" w:rsidTr="007961CC">
        <w:trPr>
          <w:cantSplit/>
          <w:trHeight w:val="283"/>
          <w:tblHeader/>
        </w:trPr>
        <w:tc>
          <w:tcPr>
            <w:tcW w:w="817" w:type="dxa"/>
            <w:vMerge w:val="restart"/>
            <w:shd w:val="clear" w:color="auto" w:fill="B8CCE4" w:themeFill="accent1" w:themeFillTint="66"/>
            <w:vAlign w:val="center"/>
          </w:tcPr>
          <w:p w:rsidR="00FE065E" w:rsidRPr="003C0518" w:rsidRDefault="00FE065E" w:rsidP="004B31F8">
            <w:pPr>
              <w:rPr>
                <w:rFonts w:ascii="Arial" w:hAnsi="Arial" w:cs="Arial"/>
                <w:sz w:val="18"/>
                <w:szCs w:val="18"/>
              </w:rPr>
            </w:pPr>
            <w:r w:rsidRPr="003C0518">
              <w:rPr>
                <w:rFonts w:ascii="Arial" w:hAnsi="Arial" w:cs="Arial"/>
                <w:sz w:val="18"/>
                <w:szCs w:val="18"/>
              </w:rPr>
              <w:t>Gvt</w:t>
            </w:r>
          </w:p>
        </w:tc>
        <w:tc>
          <w:tcPr>
            <w:tcW w:w="1559" w:type="dxa"/>
            <w:vMerge w:val="restart"/>
            <w:shd w:val="clear" w:color="auto" w:fill="B8CCE4" w:themeFill="accent1" w:themeFillTint="66"/>
            <w:vAlign w:val="center"/>
          </w:tcPr>
          <w:p w:rsidR="00FE065E" w:rsidRPr="003C0518" w:rsidRDefault="00FE065E" w:rsidP="004B31F8">
            <w:pPr>
              <w:rPr>
                <w:rFonts w:ascii="Arial" w:hAnsi="Arial" w:cs="Arial"/>
                <w:sz w:val="18"/>
                <w:szCs w:val="18"/>
              </w:rPr>
            </w:pPr>
            <w:r>
              <w:rPr>
                <w:rFonts w:ascii="Calibri" w:hAnsi="Calibri"/>
                <w:color w:val="000000"/>
                <w:sz w:val="20"/>
                <w:szCs w:val="20"/>
              </w:rPr>
              <w:t>matched teachers (n=12)</w:t>
            </w:r>
          </w:p>
          <w:p w:rsidR="00FE065E" w:rsidRPr="003C0518" w:rsidRDefault="00FE065E" w:rsidP="004B31F8">
            <w:pPr>
              <w:rPr>
                <w:rFonts w:ascii="Arial" w:hAnsi="Arial" w:cs="Arial"/>
                <w:sz w:val="18"/>
                <w:szCs w:val="18"/>
              </w:rPr>
            </w:pPr>
            <w:r>
              <w:rPr>
                <w:rFonts w:ascii="Calibri" w:hAnsi="Calibri"/>
                <w:color w:val="000000"/>
                <w:sz w:val="20"/>
                <w:szCs w:val="20"/>
              </w:rPr>
              <w:t> </w:t>
            </w:r>
          </w:p>
        </w:tc>
        <w:tc>
          <w:tcPr>
            <w:tcW w:w="3119" w:type="dxa"/>
            <w:vMerge w:val="restart"/>
            <w:shd w:val="clear" w:color="auto" w:fill="B8CCE4" w:themeFill="accent1" w:themeFillTint="66"/>
            <w:vAlign w:val="center"/>
          </w:tcPr>
          <w:p w:rsidR="00FE065E" w:rsidRPr="003C0518" w:rsidRDefault="00FE065E" w:rsidP="004B31F8">
            <w:pPr>
              <w:rPr>
                <w:rFonts w:ascii="Arial" w:eastAsia="Times New Roman" w:hAnsi="Arial" w:cs="Arial"/>
                <w:color w:val="000000"/>
                <w:sz w:val="18"/>
                <w:szCs w:val="18"/>
                <w:lang w:eastAsia="en-AU"/>
              </w:rPr>
            </w:pPr>
            <w:r w:rsidRPr="003C0518">
              <w:rPr>
                <w:rFonts w:ascii="Arial" w:eastAsia="Times New Roman" w:hAnsi="Arial" w:cs="Arial"/>
                <w:color w:val="000000"/>
                <w:sz w:val="18"/>
                <w:szCs w:val="18"/>
                <w:lang w:eastAsia="en-AU"/>
              </w:rPr>
              <w:t>I know whether my classroom is  a Visible Learning classroom</w:t>
            </w: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t>Baseline</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33.3% (n = 4)</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41.7% (n = 5)</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25% (n = 3)</w:t>
            </w:r>
          </w:p>
        </w:tc>
      </w:tr>
      <w:tr w:rsidR="00915B26" w:rsidRPr="003C0518" w:rsidTr="007961CC">
        <w:trPr>
          <w:cantSplit/>
          <w:trHeight w:val="283"/>
          <w:tblHeader/>
        </w:trPr>
        <w:tc>
          <w:tcPr>
            <w:tcW w:w="817"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1559"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3119" w:type="dxa"/>
            <w:vMerge/>
            <w:shd w:val="clear" w:color="auto" w:fill="DBE5F1" w:themeFill="accent1" w:themeFillTint="33"/>
            <w:vAlign w:val="center"/>
          </w:tcPr>
          <w:p w:rsidR="00FE065E" w:rsidRPr="003C0518" w:rsidRDefault="00FE065E" w:rsidP="004B31F8">
            <w:pPr>
              <w:rPr>
                <w:rFonts w:ascii="Arial" w:eastAsia="Times New Roman" w:hAnsi="Arial" w:cs="Arial"/>
                <w:color w:val="000000"/>
                <w:sz w:val="18"/>
                <w:szCs w:val="18"/>
                <w:lang w:eastAsia="en-AU"/>
              </w:rPr>
            </w:pP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t>End of Year</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16.7% (n = 2)</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50% (n = 6)</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33.3% (n = 4)</w:t>
            </w:r>
          </w:p>
        </w:tc>
      </w:tr>
      <w:tr w:rsidR="00915B26" w:rsidRPr="003C0518" w:rsidTr="007961CC">
        <w:trPr>
          <w:cantSplit/>
          <w:trHeight w:val="283"/>
          <w:tblHeader/>
        </w:trPr>
        <w:tc>
          <w:tcPr>
            <w:tcW w:w="817" w:type="dxa"/>
            <w:vMerge w:val="restart"/>
            <w:shd w:val="clear" w:color="auto" w:fill="DBE5F1" w:themeFill="accent1" w:themeFillTint="33"/>
            <w:vAlign w:val="center"/>
          </w:tcPr>
          <w:p w:rsidR="00FE065E" w:rsidRPr="003C0518" w:rsidRDefault="00FE065E" w:rsidP="004B31F8">
            <w:pPr>
              <w:rPr>
                <w:rFonts w:ascii="Arial" w:hAnsi="Arial" w:cs="Arial"/>
                <w:sz w:val="18"/>
                <w:szCs w:val="18"/>
              </w:rPr>
            </w:pPr>
            <w:r w:rsidRPr="003C0518">
              <w:rPr>
                <w:rFonts w:ascii="Arial" w:hAnsi="Arial" w:cs="Arial"/>
                <w:sz w:val="18"/>
                <w:szCs w:val="18"/>
              </w:rPr>
              <w:t>Gvt</w:t>
            </w:r>
          </w:p>
        </w:tc>
        <w:tc>
          <w:tcPr>
            <w:tcW w:w="1559" w:type="dxa"/>
            <w:vMerge w:val="restart"/>
            <w:shd w:val="clear" w:color="auto" w:fill="DBE5F1" w:themeFill="accent1" w:themeFillTint="33"/>
            <w:vAlign w:val="center"/>
          </w:tcPr>
          <w:p w:rsidR="00FE065E" w:rsidRPr="003C0518" w:rsidRDefault="00FE065E" w:rsidP="004B31F8">
            <w:pPr>
              <w:rPr>
                <w:rFonts w:ascii="Arial" w:hAnsi="Arial" w:cs="Arial"/>
                <w:sz w:val="18"/>
                <w:szCs w:val="18"/>
              </w:rPr>
            </w:pPr>
            <w:r>
              <w:rPr>
                <w:rFonts w:ascii="Calibri" w:hAnsi="Calibri"/>
                <w:color w:val="000000"/>
                <w:sz w:val="20"/>
                <w:szCs w:val="20"/>
              </w:rPr>
              <w:t>matched teachers (n=12)</w:t>
            </w:r>
          </w:p>
          <w:p w:rsidR="00FE065E" w:rsidRPr="003C0518" w:rsidRDefault="00FE065E" w:rsidP="004B31F8">
            <w:pPr>
              <w:rPr>
                <w:rFonts w:ascii="Arial" w:hAnsi="Arial" w:cs="Arial"/>
                <w:sz w:val="18"/>
                <w:szCs w:val="18"/>
              </w:rPr>
            </w:pPr>
            <w:r>
              <w:rPr>
                <w:rFonts w:ascii="Calibri" w:hAnsi="Calibri"/>
                <w:color w:val="000000"/>
                <w:sz w:val="20"/>
                <w:szCs w:val="20"/>
              </w:rPr>
              <w:t> </w:t>
            </w:r>
          </w:p>
        </w:tc>
        <w:tc>
          <w:tcPr>
            <w:tcW w:w="3119" w:type="dxa"/>
            <w:vMerge w:val="restart"/>
            <w:shd w:val="clear" w:color="auto" w:fill="DBE5F1" w:themeFill="accent1" w:themeFillTint="33"/>
            <w:vAlign w:val="center"/>
          </w:tcPr>
          <w:p w:rsidR="00FE065E" w:rsidRPr="003C0518" w:rsidRDefault="00FE065E" w:rsidP="004B31F8">
            <w:pPr>
              <w:rPr>
                <w:rFonts w:ascii="Arial" w:eastAsia="Times New Roman" w:hAnsi="Arial" w:cs="Arial"/>
                <w:color w:val="000000"/>
                <w:sz w:val="18"/>
                <w:szCs w:val="18"/>
                <w:lang w:eastAsia="en-AU"/>
              </w:rPr>
            </w:pPr>
            <w:r w:rsidRPr="003C0518">
              <w:rPr>
                <w:rFonts w:ascii="Arial" w:eastAsia="Times New Roman" w:hAnsi="Arial" w:cs="Arial"/>
                <w:color w:val="000000"/>
                <w:sz w:val="18"/>
                <w:szCs w:val="18"/>
                <w:lang w:eastAsia="en-AU"/>
              </w:rPr>
              <w:t>I believe all of my students can learn</w:t>
            </w: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t>Baseline</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8.3% (n = 1)</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91.7% (n = 11)</w:t>
            </w:r>
          </w:p>
        </w:tc>
      </w:tr>
      <w:tr w:rsidR="00915B26" w:rsidRPr="003C0518" w:rsidTr="007961CC">
        <w:trPr>
          <w:cantSplit/>
          <w:trHeight w:val="283"/>
          <w:tblHeader/>
        </w:trPr>
        <w:tc>
          <w:tcPr>
            <w:tcW w:w="817"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1559"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3119" w:type="dxa"/>
            <w:vMerge/>
            <w:shd w:val="clear" w:color="auto" w:fill="DBE5F1" w:themeFill="accent1" w:themeFillTint="33"/>
            <w:vAlign w:val="center"/>
          </w:tcPr>
          <w:p w:rsidR="00FE065E" w:rsidRPr="003C0518" w:rsidRDefault="00FE065E" w:rsidP="004B31F8">
            <w:pPr>
              <w:rPr>
                <w:rFonts w:ascii="Arial" w:eastAsia="Times New Roman" w:hAnsi="Arial" w:cs="Arial"/>
                <w:color w:val="000000"/>
                <w:sz w:val="18"/>
                <w:szCs w:val="18"/>
                <w:lang w:eastAsia="en-AU"/>
              </w:rPr>
            </w:pP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t>End of Year</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1</w:t>
            </w:r>
            <w:r w:rsidR="00EF6BFD">
              <w:rPr>
                <w:rFonts w:ascii="Calibri" w:hAnsi="Calibri"/>
                <w:color w:val="000000"/>
                <w:sz w:val="20"/>
                <w:szCs w:val="20"/>
              </w:rPr>
              <w:t>00</w:t>
            </w:r>
            <w:r>
              <w:rPr>
                <w:rFonts w:ascii="Calibri" w:hAnsi="Calibri"/>
                <w:color w:val="000000"/>
                <w:sz w:val="20"/>
                <w:szCs w:val="20"/>
              </w:rPr>
              <w:t>% (n = 12)</w:t>
            </w:r>
          </w:p>
        </w:tc>
      </w:tr>
      <w:tr w:rsidR="00915B26" w:rsidRPr="003C0518" w:rsidTr="007961CC">
        <w:trPr>
          <w:cantSplit/>
          <w:trHeight w:val="283"/>
          <w:tblHeader/>
        </w:trPr>
        <w:tc>
          <w:tcPr>
            <w:tcW w:w="817" w:type="dxa"/>
            <w:vMerge w:val="restart"/>
            <w:shd w:val="clear" w:color="auto" w:fill="B8CCE4" w:themeFill="accent1" w:themeFillTint="66"/>
            <w:vAlign w:val="center"/>
          </w:tcPr>
          <w:p w:rsidR="00FE065E" w:rsidRPr="003C0518" w:rsidRDefault="00FE065E" w:rsidP="004B31F8">
            <w:pPr>
              <w:rPr>
                <w:rFonts w:ascii="Arial" w:hAnsi="Arial" w:cs="Arial"/>
                <w:sz w:val="18"/>
                <w:szCs w:val="18"/>
              </w:rPr>
            </w:pPr>
            <w:r w:rsidRPr="003C0518">
              <w:rPr>
                <w:rFonts w:ascii="Arial" w:hAnsi="Arial" w:cs="Arial"/>
                <w:sz w:val="18"/>
                <w:szCs w:val="18"/>
              </w:rPr>
              <w:t>Gvt</w:t>
            </w:r>
          </w:p>
        </w:tc>
        <w:tc>
          <w:tcPr>
            <w:tcW w:w="1559" w:type="dxa"/>
            <w:vMerge w:val="restart"/>
            <w:shd w:val="clear" w:color="auto" w:fill="B8CCE4" w:themeFill="accent1" w:themeFillTint="66"/>
            <w:vAlign w:val="center"/>
          </w:tcPr>
          <w:p w:rsidR="00FE065E" w:rsidRPr="003C0518" w:rsidRDefault="00FE065E" w:rsidP="004B31F8">
            <w:pPr>
              <w:rPr>
                <w:rFonts w:ascii="Arial" w:hAnsi="Arial" w:cs="Arial"/>
                <w:sz w:val="18"/>
                <w:szCs w:val="18"/>
              </w:rPr>
            </w:pPr>
            <w:r>
              <w:rPr>
                <w:rFonts w:ascii="Calibri" w:hAnsi="Calibri"/>
                <w:color w:val="000000"/>
                <w:sz w:val="20"/>
                <w:szCs w:val="20"/>
              </w:rPr>
              <w:t>matched teachers (n=12)</w:t>
            </w:r>
          </w:p>
          <w:p w:rsidR="00FE065E" w:rsidRPr="003C0518" w:rsidRDefault="00FE065E" w:rsidP="004B31F8">
            <w:pPr>
              <w:rPr>
                <w:rFonts w:ascii="Arial" w:hAnsi="Arial" w:cs="Arial"/>
                <w:sz w:val="18"/>
                <w:szCs w:val="18"/>
              </w:rPr>
            </w:pPr>
            <w:r>
              <w:rPr>
                <w:rFonts w:ascii="Calibri" w:hAnsi="Calibri"/>
                <w:color w:val="000000"/>
                <w:sz w:val="20"/>
                <w:szCs w:val="20"/>
              </w:rPr>
              <w:t> </w:t>
            </w:r>
          </w:p>
        </w:tc>
        <w:tc>
          <w:tcPr>
            <w:tcW w:w="3119" w:type="dxa"/>
            <w:vMerge w:val="restart"/>
            <w:shd w:val="clear" w:color="auto" w:fill="B8CCE4" w:themeFill="accent1" w:themeFillTint="66"/>
            <w:vAlign w:val="center"/>
          </w:tcPr>
          <w:p w:rsidR="00FE065E" w:rsidRPr="003C0518" w:rsidRDefault="00FE065E" w:rsidP="004B31F8">
            <w:pPr>
              <w:rPr>
                <w:rFonts w:ascii="Arial" w:eastAsia="Times New Roman" w:hAnsi="Arial" w:cs="Arial"/>
                <w:color w:val="000000"/>
                <w:sz w:val="18"/>
                <w:szCs w:val="18"/>
                <w:lang w:eastAsia="en-AU"/>
              </w:rPr>
            </w:pPr>
            <w:r w:rsidRPr="003C0518">
              <w:rPr>
                <w:rFonts w:ascii="Arial" w:eastAsia="Times New Roman" w:hAnsi="Arial" w:cs="Arial"/>
                <w:color w:val="000000"/>
                <w:sz w:val="18"/>
                <w:szCs w:val="18"/>
                <w:lang w:eastAsia="en-AU"/>
              </w:rPr>
              <w:t>I believe student assessment is valuable data to inform my class planning</w:t>
            </w: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t>Baseline</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8.3% (n = 1)</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25% (n = 3)</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66.7% (n = 8)</w:t>
            </w:r>
          </w:p>
        </w:tc>
      </w:tr>
      <w:tr w:rsidR="00915B26" w:rsidRPr="003C0518" w:rsidTr="007961CC">
        <w:trPr>
          <w:cantSplit/>
          <w:trHeight w:val="283"/>
          <w:tblHeader/>
        </w:trPr>
        <w:tc>
          <w:tcPr>
            <w:tcW w:w="817"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1559"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3119" w:type="dxa"/>
            <w:vMerge/>
            <w:shd w:val="clear" w:color="auto" w:fill="DBE5F1" w:themeFill="accent1" w:themeFillTint="33"/>
            <w:vAlign w:val="center"/>
          </w:tcPr>
          <w:p w:rsidR="00FE065E" w:rsidRPr="003C0518" w:rsidRDefault="00FE065E" w:rsidP="004B31F8">
            <w:pPr>
              <w:rPr>
                <w:rFonts w:ascii="Arial" w:eastAsia="Times New Roman" w:hAnsi="Arial" w:cs="Arial"/>
                <w:color w:val="000000"/>
                <w:sz w:val="18"/>
                <w:szCs w:val="18"/>
                <w:lang w:eastAsia="en-AU"/>
              </w:rPr>
            </w:pP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t>End of Year</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8.3% (n = 1)</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16.7% (n = 2)</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75% (n = 9)</w:t>
            </w:r>
          </w:p>
        </w:tc>
      </w:tr>
      <w:tr w:rsidR="00915B26" w:rsidRPr="003C0518" w:rsidTr="007961CC">
        <w:trPr>
          <w:cantSplit/>
          <w:trHeight w:val="283"/>
          <w:tblHeader/>
        </w:trPr>
        <w:tc>
          <w:tcPr>
            <w:tcW w:w="817" w:type="dxa"/>
            <w:vMerge w:val="restart"/>
            <w:shd w:val="clear" w:color="auto" w:fill="DBE5F1" w:themeFill="accent1" w:themeFillTint="33"/>
            <w:vAlign w:val="center"/>
          </w:tcPr>
          <w:p w:rsidR="00FE065E" w:rsidRPr="003C0518" w:rsidRDefault="00FE065E" w:rsidP="004B31F8">
            <w:pPr>
              <w:rPr>
                <w:rFonts w:ascii="Arial" w:hAnsi="Arial" w:cs="Arial"/>
                <w:sz w:val="18"/>
                <w:szCs w:val="18"/>
              </w:rPr>
            </w:pPr>
            <w:r w:rsidRPr="003C0518">
              <w:rPr>
                <w:rFonts w:ascii="Arial" w:hAnsi="Arial" w:cs="Arial"/>
                <w:sz w:val="18"/>
                <w:szCs w:val="18"/>
              </w:rPr>
              <w:t>Gvt</w:t>
            </w:r>
          </w:p>
        </w:tc>
        <w:tc>
          <w:tcPr>
            <w:tcW w:w="1559" w:type="dxa"/>
            <w:vMerge w:val="restart"/>
            <w:shd w:val="clear" w:color="auto" w:fill="DBE5F1" w:themeFill="accent1" w:themeFillTint="33"/>
            <w:vAlign w:val="center"/>
          </w:tcPr>
          <w:p w:rsidR="00FE065E" w:rsidRPr="003C0518" w:rsidRDefault="00FE065E" w:rsidP="004B31F8">
            <w:pPr>
              <w:rPr>
                <w:rFonts w:ascii="Arial" w:hAnsi="Arial" w:cs="Arial"/>
                <w:sz w:val="18"/>
                <w:szCs w:val="18"/>
              </w:rPr>
            </w:pPr>
            <w:r>
              <w:rPr>
                <w:rFonts w:ascii="Calibri" w:hAnsi="Calibri"/>
                <w:color w:val="000000"/>
                <w:sz w:val="20"/>
                <w:szCs w:val="20"/>
              </w:rPr>
              <w:t>matched teachers (n=12)</w:t>
            </w:r>
          </w:p>
          <w:p w:rsidR="00FE065E" w:rsidRPr="003C0518" w:rsidRDefault="00FE065E" w:rsidP="004B31F8">
            <w:pPr>
              <w:rPr>
                <w:rFonts w:ascii="Arial" w:hAnsi="Arial" w:cs="Arial"/>
                <w:sz w:val="18"/>
                <w:szCs w:val="18"/>
              </w:rPr>
            </w:pPr>
            <w:r>
              <w:rPr>
                <w:rFonts w:ascii="Calibri" w:hAnsi="Calibri"/>
                <w:color w:val="000000"/>
                <w:sz w:val="20"/>
                <w:szCs w:val="20"/>
              </w:rPr>
              <w:t> </w:t>
            </w:r>
          </w:p>
        </w:tc>
        <w:tc>
          <w:tcPr>
            <w:tcW w:w="3119" w:type="dxa"/>
            <w:vMerge w:val="restart"/>
            <w:shd w:val="clear" w:color="auto" w:fill="DBE5F1" w:themeFill="accent1" w:themeFillTint="33"/>
            <w:vAlign w:val="center"/>
          </w:tcPr>
          <w:p w:rsidR="00FE065E" w:rsidRPr="003C0518" w:rsidRDefault="00FE065E" w:rsidP="004B31F8">
            <w:pPr>
              <w:rPr>
                <w:rFonts w:ascii="Arial" w:eastAsia="Times New Roman" w:hAnsi="Arial" w:cs="Arial"/>
                <w:color w:val="000000"/>
                <w:sz w:val="18"/>
                <w:szCs w:val="18"/>
                <w:lang w:eastAsia="en-AU"/>
              </w:rPr>
            </w:pPr>
            <w:r w:rsidRPr="003C0518">
              <w:rPr>
                <w:rFonts w:ascii="Arial" w:eastAsia="Times New Roman" w:hAnsi="Arial" w:cs="Arial"/>
                <w:color w:val="000000"/>
                <w:sz w:val="18"/>
                <w:szCs w:val="18"/>
                <w:lang w:eastAsia="en-AU"/>
              </w:rPr>
              <w:t>I use student data to discuss learning steps with my students</w:t>
            </w: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t>Baseline</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50% (n = 6)</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25% (n = 3)</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25% (n = 3)</w:t>
            </w:r>
          </w:p>
        </w:tc>
      </w:tr>
      <w:tr w:rsidR="00915B26" w:rsidRPr="003C0518" w:rsidTr="007961CC">
        <w:trPr>
          <w:cantSplit/>
          <w:trHeight w:val="283"/>
          <w:tblHeader/>
        </w:trPr>
        <w:tc>
          <w:tcPr>
            <w:tcW w:w="817"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1559"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3119" w:type="dxa"/>
            <w:vMerge/>
            <w:shd w:val="clear" w:color="auto" w:fill="DBE5F1" w:themeFill="accent1" w:themeFillTint="33"/>
            <w:vAlign w:val="center"/>
          </w:tcPr>
          <w:p w:rsidR="00FE065E" w:rsidRPr="003C0518" w:rsidRDefault="00FE065E" w:rsidP="004B31F8">
            <w:pPr>
              <w:rPr>
                <w:rFonts w:ascii="Arial" w:eastAsia="Times New Roman" w:hAnsi="Arial" w:cs="Arial"/>
                <w:color w:val="000000"/>
                <w:sz w:val="18"/>
                <w:szCs w:val="18"/>
                <w:lang w:eastAsia="en-AU"/>
              </w:rPr>
            </w:pP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t>End of Year</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41.7% (n = 5)</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33.3% (n = 4)</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25% (n = 3)</w:t>
            </w:r>
          </w:p>
        </w:tc>
      </w:tr>
      <w:tr w:rsidR="00915B26" w:rsidRPr="003C0518" w:rsidTr="007961CC">
        <w:trPr>
          <w:cantSplit/>
          <w:trHeight w:val="283"/>
          <w:tblHeader/>
        </w:trPr>
        <w:tc>
          <w:tcPr>
            <w:tcW w:w="817" w:type="dxa"/>
            <w:vMerge w:val="restart"/>
            <w:shd w:val="clear" w:color="auto" w:fill="B8CCE4" w:themeFill="accent1" w:themeFillTint="66"/>
            <w:vAlign w:val="center"/>
          </w:tcPr>
          <w:p w:rsidR="00FE065E" w:rsidRPr="003C0518" w:rsidRDefault="00FE065E" w:rsidP="004B31F8">
            <w:pPr>
              <w:rPr>
                <w:rFonts w:ascii="Arial" w:hAnsi="Arial" w:cs="Arial"/>
                <w:sz w:val="18"/>
                <w:szCs w:val="18"/>
              </w:rPr>
            </w:pPr>
            <w:r w:rsidRPr="003C0518">
              <w:rPr>
                <w:rFonts w:ascii="Arial" w:hAnsi="Arial" w:cs="Arial"/>
                <w:sz w:val="18"/>
                <w:szCs w:val="18"/>
              </w:rPr>
              <w:t>Gvt</w:t>
            </w:r>
          </w:p>
        </w:tc>
        <w:tc>
          <w:tcPr>
            <w:tcW w:w="1559" w:type="dxa"/>
            <w:vMerge w:val="restart"/>
            <w:shd w:val="clear" w:color="auto" w:fill="B8CCE4" w:themeFill="accent1" w:themeFillTint="66"/>
            <w:vAlign w:val="center"/>
          </w:tcPr>
          <w:p w:rsidR="00FE065E" w:rsidRPr="003C0518" w:rsidRDefault="00FE065E" w:rsidP="004B31F8">
            <w:pPr>
              <w:rPr>
                <w:rFonts w:ascii="Arial" w:hAnsi="Arial" w:cs="Arial"/>
                <w:sz w:val="18"/>
                <w:szCs w:val="18"/>
              </w:rPr>
            </w:pPr>
            <w:r>
              <w:rPr>
                <w:rFonts w:ascii="Calibri" w:hAnsi="Calibri"/>
                <w:color w:val="000000"/>
                <w:sz w:val="20"/>
                <w:szCs w:val="20"/>
              </w:rPr>
              <w:t>matched teachers (n=12)</w:t>
            </w:r>
          </w:p>
          <w:p w:rsidR="00FE065E" w:rsidRPr="003C0518" w:rsidRDefault="00FE065E" w:rsidP="004B31F8">
            <w:pPr>
              <w:rPr>
                <w:rFonts w:ascii="Arial" w:hAnsi="Arial" w:cs="Arial"/>
                <w:sz w:val="18"/>
                <w:szCs w:val="18"/>
              </w:rPr>
            </w:pPr>
            <w:r>
              <w:rPr>
                <w:rFonts w:ascii="Calibri" w:hAnsi="Calibri"/>
                <w:color w:val="000000"/>
                <w:sz w:val="20"/>
                <w:szCs w:val="20"/>
              </w:rPr>
              <w:t> </w:t>
            </w:r>
          </w:p>
        </w:tc>
        <w:tc>
          <w:tcPr>
            <w:tcW w:w="3119" w:type="dxa"/>
            <w:vMerge w:val="restart"/>
            <w:shd w:val="clear" w:color="auto" w:fill="B8CCE4" w:themeFill="accent1" w:themeFillTint="66"/>
            <w:vAlign w:val="center"/>
          </w:tcPr>
          <w:p w:rsidR="00FE065E" w:rsidRPr="003C0518" w:rsidRDefault="00FE065E" w:rsidP="004B31F8">
            <w:pPr>
              <w:rPr>
                <w:rFonts w:ascii="Arial" w:eastAsia="Times New Roman" w:hAnsi="Arial" w:cs="Arial"/>
                <w:color w:val="000000"/>
                <w:sz w:val="18"/>
                <w:szCs w:val="18"/>
                <w:lang w:eastAsia="en-AU"/>
              </w:rPr>
            </w:pPr>
            <w:r w:rsidRPr="003C0518">
              <w:rPr>
                <w:rFonts w:ascii="Arial" w:eastAsia="Times New Roman" w:hAnsi="Arial" w:cs="Arial"/>
                <w:color w:val="000000"/>
                <w:sz w:val="18"/>
                <w:szCs w:val="18"/>
                <w:lang w:eastAsia="en-AU"/>
              </w:rPr>
              <w:t>I understand the extent to which my classroom would be considered a Visible Learning classroom</w:t>
            </w: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t>Baseline</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41.7% (n = 5)</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33.3% (n = 4)</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25% (n = 3)</w:t>
            </w:r>
          </w:p>
        </w:tc>
      </w:tr>
      <w:tr w:rsidR="00915B26" w:rsidRPr="003C0518" w:rsidTr="007961CC">
        <w:trPr>
          <w:cantSplit/>
          <w:trHeight w:val="283"/>
          <w:tblHeader/>
        </w:trPr>
        <w:tc>
          <w:tcPr>
            <w:tcW w:w="817"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1559"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3119" w:type="dxa"/>
            <w:vMerge/>
            <w:shd w:val="clear" w:color="auto" w:fill="DBE5F1" w:themeFill="accent1" w:themeFillTint="33"/>
            <w:vAlign w:val="center"/>
          </w:tcPr>
          <w:p w:rsidR="00FE065E" w:rsidRPr="003C0518" w:rsidRDefault="00FE065E" w:rsidP="004B31F8">
            <w:pPr>
              <w:rPr>
                <w:rFonts w:ascii="Arial" w:eastAsia="Times New Roman" w:hAnsi="Arial" w:cs="Arial"/>
                <w:color w:val="000000"/>
                <w:sz w:val="18"/>
                <w:szCs w:val="18"/>
                <w:lang w:eastAsia="en-AU"/>
              </w:rPr>
            </w:pP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t>End of Year</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33.3% (n = 4)</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33.3% (n = 4)</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33.3% (n = 4)</w:t>
            </w:r>
          </w:p>
        </w:tc>
      </w:tr>
      <w:tr w:rsidR="00915B26" w:rsidRPr="003C0518" w:rsidTr="007961CC">
        <w:trPr>
          <w:cantSplit/>
          <w:trHeight w:val="283"/>
          <w:tblHeader/>
        </w:trPr>
        <w:tc>
          <w:tcPr>
            <w:tcW w:w="817" w:type="dxa"/>
            <w:vMerge w:val="restart"/>
            <w:shd w:val="clear" w:color="auto" w:fill="DBE5F1" w:themeFill="accent1" w:themeFillTint="33"/>
            <w:vAlign w:val="center"/>
          </w:tcPr>
          <w:p w:rsidR="00FE065E" w:rsidRPr="003C0518" w:rsidRDefault="00FE065E" w:rsidP="004B31F8">
            <w:pPr>
              <w:rPr>
                <w:rFonts w:ascii="Arial" w:hAnsi="Arial" w:cs="Arial"/>
                <w:sz w:val="18"/>
                <w:szCs w:val="18"/>
              </w:rPr>
            </w:pPr>
            <w:r w:rsidRPr="003C0518">
              <w:rPr>
                <w:rFonts w:ascii="Arial" w:hAnsi="Arial" w:cs="Arial"/>
                <w:sz w:val="18"/>
                <w:szCs w:val="18"/>
              </w:rPr>
              <w:lastRenderedPageBreak/>
              <w:t>Gvt</w:t>
            </w:r>
          </w:p>
        </w:tc>
        <w:tc>
          <w:tcPr>
            <w:tcW w:w="1559" w:type="dxa"/>
            <w:vMerge w:val="restart"/>
            <w:shd w:val="clear" w:color="auto" w:fill="DBE5F1" w:themeFill="accent1" w:themeFillTint="33"/>
            <w:vAlign w:val="center"/>
          </w:tcPr>
          <w:p w:rsidR="00FE065E" w:rsidRPr="003C0518" w:rsidRDefault="00FE065E" w:rsidP="004B31F8">
            <w:pPr>
              <w:rPr>
                <w:rFonts w:ascii="Arial" w:hAnsi="Arial" w:cs="Arial"/>
                <w:sz w:val="18"/>
                <w:szCs w:val="18"/>
              </w:rPr>
            </w:pPr>
            <w:r>
              <w:rPr>
                <w:rFonts w:ascii="Calibri" w:hAnsi="Calibri"/>
                <w:color w:val="000000"/>
                <w:sz w:val="20"/>
                <w:szCs w:val="20"/>
              </w:rPr>
              <w:t>matched teachers (n=12)</w:t>
            </w:r>
          </w:p>
          <w:p w:rsidR="00FE065E" w:rsidRPr="003C0518" w:rsidRDefault="00FE065E" w:rsidP="004B31F8">
            <w:pPr>
              <w:rPr>
                <w:rFonts w:ascii="Arial" w:hAnsi="Arial" w:cs="Arial"/>
                <w:sz w:val="18"/>
                <w:szCs w:val="18"/>
              </w:rPr>
            </w:pPr>
            <w:r>
              <w:rPr>
                <w:rFonts w:ascii="Calibri" w:hAnsi="Calibri"/>
                <w:color w:val="000000"/>
                <w:sz w:val="20"/>
                <w:szCs w:val="20"/>
              </w:rPr>
              <w:t> </w:t>
            </w:r>
          </w:p>
        </w:tc>
        <w:tc>
          <w:tcPr>
            <w:tcW w:w="3119" w:type="dxa"/>
            <w:vMerge w:val="restart"/>
            <w:shd w:val="clear" w:color="auto" w:fill="DBE5F1" w:themeFill="accent1" w:themeFillTint="33"/>
            <w:vAlign w:val="center"/>
          </w:tcPr>
          <w:p w:rsidR="00FE065E" w:rsidRPr="003C0518" w:rsidRDefault="00FE065E" w:rsidP="004B31F8">
            <w:pPr>
              <w:rPr>
                <w:rFonts w:ascii="Arial" w:eastAsia="Times New Roman" w:hAnsi="Arial" w:cs="Arial"/>
                <w:color w:val="000000"/>
                <w:sz w:val="18"/>
                <w:szCs w:val="18"/>
                <w:lang w:eastAsia="en-AU"/>
              </w:rPr>
            </w:pPr>
            <w:r w:rsidRPr="003C0518">
              <w:rPr>
                <w:rFonts w:ascii="Arial" w:eastAsia="Times New Roman" w:hAnsi="Arial" w:cs="Arial"/>
                <w:color w:val="000000"/>
                <w:sz w:val="18"/>
                <w:szCs w:val="18"/>
                <w:lang w:eastAsia="en-AU"/>
              </w:rPr>
              <w:t>The facilitators who provided the VL+ workshops effectively conveyed the information</w:t>
            </w: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t>Baseline</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8.3% (n = 1)</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50% (n = 6)</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41.7% (n = 5)</w:t>
            </w:r>
          </w:p>
        </w:tc>
      </w:tr>
      <w:tr w:rsidR="00915B26" w:rsidRPr="003C0518" w:rsidTr="007961CC">
        <w:trPr>
          <w:cantSplit/>
          <w:trHeight w:val="283"/>
          <w:tblHeader/>
        </w:trPr>
        <w:tc>
          <w:tcPr>
            <w:tcW w:w="817"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1559"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3119" w:type="dxa"/>
            <w:vMerge/>
            <w:shd w:val="clear" w:color="auto" w:fill="DBE5F1" w:themeFill="accent1" w:themeFillTint="33"/>
            <w:vAlign w:val="center"/>
          </w:tcPr>
          <w:p w:rsidR="00FE065E" w:rsidRPr="003C0518" w:rsidRDefault="00FE065E" w:rsidP="004B31F8">
            <w:pPr>
              <w:rPr>
                <w:rFonts w:ascii="Arial" w:eastAsia="Times New Roman" w:hAnsi="Arial" w:cs="Arial"/>
                <w:color w:val="000000"/>
                <w:sz w:val="18"/>
                <w:szCs w:val="18"/>
                <w:lang w:eastAsia="en-AU"/>
              </w:rPr>
            </w:pP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t>End of Year</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8.3% (n = 1)</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41.7% (n = 5)</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50% (n = 6)</w:t>
            </w:r>
          </w:p>
        </w:tc>
      </w:tr>
      <w:tr w:rsidR="00915B26" w:rsidRPr="003C0518" w:rsidTr="007961CC">
        <w:trPr>
          <w:cantSplit/>
          <w:trHeight w:val="283"/>
          <w:tblHeader/>
        </w:trPr>
        <w:tc>
          <w:tcPr>
            <w:tcW w:w="817" w:type="dxa"/>
            <w:vMerge w:val="restart"/>
            <w:shd w:val="clear" w:color="auto" w:fill="B8CCE4" w:themeFill="accent1" w:themeFillTint="66"/>
            <w:vAlign w:val="center"/>
          </w:tcPr>
          <w:p w:rsidR="00FE065E" w:rsidRPr="003C0518" w:rsidRDefault="00FE065E" w:rsidP="004B31F8">
            <w:pPr>
              <w:rPr>
                <w:rFonts w:ascii="Arial" w:hAnsi="Arial" w:cs="Arial"/>
                <w:sz w:val="18"/>
                <w:szCs w:val="18"/>
              </w:rPr>
            </w:pPr>
            <w:r w:rsidRPr="003C0518">
              <w:rPr>
                <w:rFonts w:ascii="Arial" w:hAnsi="Arial" w:cs="Arial"/>
                <w:sz w:val="18"/>
                <w:szCs w:val="18"/>
              </w:rPr>
              <w:t>Gvt</w:t>
            </w:r>
          </w:p>
        </w:tc>
        <w:tc>
          <w:tcPr>
            <w:tcW w:w="1559" w:type="dxa"/>
            <w:vMerge w:val="restart"/>
            <w:shd w:val="clear" w:color="auto" w:fill="B8CCE4" w:themeFill="accent1" w:themeFillTint="66"/>
            <w:vAlign w:val="center"/>
          </w:tcPr>
          <w:p w:rsidR="00FE065E" w:rsidRPr="003C0518" w:rsidRDefault="00FE065E" w:rsidP="004B31F8">
            <w:pPr>
              <w:rPr>
                <w:rFonts w:ascii="Arial" w:hAnsi="Arial" w:cs="Arial"/>
                <w:sz w:val="18"/>
                <w:szCs w:val="18"/>
              </w:rPr>
            </w:pPr>
            <w:r>
              <w:rPr>
                <w:rFonts w:ascii="Calibri" w:hAnsi="Calibri"/>
                <w:color w:val="000000"/>
                <w:sz w:val="20"/>
                <w:szCs w:val="20"/>
              </w:rPr>
              <w:t>matched teachers (n=12)</w:t>
            </w:r>
          </w:p>
          <w:p w:rsidR="00FE065E" w:rsidRPr="003C0518" w:rsidRDefault="00FE065E" w:rsidP="004B31F8">
            <w:pPr>
              <w:rPr>
                <w:rFonts w:ascii="Arial" w:hAnsi="Arial" w:cs="Arial"/>
                <w:sz w:val="18"/>
                <w:szCs w:val="18"/>
              </w:rPr>
            </w:pPr>
            <w:r>
              <w:rPr>
                <w:rFonts w:ascii="Calibri" w:hAnsi="Calibri"/>
                <w:color w:val="000000"/>
                <w:sz w:val="20"/>
                <w:szCs w:val="20"/>
              </w:rPr>
              <w:t> </w:t>
            </w:r>
          </w:p>
        </w:tc>
        <w:tc>
          <w:tcPr>
            <w:tcW w:w="3119" w:type="dxa"/>
            <w:vMerge w:val="restart"/>
            <w:shd w:val="clear" w:color="auto" w:fill="B8CCE4" w:themeFill="accent1" w:themeFillTint="66"/>
            <w:vAlign w:val="center"/>
          </w:tcPr>
          <w:p w:rsidR="00FE065E" w:rsidRPr="003C0518" w:rsidRDefault="00FE065E" w:rsidP="004B31F8">
            <w:pPr>
              <w:rPr>
                <w:rFonts w:ascii="Arial" w:eastAsia="Times New Roman" w:hAnsi="Arial" w:cs="Arial"/>
                <w:color w:val="000000"/>
                <w:sz w:val="18"/>
                <w:szCs w:val="18"/>
                <w:lang w:eastAsia="en-AU"/>
              </w:rPr>
            </w:pPr>
            <w:r w:rsidRPr="003C0518">
              <w:rPr>
                <w:rFonts w:ascii="Arial" w:eastAsia="Times New Roman" w:hAnsi="Arial" w:cs="Arial"/>
                <w:color w:val="000000"/>
                <w:sz w:val="18"/>
                <w:szCs w:val="18"/>
                <w:lang w:eastAsia="en-AU"/>
              </w:rPr>
              <w:t>The information provided at the VL+ training sessions was useful.</w:t>
            </w: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t>Baseline</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8.3% (n = 1)</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8.3% (n = 1)</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25% (n = 3)</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58.3% (n = 7)</w:t>
            </w:r>
          </w:p>
        </w:tc>
      </w:tr>
      <w:tr w:rsidR="00915B26" w:rsidRPr="003C0518" w:rsidTr="007961CC">
        <w:trPr>
          <w:cantSplit/>
          <w:trHeight w:val="283"/>
          <w:tblHeader/>
        </w:trPr>
        <w:tc>
          <w:tcPr>
            <w:tcW w:w="817"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1559"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3119" w:type="dxa"/>
            <w:vMerge/>
            <w:shd w:val="clear" w:color="auto" w:fill="DBE5F1" w:themeFill="accent1" w:themeFillTint="33"/>
            <w:vAlign w:val="center"/>
          </w:tcPr>
          <w:p w:rsidR="00FE065E" w:rsidRPr="003C0518" w:rsidRDefault="00FE065E" w:rsidP="004B31F8">
            <w:pPr>
              <w:rPr>
                <w:rFonts w:ascii="Arial" w:eastAsia="Times New Roman" w:hAnsi="Arial" w:cs="Arial"/>
                <w:color w:val="000000"/>
                <w:sz w:val="18"/>
                <w:szCs w:val="18"/>
                <w:lang w:eastAsia="en-AU"/>
              </w:rPr>
            </w:pP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t>End of Year</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8.3% (n = 1)</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8.3% (n = 1)</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41.7% (n = 5)</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41.7% (n = 5)</w:t>
            </w:r>
          </w:p>
        </w:tc>
      </w:tr>
      <w:tr w:rsidR="00915B26" w:rsidRPr="003C0518" w:rsidTr="007961CC">
        <w:trPr>
          <w:cantSplit/>
          <w:trHeight w:val="283"/>
          <w:tblHeader/>
        </w:trPr>
        <w:tc>
          <w:tcPr>
            <w:tcW w:w="817" w:type="dxa"/>
            <w:vMerge w:val="restart"/>
            <w:shd w:val="clear" w:color="auto" w:fill="DBE5F1" w:themeFill="accent1" w:themeFillTint="33"/>
            <w:vAlign w:val="center"/>
          </w:tcPr>
          <w:p w:rsidR="00FE065E" w:rsidRPr="003C0518" w:rsidRDefault="00FE065E" w:rsidP="004B31F8">
            <w:pPr>
              <w:rPr>
                <w:rFonts w:ascii="Arial" w:hAnsi="Arial" w:cs="Arial"/>
                <w:sz w:val="18"/>
                <w:szCs w:val="18"/>
              </w:rPr>
            </w:pPr>
            <w:r w:rsidRPr="003C0518">
              <w:rPr>
                <w:rFonts w:ascii="Arial" w:hAnsi="Arial" w:cs="Arial"/>
                <w:sz w:val="18"/>
                <w:szCs w:val="18"/>
              </w:rPr>
              <w:t>Gvt</w:t>
            </w:r>
          </w:p>
        </w:tc>
        <w:tc>
          <w:tcPr>
            <w:tcW w:w="1559" w:type="dxa"/>
            <w:vMerge w:val="restart"/>
            <w:shd w:val="clear" w:color="auto" w:fill="DBE5F1" w:themeFill="accent1" w:themeFillTint="33"/>
            <w:vAlign w:val="center"/>
          </w:tcPr>
          <w:p w:rsidR="00FE065E" w:rsidRPr="003C0518" w:rsidRDefault="00FE065E" w:rsidP="004B31F8">
            <w:pPr>
              <w:rPr>
                <w:rFonts w:ascii="Arial" w:hAnsi="Arial" w:cs="Arial"/>
                <w:sz w:val="18"/>
                <w:szCs w:val="18"/>
              </w:rPr>
            </w:pPr>
            <w:r>
              <w:rPr>
                <w:rFonts w:ascii="Calibri" w:hAnsi="Calibri"/>
                <w:color w:val="000000"/>
                <w:sz w:val="20"/>
                <w:szCs w:val="20"/>
              </w:rPr>
              <w:t>matched teachers (n=12)</w:t>
            </w:r>
          </w:p>
          <w:p w:rsidR="00FE065E" w:rsidRPr="003C0518" w:rsidRDefault="00FE065E" w:rsidP="004B31F8">
            <w:pPr>
              <w:rPr>
                <w:rFonts w:ascii="Arial" w:hAnsi="Arial" w:cs="Arial"/>
                <w:sz w:val="18"/>
                <w:szCs w:val="18"/>
              </w:rPr>
            </w:pPr>
            <w:r>
              <w:rPr>
                <w:rFonts w:ascii="Calibri" w:hAnsi="Calibri"/>
                <w:color w:val="000000"/>
                <w:sz w:val="20"/>
                <w:szCs w:val="20"/>
              </w:rPr>
              <w:t> </w:t>
            </w:r>
          </w:p>
        </w:tc>
        <w:tc>
          <w:tcPr>
            <w:tcW w:w="3119" w:type="dxa"/>
            <w:vMerge w:val="restart"/>
            <w:shd w:val="clear" w:color="auto" w:fill="DBE5F1" w:themeFill="accent1" w:themeFillTint="33"/>
            <w:vAlign w:val="center"/>
          </w:tcPr>
          <w:p w:rsidR="00FE065E" w:rsidRPr="003C0518" w:rsidRDefault="00FE065E" w:rsidP="004B31F8">
            <w:pPr>
              <w:rPr>
                <w:rFonts w:ascii="Arial" w:eastAsia="Times New Roman" w:hAnsi="Arial" w:cs="Arial"/>
                <w:color w:val="000000"/>
                <w:sz w:val="18"/>
                <w:szCs w:val="18"/>
                <w:lang w:eastAsia="en-AU"/>
              </w:rPr>
            </w:pPr>
            <w:r w:rsidRPr="003C0518">
              <w:rPr>
                <w:rFonts w:ascii="Arial" w:eastAsia="Times New Roman" w:hAnsi="Arial" w:cs="Arial"/>
                <w:color w:val="000000"/>
                <w:sz w:val="18"/>
                <w:szCs w:val="18"/>
                <w:lang w:eastAsia="en-AU"/>
              </w:rPr>
              <w:t>The materials provided at the training session were appropriate for my needs.</w:t>
            </w: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t>Baseline</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8.3% (n = 1)</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8.3% (n = 1)</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41.7% (n = 5)</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41.7% (n = 5)</w:t>
            </w:r>
          </w:p>
        </w:tc>
      </w:tr>
      <w:tr w:rsidR="00915B26" w:rsidRPr="003C0518" w:rsidTr="007961CC">
        <w:trPr>
          <w:cantSplit/>
          <w:trHeight w:val="283"/>
          <w:tblHeader/>
        </w:trPr>
        <w:tc>
          <w:tcPr>
            <w:tcW w:w="817"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1559"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3119" w:type="dxa"/>
            <w:vMerge/>
            <w:shd w:val="clear" w:color="auto" w:fill="DBE5F1" w:themeFill="accent1" w:themeFillTint="33"/>
            <w:vAlign w:val="center"/>
          </w:tcPr>
          <w:p w:rsidR="00FE065E" w:rsidRPr="003C0518" w:rsidRDefault="00FE065E" w:rsidP="004B31F8">
            <w:pPr>
              <w:rPr>
                <w:rFonts w:ascii="Arial" w:eastAsia="Times New Roman" w:hAnsi="Arial" w:cs="Arial"/>
                <w:color w:val="000000"/>
                <w:sz w:val="18"/>
                <w:szCs w:val="18"/>
                <w:lang w:eastAsia="en-AU"/>
              </w:rPr>
            </w:pP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t>End of Year</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8.3% (n = 1)</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8.3% (n = 1)</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41.7% (n = 5)</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41.7% (n = 5)</w:t>
            </w:r>
          </w:p>
        </w:tc>
      </w:tr>
      <w:tr w:rsidR="00915B26" w:rsidRPr="003C0518" w:rsidTr="007961CC">
        <w:trPr>
          <w:cantSplit/>
          <w:trHeight w:val="283"/>
          <w:tblHeader/>
        </w:trPr>
        <w:tc>
          <w:tcPr>
            <w:tcW w:w="817" w:type="dxa"/>
            <w:vMerge w:val="restart"/>
            <w:shd w:val="clear" w:color="auto" w:fill="B8CCE4" w:themeFill="accent1" w:themeFillTint="66"/>
            <w:vAlign w:val="center"/>
          </w:tcPr>
          <w:p w:rsidR="00FE065E" w:rsidRPr="003C0518" w:rsidRDefault="00FE065E" w:rsidP="004B31F8">
            <w:pPr>
              <w:rPr>
                <w:rFonts w:ascii="Arial" w:hAnsi="Arial" w:cs="Arial"/>
                <w:sz w:val="18"/>
                <w:szCs w:val="18"/>
              </w:rPr>
            </w:pPr>
            <w:r w:rsidRPr="003C0518">
              <w:rPr>
                <w:rFonts w:ascii="Arial" w:hAnsi="Arial" w:cs="Arial"/>
                <w:sz w:val="18"/>
                <w:szCs w:val="18"/>
              </w:rPr>
              <w:t>Gvt</w:t>
            </w:r>
          </w:p>
        </w:tc>
        <w:tc>
          <w:tcPr>
            <w:tcW w:w="1559" w:type="dxa"/>
            <w:vMerge w:val="restart"/>
            <w:shd w:val="clear" w:color="auto" w:fill="B8CCE4" w:themeFill="accent1" w:themeFillTint="66"/>
            <w:vAlign w:val="center"/>
          </w:tcPr>
          <w:p w:rsidR="00FE065E" w:rsidRPr="003C0518" w:rsidRDefault="00FE065E" w:rsidP="004B31F8">
            <w:pPr>
              <w:rPr>
                <w:rFonts w:ascii="Arial" w:hAnsi="Arial" w:cs="Arial"/>
                <w:sz w:val="18"/>
                <w:szCs w:val="18"/>
              </w:rPr>
            </w:pPr>
            <w:r>
              <w:rPr>
                <w:rFonts w:ascii="Calibri" w:hAnsi="Calibri"/>
                <w:color w:val="000000"/>
                <w:sz w:val="20"/>
                <w:szCs w:val="20"/>
              </w:rPr>
              <w:t>matched teachers (n=12)</w:t>
            </w:r>
          </w:p>
          <w:p w:rsidR="00FE065E" w:rsidRPr="003C0518" w:rsidRDefault="00FE065E" w:rsidP="004B31F8">
            <w:pPr>
              <w:rPr>
                <w:rFonts w:ascii="Arial" w:hAnsi="Arial" w:cs="Arial"/>
                <w:sz w:val="18"/>
                <w:szCs w:val="18"/>
              </w:rPr>
            </w:pPr>
            <w:r>
              <w:rPr>
                <w:rFonts w:ascii="Calibri" w:hAnsi="Calibri"/>
                <w:color w:val="000000"/>
                <w:sz w:val="20"/>
                <w:szCs w:val="20"/>
              </w:rPr>
              <w:t> </w:t>
            </w:r>
          </w:p>
        </w:tc>
        <w:tc>
          <w:tcPr>
            <w:tcW w:w="3119" w:type="dxa"/>
            <w:vMerge w:val="restart"/>
            <w:shd w:val="clear" w:color="auto" w:fill="B8CCE4" w:themeFill="accent1" w:themeFillTint="66"/>
            <w:vAlign w:val="center"/>
          </w:tcPr>
          <w:p w:rsidR="00FE065E" w:rsidRPr="003C0518" w:rsidRDefault="00FE065E" w:rsidP="004B31F8">
            <w:pPr>
              <w:rPr>
                <w:rFonts w:ascii="Arial" w:eastAsia="Times New Roman" w:hAnsi="Arial" w:cs="Arial"/>
                <w:color w:val="000000"/>
                <w:sz w:val="18"/>
                <w:szCs w:val="18"/>
                <w:lang w:eastAsia="en-AU"/>
              </w:rPr>
            </w:pPr>
            <w:r w:rsidRPr="003C0518">
              <w:rPr>
                <w:rFonts w:ascii="Arial" w:eastAsia="Times New Roman" w:hAnsi="Arial" w:cs="Arial"/>
                <w:color w:val="000000"/>
                <w:sz w:val="18"/>
                <w:szCs w:val="18"/>
                <w:lang w:eastAsia="en-AU"/>
              </w:rPr>
              <w:t>I am satisfied with the training received so far in the VL+ workshops.</w:t>
            </w: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t>Baseline</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8.3% (n = 1)</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8.3% (n = 1)</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41.7% (n = 5)</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41.7% (n = 5)</w:t>
            </w:r>
          </w:p>
        </w:tc>
      </w:tr>
      <w:tr w:rsidR="00915B26" w:rsidRPr="003C0518" w:rsidTr="007961CC">
        <w:trPr>
          <w:cantSplit/>
          <w:trHeight w:val="283"/>
          <w:tblHeader/>
        </w:trPr>
        <w:tc>
          <w:tcPr>
            <w:tcW w:w="817"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1559" w:type="dxa"/>
            <w:vMerge/>
            <w:shd w:val="clear" w:color="auto" w:fill="DBE5F1" w:themeFill="accent1" w:themeFillTint="33"/>
            <w:vAlign w:val="center"/>
          </w:tcPr>
          <w:p w:rsidR="00FE065E" w:rsidRPr="003C0518" w:rsidRDefault="00FE065E" w:rsidP="004B31F8">
            <w:pPr>
              <w:rPr>
                <w:rFonts w:ascii="Arial" w:hAnsi="Arial" w:cs="Arial"/>
                <w:sz w:val="18"/>
                <w:szCs w:val="18"/>
              </w:rPr>
            </w:pPr>
          </w:p>
        </w:tc>
        <w:tc>
          <w:tcPr>
            <w:tcW w:w="3119" w:type="dxa"/>
            <w:vMerge/>
            <w:shd w:val="clear" w:color="auto" w:fill="DBE5F1" w:themeFill="accent1" w:themeFillTint="33"/>
            <w:vAlign w:val="center"/>
          </w:tcPr>
          <w:p w:rsidR="00FE065E" w:rsidRPr="003C0518" w:rsidRDefault="00FE065E" w:rsidP="004B31F8">
            <w:pPr>
              <w:rPr>
                <w:rFonts w:ascii="Arial" w:eastAsia="Times New Roman" w:hAnsi="Arial" w:cs="Arial"/>
                <w:color w:val="000000"/>
                <w:sz w:val="18"/>
                <w:szCs w:val="18"/>
                <w:lang w:eastAsia="en-AU"/>
              </w:rPr>
            </w:pP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t>End of Year</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8.3% (n = 1)</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8.3% (n = 1)</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41.7% (n = 5)</w:t>
            </w:r>
          </w:p>
        </w:tc>
        <w:tc>
          <w:tcPr>
            <w:tcW w:w="1323" w:type="dxa"/>
            <w:shd w:val="clear" w:color="auto" w:fill="B8CCE4" w:themeFill="accent1" w:themeFillTint="66"/>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41.7% (n = 5)</w:t>
            </w:r>
          </w:p>
        </w:tc>
      </w:tr>
      <w:tr w:rsidR="00915B26" w:rsidRPr="003C0518" w:rsidTr="007961CC">
        <w:trPr>
          <w:cantSplit/>
          <w:trHeight w:val="283"/>
          <w:tblHeader/>
        </w:trPr>
        <w:tc>
          <w:tcPr>
            <w:tcW w:w="817" w:type="dxa"/>
            <w:vMerge w:val="restart"/>
            <w:shd w:val="clear" w:color="auto" w:fill="DBE5F1" w:themeFill="accent1" w:themeFillTint="33"/>
            <w:vAlign w:val="center"/>
          </w:tcPr>
          <w:p w:rsidR="00FE065E" w:rsidRPr="003C0518" w:rsidRDefault="00FE065E" w:rsidP="004B31F8">
            <w:pPr>
              <w:rPr>
                <w:rFonts w:ascii="Arial" w:hAnsi="Arial" w:cs="Arial"/>
                <w:sz w:val="18"/>
                <w:szCs w:val="18"/>
              </w:rPr>
            </w:pPr>
            <w:r w:rsidRPr="003C0518">
              <w:rPr>
                <w:rFonts w:ascii="Arial" w:hAnsi="Arial" w:cs="Arial"/>
                <w:sz w:val="18"/>
                <w:szCs w:val="18"/>
              </w:rPr>
              <w:t>Gvt</w:t>
            </w:r>
          </w:p>
        </w:tc>
        <w:tc>
          <w:tcPr>
            <w:tcW w:w="1559" w:type="dxa"/>
            <w:vMerge w:val="restart"/>
            <w:shd w:val="clear" w:color="auto" w:fill="DBE5F1" w:themeFill="accent1" w:themeFillTint="33"/>
            <w:vAlign w:val="center"/>
          </w:tcPr>
          <w:p w:rsidR="00FE065E" w:rsidRPr="003C0518" w:rsidRDefault="00FE065E" w:rsidP="004B31F8">
            <w:pPr>
              <w:rPr>
                <w:rFonts w:ascii="Arial" w:hAnsi="Arial" w:cs="Arial"/>
                <w:sz w:val="18"/>
                <w:szCs w:val="18"/>
              </w:rPr>
            </w:pPr>
            <w:r>
              <w:rPr>
                <w:rFonts w:ascii="Calibri" w:hAnsi="Calibri"/>
                <w:color w:val="000000"/>
                <w:sz w:val="20"/>
                <w:szCs w:val="20"/>
              </w:rPr>
              <w:t>matched teachers (n=12)</w:t>
            </w:r>
          </w:p>
        </w:tc>
        <w:tc>
          <w:tcPr>
            <w:tcW w:w="3119" w:type="dxa"/>
            <w:vMerge w:val="restart"/>
            <w:shd w:val="clear" w:color="auto" w:fill="DBE5F1" w:themeFill="accent1" w:themeFillTint="33"/>
            <w:vAlign w:val="center"/>
          </w:tcPr>
          <w:p w:rsidR="00FE065E" w:rsidRPr="003C0518" w:rsidRDefault="00FE065E" w:rsidP="004B31F8">
            <w:pPr>
              <w:rPr>
                <w:rFonts w:ascii="Arial" w:eastAsia="Times New Roman" w:hAnsi="Arial" w:cs="Arial"/>
                <w:color w:val="000000"/>
                <w:sz w:val="18"/>
                <w:szCs w:val="18"/>
                <w:lang w:eastAsia="en-AU"/>
              </w:rPr>
            </w:pPr>
            <w:r w:rsidRPr="003C0518">
              <w:rPr>
                <w:rFonts w:ascii="Arial" w:eastAsia="Times New Roman" w:hAnsi="Arial" w:cs="Arial"/>
                <w:color w:val="000000"/>
                <w:sz w:val="18"/>
                <w:szCs w:val="18"/>
                <w:lang w:eastAsia="en-AU"/>
              </w:rPr>
              <w:t>I regularly engage in a self-review process</w:t>
            </w: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t>Baseline</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16.7% (n = 2)</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33.3% (n = 4)</w:t>
            </w:r>
          </w:p>
        </w:tc>
        <w:tc>
          <w:tcPr>
            <w:tcW w:w="1323" w:type="dxa"/>
            <w:shd w:val="clear" w:color="auto" w:fill="DBE5F1" w:themeFill="accent1" w:themeFillTint="33"/>
            <w:vAlign w:val="center"/>
          </w:tcPr>
          <w:p w:rsidR="00FE065E" w:rsidRPr="003C0518" w:rsidRDefault="00FE065E" w:rsidP="00F81A43">
            <w:pPr>
              <w:jc w:val="center"/>
              <w:rPr>
                <w:rFonts w:ascii="Arial" w:eastAsia="Times New Roman" w:hAnsi="Arial" w:cs="Arial"/>
                <w:bCs/>
                <w:color w:val="000000"/>
                <w:sz w:val="18"/>
                <w:szCs w:val="18"/>
                <w:lang w:eastAsia="en-AU"/>
              </w:rPr>
            </w:pPr>
            <w:r>
              <w:rPr>
                <w:rFonts w:ascii="Calibri" w:hAnsi="Calibri"/>
                <w:color w:val="000000"/>
                <w:sz w:val="20"/>
                <w:szCs w:val="20"/>
              </w:rPr>
              <w:t>50% (n = 6)</w:t>
            </w:r>
          </w:p>
        </w:tc>
      </w:tr>
      <w:tr w:rsidR="00915B26" w:rsidRPr="003C0518" w:rsidTr="007961CC">
        <w:trPr>
          <w:cantSplit/>
          <w:trHeight w:val="283"/>
          <w:tblHeader/>
        </w:trPr>
        <w:tc>
          <w:tcPr>
            <w:tcW w:w="817" w:type="dxa"/>
            <w:vMerge/>
            <w:shd w:val="clear" w:color="auto" w:fill="DBE5F1" w:themeFill="accent1" w:themeFillTint="33"/>
            <w:vAlign w:val="center"/>
          </w:tcPr>
          <w:p w:rsidR="00D9650D" w:rsidRPr="003C0518" w:rsidRDefault="00D9650D" w:rsidP="004B31F8">
            <w:pPr>
              <w:rPr>
                <w:rFonts w:ascii="Arial" w:hAnsi="Arial" w:cs="Arial"/>
                <w:sz w:val="18"/>
                <w:szCs w:val="18"/>
              </w:rPr>
            </w:pPr>
          </w:p>
        </w:tc>
        <w:tc>
          <w:tcPr>
            <w:tcW w:w="1559" w:type="dxa"/>
            <w:vMerge/>
            <w:shd w:val="clear" w:color="auto" w:fill="DBE5F1" w:themeFill="accent1" w:themeFillTint="33"/>
            <w:vAlign w:val="center"/>
          </w:tcPr>
          <w:p w:rsidR="00D9650D" w:rsidRPr="003C0518" w:rsidRDefault="00D9650D" w:rsidP="004B31F8">
            <w:pPr>
              <w:rPr>
                <w:rFonts w:ascii="Arial" w:hAnsi="Arial" w:cs="Arial"/>
                <w:sz w:val="18"/>
                <w:szCs w:val="18"/>
              </w:rPr>
            </w:pPr>
          </w:p>
        </w:tc>
        <w:tc>
          <w:tcPr>
            <w:tcW w:w="3119" w:type="dxa"/>
            <w:vMerge/>
            <w:shd w:val="clear" w:color="auto" w:fill="DBE5F1" w:themeFill="accent1" w:themeFillTint="33"/>
            <w:vAlign w:val="center"/>
          </w:tcPr>
          <w:p w:rsidR="00D9650D" w:rsidRPr="003C0518" w:rsidRDefault="00D9650D" w:rsidP="004B31F8">
            <w:pPr>
              <w:rPr>
                <w:rFonts w:ascii="Arial" w:eastAsia="Times New Roman" w:hAnsi="Arial" w:cs="Arial"/>
                <w:color w:val="000000"/>
                <w:sz w:val="18"/>
                <w:szCs w:val="18"/>
                <w:lang w:eastAsia="en-AU"/>
              </w:rPr>
            </w:pPr>
          </w:p>
        </w:tc>
        <w:tc>
          <w:tcPr>
            <w:tcW w:w="1276" w:type="dxa"/>
            <w:shd w:val="clear" w:color="auto" w:fill="DBE5F1" w:themeFill="accent1" w:themeFillTint="33"/>
          </w:tcPr>
          <w:p w:rsidR="00D9650D" w:rsidRPr="003C0518" w:rsidRDefault="00D9650D" w:rsidP="00527A28">
            <w:pPr>
              <w:rPr>
                <w:rFonts w:ascii="Arial" w:hAnsi="Arial" w:cs="Arial"/>
                <w:sz w:val="18"/>
                <w:szCs w:val="18"/>
              </w:rPr>
            </w:pPr>
            <w:r w:rsidRPr="003C0518">
              <w:rPr>
                <w:rFonts w:ascii="Arial" w:hAnsi="Arial" w:cs="Arial"/>
                <w:sz w:val="18"/>
                <w:szCs w:val="18"/>
              </w:rPr>
              <w:t>End of Year</w:t>
            </w:r>
          </w:p>
        </w:tc>
        <w:tc>
          <w:tcPr>
            <w:tcW w:w="1323" w:type="dxa"/>
            <w:shd w:val="clear" w:color="auto" w:fill="DBE5F1" w:themeFill="accent1" w:themeFillTint="33"/>
            <w:vAlign w:val="center"/>
          </w:tcPr>
          <w:p w:rsidR="00D9650D" w:rsidRPr="003C0518" w:rsidRDefault="00D9650D"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D9650D" w:rsidRPr="003C0518" w:rsidRDefault="00D9650D"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D9650D" w:rsidRPr="003C0518" w:rsidRDefault="00D9650D" w:rsidP="00F81A43">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323" w:type="dxa"/>
            <w:shd w:val="clear" w:color="auto" w:fill="DBE5F1" w:themeFill="accent1" w:themeFillTint="33"/>
            <w:vAlign w:val="center"/>
          </w:tcPr>
          <w:p w:rsidR="00D9650D" w:rsidRPr="003C0518" w:rsidRDefault="00D9650D" w:rsidP="00F81A43">
            <w:pPr>
              <w:jc w:val="center"/>
              <w:rPr>
                <w:rFonts w:ascii="Arial" w:eastAsia="Times New Roman" w:hAnsi="Arial" w:cs="Arial"/>
                <w:bCs/>
                <w:color w:val="000000"/>
                <w:sz w:val="18"/>
                <w:szCs w:val="18"/>
                <w:lang w:eastAsia="en-AU"/>
              </w:rPr>
            </w:pPr>
            <w:r>
              <w:rPr>
                <w:rFonts w:ascii="Calibri" w:hAnsi="Calibri"/>
                <w:color w:val="000000"/>
                <w:sz w:val="20"/>
                <w:szCs w:val="20"/>
              </w:rPr>
              <w:t>8.3% (n = 1)</w:t>
            </w:r>
          </w:p>
        </w:tc>
        <w:tc>
          <w:tcPr>
            <w:tcW w:w="1323" w:type="dxa"/>
            <w:shd w:val="clear" w:color="auto" w:fill="DBE5F1" w:themeFill="accent1" w:themeFillTint="33"/>
            <w:vAlign w:val="center"/>
          </w:tcPr>
          <w:p w:rsidR="00D9650D" w:rsidRPr="003C0518" w:rsidRDefault="00D9650D" w:rsidP="00F81A43">
            <w:pPr>
              <w:jc w:val="center"/>
              <w:rPr>
                <w:rFonts w:ascii="Arial" w:eastAsia="Times New Roman" w:hAnsi="Arial" w:cs="Arial"/>
                <w:bCs/>
                <w:color w:val="000000"/>
                <w:sz w:val="18"/>
                <w:szCs w:val="18"/>
                <w:lang w:eastAsia="en-AU"/>
              </w:rPr>
            </w:pPr>
            <w:r>
              <w:rPr>
                <w:rFonts w:ascii="Calibri" w:hAnsi="Calibri"/>
                <w:color w:val="000000"/>
                <w:sz w:val="20"/>
                <w:szCs w:val="20"/>
              </w:rPr>
              <w:t>33.3% (n = 4)</w:t>
            </w:r>
          </w:p>
        </w:tc>
        <w:tc>
          <w:tcPr>
            <w:tcW w:w="1323" w:type="dxa"/>
            <w:shd w:val="clear" w:color="auto" w:fill="DBE5F1" w:themeFill="accent1" w:themeFillTint="33"/>
            <w:vAlign w:val="center"/>
          </w:tcPr>
          <w:p w:rsidR="00D9650D" w:rsidRPr="003C0518" w:rsidRDefault="00D9650D" w:rsidP="00F81A43">
            <w:pPr>
              <w:jc w:val="center"/>
              <w:rPr>
                <w:rFonts w:ascii="Arial" w:eastAsia="Times New Roman" w:hAnsi="Arial" w:cs="Arial"/>
                <w:bCs/>
                <w:color w:val="000000"/>
                <w:sz w:val="18"/>
                <w:szCs w:val="18"/>
                <w:lang w:eastAsia="en-AU"/>
              </w:rPr>
            </w:pPr>
            <w:r>
              <w:rPr>
                <w:rFonts w:ascii="Calibri" w:hAnsi="Calibri"/>
                <w:color w:val="000000"/>
                <w:sz w:val="20"/>
                <w:szCs w:val="20"/>
              </w:rPr>
              <w:t>58.3% (n = 7)</w:t>
            </w:r>
          </w:p>
        </w:tc>
      </w:tr>
    </w:tbl>
    <w:p w:rsidR="00393E45" w:rsidRPr="003C0518" w:rsidRDefault="00393E45">
      <w:pPr>
        <w:rPr>
          <w:rFonts w:ascii="Arial" w:eastAsia="Times New Roman" w:hAnsi="Arial" w:cs="Arial"/>
          <w:b/>
          <w:sz w:val="24"/>
          <w:szCs w:val="24"/>
          <w:highlight w:val="yellow"/>
          <w:lang w:eastAsia="en-AU"/>
        </w:rPr>
      </w:pPr>
      <w:r w:rsidRPr="003C0518">
        <w:rPr>
          <w:rFonts w:ascii="Arial" w:eastAsia="Times New Roman" w:hAnsi="Arial" w:cs="Arial"/>
          <w:b/>
          <w:sz w:val="24"/>
          <w:szCs w:val="24"/>
          <w:highlight w:val="yellow"/>
          <w:lang w:eastAsia="en-AU"/>
        </w:rPr>
        <w:br w:type="page"/>
      </w:r>
    </w:p>
    <w:p w:rsidR="00393E45" w:rsidRPr="004F5B5C" w:rsidRDefault="000529C4" w:rsidP="004F5B5C">
      <w:pPr>
        <w:pStyle w:val="Heading2"/>
        <w:spacing w:before="120" w:after="120"/>
      </w:pPr>
      <w:r w:rsidRPr="004F5B5C">
        <w:lastRenderedPageBreak/>
        <w:t>Table 19</w:t>
      </w:r>
      <w:r w:rsidR="004F5B5C">
        <w:t xml:space="preserve">: </w:t>
      </w:r>
      <w:r w:rsidR="00393E45" w:rsidRPr="004F5B5C">
        <w:t xml:space="preserve">Feedback from </w:t>
      </w:r>
      <w:r w:rsidR="00822E04" w:rsidRPr="004F5B5C">
        <w:t>staff</w:t>
      </w:r>
      <w:r w:rsidR="00393E45" w:rsidRPr="004F5B5C">
        <w:t xml:space="preserve"> demonstrating improved capability and effectiveness of teaching —</w:t>
      </w:r>
      <w:r w:rsidR="006772AF" w:rsidRPr="004F5B5C">
        <w:t xml:space="preserve"> </w:t>
      </w:r>
      <w:r w:rsidR="00393E45" w:rsidRPr="004F5B5C">
        <w:t>linking school targets to classroom practice — Central Australia</w:t>
      </w:r>
    </w:p>
    <w:tbl>
      <w:tblPr>
        <w:tblStyle w:val="TableGrid"/>
        <w:tblW w:w="14709" w:type="dxa"/>
        <w:tblLayout w:type="fixed"/>
        <w:tblLook w:val="04A0" w:firstRow="1" w:lastRow="0" w:firstColumn="1" w:lastColumn="0" w:noHBand="0" w:noVBand="1"/>
        <w:tblDescription w:val="Table 19 Feedback from staff demonstrating improved capability and effectiveness of teaching — linking school targets to classroom practice — Central Australia"/>
      </w:tblPr>
      <w:tblGrid>
        <w:gridCol w:w="959"/>
        <w:gridCol w:w="1843"/>
        <w:gridCol w:w="3260"/>
        <w:gridCol w:w="1276"/>
        <w:gridCol w:w="1228"/>
        <w:gridCol w:w="1229"/>
        <w:gridCol w:w="1228"/>
        <w:gridCol w:w="1229"/>
        <w:gridCol w:w="1228"/>
        <w:gridCol w:w="1229"/>
      </w:tblGrid>
      <w:tr w:rsidR="00C622D8" w:rsidRPr="003C0518" w:rsidTr="007961CC">
        <w:trPr>
          <w:cantSplit/>
          <w:trHeight w:val="240"/>
          <w:tblHeader/>
        </w:trPr>
        <w:tc>
          <w:tcPr>
            <w:tcW w:w="959" w:type="dxa"/>
            <w:shd w:val="clear" w:color="auto" w:fill="D9D9D9" w:themeFill="background1" w:themeFillShade="D9"/>
            <w:vAlign w:val="center"/>
          </w:tcPr>
          <w:p w:rsidR="00C622D8" w:rsidRPr="003C0518" w:rsidRDefault="00C622D8" w:rsidP="00527A28">
            <w:pPr>
              <w:rPr>
                <w:rFonts w:ascii="Arial" w:hAnsi="Arial" w:cs="Arial"/>
                <w:b/>
                <w:sz w:val="18"/>
                <w:szCs w:val="18"/>
              </w:rPr>
            </w:pPr>
            <w:r w:rsidRPr="003C0518">
              <w:rPr>
                <w:rFonts w:ascii="Arial" w:hAnsi="Arial" w:cs="Arial"/>
                <w:b/>
                <w:sz w:val="18"/>
                <w:szCs w:val="18"/>
              </w:rPr>
              <w:t>Sector</w:t>
            </w:r>
          </w:p>
        </w:tc>
        <w:tc>
          <w:tcPr>
            <w:tcW w:w="1843" w:type="dxa"/>
            <w:shd w:val="clear" w:color="auto" w:fill="D9D9D9" w:themeFill="background1" w:themeFillShade="D9"/>
            <w:vAlign w:val="center"/>
          </w:tcPr>
          <w:p w:rsidR="00C622D8" w:rsidRPr="003C0518" w:rsidRDefault="00C622D8" w:rsidP="00527A28">
            <w:pPr>
              <w:rPr>
                <w:rFonts w:ascii="Arial" w:hAnsi="Arial" w:cs="Arial"/>
                <w:b/>
                <w:sz w:val="18"/>
                <w:szCs w:val="18"/>
              </w:rPr>
            </w:pPr>
            <w:r w:rsidRPr="003C0518">
              <w:rPr>
                <w:rFonts w:ascii="Arial" w:hAnsi="Arial" w:cs="Arial"/>
                <w:b/>
                <w:sz w:val="18"/>
                <w:szCs w:val="18"/>
              </w:rPr>
              <w:t>No.</w:t>
            </w:r>
          </w:p>
        </w:tc>
        <w:tc>
          <w:tcPr>
            <w:tcW w:w="3260" w:type="dxa"/>
            <w:shd w:val="clear" w:color="auto" w:fill="D9D9D9" w:themeFill="background1" w:themeFillShade="D9"/>
            <w:vAlign w:val="center"/>
          </w:tcPr>
          <w:p w:rsidR="00C622D8" w:rsidRPr="003C0518" w:rsidRDefault="00C622D8" w:rsidP="00E42B48">
            <w:pPr>
              <w:rPr>
                <w:rFonts w:ascii="Arial" w:hAnsi="Arial" w:cs="Arial"/>
                <w:b/>
                <w:sz w:val="18"/>
                <w:szCs w:val="18"/>
              </w:rPr>
            </w:pPr>
            <w:r w:rsidRPr="003C0518">
              <w:rPr>
                <w:rFonts w:ascii="Arial" w:hAnsi="Arial" w:cs="Arial"/>
                <w:b/>
                <w:sz w:val="18"/>
                <w:szCs w:val="18"/>
              </w:rPr>
              <w:t>Question</w:t>
            </w:r>
          </w:p>
        </w:tc>
        <w:tc>
          <w:tcPr>
            <w:tcW w:w="1276" w:type="dxa"/>
            <w:shd w:val="clear" w:color="auto" w:fill="D9D9D9" w:themeFill="background1" w:themeFillShade="D9"/>
            <w:vAlign w:val="center"/>
          </w:tcPr>
          <w:p w:rsidR="00C622D8" w:rsidRPr="003C0518" w:rsidRDefault="00C622D8" w:rsidP="00527A28">
            <w:pPr>
              <w:rPr>
                <w:rFonts w:ascii="Arial" w:hAnsi="Arial" w:cs="Arial"/>
                <w:b/>
                <w:sz w:val="18"/>
                <w:szCs w:val="18"/>
              </w:rPr>
            </w:pPr>
            <w:r w:rsidRPr="003C0518">
              <w:rPr>
                <w:rFonts w:ascii="Arial" w:hAnsi="Arial" w:cs="Arial"/>
                <w:b/>
                <w:sz w:val="18"/>
                <w:szCs w:val="18"/>
              </w:rPr>
              <w:t>Period</w:t>
            </w:r>
          </w:p>
        </w:tc>
        <w:tc>
          <w:tcPr>
            <w:tcW w:w="1228" w:type="dxa"/>
            <w:shd w:val="clear" w:color="auto" w:fill="D9D9D9" w:themeFill="background1" w:themeFillShade="D9"/>
            <w:vAlign w:val="center"/>
          </w:tcPr>
          <w:p w:rsidR="00C622D8" w:rsidRPr="003C0518" w:rsidRDefault="00C622D8" w:rsidP="00527A28">
            <w:pPr>
              <w:jc w:val="center"/>
              <w:rPr>
                <w:rFonts w:ascii="Arial" w:eastAsia="Times New Roman" w:hAnsi="Arial" w:cs="Arial"/>
                <w:b/>
                <w:bCs/>
                <w:color w:val="000000"/>
                <w:sz w:val="18"/>
                <w:szCs w:val="18"/>
                <w:lang w:eastAsia="en-AU"/>
              </w:rPr>
            </w:pPr>
            <w:r w:rsidRPr="003C0518">
              <w:rPr>
                <w:rFonts w:ascii="Arial" w:eastAsia="Times New Roman" w:hAnsi="Arial" w:cs="Arial"/>
                <w:b/>
                <w:bCs/>
                <w:color w:val="000000"/>
                <w:sz w:val="18"/>
                <w:szCs w:val="18"/>
                <w:lang w:eastAsia="en-AU"/>
              </w:rPr>
              <w:t>Strongly disagree</w:t>
            </w:r>
          </w:p>
        </w:tc>
        <w:tc>
          <w:tcPr>
            <w:tcW w:w="1229" w:type="dxa"/>
            <w:shd w:val="clear" w:color="auto" w:fill="D9D9D9" w:themeFill="background1" w:themeFillShade="D9"/>
            <w:vAlign w:val="center"/>
          </w:tcPr>
          <w:p w:rsidR="00C622D8" w:rsidRPr="003C0518" w:rsidRDefault="00C622D8" w:rsidP="00527A28">
            <w:pPr>
              <w:jc w:val="center"/>
              <w:rPr>
                <w:rFonts w:ascii="Arial" w:eastAsia="Times New Roman" w:hAnsi="Arial" w:cs="Arial"/>
                <w:b/>
                <w:bCs/>
                <w:color w:val="000000"/>
                <w:sz w:val="18"/>
                <w:szCs w:val="18"/>
                <w:lang w:eastAsia="en-AU"/>
              </w:rPr>
            </w:pPr>
            <w:r w:rsidRPr="003C0518">
              <w:rPr>
                <w:rFonts w:ascii="Arial" w:eastAsia="Times New Roman" w:hAnsi="Arial" w:cs="Arial"/>
                <w:b/>
                <w:bCs/>
                <w:color w:val="000000"/>
                <w:sz w:val="18"/>
                <w:szCs w:val="18"/>
                <w:lang w:eastAsia="en-AU"/>
              </w:rPr>
              <w:t>Mostly disagree</w:t>
            </w:r>
          </w:p>
        </w:tc>
        <w:tc>
          <w:tcPr>
            <w:tcW w:w="1228" w:type="dxa"/>
            <w:shd w:val="clear" w:color="auto" w:fill="D9D9D9" w:themeFill="background1" w:themeFillShade="D9"/>
            <w:vAlign w:val="center"/>
          </w:tcPr>
          <w:p w:rsidR="00C622D8" w:rsidRPr="003C0518" w:rsidRDefault="00C622D8" w:rsidP="00527A28">
            <w:pPr>
              <w:jc w:val="center"/>
              <w:rPr>
                <w:rFonts w:ascii="Arial" w:eastAsia="Times New Roman" w:hAnsi="Arial" w:cs="Arial"/>
                <w:b/>
                <w:bCs/>
                <w:color w:val="000000"/>
                <w:sz w:val="18"/>
                <w:szCs w:val="18"/>
                <w:lang w:eastAsia="en-AU"/>
              </w:rPr>
            </w:pPr>
            <w:r w:rsidRPr="003C0518">
              <w:rPr>
                <w:rFonts w:ascii="Arial" w:eastAsia="Times New Roman" w:hAnsi="Arial" w:cs="Arial"/>
                <w:b/>
                <w:bCs/>
                <w:color w:val="000000"/>
                <w:sz w:val="18"/>
                <w:szCs w:val="18"/>
                <w:lang w:eastAsia="en-AU"/>
              </w:rPr>
              <w:t>Somewhat disagree</w:t>
            </w:r>
          </w:p>
        </w:tc>
        <w:tc>
          <w:tcPr>
            <w:tcW w:w="1229" w:type="dxa"/>
            <w:shd w:val="clear" w:color="auto" w:fill="D9D9D9" w:themeFill="background1" w:themeFillShade="D9"/>
            <w:vAlign w:val="center"/>
          </w:tcPr>
          <w:p w:rsidR="00C622D8" w:rsidRPr="003C0518" w:rsidRDefault="00C622D8" w:rsidP="00527A28">
            <w:pPr>
              <w:jc w:val="center"/>
              <w:rPr>
                <w:rFonts w:ascii="Arial" w:eastAsia="Times New Roman" w:hAnsi="Arial" w:cs="Arial"/>
                <w:b/>
                <w:bCs/>
                <w:color w:val="000000"/>
                <w:sz w:val="18"/>
                <w:szCs w:val="18"/>
                <w:lang w:eastAsia="en-AU"/>
              </w:rPr>
            </w:pPr>
            <w:r w:rsidRPr="003C0518">
              <w:rPr>
                <w:rFonts w:ascii="Arial" w:eastAsia="Times New Roman" w:hAnsi="Arial" w:cs="Arial"/>
                <w:b/>
                <w:bCs/>
                <w:color w:val="000000"/>
                <w:sz w:val="18"/>
                <w:szCs w:val="18"/>
                <w:lang w:eastAsia="en-AU"/>
              </w:rPr>
              <w:t>Somewhat agree</w:t>
            </w:r>
          </w:p>
        </w:tc>
        <w:tc>
          <w:tcPr>
            <w:tcW w:w="1228" w:type="dxa"/>
            <w:shd w:val="clear" w:color="auto" w:fill="D9D9D9" w:themeFill="background1" w:themeFillShade="D9"/>
            <w:vAlign w:val="center"/>
          </w:tcPr>
          <w:p w:rsidR="00C622D8" w:rsidRPr="003C0518" w:rsidRDefault="00C622D8" w:rsidP="00527A28">
            <w:pPr>
              <w:jc w:val="center"/>
              <w:rPr>
                <w:rFonts w:ascii="Arial" w:eastAsia="Times New Roman" w:hAnsi="Arial" w:cs="Arial"/>
                <w:b/>
                <w:bCs/>
                <w:color w:val="000000"/>
                <w:sz w:val="18"/>
                <w:szCs w:val="18"/>
                <w:lang w:eastAsia="en-AU"/>
              </w:rPr>
            </w:pPr>
            <w:r w:rsidRPr="003C0518">
              <w:rPr>
                <w:rFonts w:ascii="Arial" w:eastAsia="Times New Roman" w:hAnsi="Arial" w:cs="Arial"/>
                <w:b/>
                <w:bCs/>
                <w:color w:val="000000"/>
                <w:sz w:val="18"/>
                <w:szCs w:val="18"/>
                <w:lang w:eastAsia="en-AU"/>
              </w:rPr>
              <w:t>Mostly agree</w:t>
            </w:r>
          </w:p>
        </w:tc>
        <w:tc>
          <w:tcPr>
            <w:tcW w:w="1229" w:type="dxa"/>
            <w:shd w:val="clear" w:color="auto" w:fill="D9D9D9" w:themeFill="background1" w:themeFillShade="D9"/>
            <w:vAlign w:val="center"/>
          </w:tcPr>
          <w:p w:rsidR="00C622D8" w:rsidRPr="003C0518" w:rsidRDefault="00C622D8" w:rsidP="00527A28">
            <w:pPr>
              <w:jc w:val="center"/>
              <w:rPr>
                <w:rFonts w:ascii="Arial" w:eastAsia="Times New Roman" w:hAnsi="Arial" w:cs="Arial"/>
                <w:b/>
                <w:bCs/>
                <w:color w:val="000000"/>
                <w:sz w:val="18"/>
                <w:szCs w:val="18"/>
                <w:lang w:eastAsia="en-AU"/>
              </w:rPr>
            </w:pPr>
            <w:r w:rsidRPr="003C0518">
              <w:rPr>
                <w:rFonts w:ascii="Arial" w:eastAsia="Times New Roman" w:hAnsi="Arial" w:cs="Arial"/>
                <w:b/>
                <w:bCs/>
                <w:color w:val="000000"/>
                <w:sz w:val="18"/>
                <w:szCs w:val="18"/>
                <w:lang w:eastAsia="en-AU"/>
              </w:rPr>
              <w:t>Strongly agree</w:t>
            </w:r>
          </w:p>
        </w:tc>
      </w:tr>
      <w:tr w:rsidR="00FE065E" w:rsidRPr="003C0518" w:rsidTr="007961CC">
        <w:trPr>
          <w:cantSplit/>
          <w:trHeight w:val="283"/>
          <w:tblHeader/>
        </w:trPr>
        <w:tc>
          <w:tcPr>
            <w:tcW w:w="959" w:type="dxa"/>
            <w:vMerge w:val="restart"/>
            <w:shd w:val="clear" w:color="auto" w:fill="DBE5F1" w:themeFill="accent1" w:themeFillTint="33"/>
            <w:vAlign w:val="center"/>
          </w:tcPr>
          <w:p w:rsidR="00FE065E" w:rsidRPr="003C0518" w:rsidRDefault="00FE065E" w:rsidP="00527A28">
            <w:pPr>
              <w:rPr>
                <w:rFonts w:ascii="Arial" w:hAnsi="Arial" w:cs="Arial"/>
                <w:sz w:val="18"/>
                <w:szCs w:val="18"/>
              </w:rPr>
            </w:pPr>
            <w:r w:rsidRPr="003C0518">
              <w:rPr>
                <w:rFonts w:ascii="Arial" w:hAnsi="Arial" w:cs="Arial"/>
                <w:sz w:val="18"/>
                <w:szCs w:val="18"/>
              </w:rPr>
              <w:t>Gvt</w:t>
            </w:r>
          </w:p>
        </w:tc>
        <w:tc>
          <w:tcPr>
            <w:tcW w:w="1843" w:type="dxa"/>
            <w:vMerge w:val="restart"/>
            <w:shd w:val="clear" w:color="auto" w:fill="DBE5F1" w:themeFill="accent1" w:themeFillTint="33"/>
            <w:vAlign w:val="center"/>
          </w:tcPr>
          <w:p w:rsidR="00FE065E" w:rsidRPr="003C0518" w:rsidRDefault="00FE065E" w:rsidP="00527A28">
            <w:pPr>
              <w:rPr>
                <w:rFonts w:ascii="Arial" w:hAnsi="Arial" w:cs="Arial"/>
                <w:sz w:val="18"/>
                <w:szCs w:val="18"/>
              </w:rPr>
            </w:pPr>
            <w:r>
              <w:rPr>
                <w:rFonts w:ascii="Calibri" w:hAnsi="Calibri"/>
                <w:color w:val="000000"/>
                <w:sz w:val="20"/>
                <w:szCs w:val="20"/>
              </w:rPr>
              <w:t>matched school leaders (n = 5)</w:t>
            </w:r>
          </w:p>
          <w:p w:rsidR="00FE065E" w:rsidRPr="003C0518" w:rsidRDefault="00FE065E" w:rsidP="00527A28">
            <w:pPr>
              <w:rPr>
                <w:rFonts w:ascii="Arial" w:hAnsi="Arial" w:cs="Arial"/>
                <w:sz w:val="18"/>
                <w:szCs w:val="18"/>
              </w:rPr>
            </w:pPr>
            <w:r>
              <w:rPr>
                <w:rFonts w:ascii="Calibri" w:hAnsi="Calibri"/>
                <w:color w:val="000000"/>
                <w:sz w:val="20"/>
                <w:szCs w:val="20"/>
              </w:rPr>
              <w:t> </w:t>
            </w:r>
          </w:p>
        </w:tc>
        <w:tc>
          <w:tcPr>
            <w:tcW w:w="3260" w:type="dxa"/>
            <w:vMerge w:val="restart"/>
            <w:shd w:val="clear" w:color="auto" w:fill="DBE5F1" w:themeFill="accent1" w:themeFillTint="33"/>
            <w:vAlign w:val="center"/>
          </w:tcPr>
          <w:p w:rsidR="00FE065E" w:rsidRPr="003C0518" w:rsidRDefault="00FE065E" w:rsidP="00E42B48">
            <w:pPr>
              <w:rPr>
                <w:rFonts w:ascii="Arial" w:hAnsi="Arial" w:cs="Arial"/>
                <w:sz w:val="18"/>
                <w:szCs w:val="18"/>
              </w:rPr>
            </w:pPr>
            <w:r w:rsidRPr="003C0518">
              <w:rPr>
                <w:rFonts w:ascii="Arial" w:hAnsi="Arial" w:cs="Arial"/>
                <w:sz w:val="18"/>
                <w:szCs w:val="18"/>
              </w:rPr>
              <w:t>My school identifies how successful teacher practices are using student data</w:t>
            </w: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t>Baseline</w:t>
            </w:r>
          </w:p>
        </w:tc>
        <w:tc>
          <w:tcPr>
            <w:tcW w:w="1228" w:type="dxa"/>
            <w:shd w:val="clear" w:color="auto" w:fill="DBE5F1" w:themeFill="accent1" w:themeFillTint="33"/>
            <w:vAlign w:val="center"/>
          </w:tcPr>
          <w:p w:rsidR="00FE065E" w:rsidRPr="003C0518" w:rsidRDefault="00FE065E">
            <w:pPr>
              <w:jc w:val="center"/>
              <w:rPr>
                <w:rFonts w:ascii="Arial" w:hAnsi="Arial" w:cs="Arial"/>
                <w:color w:val="000000"/>
                <w:sz w:val="18"/>
                <w:szCs w:val="18"/>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pPr>
              <w:jc w:val="center"/>
              <w:rPr>
                <w:rFonts w:ascii="Arial" w:hAnsi="Arial" w:cs="Arial"/>
                <w:color w:val="000000"/>
                <w:sz w:val="18"/>
                <w:szCs w:val="18"/>
              </w:rPr>
            </w:pPr>
            <w:r>
              <w:rPr>
                <w:rFonts w:ascii="Calibri" w:hAnsi="Calibri"/>
                <w:color w:val="000000"/>
                <w:sz w:val="20"/>
                <w:szCs w:val="20"/>
              </w:rPr>
              <w:t>20% (n = 1)</w:t>
            </w:r>
          </w:p>
        </w:tc>
        <w:tc>
          <w:tcPr>
            <w:tcW w:w="1228" w:type="dxa"/>
            <w:shd w:val="clear" w:color="auto" w:fill="DBE5F1" w:themeFill="accent1" w:themeFillTint="33"/>
            <w:vAlign w:val="center"/>
          </w:tcPr>
          <w:p w:rsidR="00FE065E" w:rsidRPr="003C0518" w:rsidRDefault="00FE065E">
            <w:pPr>
              <w:jc w:val="center"/>
              <w:rPr>
                <w:rFonts w:ascii="Arial" w:hAnsi="Arial" w:cs="Arial"/>
                <w:color w:val="000000"/>
                <w:sz w:val="18"/>
                <w:szCs w:val="18"/>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pPr>
              <w:jc w:val="center"/>
              <w:rPr>
                <w:rFonts w:ascii="Arial" w:hAnsi="Arial" w:cs="Arial"/>
                <w:color w:val="000000"/>
                <w:sz w:val="18"/>
                <w:szCs w:val="18"/>
              </w:rPr>
            </w:pPr>
            <w:r>
              <w:rPr>
                <w:rFonts w:ascii="Calibri" w:hAnsi="Calibri"/>
                <w:color w:val="000000"/>
                <w:sz w:val="20"/>
                <w:szCs w:val="20"/>
              </w:rPr>
              <w:t>80% (n = 4)</w:t>
            </w:r>
          </w:p>
        </w:tc>
        <w:tc>
          <w:tcPr>
            <w:tcW w:w="1228" w:type="dxa"/>
            <w:shd w:val="clear" w:color="auto" w:fill="DBE5F1" w:themeFill="accent1" w:themeFillTint="33"/>
            <w:vAlign w:val="center"/>
          </w:tcPr>
          <w:p w:rsidR="00FE065E" w:rsidRPr="003C0518" w:rsidRDefault="00FE065E">
            <w:pPr>
              <w:jc w:val="center"/>
              <w:rPr>
                <w:rFonts w:ascii="Arial" w:hAnsi="Arial" w:cs="Arial"/>
                <w:color w:val="000000"/>
                <w:sz w:val="18"/>
                <w:szCs w:val="18"/>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pPr>
              <w:jc w:val="center"/>
              <w:rPr>
                <w:rFonts w:ascii="Arial" w:hAnsi="Arial" w:cs="Arial"/>
                <w:color w:val="000000"/>
                <w:sz w:val="18"/>
                <w:szCs w:val="18"/>
              </w:rPr>
            </w:pPr>
            <w:r>
              <w:rPr>
                <w:rFonts w:ascii="Calibri" w:hAnsi="Calibri"/>
                <w:color w:val="000000"/>
                <w:sz w:val="20"/>
                <w:szCs w:val="20"/>
              </w:rPr>
              <w:t>0% (n = 0)</w:t>
            </w:r>
          </w:p>
        </w:tc>
      </w:tr>
      <w:tr w:rsidR="00FE065E" w:rsidRPr="003C0518" w:rsidTr="007961CC">
        <w:trPr>
          <w:cantSplit/>
          <w:trHeight w:val="283"/>
          <w:tblHeader/>
        </w:trPr>
        <w:tc>
          <w:tcPr>
            <w:tcW w:w="959"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1843"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3260" w:type="dxa"/>
            <w:vMerge/>
            <w:shd w:val="clear" w:color="auto" w:fill="DBE5F1" w:themeFill="accent1" w:themeFillTint="33"/>
            <w:vAlign w:val="center"/>
          </w:tcPr>
          <w:p w:rsidR="00FE065E" w:rsidRPr="003C0518" w:rsidRDefault="00FE065E" w:rsidP="00E42B48">
            <w:pPr>
              <w:rPr>
                <w:rFonts w:ascii="Arial" w:eastAsia="Times New Roman" w:hAnsi="Arial" w:cs="Arial"/>
                <w:color w:val="000000"/>
                <w:sz w:val="18"/>
                <w:szCs w:val="18"/>
                <w:lang w:eastAsia="en-AU"/>
              </w:rPr>
            </w:pP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t>End of Year</w:t>
            </w:r>
          </w:p>
        </w:tc>
        <w:tc>
          <w:tcPr>
            <w:tcW w:w="1228" w:type="dxa"/>
            <w:shd w:val="clear" w:color="auto" w:fill="DBE5F1" w:themeFill="accent1" w:themeFillTint="33"/>
            <w:vAlign w:val="center"/>
          </w:tcPr>
          <w:p w:rsidR="00FE065E" w:rsidRPr="003C0518" w:rsidRDefault="00FE065E">
            <w:pPr>
              <w:jc w:val="center"/>
              <w:rPr>
                <w:rFonts w:ascii="Arial" w:hAnsi="Arial" w:cs="Arial"/>
                <w:color w:val="000000"/>
                <w:sz w:val="18"/>
                <w:szCs w:val="18"/>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pPr>
              <w:jc w:val="center"/>
              <w:rPr>
                <w:rFonts w:ascii="Arial" w:hAnsi="Arial" w:cs="Arial"/>
                <w:color w:val="000000"/>
                <w:sz w:val="18"/>
                <w:szCs w:val="18"/>
              </w:rPr>
            </w:pPr>
            <w:r>
              <w:rPr>
                <w:rFonts w:ascii="Calibri" w:hAnsi="Calibri"/>
                <w:color w:val="000000"/>
                <w:sz w:val="20"/>
                <w:szCs w:val="20"/>
              </w:rPr>
              <w:t>0% (n = 0)</w:t>
            </w:r>
          </w:p>
        </w:tc>
        <w:tc>
          <w:tcPr>
            <w:tcW w:w="1228" w:type="dxa"/>
            <w:shd w:val="clear" w:color="auto" w:fill="DBE5F1" w:themeFill="accent1" w:themeFillTint="33"/>
            <w:vAlign w:val="center"/>
          </w:tcPr>
          <w:p w:rsidR="00FE065E" w:rsidRPr="003C0518" w:rsidRDefault="00FE065E">
            <w:pPr>
              <w:jc w:val="center"/>
              <w:rPr>
                <w:rFonts w:ascii="Arial" w:hAnsi="Arial" w:cs="Arial"/>
                <w:color w:val="000000"/>
                <w:sz w:val="18"/>
                <w:szCs w:val="18"/>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pPr>
              <w:jc w:val="center"/>
              <w:rPr>
                <w:rFonts w:ascii="Arial" w:hAnsi="Arial" w:cs="Arial"/>
                <w:color w:val="000000"/>
                <w:sz w:val="18"/>
                <w:szCs w:val="18"/>
              </w:rPr>
            </w:pPr>
            <w:r>
              <w:rPr>
                <w:rFonts w:ascii="Calibri" w:hAnsi="Calibri"/>
                <w:color w:val="000000"/>
                <w:sz w:val="20"/>
                <w:szCs w:val="20"/>
              </w:rPr>
              <w:t>100% (n = 5)</w:t>
            </w:r>
          </w:p>
        </w:tc>
        <w:tc>
          <w:tcPr>
            <w:tcW w:w="1228" w:type="dxa"/>
            <w:shd w:val="clear" w:color="auto" w:fill="DBE5F1" w:themeFill="accent1" w:themeFillTint="33"/>
            <w:vAlign w:val="center"/>
          </w:tcPr>
          <w:p w:rsidR="00FE065E" w:rsidRPr="003C0518" w:rsidRDefault="00FE065E">
            <w:pPr>
              <w:jc w:val="center"/>
              <w:rPr>
                <w:rFonts w:ascii="Arial" w:hAnsi="Arial" w:cs="Arial"/>
                <w:color w:val="000000"/>
                <w:sz w:val="18"/>
                <w:szCs w:val="18"/>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pPr>
              <w:jc w:val="center"/>
              <w:rPr>
                <w:rFonts w:ascii="Arial" w:hAnsi="Arial" w:cs="Arial"/>
                <w:color w:val="000000"/>
                <w:sz w:val="18"/>
                <w:szCs w:val="18"/>
              </w:rPr>
            </w:pPr>
            <w:r>
              <w:rPr>
                <w:rFonts w:ascii="Calibri" w:hAnsi="Calibri"/>
                <w:color w:val="000000"/>
                <w:sz w:val="20"/>
                <w:szCs w:val="20"/>
              </w:rPr>
              <w:t>0% (n = 0)</w:t>
            </w:r>
          </w:p>
        </w:tc>
      </w:tr>
      <w:tr w:rsidR="00FE065E" w:rsidRPr="003C0518" w:rsidTr="007961CC">
        <w:trPr>
          <w:cantSplit/>
          <w:trHeight w:val="283"/>
          <w:tblHeader/>
        </w:trPr>
        <w:tc>
          <w:tcPr>
            <w:tcW w:w="959" w:type="dxa"/>
            <w:vMerge w:val="restart"/>
            <w:shd w:val="clear" w:color="auto" w:fill="B8CCE4" w:themeFill="accent1" w:themeFillTint="66"/>
            <w:vAlign w:val="center"/>
          </w:tcPr>
          <w:p w:rsidR="00FE065E" w:rsidRPr="003C0518" w:rsidRDefault="00FE065E" w:rsidP="00527A28">
            <w:pPr>
              <w:rPr>
                <w:rFonts w:ascii="Arial" w:hAnsi="Arial" w:cs="Arial"/>
                <w:sz w:val="18"/>
                <w:szCs w:val="18"/>
              </w:rPr>
            </w:pPr>
            <w:r w:rsidRPr="003C0518">
              <w:rPr>
                <w:rFonts w:ascii="Arial" w:hAnsi="Arial" w:cs="Arial"/>
                <w:sz w:val="18"/>
                <w:szCs w:val="18"/>
              </w:rPr>
              <w:t>Gvt</w:t>
            </w:r>
          </w:p>
        </w:tc>
        <w:tc>
          <w:tcPr>
            <w:tcW w:w="1843" w:type="dxa"/>
            <w:vMerge w:val="restart"/>
            <w:shd w:val="clear" w:color="auto" w:fill="B8CCE4" w:themeFill="accent1" w:themeFillTint="66"/>
            <w:vAlign w:val="center"/>
          </w:tcPr>
          <w:p w:rsidR="00FE065E" w:rsidRPr="003C0518" w:rsidRDefault="00FE065E" w:rsidP="00527A28">
            <w:pPr>
              <w:rPr>
                <w:rFonts w:ascii="Arial" w:hAnsi="Arial" w:cs="Arial"/>
                <w:sz w:val="18"/>
                <w:szCs w:val="18"/>
              </w:rPr>
            </w:pPr>
            <w:r>
              <w:rPr>
                <w:rFonts w:ascii="Calibri" w:hAnsi="Calibri"/>
                <w:color w:val="000000"/>
                <w:sz w:val="20"/>
                <w:szCs w:val="20"/>
              </w:rPr>
              <w:t>matched school leaders (n = 5)</w:t>
            </w:r>
          </w:p>
          <w:p w:rsidR="00FE065E" w:rsidRPr="003C0518" w:rsidRDefault="00FE065E" w:rsidP="00527A28">
            <w:pPr>
              <w:rPr>
                <w:rFonts w:ascii="Arial" w:hAnsi="Arial" w:cs="Arial"/>
                <w:sz w:val="18"/>
                <w:szCs w:val="18"/>
              </w:rPr>
            </w:pPr>
            <w:r>
              <w:rPr>
                <w:rFonts w:ascii="Calibri" w:hAnsi="Calibri"/>
                <w:color w:val="000000"/>
                <w:sz w:val="20"/>
                <w:szCs w:val="20"/>
              </w:rPr>
              <w:t> </w:t>
            </w:r>
          </w:p>
        </w:tc>
        <w:tc>
          <w:tcPr>
            <w:tcW w:w="3260" w:type="dxa"/>
            <w:vMerge w:val="restart"/>
            <w:shd w:val="clear" w:color="auto" w:fill="B8CCE4" w:themeFill="accent1" w:themeFillTint="66"/>
            <w:vAlign w:val="center"/>
          </w:tcPr>
          <w:p w:rsidR="00FE065E" w:rsidRPr="003C0518" w:rsidRDefault="00FE065E" w:rsidP="00E42B48">
            <w:pPr>
              <w:rPr>
                <w:rFonts w:ascii="Arial" w:hAnsi="Arial" w:cs="Arial"/>
                <w:sz w:val="18"/>
                <w:szCs w:val="18"/>
              </w:rPr>
            </w:pPr>
            <w:r w:rsidRPr="003C0518">
              <w:rPr>
                <w:rFonts w:ascii="Arial" w:hAnsi="Arial" w:cs="Arial"/>
                <w:sz w:val="18"/>
                <w:szCs w:val="18"/>
              </w:rPr>
              <w:t>I believe all of my students can be assessment capable learners</w:t>
            </w: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t>Baseline</w:t>
            </w:r>
          </w:p>
        </w:tc>
        <w:tc>
          <w:tcPr>
            <w:tcW w:w="1228" w:type="dxa"/>
            <w:shd w:val="clear" w:color="auto" w:fill="B8CCE4" w:themeFill="accent1" w:themeFillTint="66"/>
            <w:vAlign w:val="center"/>
          </w:tcPr>
          <w:p w:rsidR="00FE065E" w:rsidRPr="003C0518" w:rsidRDefault="00FE065E">
            <w:pPr>
              <w:jc w:val="center"/>
              <w:rPr>
                <w:rFonts w:ascii="Arial" w:hAnsi="Arial" w:cs="Arial"/>
                <w:color w:val="000000"/>
                <w:sz w:val="18"/>
                <w:szCs w:val="18"/>
              </w:rPr>
            </w:pPr>
            <w:r>
              <w:rPr>
                <w:rFonts w:ascii="Calibri" w:hAnsi="Calibri"/>
                <w:color w:val="000000"/>
                <w:sz w:val="20"/>
                <w:szCs w:val="20"/>
              </w:rPr>
              <w:t>0% (n = 0)</w:t>
            </w:r>
          </w:p>
        </w:tc>
        <w:tc>
          <w:tcPr>
            <w:tcW w:w="1229" w:type="dxa"/>
            <w:shd w:val="clear" w:color="auto" w:fill="B8CCE4" w:themeFill="accent1" w:themeFillTint="66"/>
            <w:vAlign w:val="center"/>
          </w:tcPr>
          <w:p w:rsidR="00FE065E" w:rsidRPr="003C0518" w:rsidRDefault="00FE065E">
            <w:pPr>
              <w:jc w:val="center"/>
              <w:rPr>
                <w:rFonts w:ascii="Arial" w:hAnsi="Arial" w:cs="Arial"/>
                <w:color w:val="000000"/>
                <w:sz w:val="18"/>
                <w:szCs w:val="18"/>
              </w:rPr>
            </w:pPr>
            <w:r>
              <w:rPr>
                <w:rFonts w:ascii="Calibri" w:hAnsi="Calibri"/>
                <w:color w:val="000000"/>
                <w:sz w:val="20"/>
                <w:szCs w:val="20"/>
              </w:rPr>
              <w:t>0% (n = 0)</w:t>
            </w:r>
          </w:p>
        </w:tc>
        <w:tc>
          <w:tcPr>
            <w:tcW w:w="1228" w:type="dxa"/>
            <w:shd w:val="clear" w:color="auto" w:fill="B8CCE4" w:themeFill="accent1" w:themeFillTint="66"/>
            <w:vAlign w:val="center"/>
          </w:tcPr>
          <w:p w:rsidR="00FE065E" w:rsidRPr="003C0518" w:rsidRDefault="00FE065E">
            <w:pPr>
              <w:jc w:val="center"/>
              <w:rPr>
                <w:rFonts w:ascii="Arial" w:hAnsi="Arial" w:cs="Arial"/>
                <w:color w:val="000000"/>
                <w:sz w:val="18"/>
                <w:szCs w:val="18"/>
              </w:rPr>
            </w:pPr>
            <w:r>
              <w:rPr>
                <w:rFonts w:ascii="Calibri" w:hAnsi="Calibri"/>
                <w:color w:val="000000"/>
                <w:sz w:val="20"/>
                <w:szCs w:val="20"/>
              </w:rPr>
              <w:t>0% (n = 0)</w:t>
            </w:r>
          </w:p>
        </w:tc>
        <w:tc>
          <w:tcPr>
            <w:tcW w:w="1229" w:type="dxa"/>
            <w:shd w:val="clear" w:color="auto" w:fill="B8CCE4" w:themeFill="accent1" w:themeFillTint="66"/>
            <w:vAlign w:val="center"/>
          </w:tcPr>
          <w:p w:rsidR="00FE065E" w:rsidRPr="003C0518" w:rsidRDefault="00FE065E">
            <w:pPr>
              <w:jc w:val="center"/>
              <w:rPr>
                <w:rFonts w:ascii="Arial" w:hAnsi="Arial" w:cs="Arial"/>
                <w:color w:val="000000"/>
                <w:sz w:val="18"/>
                <w:szCs w:val="18"/>
              </w:rPr>
            </w:pPr>
            <w:r>
              <w:rPr>
                <w:rFonts w:ascii="Calibri" w:hAnsi="Calibri"/>
                <w:color w:val="000000"/>
                <w:sz w:val="20"/>
                <w:szCs w:val="20"/>
              </w:rPr>
              <w:t>0% (n = 0)</w:t>
            </w:r>
          </w:p>
        </w:tc>
        <w:tc>
          <w:tcPr>
            <w:tcW w:w="1228" w:type="dxa"/>
            <w:shd w:val="clear" w:color="auto" w:fill="B8CCE4" w:themeFill="accent1" w:themeFillTint="66"/>
            <w:vAlign w:val="center"/>
          </w:tcPr>
          <w:p w:rsidR="00FE065E" w:rsidRPr="003C0518" w:rsidRDefault="00FE065E">
            <w:pPr>
              <w:jc w:val="center"/>
              <w:rPr>
                <w:rFonts w:ascii="Arial" w:hAnsi="Arial" w:cs="Arial"/>
                <w:color w:val="000000"/>
                <w:sz w:val="18"/>
                <w:szCs w:val="18"/>
              </w:rPr>
            </w:pPr>
            <w:r>
              <w:rPr>
                <w:rFonts w:ascii="Calibri" w:hAnsi="Calibri"/>
                <w:color w:val="000000"/>
                <w:sz w:val="20"/>
                <w:szCs w:val="20"/>
              </w:rPr>
              <w:t>40% (n = 2)</w:t>
            </w:r>
          </w:p>
        </w:tc>
        <w:tc>
          <w:tcPr>
            <w:tcW w:w="1229" w:type="dxa"/>
            <w:shd w:val="clear" w:color="auto" w:fill="B8CCE4" w:themeFill="accent1" w:themeFillTint="66"/>
            <w:vAlign w:val="center"/>
          </w:tcPr>
          <w:p w:rsidR="00FE065E" w:rsidRPr="003C0518" w:rsidRDefault="00FE065E">
            <w:pPr>
              <w:jc w:val="center"/>
              <w:rPr>
                <w:rFonts w:ascii="Arial" w:hAnsi="Arial" w:cs="Arial"/>
                <w:color w:val="000000"/>
                <w:sz w:val="18"/>
                <w:szCs w:val="18"/>
              </w:rPr>
            </w:pPr>
            <w:r>
              <w:rPr>
                <w:rFonts w:ascii="Calibri" w:hAnsi="Calibri"/>
                <w:color w:val="000000"/>
                <w:sz w:val="20"/>
                <w:szCs w:val="20"/>
              </w:rPr>
              <w:t>60% (n = 3)</w:t>
            </w:r>
          </w:p>
        </w:tc>
      </w:tr>
      <w:tr w:rsidR="00FE065E" w:rsidRPr="003C0518" w:rsidTr="007961CC">
        <w:trPr>
          <w:cantSplit/>
          <w:trHeight w:val="283"/>
          <w:tblHeader/>
        </w:trPr>
        <w:tc>
          <w:tcPr>
            <w:tcW w:w="959"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1843"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3260" w:type="dxa"/>
            <w:vMerge/>
            <w:shd w:val="clear" w:color="auto" w:fill="DBE5F1" w:themeFill="accent1" w:themeFillTint="33"/>
            <w:vAlign w:val="center"/>
          </w:tcPr>
          <w:p w:rsidR="00FE065E" w:rsidRPr="003C0518" w:rsidRDefault="00FE065E" w:rsidP="00E42B48">
            <w:pPr>
              <w:rPr>
                <w:rFonts w:ascii="Arial" w:eastAsia="Times New Roman" w:hAnsi="Arial" w:cs="Arial"/>
                <w:color w:val="000000"/>
                <w:sz w:val="18"/>
                <w:szCs w:val="18"/>
                <w:lang w:eastAsia="en-AU"/>
              </w:rPr>
            </w:pP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t>End of Year</w:t>
            </w:r>
          </w:p>
        </w:tc>
        <w:tc>
          <w:tcPr>
            <w:tcW w:w="1228" w:type="dxa"/>
            <w:shd w:val="clear" w:color="auto" w:fill="B8CCE4" w:themeFill="accent1" w:themeFillTint="66"/>
            <w:vAlign w:val="center"/>
          </w:tcPr>
          <w:p w:rsidR="00FE065E" w:rsidRPr="003C0518" w:rsidRDefault="00FE065E">
            <w:pPr>
              <w:jc w:val="center"/>
              <w:rPr>
                <w:rFonts w:ascii="Arial" w:hAnsi="Arial" w:cs="Arial"/>
                <w:color w:val="000000"/>
                <w:sz w:val="18"/>
                <w:szCs w:val="18"/>
              </w:rPr>
            </w:pPr>
            <w:r>
              <w:rPr>
                <w:rFonts w:ascii="Calibri" w:hAnsi="Calibri"/>
                <w:color w:val="000000"/>
                <w:sz w:val="20"/>
                <w:szCs w:val="20"/>
              </w:rPr>
              <w:t>0% (n = 0)</w:t>
            </w:r>
          </w:p>
        </w:tc>
        <w:tc>
          <w:tcPr>
            <w:tcW w:w="1229" w:type="dxa"/>
            <w:shd w:val="clear" w:color="auto" w:fill="B8CCE4" w:themeFill="accent1" w:themeFillTint="66"/>
            <w:vAlign w:val="center"/>
          </w:tcPr>
          <w:p w:rsidR="00FE065E" w:rsidRPr="003C0518" w:rsidRDefault="00FE065E">
            <w:pPr>
              <w:jc w:val="center"/>
              <w:rPr>
                <w:rFonts w:ascii="Arial" w:hAnsi="Arial" w:cs="Arial"/>
                <w:color w:val="000000"/>
                <w:sz w:val="18"/>
                <w:szCs w:val="18"/>
              </w:rPr>
            </w:pPr>
            <w:r>
              <w:rPr>
                <w:rFonts w:ascii="Calibri" w:hAnsi="Calibri"/>
                <w:color w:val="000000"/>
                <w:sz w:val="20"/>
                <w:szCs w:val="20"/>
              </w:rPr>
              <w:t>0% (n = 0)</w:t>
            </w:r>
          </w:p>
        </w:tc>
        <w:tc>
          <w:tcPr>
            <w:tcW w:w="1228" w:type="dxa"/>
            <w:shd w:val="clear" w:color="auto" w:fill="B8CCE4" w:themeFill="accent1" w:themeFillTint="66"/>
            <w:vAlign w:val="center"/>
          </w:tcPr>
          <w:p w:rsidR="00FE065E" w:rsidRPr="003C0518" w:rsidRDefault="00FE065E">
            <w:pPr>
              <w:jc w:val="center"/>
              <w:rPr>
                <w:rFonts w:ascii="Arial" w:hAnsi="Arial" w:cs="Arial"/>
                <w:color w:val="000000"/>
                <w:sz w:val="18"/>
                <w:szCs w:val="18"/>
              </w:rPr>
            </w:pPr>
            <w:r>
              <w:rPr>
                <w:rFonts w:ascii="Calibri" w:hAnsi="Calibri"/>
                <w:color w:val="000000"/>
                <w:sz w:val="20"/>
                <w:szCs w:val="20"/>
              </w:rPr>
              <w:t>0% (n = 0)</w:t>
            </w:r>
          </w:p>
        </w:tc>
        <w:tc>
          <w:tcPr>
            <w:tcW w:w="1229" w:type="dxa"/>
            <w:shd w:val="clear" w:color="auto" w:fill="B8CCE4" w:themeFill="accent1" w:themeFillTint="66"/>
            <w:vAlign w:val="center"/>
          </w:tcPr>
          <w:p w:rsidR="00FE065E" w:rsidRPr="003C0518" w:rsidRDefault="00FE065E">
            <w:pPr>
              <w:jc w:val="center"/>
              <w:rPr>
                <w:rFonts w:ascii="Arial" w:hAnsi="Arial" w:cs="Arial"/>
                <w:color w:val="000000"/>
                <w:sz w:val="18"/>
                <w:szCs w:val="18"/>
              </w:rPr>
            </w:pPr>
            <w:r>
              <w:rPr>
                <w:rFonts w:ascii="Calibri" w:hAnsi="Calibri"/>
                <w:color w:val="000000"/>
                <w:sz w:val="20"/>
                <w:szCs w:val="20"/>
              </w:rPr>
              <w:t>0% (n = 0)</w:t>
            </w:r>
          </w:p>
        </w:tc>
        <w:tc>
          <w:tcPr>
            <w:tcW w:w="1228" w:type="dxa"/>
            <w:shd w:val="clear" w:color="auto" w:fill="B8CCE4" w:themeFill="accent1" w:themeFillTint="66"/>
            <w:vAlign w:val="center"/>
          </w:tcPr>
          <w:p w:rsidR="00FE065E" w:rsidRPr="003C0518" w:rsidRDefault="00FE065E">
            <w:pPr>
              <w:jc w:val="center"/>
              <w:rPr>
                <w:rFonts w:ascii="Arial" w:hAnsi="Arial" w:cs="Arial"/>
                <w:color w:val="000000"/>
                <w:sz w:val="18"/>
                <w:szCs w:val="18"/>
              </w:rPr>
            </w:pPr>
            <w:r>
              <w:rPr>
                <w:rFonts w:ascii="Calibri" w:hAnsi="Calibri"/>
                <w:color w:val="000000"/>
                <w:sz w:val="20"/>
                <w:szCs w:val="20"/>
              </w:rPr>
              <w:t>40% (n = 2)</w:t>
            </w:r>
          </w:p>
        </w:tc>
        <w:tc>
          <w:tcPr>
            <w:tcW w:w="1229" w:type="dxa"/>
            <w:shd w:val="clear" w:color="auto" w:fill="B8CCE4" w:themeFill="accent1" w:themeFillTint="66"/>
            <w:vAlign w:val="center"/>
          </w:tcPr>
          <w:p w:rsidR="00FE065E" w:rsidRPr="003C0518" w:rsidRDefault="00FE065E">
            <w:pPr>
              <w:jc w:val="center"/>
              <w:rPr>
                <w:rFonts w:ascii="Arial" w:hAnsi="Arial" w:cs="Arial"/>
                <w:color w:val="000000"/>
                <w:sz w:val="18"/>
                <w:szCs w:val="18"/>
              </w:rPr>
            </w:pPr>
            <w:r>
              <w:rPr>
                <w:rFonts w:ascii="Calibri" w:hAnsi="Calibri"/>
                <w:color w:val="000000"/>
                <w:sz w:val="20"/>
                <w:szCs w:val="20"/>
              </w:rPr>
              <w:t>60% (n = 3)</w:t>
            </w:r>
          </w:p>
        </w:tc>
      </w:tr>
      <w:tr w:rsidR="00FE065E" w:rsidRPr="003C0518" w:rsidTr="007961CC">
        <w:trPr>
          <w:cantSplit/>
          <w:trHeight w:val="283"/>
          <w:tblHeader/>
        </w:trPr>
        <w:tc>
          <w:tcPr>
            <w:tcW w:w="959" w:type="dxa"/>
            <w:vMerge w:val="restart"/>
            <w:shd w:val="clear" w:color="auto" w:fill="DBE5F1" w:themeFill="accent1" w:themeFillTint="33"/>
            <w:vAlign w:val="center"/>
          </w:tcPr>
          <w:p w:rsidR="00FE065E" w:rsidRPr="003C0518" w:rsidRDefault="00FE065E" w:rsidP="00527A28">
            <w:pPr>
              <w:rPr>
                <w:rFonts w:ascii="Arial" w:hAnsi="Arial" w:cs="Arial"/>
                <w:sz w:val="18"/>
                <w:szCs w:val="18"/>
              </w:rPr>
            </w:pPr>
            <w:r w:rsidRPr="003C0518">
              <w:rPr>
                <w:rFonts w:ascii="Arial" w:hAnsi="Arial" w:cs="Arial"/>
                <w:sz w:val="18"/>
                <w:szCs w:val="18"/>
              </w:rPr>
              <w:t>Gvt</w:t>
            </w:r>
          </w:p>
        </w:tc>
        <w:tc>
          <w:tcPr>
            <w:tcW w:w="1843" w:type="dxa"/>
            <w:vMerge w:val="restart"/>
            <w:shd w:val="clear" w:color="auto" w:fill="DBE5F1" w:themeFill="accent1" w:themeFillTint="33"/>
            <w:vAlign w:val="center"/>
          </w:tcPr>
          <w:p w:rsidR="00FE065E" w:rsidRPr="003C0518" w:rsidRDefault="00FE065E" w:rsidP="00527A28">
            <w:pPr>
              <w:rPr>
                <w:rFonts w:ascii="Arial" w:hAnsi="Arial" w:cs="Arial"/>
                <w:sz w:val="18"/>
                <w:szCs w:val="18"/>
              </w:rPr>
            </w:pPr>
            <w:r>
              <w:rPr>
                <w:rFonts w:ascii="Calibri" w:hAnsi="Calibri"/>
                <w:color w:val="000000"/>
                <w:sz w:val="20"/>
                <w:szCs w:val="20"/>
              </w:rPr>
              <w:t>matched school leaders (n = 5)</w:t>
            </w:r>
          </w:p>
          <w:p w:rsidR="00FE065E" w:rsidRPr="003C0518" w:rsidRDefault="00FE065E" w:rsidP="00527A28">
            <w:pPr>
              <w:rPr>
                <w:rFonts w:ascii="Arial" w:hAnsi="Arial" w:cs="Arial"/>
                <w:sz w:val="18"/>
                <w:szCs w:val="18"/>
              </w:rPr>
            </w:pPr>
            <w:r>
              <w:rPr>
                <w:rFonts w:ascii="Calibri" w:hAnsi="Calibri"/>
                <w:color w:val="000000"/>
                <w:sz w:val="20"/>
                <w:szCs w:val="20"/>
              </w:rPr>
              <w:t> </w:t>
            </w:r>
          </w:p>
        </w:tc>
        <w:tc>
          <w:tcPr>
            <w:tcW w:w="3260" w:type="dxa"/>
            <w:vMerge w:val="restart"/>
            <w:shd w:val="clear" w:color="auto" w:fill="DBE5F1" w:themeFill="accent1" w:themeFillTint="33"/>
            <w:vAlign w:val="center"/>
          </w:tcPr>
          <w:p w:rsidR="00FE065E" w:rsidRPr="003C0518" w:rsidRDefault="00FE065E" w:rsidP="00E42B48">
            <w:pPr>
              <w:rPr>
                <w:rFonts w:ascii="Arial" w:hAnsi="Arial" w:cs="Arial"/>
                <w:sz w:val="18"/>
                <w:szCs w:val="18"/>
              </w:rPr>
            </w:pPr>
            <w:r w:rsidRPr="003C0518">
              <w:rPr>
                <w:rFonts w:ascii="Arial" w:hAnsi="Arial" w:cs="Arial"/>
                <w:sz w:val="18"/>
                <w:szCs w:val="18"/>
              </w:rPr>
              <w:t>I know the students that are/are not achieving</w:t>
            </w: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t>Baseline</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80% (n = 4)</w:t>
            </w:r>
          </w:p>
        </w:tc>
      </w:tr>
      <w:tr w:rsidR="00FE065E" w:rsidRPr="003C0518" w:rsidTr="007961CC">
        <w:trPr>
          <w:cantSplit/>
          <w:trHeight w:val="283"/>
          <w:tblHeader/>
        </w:trPr>
        <w:tc>
          <w:tcPr>
            <w:tcW w:w="959"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1843"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3260" w:type="dxa"/>
            <w:vMerge/>
            <w:shd w:val="clear" w:color="auto" w:fill="DBE5F1" w:themeFill="accent1" w:themeFillTint="33"/>
            <w:vAlign w:val="center"/>
          </w:tcPr>
          <w:p w:rsidR="00FE065E" w:rsidRPr="003C0518" w:rsidRDefault="00FE065E" w:rsidP="00E42B48">
            <w:pPr>
              <w:rPr>
                <w:rFonts w:ascii="Arial" w:eastAsia="Times New Roman" w:hAnsi="Arial" w:cs="Arial"/>
                <w:color w:val="000000"/>
                <w:sz w:val="18"/>
                <w:szCs w:val="18"/>
                <w:lang w:eastAsia="en-AU"/>
              </w:rPr>
            </w:pP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t>End of Year</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40% (n = 2)</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60% (n = 3)</w:t>
            </w:r>
          </w:p>
        </w:tc>
      </w:tr>
      <w:tr w:rsidR="00FE065E" w:rsidRPr="003C0518" w:rsidTr="007961CC">
        <w:trPr>
          <w:cantSplit/>
          <w:trHeight w:val="283"/>
          <w:tblHeader/>
        </w:trPr>
        <w:tc>
          <w:tcPr>
            <w:tcW w:w="959" w:type="dxa"/>
            <w:vMerge w:val="restart"/>
            <w:shd w:val="clear" w:color="auto" w:fill="B8CCE4" w:themeFill="accent1" w:themeFillTint="66"/>
            <w:vAlign w:val="center"/>
          </w:tcPr>
          <w:p w:rsidR="00FE065E" w:rsidRPr="003C0518" w:rsidRDefault="00FE065E" w:rsidP="00527A28">
            <w:pPr>
              <w:rPr>
                <w:rFonts w:ascii="Arial" w:hAnsi="Arial" w:cs="Arial"/>
                <w:sz w:val="18"/>
                <w:szCs w:val="18"/>
              </w:rPr>
            </w:pPr>
            <w:r w:rsidRPr="003C0518">
              <w:rPr>
                <w:rFonts w:ascii="Arial" w:hAnsi="Arial" w:cs="Arial"/>
                <w:sz w:val="18"/>
                <w:szCs w:val="18"/>
              </w:rPr>
              <w:t>Gvt</w:t>
            </w:r>
          </w:p>
        </w:tc>
        <w:tc>
          <w:tcPr>
            <w:tcW w:w="1843" w:type="dxa"/>
            <w:vMerge w:val="restart"/>
            <w:shd w:val="clear" w:color="auto" w:fill="B8CCE4" w:themeFill="accent1" w:themeFillTint="66"/>
            <w:vAlign w:val="center"/>
          </w:tcPr>
          <w:p w:rsidR="00FE065E" w:rsidRPr="003C0518" w:rsidRDefault="00FE065E" w:rsidP="00527A28">
            <w:pPr>
              <w:rPr>
                <w:rFonts w:ascii="Arial" w:hAnsi="Arial" w:cs="Arial"/>
                <w:sz w:val="18"/>
                <w:szCs w:val="18"/>
              </w:rPr>
            </w:pPr>
            <w:r>
              <w:rPr>
                <w:rFonts w:ascii="Calibri" w:hAnsi="Calibri"/>
                <w:color w:val="000000"/>
                <w:sz w:val="20"/>
                <w:szCs w:val="20"/>
              </w:rPr>
              <w:t>matched school leaders (n = 5)</w:t>
            </w:r>
          </w:p>
          <w:p w:rsidR="00FE065E" w:rsidRPr="003C0518" w:rsidRDefault="00FE065E" w:rsidP="00527A28">
            <w:pPr>
              <w:rPr>
                <w:rFonts w:ascii="Arial" w:hAnsi="Arial" w:cs="Arial"/>
                <w:sz w:val="18"/>
                <w:szCs w:val="18"/>
              </w:rPr>
            </w:pPr>
            <w:r>
              <w:rPr>
                <w:rFonts w:ascii="Calibri" w:hAnsi="Calibri"/>
                <w:color w:val="000000"/>
                <w:sz w:val="20"/>
                <w:szCs w:val="20"/>
              </w:rPr>
              <w:t> </w:t>
            </w:r>
          </w:p>
        </w:tc>
        <w:tc>
          <w:tcPr>
            <w:tcW w:w="3260" w:type="dxa"/>
            <w:vMerge w:val="restart"/>
            <w:shd w:val="clear" w:color="auto" w:fill="B8CCE4" w:themeFill="accent1" w:themeFillTint="66"/>
            <w:vAlign w:val="center"/>
          </w:tcPr>
          <w:p w:rsidR="00FE065E" w:rsidRPr="003C0518" w:rsidRDefault="00FE065E" w:rsidP="00E42B48">
            <w:pPr>
              <w:rPr>
                <w:rFonts w:ascii="Arial" w:hAnsi="Arial" w:cs="Arial"/>
                <w:sz w:val="18"/>
                <w:szCs w:val="18"/>
              </w:rPr>
            </w:pPr>
            <w:r w:rsidRPr="003C0518">
              <w:rPr>
                <w:rFonts w:ascii="Arial" w:hAnsi="Arial" w:cs="Arial"/>
                <w:sz w:val="18"/>
                <w:szCs w:val="18"/>
              </w:rPr>
              <w:t>My school adapts schools systems (e.g. budgets, resourcing, etc) to reflect analysis of student performance needs</w:t>
            </w: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t>Baseline</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40% (n = 2)</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r>
      <w:tr w:rsidR="00FE065E" w:rsidRPr="003C0518" w:rsidTr="007961CC">
        <w:trPr>
          <w:cantSplit/>
          <w:trHeight w:val="283"/>
          <w:tblHeader/>
        </w:trPr>
        <w:tc>
          <w:tcPr>
            <w:tcW w:w="959"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1843"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3260" w:type="dxa"/>
            <w:vMerge/>
            <w:shd w:val="clear" w:color="auto" w:fill="DBE5F1" w:themeFill="accent1" w:themeFillTint="33"/>
            <w:vAlign w:val="center"/>
          </w:tcPr>
          <w:p w:rsidR="00FE065E" w:rsidRPr="003C0518" w:rsidRDefault="00FE065E" w:rsidP="00E42B48">
            <w:pPr>
              <w:rPr>
                <w:rFonts w:ascii="Arial" w:eastAsia="Times New Roman" w:hAnsi="Arial" w:cs="Arial"/>
                <w:color w:val="000000"/>
                <w:sz w:val="18"/>
                <w:szCs w:val="18"/>
                <w:lang w:eastAsia="en-AU"/>
              </w:rPr>
            </w:pP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t>End of Year</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60% (n = 3)</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r>
      <w:tr w:rsidR="00FE065E" w:rsidRPr="003C0518" w:rsidTr="007961CC">
        <w:trPr>
          <w:cantSplit/>
          <w:trHeight w:val="283"/>
          <w:tblHeader/>
        </w:trPr>
        <w:tc>
          <w:tcPr>
            <w:tcW w:w="959" w:type="dxa"/>
            <w:vMerge w:val="restart"/>
            <w:shd w:val="clear" w:color="auto" w:fill="DBE5F1" w:themeFill="accent1" w:themeFillTint="33"/>
            <w:vAlign w:val="center"/>
          </w:tcPr>
          <w:p w:rsidR="00FE065E" w:rsidRPr="003C0518" w:rsidRDefault="00FE065E" w:rsidP="00527A28">
            <w:pPr>
              <w:rPr>
                <w:rFonts w:ascii="Arial" w:hAnsi="Arial" w:cs="Arial"/>
                <w:sz w:val="18"/>
                <w:szCs w:val="18"/>
              </w:rPr>
            </w:pPr>
            <w:r w:rsidRPr="003C0518">
              <w:rPr>
                <w:rFonts w:ascii="Arial" w:hAnsi="Arial" w:cs="Arial"/>
                <w:sz w:val="18"/>
                <w:szCs w:val="18"/>
              </w:rPr>
              <w:t>Gvt</w:t>
            </w:r>
          </w:p>
        </w:tc>
        <w:tc>
          <w:tcPr>
            <w:tcW w:w="1843" w:type="dxa"/>
            <w:vMerge w:val="restart"/>
            <w:shd w:val="clear" w:color="auto" w:fill="DBE5F1" w:themeFill="accent1" w:themeFillTint="33"/>
            <w:vAlign w:val="center"/>
          </w:tcPr>
          <w:p w:rsidR="00FE065E" w:rsidRPr="003C0518" w:rsidRDefault="00FE065E" w:rsidP="00527A28">
            <w:pPr>
              <w:rPr>
                <w:rFonts w:ascii="Arial" w:hAnsi="Arial" w:cs="Arial"/>
                <w:sz w:val="18"/>
                <w:szCs w:val="18"/>
              </w:rPr>
            </w:pPr>
            <w:r>
              <w:rPr>
                <w:rFonts w:ascii="Calibri" w:hAnsi="Calibri"/>
                <w:color w:val="000000"/>
                <w:sz w:val="20"/>
                <w:szCs w:val="20"/>
              </w:rPr>
              <w:t>matched school leaders (n = 5)</w:t>
            </w:r>
          </w:p>
          <w:p w:rsidR="00FE065E" w:rsidRPr="003C0518" w:rsidRDefault="00FE065E" w:rsidP="00527A28">
            <w:pPr>
              <w:rPr>
                <w:rFonts w:ascii="Arial" w:hAnsi="Arial" w:cs="Arial"/>
                <w:sz w:val="18"/>
                <w:szCs w:val="18"/>
              </w:rPr>
            </w:pPr>
            <w:r>
              <w:rPr>
                <w:rFonts w:ascii="Calibri" w:hAnsi="Calibri"/>
                <w:color w:val="000000"/>
                <w:sz w:val="20"/>
                <w:szCs w:val="20"/>
              </w:rPr>
              <w:t> </w:t>
            </w:r>
          </w:p>
        </w:tc>
        <w:tc>
          <w:tcPr>
            <w:tcW w:w="3260" w:type="dxa"/>
            <w:vMerge w:val="restart"/>
            <w:shd w:val="clear" w:color="auto" w:fill="DBE5F1" w:themeFill="accent1" w:themeFillTint="33"/>
            <w:vAlign w:val="center"/>
          </w:tcPr>
          <w:p w:rsidR="00FE065E" w:rsidRPr="003C0518" w:rsidRDefault="00FE065E" w:rsidP="00E42B48">
            <w:pPr>
              <w:rPr>
                <w:rFonts w:ascii="Arial" w:hAnsi="Arial" w:cs="Arial"/>
                <w:sz w:val="18"/>
                <w:szCs w:val="18"/>
              </w:rPr>
            </w:pPr>
            <w:r w:rsidRPr="003C0518">
              <w:rPr>
                <w:rFonts w:ascii="Arial" w:hAnsi="Arial" w:cs="Arial"/>
                <w:sz w:val="18"/>
                <w:szCs w:val="18"/>
              </w:rPr>
              <w:t>I use education language which is consistent with those used in the Visible Learning Plus workshops.</w:t>
            </w: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t>Baseline</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60% (n = 3)</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r>
      <w:tr w:rsidR="00FE065E" w:rsidRPr="003C0518" w:rsidTr="007961CC">
        <w:trPr>
          <w:cantSplit/>
          <w:trHeight w:val="283"/>
          <w:tblHeader/>
        </w:trPr>
        <w:tc>
          <w:tcPr>
            <w:tcW w:w="959"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1843"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3260" w:type="dxa"/>
            <w:vMerge/>
            <w:shd w:val="clear" w:color="auto" w:fill="DBE5F1" w:themeFill="accent1" w:themeFillTint="33"/>
            <w:vAlign w:val="center"/>
          </w:tcPr>
          <w:p w:rsidR="00FE065E" w:rsidRPr="003C0518" w:rsidRDefault="00FE065E" w:rsidP="00E42B48">
            <w:pPr>
              <w:rPr>
                <w:rFonts w:ascii="Arial" w:eastAsia="Times New Roman" w:hAnsi="Arial" w:cs="Arial"/>
                <w:color w:val="000000"/>
                <w:sz w:val="18"/>
                <w:szCs w:val="18"/>
                <w:lang w:eastAsia="en-AU"/>
              </w:rPr>
            </w:pP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t>End of Year</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60% (n = 3)</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40% (n = 2)</w:t>
            </w:r>
          </w:p>
        </w:tc>
      </w:tr>
      <w:tr w:rsidR="00FE065E" w:rsidRPr="003C0518" w:rsidTr="007961CC">
        <w:trPr>
          <w:cantSplit/>
          <w:trHeight w:val="283"/>
          <w:tblHeader/>
        </w:trPr>
        <w:tc>
          <w:tcPr>
            <w:tcW w:w="959" w:type="dxa"/>
            <w:vMerge w:val="restart"/>
            <w:shd w:val="clear" w:color="auto" w:fill="B8CCE4" w:themeFill="accent1" w:themeFillTint="66"/>
            <w:vAlign w:val="center"/>
          </w:tcPr>
          <w:p w:rsidR="00FE065E" w:rsidRPr="003C0518" w:rsidRDefault="00FE065E" w:rsidP="00527A28">
            <w:pPr>
              <w:rPr>
                <w:rFonts w:ascii="Arial" w:hAnsi="Arial" w:cs="Arial"/>
                <w:sz w:val="18"/>
                <w:szCs w:val="18"/>
              </w:rPr>
            </w:pPr>
            <w:r w:rsidRPr="003C0518">
              <w:rPr>
                <w:rFonts w:ascii="Arial" w:hAnsi="Arial" w:cs="Arial"/>
                <w:sz w:val="18"/>
                <w:szCs w:val="18"/>
              </w:rPr>
              <w:t>Gvt</w:t>
            </w:r>
          </w:p>
        </w:tc>
        <w:tc>
          <w:tcPr>
            <w:tcW w:w="1843" w:type="dxa"/>
            <w:vMerge w:val="restart"/>
            <w:shd w:val="clear" w:color="auto" w:fill="B8CCE4" w:themeFill="accent1" w:themeFillTint="66"/>
            <w:vAlign w:val="center"/>
          </w:tcPr>
          <w:p w:rsidR="00FE065E" w:rsidRPr="003C0518" w:rsidRDefault="00FE065E" w:rsidP="00527A28">
            <w:pPr>
              <w:rPr>
                <w:rFonts w:ascii="Arial" w:hAnsi="Arial" w:cs="Arial"/>
                <w:sz w:val="18"/>
                <w:szCs w:val="18"/>
              </w:rPr>
            </w:pPr>
            <w:r>
              <w:rPr>
                <w:rFonts w:ascii="Calibri" w:hAnsi="Calibri"/>
                <w:color w:val="000000"/>
                <w:sz w:val="20"/>
                <w:szCs w:val="20"/>
              </w:rPr>
              <w:t>matched school leaders (n = 5)</w:t>
            </w:r>
          </w:p>
          <w:p w:rsidR="00FE065E" w:rsidRPr="003C0518" w:rsidRDefault="00FE065E" w:rsidP="00527A28">
            <w:pPr>
              <w:rPr>
                <w:rFonts w:ascii="Arial" w:hAnsi="Arial" w:cs="Arial"/>
                <w:sz w:val="18"/>
                <w:szCs w:val="18"/>
              </w:rPr>
            </w:pPr>
            <w:r>
              <w:rPr>
                <w:rFonts w:ascii="Calibri" w:hAnsi="Calibri"/>
                <w:color w:val="000000"/>
                <w:sz w:val="20"/>
                <w:szCs w:val="20"/>
              </w:rPr>
              <w:t> </w:t>
            </w:r>
          </w:p>
        </w:tc>
        <w:tc>
          <w:tcPr>
            <w:tcW w:w="3260" w:type="dxa"/>
            <w:vMerge w:val="restart"/>
            <w:shd w:val="clear" w:color="auto" w:fill="B8CCE4" w:themeFill="accent1" w:themeFillTint="66"/>
            <w:vAlign w:val="center"/>
          </w:tcPr>
          <w:p w:rsidR="00FE065E" w:rsidRPr="003C0518" w:rsidRDefault="00FE065E" w:rsidP="00E42B48">
            <w:pPr>
              <w:rPr>
                <w:rFonts w:ascii="Arial" w:hAnsi="Arial" w:cs="Arial"/>
                <w:sz w:val="18"/>
                <w:szCs w:val="18"/>
              </w:rPr>
            </w:pPr>
            <w:r w:rsidRPr="003C0518">
              <w:rPr>
                <w:rFonts w:ascii="Arial" w:hAnsi="Arial" w:cs="Arial"/>
                <w:sz w:val="18"/>
                <w:szCs w:val="18"/>
              </w:rPr>
              <w:t>My school reviews the effectiveness of my teaching practices based on student progress</w:t>
            </w: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t>Baseline</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40% (n = 2)</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40% (n = 2)</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r>
      <w:tr w:rsidR="00FE065E" w:rsidRPr="003C0518" w:rsidTr="007961CC">
        <w:trPr>
          <w:cantSplit/>
          <w:trHeight w:val="283"/>
          <w:tblHeader/>
        </w:trPr>
        <w:tc>
          <w:tcPr>
            <w:tcW w:w="959"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1843"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3260" w:type="dxa"/>
            <w:vMerge/>
            <w:shd w:val="clear" w:color="auto" w:fill="DBE5F1" w:themeFill="accent1" w:themeFillTint="33"/>
            <w:vAlign w:val="center"/>
          </w:tcPr>
          <w:p w:rsidR="00FE065E" w:rsidRPr="003C0518" w:rsidRDefault="00FE065E" w:rsidP="00E42B48">
            <w:pPr>
              <w:rPr>
                <w:rFonts w:ascii="Arial" w:eastAsia="Times New Roman" w:hAnsi="Arial" w:cs="Arial"/>
                <w:color w:val="000000"/>
                <w:sz w:val="18"/>
                <w:szCs w:val="18"/>
                <w:lang w:eastAsia="en-AU"/>
              </w:rPr>
            </w:pP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t>End of Year</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40% (n = 2)</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40% (n = 2)</w:t>
            </w:r>
          </w:p>
        </w:tc>
      </w:tr>
      <w:tr w:rsidR="00FE065E" w:rsidRPr="003C0518" w:rsidTr="007961CC">
        <w:trPr>
          <w:cantSplit/>
          <w:trHeight w:val="283"/>
          <w:tblHeader/>
        </w:trPr>
        <w:tc>
          <w:tcPr>
            <w:tcW w:w="959" w:type="dxa"/>
            <w:vMerge w:val="restart"/>
            <w:shd w:val="clear" w:color="auto" w:fill="DBE5F1" w:themeFill="accent1" w:themeFillTint="33"/>
            <w:vAlign w:val="center"/>
          </w:tcPr>
          <w:p w:rsidR="00FE065E" w:rsidRPr="003C0518" w:rsidRDefault="00FE065E" w:rsidP="00527A28">
            <w:pPr>
              <w:rPr>
                <w:rFonts w:ascii="Arial" w:hAnsi="Arial" w:cs="Arial"/>
                <w:sz w:val="18"/>
                <w:szCs w:val="18"/>
              </w:rPr>
            </w:pPr>
            <w:r w:rsidRPr="003C0518">
              <w:rPr>
                <w:rFonts w:ascii="Arial" w:hAnsi="Arial" w:cs="Arial"/>
                <w:sz w:val="18"/>
                <w:szCs w:val="18"/>
              </w:rPr>
              <w:t>Gvt</w:t>
            </w:r>
          </w:p>
        </w:tc>
        <w:tc>
          <w:tcPr>
            <w:tcW w:w="1843" w:type="dxa"/>
            <w:vMerge w:val="restart"/>
            <w:shd w:val="clear" w:color="auto" w:fill="DBE5F1" w:themeFill="accent1" w:themeFillTint="33"/>
            <w:vAlign w:val="center"/>
          </w:tcPr>
          <w:p w:rsidR="00FE065E" w:rsidRPr="003C0518" w:rsidRDefault="00FE065E" w:rsidP="00527A28">
            <w:pPr>
              <w:rPr>
                <w:rFonts w:ascii="Arial" w:hAnsi="Arial" w:cs="Arial"/>
                <w:sz w:val="18"/>
                <w:szCs w:val="18"/>
              </w:rPr>
            </w:pPr>
            <w:r>
              <w:rPr>
                <w:rFonts w:ascii="Calibri" w:hAnsi="Calibri"/>
                <w:color w:val="000000"/>
                <w:sz w:val="20"/>
                <w:szCs w:val="20"/>
              </w:rPr>
              <w:t>matched school leaders (n = 5)</w:t>
            </w:r>
          </w:p>
          <w:p w:rsidR="00FE065E" w:rsidRPr="003C0518" w:rsidRDefault="00FE065E" w:rsidP="00527A28">
            <w:pPr>
              <w:rPr>
                <w:rFonts w:ascii="Arial" w:hAnsi="Arial" w:cs="Arial"/>
                <w:sz w:val="18"/>
                <w:szCs w:val="18"/>
              </w:rPr>
            </w:pPr>
            <w:r>
              <w:rPr>
                <w:rFonts w:ascii="Calibri" w:hAnsi="Calibri"/>
                <w:color w:val="000000"/>
                <w:sz w:val="20"/>
                <w:szCs w:val="20"/>
              </w:rPr>
              <w:t> </w:t>
            </w:r>
          </w:p>
        </w:tc>
        <w:tc>
          <w:tcPr>
            <w:tcW w:w="3260" w:type="dxa"/>
            <w:vMerge w:val="restart"/>
            <w:shd w:val="clear" w:color="auto" w:fill="DBE5F1" w:themeFill="accent1" w:themeFillTint="33"/>
            <w:vAlign w:val="center"/>
          </w:tcPr>
          <w:p w:rsidR="00FE065E" w:rsidRPr="003C0518" w:rsidRDefault="00FE065E" w:rsidP="00E42B48">
            <w:pPr>
              <w:rPr>
                <w:rFonts w:ascii="Arial" w:hAnsi="Arial" w:cs="Arial"/>
                <w:sz w:val="18"/>
                <w:szCs w:val="18"/>
              </w:rPr>
            </w:pPr>
            <w:r w:rsidRPr="003C0518">
              <w:rPr>
                <w:rFonts w:ascii="Arial" w:hAnsi="Arial" w:cs="Arial"/>
                <w:sz w:val="18"/>
                <w:szCs w:val="18"/>
              </w:rPr>
              <w:t>I understand the extent to which my learners are assessment capable</w:t>
            </w: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t>Baseline</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60% (n = 3)</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40% (n = 2)</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r>
      <w:tr w:rsidR="00FE065E" w:rsidRPr="003C0518" w:rsidTr="007961CC">
        <w:trPr>
          <w:cantSplit/>
          <w:trHeight w:val="283"/>
          <w:tblHeader/>
        </w:trPr>
        <w:tc>
          <w:tcPr>
            <w:tcW w:w="959"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1843"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3260" w:type="dxa"/>
            <w:vMerge/>
            <w:shd w:val="clear" w:color="auto" w:fill="DBE5F1" w:themeFill="accent1" w:themeFillTint="33"/>
            <w:vAlign w:val="center"/>
          </w:tcPr>
          <w:p w:rsidR="00FE065E" w:rsidRPr="003C0518" w:rsidRDefault="00FE065E" w:rsidP="00E42B48">
            <w:pPr>
              <w:rPr>
                <w:rFonts w:ascii="Arial" w:eastAsia="Times New Roman" w:hAnsi="Arial" w:cs="Arial"/>
                <w:color w:val="000000"/>
                <w:sz w:val="18"/>
                <w:szCs w:val="18"/>
                <w:lang w:eastAsia="en-AU"/>
              </w:rPr>
            </w:pP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t>End of Year</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40% (n = 2)</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40% (n = 2)</w:t>
            </w:r>
          </w:p>
        </w:tc>
      </w:tr>
      <w:tr w:rsidR="00FE065E" w:rsidRPr="003C0518" w:rsidTr="007961CC">
        <w:trPr>
          <w:cantSplit/>
          <w:trHeight w:val="283"/>
          <w:tblHeader/>
        </w:trPr>
        <w:tc>
          <w:tcPr>
            <w:tcW w:w="959" w:type="dxa"/>
            <w:vMerge w:val="restart"/>
            <w:shd w:val="clear" w:color="auto" w:fill="B8CCE4" w:themeFill="accent1" w:themeFillTint="66"/>
            <w:vAlign w:val="center"/>
          </w:tcPr>
          <w:p w:rsidR="00FE065E" w:rsidRPr="003C0518" w:rsidRDefault="00FE065E" w:rsidP="00527A28">
            <w:pPr>
              <w:rPr>
                <w:rFonts w:ascii="Arial" w:hAnsi="Arial" w:cs="Arial"/>
                <w:sz w:val="18"/>
                <w:szCs w:val="18"/>
              </w:rPr>
            </w:pPr>
            <w:r w:rsidRPr="003C0518">
              <w:rPr>
                <w:rFonts w:ascii="Arial" w:hAnsi="Arial" w:cs="Arial"/>
                <w:sz w:val="18"/>
                <w:szCs w:val="18"/>
              </w:rPr>
              <w:t>Gvt</w:t>
            </w:r>
          </w:p>
        </w:tc>
        <w:tc>
          <w:tcPr>
            <w:tcW w:w="1843" w:type="dxa"/>
            <w:vMerge w:val="restart"/>
            <w:shd w:val="clear" w:color="auto" w:fill="B8CCE4" w:themeFill="accent1" w:themeFillTint="66"/>
            <w:vAlign w:val="center"/>
          </w:tcPr>
          <w:p w:rsidR="00FE065E" w:rsidRPr="003C0518" w:rsidRDefault="00FE065E" w:rsidP="00527A28">
            <w:pPr>
              <w:rPr>
                <w:rFonts w:ascii="Arial" w:hAnsi="Arial" w:cs="Arial"/>
                <w:sz w:val="18"/>
                <w:szCs w:val="18"/>
              </w:rPr>
            </w:pPr>
            <w:r>
              <w:rPr>
                <w:rFonts w:ascii="Calibri" w:hAnsi="Calibri"/>
                <w:color w:val="000000"/>
                <w:sz w:val="20"/>
                <w:szCs w:val="20"/>
              </w:rPr>
              <w:t>matched school leaders (n = 5)</w:t>
            </w:r>
          </w:p>
          <w:p w:rsidR="00FE065E" w:rsidRPr="003C0518" w:rsidRDefault="00FE065E" w:rsidP="00527A28">
            <w:pPr>
              <w:rPr>
                <w:rFonts w:ascii="Arial" w:hAnsi="Arial" w:cs="Arial"/>
                <w:sz w:val="18"/>
                <w:szCs w:val="18"/>
              </w:rPr>
            </w:pPr>
            <w:r>
              <w:rPr>
                <w:rFonts w:ascii="Calibri" w:hAnsi="Calibri"/>
                <w:color w:val="000000"/>
                <w:sz w:val="20"/>
                <w:szCs w:val="20"/>
              </w:rPr>
              <w:t> </w:t>
            </w:r>
          </w:p>
        </w:tc>
        <w:tc>
          <w:tcPr>
            <w:tcW w:w="3260" w:type="dxa"/>
            <w:vMerge w:val="restart"/>
            <w:shd w:val="clear" w:color="auto" w:fill="B8CCE4" w:themeFill="accent1" w:themeFillTint="66"/>
            <w:vAlign w:val="center"/>
          </w:tcPr>
          <w:p w:rsidR="00FE065E" w:rsidRPr="003C0518" w:rsidRDefault="00FE065E" w:rsidP="00E42B48">
            <w:pPr>
              <w:rPr>
                <w:rFonts w:ascii="Arial" w:hAnsi="Arial" w:cs="Arial"/>
                <w:sz w:val="18"/>
                <w:szCs w:val="18"/>
              </w:rPr>
            </w:pPr>
            <w:r w:rsidRPr="003C0518">
              <w:rPr>
                <w:rFonts w:ascii="Arial" w:hAnsi="Arial" w:cs="Arial"/>
                <w:sz w:val="18"/>
                <w:szCs w:val="18"/>
              </w:rPr>
              <w:t>My school sets teacher-specific targets/plans that are reflective of student performance</w:t>
            </w: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t>Baseline</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60% (n = 3)</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r>
      <w:tr w:rsidR="00FE065E" w:rsidRPr="003C0518" w:rsidTr="007961CC">
        <w:trPr>
          <w:cantSplit/>
          <w:trHeight w:val="283"/>
          <w:tblHeader/>
        </w:trPr>
        <w:tc>
          <w:tcPr>
            <w:tcW w:w="959"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1843"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3260" w:type="dxa"/>
            <w:vMerge/>
            <w:shd w:val="clear" w:color="auto" w:fill="DBE5F1" w:themeFill="accent1" w:themeFillTint="33"/>
            <w:vAlign w:val="center"/>
          </w:tcPr>
          <w:p w:rsidR="00FE065E" w:rsidRPr="003C0518" w:rsidRDefault="00FE065E" w:rsidP="00E42B48">
            <w:pPr>
              <w:rPr>
                <w:rFonts w:ascii="Arial" w:eastAsia="Times New Roman" w:hAnsi="Arial" w:cs="Arial"/>
                <w:color w:val="000000"/>
                <w:sz w:val="18"/>
                <w:szCs w:val="18"/>
                <w:lang w:eastAsia="en-AU"/>
              </w:rPr>
            </w:pP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t>End of Year</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60% (n = 3)</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r>
      <w:tr w:rsidR="00FE065E" w:rsidRPr="003C0518" w:rsidTr="007961CC">
        <w:trPr>
          <w:cantSplit/>
          <w:trHeight w:val="283"/>
          <w:tblHeader/>
        </w:trPr>
        <w:tc>
          <w:tcPr>
            <w:tcW w:w="959" w:type="dxa"/>
            <w:vMerge w:val="restart"/>
            <w:shd w:val="clear" w:color="auto" w:fill="DBE5F1" w:themeFill="accent1" w:themeFillTint="33"/>
            <w:vAlign w:val="center"/>
          </w:tcPr>
          <w:p w:rsidR="00FE065E" w:rsidRPr="003C0518" w:rsidRDefault="00FE065E" w:rsidP="00527A28">
            <w:pPr>
              <w:rPr>
                <w:rFonts w:ascii="Arial" w:hAnsi="Arial" w:cs="Arial"/>
                <w:sz w:val="18"/>
                <w:szCs w:val="18"/>
              </w:rPr>
            </w:pPr>
            <w:r w:rsidRPr="003C0518">
              <w:rPr>
                <w:rFonts w:ascii="Arial" w:hAnsi="Arial" w:cs="Arial"/>
                <w:sz w:val="18"/>
                <w:szCs w:val="18"/>
              </w:rPr>
              <w:t>Gvt</w:t>
            </w:r>
          </w:p>
        </w:tc>
        <w:tc>
          <w:tcPr>
            <w:tcW w:w="1843" w:type="dxa"/>
            <w:vMerge w:val="restart"/>
            <w:shd w:val="clear" w:color="auto" w:fill="DBE5F1" w:themeFill="accent1" w:themeFillTint="33"/>
            <w:vAlign w:val="center"/>
          </w:tcPr>
          <w:p w:rsidR="00FE065E" w:rsidRPr="003C0518" w:rsidRDefault="00FE065E" w:rsidP="00527A28">
            <w:pPr>
              <w:rPr>
                <w:rFonts w:ascii="Arial" w:hAnsi="Arial" w:cs="Arial"/>
                <w:sz w:val="18"/>
                <w:szCs w:val="18"/>
              </w:rPr>
            </w:pPr>
            <w:r>
              <w:rPr>
                <w:rFonts w:ascii="Calibri" w:hAnsi="Calibri"/>
                <w:color w:val="000000"/>
                <w:sz w:val="20"/>
                <w:szCs w:val="20"/>
              </w:rPr>
              <w:t>matched school leaders (n = 5)</w:t>
            </w:r>
          </w:p>
          <w:p w:rsidR="00FE065E" w:rsidRPr="003C0518" w:rsidRDefault="00FE065E" w:rsidP="00527A28">
            <w:pPr>
              <w:rPr>
                <w:rFonts w:ascii="Arial" w:hAnsi="Arial" w:cs="Arial"/>
                <w:sz w:val="18"/>
                <w:szCs w:val="18"/>
              </w:rPr>
            </w:pPr>
            <w:r>
              <w:rPr>
                <w:rFonts w:ascii="Calibri" w:hAnsi="Calibri"/>
                <w:color w:val="000000"/>
                <w:sz w:val="20"/>
                <w:szCs w:val="20"/>
              </w:rPr>
              <w:t> </w:t>
            </w:r>
          </w:p>
        </w:tc>
        <w:tc>
          <w:tcPr>
            <w:tcW w:w="3260" w:type="dxa"/>
            <w:vMerge w:val="restart"/>
            <w:shd w:val="clear" w:color="auto" w:fill="DBE5F1" w:themeFill="accent1" w:themeFillTint="33"/>
            <w:vAlign w:val="center"/>
          </w:tcPr>
          <w:p w:rsidR="00FE065E" w:rsidRPr="003C0518" w:rsidRDefault="00FE065E" w:rsidP="00E42B48">
            <w:pPr>
              <w:rPr>
                <w:rFonts w:ascii="Arial" w:hAnsi="Arial" w:cs="Arial"/>
                <w:sz w:val="18"/>
                <w:szCs w:val="18"/>
              </w:rPr>
            </w:pPr>
            <w:r w:rsidRPr="003C0518">
              <w:rPr>
                <w:rFonts w:ascii="Arial" w:hAnsi="Arial" w:cs="Arial"/>
                <w:sz w:val="18"/>
                <w:szCs w:val="18"/>
              </w:rPr>
              <w:t>I believe student assessment is not reflective of my school’s effectiveness</w:t>
            </w: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t>Baseline</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80% (n = 4)</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r>
      <w:tr w:rsidR="00FE065E" w:rsidRPr="003C0518" w:rsidTr="007961CC">
        <w:trPr>
          <w:cantSplit/>
          <w:trHeight w:val="283"/>
          <w:tblHeader/>
        </w:trPr>
        <w:tc>
          <w:tcPr>
            <w:tcW w:w="959"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1843"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3260" w:type="dxa"/>
            <w:vMerge/>
            <w:shd w:val="clear" w:color="auto" w:fill="DBE5F1" w:themeFill="accent1" w:themeFillTint="33"/>
            <w:vAlign w:val="center"/>
          </w:tcPr>
          <w:p w:rsidR="00FE065E" w:rsidRPr="003C0518" w:rsidRDefault="00FE065E" w:rsidP="00E42B48">
            <w:pPr>
              <w:rPr>
                <w:rFonts w:ascii="Arial" w:eastAsia="Times New Roman" w:hAnsi="Arial" w:cs="Arial"/>
                <w:color w:val="000000"/>
                <w:sz w:val="18"/>
                <w:szCs w:val="18"/>
                <w:lang w:eastAsia="en-AU"/>
              </w:rPr>
            </w:pP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t>End of Year</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60% (n = 3)</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r>
      <w:tr w:rsidR="00FE065E" w:rsidRPr="003C0518" w:rsidTr="007961CC">
        <w:trPr>
          <w:cantSplit/>
          <w:trHeight w:val="283"/>
          <w:tblHeader/>
        </w:trPr>
        <w:tc>
          <w:tcPr>
            <w:tcW w:w="959" w:type="dxa"/>
            <w:vMerge w:val="restart"/>
            <w:shd w:val="clear" w:color="auto" w:fill="B8CCE4" w:themeFill="accent1" w:themeFillTint="66"/>
            <w:vAlign w:val="center"/>
          </w:tcPr>
          <w:p w:rsidR="00FE065E" w:rsidRPr="003C0518" w:rsidRDefault="00FE065E" w:rsidP="00527A28">
            <w:pPr>
              <w:rPr>
                <w:rFonts w:ascii="Arial" w:hAnsi="Arial" w:cs="Arial"/>
                <w:sz w:val="18"/>
                <w:szCs w:val="18"/>
              </w:rPr>
            </w:pPr>
            <w:r w:rsidRPr="003C0518">
              <w:rPr>
                <w:rFonts w:ascii="Arial" w:hAnsi="Arial" w:cs="Arial"/>
                <w:sz w:val="18"/>
                <w:szCs w:val="18"/>
              </w:rPr>
              <w:t>Gvt</w:t>
            </w:r>
          </w:p>
        </w:tc>
        <w:tc>
          <w:tcPr>
            <w:tcW w:w="1843" w:type="dxa"/>
            <w:vMerge w:val="restart"/>
            <w:shd w:val="clear" w:color="auto" w:fill="B8CCE4" w:themeFill="accent1" w:themeFillTint="66"/>
            <w:vAlign w:val="center"/>
          </w:tcPr>
          <w:p w:rsidR="00FE065E" w:rsidRPr="003C0518" w:rsidRDefault="00FE065E" w:rsidP="00527A28">
            <w:pPr>
              <w:rPr>
                <w:rFonts w:ascii="Arial" w:hAnsi="Arial" w:cs="Arial"/>
                <w:sz w:val="18"/>
                <w:szCs w:val="18"/>
              </w:rPr>
            </w:pPr>
            <w:r>
              <w:rPr>
                <w:rFonts w:ascii="Calibri" w:hAnsi="Calibri"/>
                <w:color w:val="000000"/>
                <w:sz w:val="20"/>
                <w:szCs w:val="20"/>
              </w:rPr>
              <w:t>matched school leaders (n = 5)</w:t>
            </w:r>
          </w:p>
          <w:p w:rsidR="00FE065E" w:rsidRPr="003C0518" w:rsidRDefault="00FE065E" w:rsidP="00527A28">
            <w:pPr>
              <w:rPr>
                <w:rFonts w:ascii="Arial" w:hAnsi="Arial" w:cs="Arial"/>
                <w:sz w:val="18"/>
                <w:szCs w:val="18"/>
              </w:rPr>
            </w:pPr>
            <w:r>
              <w:rPr>
                <w:rFonts w:ascii="Calibri" w:hAnsi="Calibri"/>
                <w:color w:val="000000"/>
                <w:sz w:val="20"/>
                <w:szCs w:val="20"/>
              </w:rPr>
              <w:t> </w:t>
            </w:r>
          </w:p>
        </w:tc>
        <w:tc>
          <w:tcPr>
            <w:tcW w:w="3260" w:type="dxa"/>
            <w:vMerge w:val="restart"/>
            <w:shd w:val="clear" w:color="auto" w:fill="B8CCE4" w:themeFill="accent1" w:themeFillTint="66"/>
            <w:vAlign w:val="center"/>
          </w:tcPr>
          <w:p w:rsidR="00FE065E" w:rsidRPr="003C0518" w:rsidRDefault="00FE065E" w:rsidP="00E42B48">
            <w:pPr>
              <w:rPr>
                <w:rFonts w:ascii="Arial" w:hAnsi="Arial" w:cs="Arial"/>
                <w:sz w:val="18"/>
                <w:szCs w:val="18"/>
              </w:rPr>
            </w:pPr>
            <w:r w:rsidRPr="003C0518">
              <w:rPr>
                <w:rFonts w:ascii="Arial" w:hAnsi="Arial" w:cs="Arial"/>
                <w:sz w:val="18"/>
                <w:szCs w:val="18"/>
              </w:rPr>
              <w:t>I believe student assessment is irrelevant to school practices</w:t>
            </w: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t>Baseline</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60% (n = 3)</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r>
      <w:tr w:rsidR="00FE065E" w:rsidRPr="003C0518" w:rsidTr="007961CC">
        <w:trPr>
          <w:cantSplit/>
          <w:trHeight w:val="283"/>
          <w:tblHeader/>
        </w:trPr>
        <w:tc>
          <w:tcPr>
            <w:tcW w:w="959"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1843"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3260" w:type="dxa"/>
            <w:vMerge/>
            <w:shd w:val="clear" w:color="auto" w:fill="DBE5F1" w:themeFill="accent1" w:themeFillTint="33"/>
            <w:vAlign w:val="center"/>
          </w:tcPr>
          <w:p w:rsidR="00FE065E" w:rsidRPr="003C0518" w:rsidRDefault="00FE065E" w:rsidP="00E42B48">
            <w:pPr>
              <w:rPr>
                <w:rFonts w:ascii="Arial" w:eastAsia="Times New Roman" w:hAnsi="Arial" w:cs="Arial"/>
                <w:color w:val="000000"/>
                <w:sz w:val="18"/>
                <w:szCs w:val="18"/>
                <w:lang w:eastAsia="en-AU"/>
              </w:rPr>
            </w:pP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t>End of Year</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40% (n = 2)</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r>
      <w:tr w:rsidR="00FE065E" w:rsidRPr="003C0518" w:rsidTr="007961CC">
        <w:trPr>
          <w:cantSplit/>
          <w:trHeight w:val="283"/>
          <w:tblHeader/>
        </w:trPr>
        <w:tc>
          <w:tcPr>
            <w:tcW w:w="959" w:type="dxa"/>
            <w:vMerge w:val="restart"/>
            <w:shd w:val="clear" w:color="auto" w:fill="DBE5F1" w:themeFill="accent1" w:themeFillTint="33"/>
            <w:vAlign w:val="center"/>
          </w:tcPr>
          <w:p w:rsidR="00FE065E" w:rsidRPr="003C0518" w:rsidRDefault="00FE065E" w:rsidP="00527A28">
            <w:pPr>
              <w:rPr>
                <w:rFonts w:ascii="Arial" w:hAnsi="Arial" w:cs="Arial"/>
                <w:sz w:val="18"/>
                <w:szCs w:val="18"/>
              </w:rPr>
            </w:pPr>
            <w:r w:rsidRPr="003C0518">
              <w:rPr>
                <w:rFonts w:ascii="Arial" w:hAnsi="Arial" w:cs="Arial"/>
                <w:sz w:val="18"/>
                <w:szCs w:val="18"/>
              </w:rPr>
              <w:t>Gvt</w:t>
            </w:r>
          </w:p>
        </w:tc>
        <w:tc>
          <w:tcPr>
            <w:tcW w:w="1843" w:type="dxa"/>
            <w:vMerge w:val="restart"/>
            <w:shd w:val="clear" w:color="auto" w:fill="DBE5F1" w:themeFill="accent1" w:themeFillTint="33"/>
            <w:vAlign w:val="center"/>
          </w:tcPr>
          <w:p w:rsidR="00FE065E" w:rsidRPr="003C0518" w:rsidRDefault="00FE065E" w:rsidP="00527A28">
            <w:pPr>
              <w:rPr>
                <w:rFonts w:ascii="Arial" w:hAnsi="Arial" w:cs="Arial"/>
                <w:sz w:val="18"/>
                <w:szCs w:val="18"/>
              </w:rPr>
            </w:pPr>
            <w:r>
              <w:rPr>
                <w:rFonts w:ascii="Calibri" w:hAnsi="Calibri"/>
                <w:color w:val="000000"/>
                <w:sz w:val="20"/>
                <w:szCs w:val="20"/>
              </w:rPr>
              <w:t>matched school leaders (n = 5)</w:t>
            </w:r>
          </w:p>
          <w:p w:rsidR="00FE065E" w:rsidRPr="003C0518" w:rsidRDefault="00FE065E" w:rsidP="00527A28">
            <w:pPr>
              <w:rPr>
                <w:rFonts w:ascii="Arial" w:hAnsi="Arial" w:cs="Arial"/>
                <w:sz w:val="18"/>
                <w:szCs w:val="18"/>
              </w:rPr>
            </w:pPr>
            <w:r>
              <w:rPr>
                <w:rFonts w:ascii="Calibri" w:hAnsi="Calibri"/>
                <w:color w:val="000000"/>
                <w:sz w:val="20"/>
                <w:szCs w:val="20"/>
              </w:rPr>
              <w:t> </w:t>
            </w:r>
          </w:p>
        </w:tc>
        <w:tc>
          <w:tcPr>
            <w:tcW w:w="3260" w:type="dxa"/>
            <w:vMerge w:val="restart"/>
            <w:shd w:val="clear" w:color="auto" w:fill="DBE5F1" w:themeFill="accent1" w:themeFillTint="33"/>
            <w:vAlign w:val="center"/>
          </w:tcPr>
          <w:p w:rsidR="00FE065E" w:rsidRPr="003C0518" w:rsidRDefault="00FE065E" w:rsidP="00E42B48">
            <w:pPr>
              <w:rPr>
                <w:rFonts w:ascii="Arial" w:hAnsi="Arial" w:cs="Arial"/>
                <w:sz w:val="18"/>
                <w:szCs w:val="18"/>
              </w:rPr>
            </w:pPr>
            <w:r w:rsidRPr="003C0518">
              <w:rPr>
                <w:rFonts w:ascii="Arial" w:hAnsi="Arial" w:cs="Arial"/>
                <w:sz w:val="18"/>
                <w:szCs w:val="18"/>
              </w:rPr>
              <w:t>My school examines the strengths and gaps in my teaching practice as reflected through student achievement</w:t>
            </w: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t>Baseline</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60% (n = 3)</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r>
      <w:tr w:rsidR="00FE065E" w:rsidRPr="003C0518" w:rsidTr="007961CC">
        <w:trPr>
          <w:cantSplit/>
          <w:trHeight w:val="283"/>
          <w:tblHeader/>
        </w:trPr>
        <w:tc>
          <w:tcPr>
            <w:tcW w:w="959"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1843"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3260" w:type="dxa"/>
            <w:vMerge/>
            <w:shd w:val="clear" w:color="auto" w:fill="DBE5F1" w:themeFill="accent1" w:themeFillTint="33"/>
            <w:vAlign w:val="center"/>
          </w:tcPr>
          <w:p w:rsidR="00FE065E" w:rsidRPr="003C0518" w:rsidRDefault="00FE065E" w:rsidP="00E42B48">
            <w:pPr>
              <w:rPr>
                <w:rFonts w:ascii="Arial" w:eastAsia="Times New Roman" w:hAnsi="Arial" w:cs="Arial"/>
                <w:color w:val="000000"/>
                <w:sz w:val="18"/>
                <w:szCs w:val="18"/>
                <w:lang w:eastAsia="en-AU"/>
              </w:rPr>
            </w:pP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t>End of Year</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40% (n = 2)</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40% (n = 2)</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r>
      <w:tr w:rsidR="00FE065E" w:rsidRPr="003C0518" w:rsidTr="007961CC">
        <w:trPr>
          <w:cantSplit/>
          <w:trHeight w:val="283"/>
          <w:tblHeader/>
        </w:trPr>
        <w:tc>
          <w:tcPr>
            <w:tcW w:w="959" w:type="dxa"/>
            <w:vMerge w:val="restart"/>
            <w:shd w:val="clear" w:color="auto" w:fill="B8CCE4" w:themeFill="accent1" w:themeFillTint="66"/>
            <w:vAlign w:val="center"/>
          </w:tcPr>
          <w:p w:rsidR="00FE065E" w:rsidRPr="003C0518" w:rsidRDefault="00FE065E" w:rsidP="00527A28">
            <w:pPr>
              <w:rPr>
                <w:rFonts w:ascii="Arial" w:hAnsi="Arial" w:cs="Arial"/>
                <w:sz w:val="18"/>
                <w:szCs w:val="18"/>
              </w:rPr>
            </w:pPr>
            <w:r w:rsidRPr="003C0518">
              <w:rPr>
                <w:rFonts w:ascii="Arial" w:hAnsi="Arial" w:cs="Arial"/>
                <w:sz w:val="18"/>
                <w:szCs w:val="18"/>
              </w:rPr>
              <w:t>Gvt</w:t>
            </w:r>
          </w:p>
        </w:tc>
        <w:tc>
          <w:tcPr>
            <w:tcW w:w="1843" w:type="dxa"/>
            <w:vMerge w:val="restart"/>
            <w:shd w:val="clear" w:color="auto" w:fill="B8CCE4" w:themeFill="accent1" w:themeFillTint="66"/>
            <w:vAlign w:val="center"/>
          </w:tcPr>
          <w:p w:rsidR="00FE065E" w:rsidRPr="003C0518" w:rsidRDefault="00FE065E" w:rsidP="00527A28">
            <w:pPr>
              <w:rPr>
                <w:rFonts w:ascii="Arial" w:hAnsi="Arial" w:cs="Arial"/>
                <w:sz w:val="18"/>
                <w:szCs w:val="18"/>
              </w:rPr>
            </w:pPr>
            <w:r>
              <w:rPr>
                <w:rFonts w:ascii="Calibri" w:hAnsi="Calibri"/>
                <w:color w:val="000000"/>
                <w:sz w:val="20"/>
                <w:szCs w:val="20"/>
              </w:rPr>
              <w:t xml:space="preserve">matched school </w:t>
            </w:r>
            <w:r>
              <w:rPr>
                <w:rFonts w:ascii="Calibri" w:hAnsi="Calibri"/>
                <w:color w:val="000000"/>
                <w:sz w:val="20"/>
                <w:szCs w:val="20"/>
              </w:rPr>
              <w:lastRenderedPageBreak/>
              <w:t>leaders (n = 5)</w:t>
            </w:r>
          </w:p>
          <w:p w:rsidR="00FE065E" w:rsidRPr="003C0518" w:rsidRDefault="00FE065E" w:rsidP="00527A28">
            <w:pPr>
              <w:rPr>
                <w:rFonts w:ascii="Arial" w:hAnsi="Arial" w:cs="Arial"/>
                <w:sz w:val="18"/>
                <w:szCs w:val="18"/>
              </w:rPr>
            </w:pPr>
            <w:r>
              <w:rPr>
                <w:rFonts w:ascii="Calibri" w:hAnsi="Calibri"/>
                <w:color w:val="000000"/>
                <w:sz w:val="20"/>
                <w:szCs w:val="20"/>
              </w:rPr>
              <w:t> </w:t>
            </w:r>
          </w:p>
        </w:tc>
        <w:tc>
          <w:tcPr>
            <w:tcW w:w="3260" w:type="dxa"/>
            <w:vMerge w:val="restart"/>
            <w:shd w:val="clear" w:color="auto" w:fill="B8CCE4" w:themeFill="accent1" w:themeFillTint="66"/>
            <w:vAlign w:val="center"/>
          </w:tcPr>
          <w:p w:rsidR="00FE065E" w:rsidRPr="003C0518" w:rsidRDefault="00FE065E" w:rsidP="00E42B48">
            <w:pPr>
              <w:rPr>
                <w:rFonts w:ascii="Arial" w:hAnsi="Arial" w:cs="Arial"/>
                <w:sz w:val="18"/>
                <w:szCs w:val="18"/>
              </w:rPr>
            </w:pPr>
            <w:r w:rsidRPr="003C0518">
              <w:rPr>
                <w:rFonts w:ascii="Arial" w:hAnsi="Arial" w:cs="Arial"/>
                <w:sz w:val="18"/>
                <w:szCs w:val="18"/>
              </w:rPr>
              <w:lastRenderedPageBreak/>
              <w:t xml:space="preserve">My school directs systems-level </w:t>
            </w:r>
            <w:r w:rsidRPr="003C0518">
              <w:rPr>
                <w:rFonts w:ascii="Arial" w:hAnsi="Arial" w:cs="Arial"/>
                <w:sz w:val="18"/>
                <w:szCs w:val="18"/>
              </w:rPr>
              <w:lastRenderedPageBreak/>
              <w:t>support according to where student performance evidence has indicated a need.</w:t>
            </w: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lastRenderedPageBreak/>
              <w:t>Baseline</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40% (n = 2)</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r>
      <w:tr w:rsidR="00FE065E" w:rsidRPr="003C0518" w:rsidTr="007961CC">
        <w:trPr>
          <w:cantSplit/>
          <w:trHeight w:val="283"/>
          <w:tblHeader/>
        </w:trPr>
        <w:tc>
          <w:tcPr>
            <w:tcW w:w="959"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1843"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3260" w:type="dxa"/>
            <w:vMerge/>
            <w:shd w:val="clear" w:color="auto" w:fill="DBE5F1" w:themeFill="accent1" w:themeFillTint="33"/>
            <w:vAlign w:val="center"/>
          </w:tcPr>
          <w:p w:rsidR="00FE065E" w:rsidRPr="003C0518" w:rsidRDefault="00FE065E" w:rsidP="00E42B48">
            <w:pPr>
              <w:rPr>
                <w:rFonts w:ascii="Arial" w:eastAsia="Times New Roman" w:hAnsi="Arial" w:cs="Arial"/>
                <w:color w:val="000000"/>
                <w:sz w:val="18"/>
                <w:szCs w:val="18"/>
                <w:lang w:eastAsia="en-AU"/>
              </w:rPr>
            </w:pP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t>End of Year</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60% (n = 3)</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r>
      <w:tr w:rsidR="00FE065E" w:rsidRPr="003C0518" w:rsidTr="007961CC">
        <w:trPr>
          <w:cantSplit/>
          <w:trHeight w:val="283"/>
          <w:tblHeader/>
        </w:trPr>
        <w:tc>
          <w:tcPr>
            <w:tcW w:w="959" w:type="dxa"/>
            <w:vMerge w:val="restart"/>
            <w:shd w:val="clear" w:color="auto" w:fill="DBE5F1" w:themeFill="accent1" w:themeFillTint="33"/>
            <w:vAlign w:val="center"/>
          </w:tcPr>
          <w:p w:rsidR="00FE065E" w:rsidRPr="003C0518" w:rsidRDefault="00FE065E" w:rsidP="00527A28">
            <w:pPr>
              <w:rPr>
                <w:rFonts w:ascii="Arial" w:hAnsi="Arial" w:cs="Arial"/>
                <w:sz w:val="18"/>
                <w:szCs w:val="18"/>
              </w:rPr>
            </w:pPr>
            <w:r w:rsidRPr="003C0518">
              <w:rPr>
                <w:rFonts w:ascii="Arial" w:hAnsi="Arial" w:cs="Arial"/>
                <w:sz w:val="18"/>
                <w:szCs w:val="18"/>
              </w:rPr>
              <w:lastRenderedPageBreak/>
              <w:t>Gvt</w:t>
            </w:r>
          </w:p>
        </w:tc>
        <w:tc>
          <w:tcPr>
            <w:tcW w:w="1843" w:type="dxa"/>
            <w:vMerge w:val="restart"/>
            <w:shd w:val="clear" w:color="auto" w:fill="DBE5F1" w:themeFill="accent1" w:themeFillTint="33"/>
            <w:vAlign w:val="center"/>
          </w:tcPr>
          <w:p w:rsidR="00FE065E" w:rsidRPr="003C0518" w:rsidRDefault="00FE065E" w:rsidP="00527A28">
            <w:pPr>
              <w:rPr>
                <w:rFonts w:ascii="Arial" w:hAnsi="Arial" w:cs="Arial"/>
                <w:sz w:val="18"/>
                <w:szCs w:val="18"/>
              </w:rPr>
            </w:pPr>
            <w:r>
              <w:rPr>
                <w:rFonts w:ascii="Calibri" w:hAnsi="Calibri"/>
                <w:color w:val="000000"/>
                <w:sz w:val="20"/>
                <w:szCs w:val="20"/>
              </w:rPr>
              <w:t>matched school leaders (n = 5)</w:t>
            </w:r>
          </w:p>
          <w:p w:rsidR="00FE065E" w:rsidRPr="003C0518" w:rsidRDefault="00FE065E" w:rsidP="00527A28">
            <w:pPr>
              <w:rPr>
                <w:rFonts w:ascii="Arial" w:hAnsi="Arial" w:cs="Arial"/>
                <w:sz w:val="18"/>
                <w:szCs w:val="18"/>
              </w:rPr>
            </w:pPr>
            <w:r>
              <w:rPr>
                <w:rFonts w:ascii="Calibri" w:hAnsi="Calibri"/>
                <w:color w:val="000000"/>
                <w:sz w:val="20"/>
                <w:szCs w:val="20"/>
              </w:rPr>
              <w:t> </w:t>
            </w:r>
          </w:p>
        </w:tc>
        <w:tc>
          <w:tcPr>
            <w:tcW w:w="3260" w:type="dxa"/>
            <w:vMerge w:val="restart"/>
            <w:shd w:val="clear" w:color="auto" w:fill="DBE5F1" w:themeFill="accent1" w:themeFillTint="33"/>
            <w:vAlign w:val="center"/>
          </w:tcPr>
          <w:p w:rsidR="00FE065E" w:rsidRPr="003C0518" w:rsidRDefault="00FE065E" w:rsidP="00E42B48">
            <w:pPr>
              <w:rPr>
                <w:rFonts w:ascii="Arial" w:hAnsi="Arial" w:cs="Arial"/>
                <w:sz w:val="18"/>
                <w:szCs w:val="18"/>
              </w:rPr>
            </w:pPr>
            <w:r w:rsidRPr="003C0518">
              <w:rPr>
                <w:rFonts w:ascii="Arial" w:hAnsi="Arial" w:cs="Arial"/>
                <w:sz w:val="18"/>
                <w:szCs w:val="18"/>
              </w:rPr>
              <w:t>I understand the progress their students are making</w:t>
            </w: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t>Baseline</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40% (n = 2)</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60% (n = 3)</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r>
      <w:tr w:rsidR="00FE065E" w:rsidRPr="003C0518" w:rsidTr="007961CC">
        <w:trPr>
          <w:cantSplit/>
          <w:trHeight w:val="283"/>
          <w:tblHeader/>
        </w:trPr>
        <w:tc>
          <w:tcPr>
            <w:tcW w:w="959"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1843"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3260" w:type="dxa"/>
            <w:vMerge/>
            <w:shd w:val="clear" w:color="auto" w:fill="DBE5F1" w:themeFill="accent1" w:themeFillTint="33"/>
            <w:vAlign w:val="center"/>
          </w:tcPr>
          <w:p w:rsidR="00FE065E" w:rsidRPr="003C0518" w:rsidRDefault="00FE065E" w:rsidP="00E42B48">
            <w:pPr>
              <w:rPr>
                <w:rFonts w:ascii="Arial" w:eastAsia="Times New Roman" w:hAnsi="Arial" w:cs="Arial"/>
                <w:color w:val="000000"/>
                <w:sz w:val="18"/>
                <w:szCs w:val="18"/>
                <w:lang w:eastAsia="en-AU"/>
              </w:rPr>
            </w:pP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t>End of Year</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60% (n = 3)</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40% (n = 2)</w:t>
            </w:r>
          </w:p>
        </w:tc>
      </w:tr>
      <w:tr w:rsidR="00FE065E" w:rsidRPr="003C0518" w:rsidTr="007961CC">
        <w:trPr>
          <w:cantSplit/>
          <w:trHeight w:val="283"/>
          <w:tblHeader/>
        </w:trPr>
        <w:tc>
          <w:tcPr>
            <w:tcW w:w="959" w:type="dxa"/>
            <w:vMerge w:val="restart"/>
            <w:shd w:val="clear" w:color="auto" w:fill="B8CCE4" w:themeFill="accent1" w:themeFillTint="66"/>
            <w:vAlign w:val="center"/>
          </w:tcPr>
          <w:p w:rsidR="00FE065E" w:rsidRPr="003C0518" w:rsidRDefault="00FE065E" w:rsidP="00527A28">
            <w:pPr>
              <w:rPr>
                <w:rFonts w:ascii="Arial" w:hAnsi="Arial" w:cs="Arial"/>
                <w:sz w:val="18"/>
                <w:szCs w:val="18"/>
              </w:rPr>
            </w:pPr>
            <w:r w:rsidRPr="003C0518">
              <w:rPr>
                <w:rFonts w:ascii="Arial" w:hAnsi="Arial" w:cs="Arial"/>
                <w:sz w:val="18"/>
                <w:szCs w:val="18"/>
              </w:rPr>
              <w:t>Gvt</w:t>
            </w:r>
          </w:p>
        </w:tc>
        <w:tc>
          <w:tcPr>
            <w:tcW w:w="1843" w:type="dxa"/>
            <w:vMerge w:val="restart"/>
            <w:shd w:val="clear" w:color="auto" w:fill="B8CCE4" w:themeFill="accent1" w:themeFillTint="66"/>
            <w:vAlign w:val="center"/>
          </w:tcPr>
          <w:p w:rsidR="00FE065E" w:rsidRPr="003C0518" w:rsidRDefault="00FE065E" w:rsidP="00527A28">
            <w:pPr>
              <w:rPr>
                <w:rFonts w:ascii="Arial" w:hAnsi="Arial" w:cs="Arial"/>
                <w:sz w:val="18"/>
                <w:szCs w:val="18"/>
              </w:rPr>
            </w:pPr>
            <w:r>
              <w:rPr>
                <w:rFonts w:ascii="Calibri" w:hAnsi="Calibri"/>
                <w:color w:val="000000"/>
                <w:sz w:val="20"/>
                <w:szCs w:val="20"/>
              </w:rPr>
              <w:t>matched school leaders (n = 5)</w:t>
            </w:r>
          </w:p>
          <w:p w:rsidR="00FE065E" w:rsidRPr="003C0518" w:rsidRDefault="00FE065E" w:rsidP="00527A28">
            <w:pPr>
              <w:rPr>
                <w:rFonts w:ascii="Arial" w:hAnsi="Arial" w:cs="Arial"/>
                <w:sz w:val="18"/>
                <w:szCs w:val="18"/>
              </w:rPr>
            </w:pPr>
            <w:r>
              <w:rPr>
                <w:rFonts w:ascii="Calibri" w:hAnsi="Calibri"/>
                <w:color w:val="000000"/>
                <w:sz w:val="20"/>
                <w:szCs w:val="20"/>
              </w:rPr>
              <w:t> </w:t>
            </w:r>
          </w:p>
        </w:tc>
        <w:tc>
          <w:tcPr>
            <w:tcW w:w="3260" w:type="dxa"/>
            <w:vMerge w:val="restart"/>
            <w:shd w:val="clear" w:color="auto" w:fill="B8CCE4" w:themeFill="accent1" w:themeFillTint="66"/>
            <w:vAlign w:val="center"/>
          </w:tcPr>
          <w:p w:rsidR="00FE065E" w:rsidRPr="003C0518" w:rsidRDefault="00FE065E" w:rsidP="00E42B48">
            <w:pPr>
              <w:rPr>
                <w:rFonts w:ascii="Arial" w:hAnsi="Arial" w:cs="Arial"/>
                <w:sz w:val="18"/>
                <w:szCs w:val="18"/>
              </w:rPr>
            </w:pPr>
            <w:r w:rsidRPr="003C0518">
              <w:rPr>
                <w:rFonts w:ascii="Arial" w:hAnsi="Arial" w:cs="Arial"/>
                <w:sz w:val="18"/>
                <w:szCs w:val="18"/>
              </w:rPr>
              <w:t>I understand how well the students are performing</w:t>
            </w: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t>Baseline</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80% (n = 4)</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r>
      <w:tr w:rsidR="00FE065E" w:rsidRPr="003C0518" w:rsidTr="007961CC">
        <w:trPr>
          <w:cantSplit/>
          <w:trHeight w:val="283"/>
          <w:tblHeader/>
        </w:trPr>
        <w:tc>
          <w:tcPr>
            <w:tcW w:w="959"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1843"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3260" w:type="dxa"/>
            <w:vMerge/>
            <w:shd w:val="clear" w:color="auto" w:fill="DBE5F1" w:themeFill="accent1" w:themeFillTint="33"/>
            <w:vAlign w:val="center"/>
          </w:tcPr>
          <w:p w:rsidR="00FE065E" w:rsidRPr="003C0518" w:rsidRDefault="00FE065E" w:rsidP="00E42B48">
            <w:pPr>
              <w:rPr>
                <w:rFonts w:ascii="Arial" w:eastAsia="Times New Roman" w:hAnsi="Arial" w:cs="Arial"/>
                <w:color w:val="000000"/>
                <w:sz w:val="18"/>
                <w:szCs w:val="18"/>
                <w:lang w:eastAsia="en-AU"/>
              </w:rPr>
            </w:pP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t>End of Year</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80% (n = 4)</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r>
      <w:tr w:rsidR="00FE065E" w:rsidRPr="003C0518" w:rsidTr="007961CC">
        <w:trPr>
          <w:cantSplit/>
          <w:trHeight w:val="283"/>
          <w:tblHeader/>
        </w:trPr>
        <w:tc>
          <w:tcPr>
            <w:tcW w:w="959" w:type="dxa"/>
            <w:vMerge w:val="restart"/>
            <w:shd w:val="clear" w:color="auto" w:fill="DBE5F1" w:themeFill="accent1" w:themeFillTint="33"/>
            <w:vAlign w:val="center"/>
          </w:tcPr>
          <w:p w:rsidR="00FE065E" w:rsidRPr="003C0518" w:rsidRDefault="00FE065E" w:rsidP="00527A28">
            <w:pPr>
              <w:rPr>
                <w:rFonts w:ascii="Arial" w:hAnsi="Arial" w:cs="Arial"/>
                <w:sz w:val="18"/>
                <w:szCs w:val="18"/>
              </w:rPr>
            </w:pPr>
            <w:r w:rsidRPr="003C0518">
              <w:rPr>
                <w:rFonts w:ascii="Arial" w:hAnsi="Arial" w:cs="Arial"/>
                <w:sz w:val="18"/>
                <w:szCs w:val="18"/>
              </w:rPr>
              <w:t>Gvt</w:t>
            </w:r>
          </w:p>
        </w:tc>
        <w:tc>
          <w:tcPr>
            <w:tcW w:w="1843" w:type="dxa"/>
            <w:vMerge w:val="restart"/>
            <w:shd w:val="clear" w:color="auto" w:fill="DBE5F1" w:themeFill="accent1" w:themeFillTint="33"/>
            <w:vAlign w:val="center"/>
          </w:tcPr>
          <w:p w:rsidR="00FE065E" w:rsidRPr="003C0518" w:rsidRDefault="00FE065E" w:rsidP="00527A28">
            <w:pPr>
              <w:rPr>
                <w:rFonts w:ascii="Arial" w:hAnsi="Arial" w:cs="Arial"/>
                <w:sz w:val="18"/>
                <w:szCs w:val="18"/>
              </w:rPr>
            </w:pPr>
            <w:r>
              <w:rPr>
                <w:rFonts w:ascii="Calibri" w:hAnsi="Calibri"/>
                <w:color w:val="000000"/>
                <w:sz w:val="20"/>
                <w:szCs w:val="20"/>
              </w:rPr>
              <w:t>matched school leaders (n = 5)</w:t>
            </w:r>
          </w:p>
          <w:p w:rsidR="00FE065E" w:rsidRPr="003C0518" w:rsidRDefault="00FE065E" w:rsidP="00527A28">
            <w:pPr>
              <w:rPr>
                <w:rFonts w:ascii="Arial" w:hAnsi="Arial" w:cs="Arial"/>
                <w:sz w:val="18"/>
                <w:szCs w:val="18"/>
              </w:rPr>
            </w:pPr>
            <w:r>
              <w:rPr>
                <w:rFonts w:ascii="Calibri" w:hAnsi="Calibri"/>
                <w:color w:val="000000"/>
                <w:sz w:val="20"/>
                <w:szCs w:val="20"/>
              </w:rPr>
              <w:t> </w:t>
            </w:r>
          </w:p>
        </w:tc>
        <w:tc>
          <w:tcPr>
            <w:tcW w:w="3260" w:type="dxa"/>
            <w:vMerge w:val="restart"/>
            <w:shd w:val="clear" w:color="auto" w:fill="DBE5F1" w:themeFill="accent1" w:themeFillTint="33"/>
            <w:vAlign w:val="center"/>
          </w:tcPr>
          <w:p w:rsidR="00FE065E" w:rsidRPr="003C0518" w:rsidRDefault="00FE065E" w:rsidP="00E42B48">
            <w:pPr>
              <w:rPr>
                <w:rFonts w:ascii="Arial" w:hAnsi="Arial" w:cs="Arial"/>
                <w:sz w:val="18"/>
                <w:szCs w:val="18"/>
              </w:rPr>
            </w:pPr>
            <w:r w:rsidRPr="003C0518">
              <w:rPr>
                <w:rFonts w:ascii="Arial" w:hAnsi="Arial" w:cs="Arial"/>
                <w:sz w:val="18"/>
                <w:szCs w:val="18"/>
              </w:rPr>
              <w:t>I believe all of my students can learn</w:t>
            </w: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t>Baseline</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80% (n = 4)</w:t>
            </w:r>
          </w:p>
        </w:tc>
      </w:tr>
      <w:tr w:rsidR="00FE065E" w:rsidRPr="003C0518" w:rsidTr="007961CC">
        <w:trPr>
          <w:cantSplit/>
          <w:trHeight w:val="283"/>
          <w:tblHeader/>
        </w:trPr>
        <w:tc>
          <w:tcPr>
            <w:tcW w:w="959"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1843"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3260" w:type="dxa"/>
            <w:vMerge/>
            <w:shd w:val="clear" w:color="auto" w:fill="DBE5F1" w:themeFill="accent1" w:themeFillTint="33"/>
            <w:vAlign w:val="center"/>
          </w:tcPr>
          <w:p w:rsidR="00FE065E" w:rsidRPr="003C0518" w:rsidRDefault="00FE065E" w:rsidP="00E42B48">
            <w:pPr>
              <w:rPr>
                <w:rFonts w:ascii="Arial" w:eastAsia="Times New Roman" w:hAnsi="Arial" w:cs="Arial"/>
                <w:color w:val="000000"/>
                <w:sz w:val="18"/>
                <w:szCs w:val="18"/>
                <w:lang w:eastAsia="en-AU"/>
              </w:rPr>
            </w:pP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t>End of Year</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100% (n = 5)</w:t>
            </w:r>
          </w:p>
        </w:tc>
      </w:tr>
      <w:tr w:rsidR="00FE065E" w:rsidRPr="003C0518" w:rsidTr="007961CC">
        <w:trPr>
          <w:cantSplit/>
          <w:trHeight w:val="283"/>
          <w:tblHeader/>
        </w:trPr>
        <w:tc>
          <w:tcPr>
            <w:tcW w:w="959" w:type="dxa"/>
            <w:vMerge w:val="restart"/>
            <w:shd w:val="clear" w:color="auto" w:fill="B8CCE4" w:themeFill="accent1" w:themeFillTint="66"/>
            <w:vAlign w:val="center"/>
          </w:tcPr>
          <w:p w:rsidR="00FE065E" w:rsidRPr="003C0518" w:rsidRDefault="00FE065E" w:rsidP="00527A28">
            <w:pPr>
              <w:rPr>
                <w:rFonts w:ascii="Arial" w:hAnsi="Arial" w:cs="Arial"/>
                <w:sz w:val="18"/>
                <w:szCs w:val="18"/>
              </w:rPr>
            </w:pPr>
            <w:r w:rsidRPr="003C0518">
              <w:rPr>
                <w:rFonts w:ascii="Arial" w:hAnsi="Arial" w:cs="Arial"/>
                <w:sz w:val="18"/>
                <w:szCs w:val="18"/>
              </w:rPr>
              <w:t>Gvt</w:t>
            </w:r>
          </w:p>
        </w:tc>
        <w:tc>
          <w:tcPr>
            <w:tcW w:w="1843" w:type="dxa"/>
            <w:vMerge w:val="restart"/>
            <w:shd w:val="clear" w:color="auto" w:fill="B8CCE4" w:themeFill="accent1" w:themeFillTint="66"/>
            <w:vAlign w:val="center"/>
          </w:tcPr>
          <w:p w:rsidR="00FE065E" w:rsidRPr="003C0518" w:rsidRDefault="00FE065E" w:rsidP="00527A28">
            <w:pPr>
              <w:rPr>
                <w:rFonts w:ascii="Arial" w:hAnsi="Arial" w:cs="Arial"/>
                <w:sz w:val="18"/>
                <w:szCs w:val="18"/>
              </w:rPr>
            </w:pPr>
            <w:r>
              <w:rPr>
                <w:rFonts w:ascii="Calibri" w:hAnsi="Calibri"/>
                <w:color w:val="000000"/>
                <w:sz w:val="20"/>
                <w:szCs w:val="20"/>
              </w:rPr>
              <w:t>matched school leaders (n = 5)</w:t>
            </w:r>
          </w:p>
          <w:p w:rsidR="00FE065E" w:rsidRPr="003C0518" w:rsidRDefault="00FE065E" w:rsidP="00527A28">
            <w:pPr>
              <w:rPr>
                <w:rFonts w:ascii="Arial" w:hAnsi="Arial" w:cs="Arial"/>
                <w:sz w:val="18"/>
                <w:szCs w:val="18"/>
              </w:rPr>
            </w:pPr>
            <w:r>
              <w:rPr>
                <w:rFonts w:ascii="Calibri" w:hAnsi="Calibri"/>
                <w:color w:val="000000"/>
                <w:sz w:val="20"/>
                <w:szCs w:val="20"/>
              </w:rPr>
              <w:t> </w:t>
            </w:r>
          </w:p>
        </w:tc>
        <w:tc>
          <w:tcPr>
            <w:tcW w:w="3260" w:type="dxa"/>
            <w:vMerge w:val="restart"/>
            <w:shd w:val="clear" w:color="auto" w:fill="B8CCE4" w:themeFill="accent1" w:themeFillTint="66"/>
            <w:vAlign w:val="center"/>
          </w:tcPr>
          <w:p w:rsidR="00FE065E" w:rsidRPr="003C0518" w:rsidRDefault="00FE065E" w:rsidP="00E42B48">
            <w:pPr>
              <w:rPr>
                <w:rFonts w:ascii="Arial" w:hAnsi="Arial" w:cs="Arial"/>
                <w:sz w:val="18"/>
                <w:szCs w:val="18"/>
              </w:rPr>
            </w:pPr>
            <w:r w:rsidRPr="003C0518">
              <w:rPr>
                <w:rFonts w:ascii="Arial" w:hAnsi="Arial" w:cs="Arial"/>
                <w:sz w:val="18"/>
                <w:szCs w:val="18"/>
              </w:rPr>
              <w:t>I use similar words and phrases as discussed in Visible Learning Plus workshop when discussing education in my school(s).</w:t>
            </w: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t>Baseline</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60% (n = 3)</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40% (n = 2)</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r>
      <w:tr w:rsidR="00FE065E" w:rsidRPr="003C0518" w:rsidTr="007961CC">
        <w:trPr>
          <w:cantSplit/>
          <w:trHeight w:val="283"/>
          <w:tblHeader/>
        </w:trPr>
        <w:tc>
          <w:tcPr>
            <w:tcW w:w="959"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1843"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3260" w:type="dxa"/>
            <w:vMerge/>
            <w:shd w:val="clear" w:color="auto" w:fill="DBE5F1" w:themeFill="accent1" w:themeFillTint="33"/>
            <w:vAlign w:val="center"/>
          </w:tcPr>
          <w:p w:rsidR="00FE065E" w:rsidRPr="003C0518" w:rsidRDefault="00FE065E" w:rsidP="00E42B48">
            <w:pPr>
              <w:rPr>
                <w:rFonts w:ascii="Arial" w:eastAsia="Times New Roman" w:hAnsi="Arial" w:cs="Arial"/>
                <w:color w:val="000000"/>
                <w:sz w:val="18"/>
                <w:szCs w:val="18"/>
                <w:lang w:eastAsia="en-AU"/>
              </w:rPr>
            </w:pP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t>End of Year</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60% (n = 3)</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r>
      <w:tr w:rsidR="00FE065E" w:rsidRPr="003C0518" w:rsidTr="007961CC">
        <w:trPr>
          <w:cantSplit/>
          <w:trHeight w:val="283"/>
          <w:tblHeader/>
        </w:trPr>
        <w:tc>
          <w:tcPr>
            <w:tcW w:w="959" w:type="dxa"/>
            <w:vMerge w:val="restart"/>
            <w:shd w:val="clear" w:color="auto" w:fill="DBE5F1" w:themeFill="accent1" w:themeFillTint="33"/>
            <w:vAlign w:val="center"/>
          </w:tcPr>
          <w:p w:rsidR="00FE065E" w:rsidRPr="003C0518" w:rsidRDefault="00FE065E" w:rsidP="00527A28">
            <w:pPr>
              <w:rPr>
                <w:rFonts w:ascii="Arial" w:hAnsi="Arial" w:cs="Arial"/>
                <w:sz w:val="18"/>
                <w:szCs w:val="18"/>
              </w:rPr>
            </w:pPr>
            <w:r w:rsidRPr="003C0518">
              <w:rPr>
                <w:rFonts w:ascii="Arial" w:hAnsi="Arial" w:cs="Arial"/>
                <w:sz w:val="18"/>
                <w:szCs w:val="18"/>
              </w:rPr>
              <w:t>Gvt</w:t>
            </w:r>
          </w:p>
        </w:tc>
        <w:tc>
          <w:tcPr>
            <w:tcW w:w="1843" w:type="dxa"/>
            <w:vMerge w:val="restart"/>
            <w:shd w:val="clear" w:color="auto" w:fill="DBE5F1" w:themeFill="accent1" w:themeFillTint="33"/>
            <w:vAlign w:val="center"/>
          </w:tcPr>
          <w:p w:rsidR="00FE065E" w:rsidRPr="003C0518" w:rsidRDefault="00FE065E" w:rsidP="00527A28">
            <w:pPr>
              <w:rPr>
                <w:rFonts w:ascii="Arial" w:hAnsi="Arial" w:cs="Arial"/>
                <w:sz w:val="18"/>
                <w:szCs w:val="18"/>
              </w:rPr>
            </w:pPr>
            <w:r>
              <w:rPr>
                <w:rFonts w:ascii="Calibri" w:hAnsi="Calibri"/>
                <w:color w:val="000000"/>
                <w:sz w:val="20"/>
                <w:szCs w:val="20"/>
              </w:rPr>
              <w:t>matched school leaders (n = 5)</w:t>
            </w:r>
          </w:p>
          <w:p w:rsidR="00FE065E" w:rsidRPr="003C0518" w:rsidRDefault="00FE065E" w:rsidP="00527A28">
            <w:pPr>
              <w:rPr>
                <w:rFonts w:ascii="Arial" w:hAnsi="Arial" w:cs="Arial"/>
                <w:sz w:val="18"/>
                <w:szCs w:val="18"/>
              </w:rPr>
            </w:pPr>
            <w:r>
              <w:rPr>
                <w:rFonts w:ascii="Calibri" w:hAnsi="Calibri"/>
                <w:color w:val="000000"/>
                <w:sz w:val="20"/>
                <w:szCs w:val="20"/>
              </w:rPr>
              <w:t> </w:t>
            </w:r>
          </w:p>
        </w:tc>
        <w:tc>
          <w:tcPr>
            <w:tcW w:w="3260" w:type="dxa"/>
            <w:vMerge w:val="restart"/>
            <w:shd w:val="clear" w:color="auto" w:fill="DBE5F1" w:themeFill="accent1" w:themeFillTint="33"/>
            <w:vAlign w:val="center"/>
          </w:tcPr>
          <w:p w:rsidR="00FE065E" w:rsidRPr="003C0518" w:rsidRDefault="00FE065E" w:rsidP="00E42B48">
            <w:pPr>
              <w:rPr>
                <w:rFonts w:ascii="Arial" w:hAnsi="Arial" w:cs="Arial"/>
                <w:sz w:val="18"/>
                <w:szCs w:val="18"/>
              </w:rPr>
            </w:pPr>
            <w:r w:rsidRPr="003C0518">
              <w:rPr>
                <w:rFonts w:ascii="Arial" w:hAnsi="Arial" w:cs="Arial"/>
                <w:sz w:val="18"/>
                <w:szCs w:val="18"/>
              </w:rPr>
              <w:t>I believe believes all of my students can be competent learners</w:t>
            </w: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t>Baseline</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60% (n = 3)</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40% (n = 2)</w:t>
            </w:r>
          </w:p>
        </w:tc>
      </w:tr>
      <w:tr w:rsidR="00FE065E" w:rsidRPr="003C0518" w:rsidTr="007961CC">
        <w:trPr>
          <w:cantSplit/>
          <w:trHeight w:val="283"/>
          <w:tblHeader/>
        </w:trPr>
        <w:tc>
          <w:tcPr>
            <w:tcW w:w="959"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1843"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3260" w:type="dxa"/>
            <w:vMerge/>
            <w:shd w:val="clear" w:color="auto" w:fill="DBE5F1" w:themeFill="accent1" w:themeFillTint="33"/>
            <w:vAlign w:val="center"/>
          </w:tcPr>
          <w:p w:rsidR="00FE065E" w:rsidRPr="003C0518" w:rsidRDefault="00FE065E" w:rsidP="00E42B48">
            <w:pPr>
              <w:rPr>
                <w:rFonts w:ascii="Arial" w:eastAsia="Times New Roman" w:hAnsi="Arial" w:cs="Arial"/>
                <w:color w:val="000000"/>
                <w:sz w:val="18"/>
                <w:szCs w:val="18"/>
                <w:lang w:eastAsia="en-AU"/>
              </w:rPr>
            </w:pP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t>End of Year</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40% (n = 2)</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60% (n = 3)</w:t>
            </w:r>
          </w:p>
        </w:tc>
      </w:tr>
      <w:tr w:rsidR="00FE065E" w:rsidRPr="003C0518" w:rsidTr="007961CC">
        <w:trPr>
          <w:cantSplit/>
          <w:trHeight w:val="283"/>
          <w:tblHeader/>
        </w:trPr>
        <w:tc>
          <w:tcPr>
            <w:tcW w:w="959" w:type="dxa"/>
            <w:vMerge w:val="restart"/>
            <w:shd w:val="clear" w:color="auto" w:fill="B8CCE4" w:themeFill="accent1" w:themeFillTint="66"/>
            <w:vAlign w:val="center"/>
          </w:tcPr>
          <w:p w:rsidR="00FE065E" w:rsidRPr="003C0518" w:rsidRDefault="00FE065E" w:rsidP="00527A28">
            <w:pPr>
              <w:rPr>
                <w:rFonts w:ascii="Arial" w:hAnsi="Arial" w:cs="Arial"/>
                <w:sz w:val="18"/>
                <w:szCs w:val="18"/>
              </w:rPr>
            </w:pPr>
            <w:r w:rsidRPr="003C0518">
              <w:rPr>
                <w:rFonts w:ascii="Arial" w:hAnsi="Arial" w:cs="Arial"/>
                <w:sz w:val="18"/>
                <w:szCs w:val="18"/>
              </w:rPr>
              <w:t>Gvt</w:t>
            </w:r>
          </w:p>
        </w:tc>
        <w:tc>
          <w:tcPr>
            <w:tcW w:w="1843" w:type="dxa"/>
            <w:vMerge w:val="restart"/>
            <w:shd w:val="clear" w:color="auto" w:fill="B8CCE4" w:themeFill="accent1" w:themeFillTint="66"/>
            <w:vAlign w:val="center"/>
          </w:tcPr>
          <w:p w:rsidR="00FE065E" w:rsidRPr="003C0518" w:rsidRDefault="00FE065E" w:rsidP="00527A28">
            <w:pPr>
              <w:rPr>
                <w:rFonts w:ascii="Arial" w:hAnsi="Arial" w:cs="Arial"/>
                <w:sz w:val="18"/>
                <w:szCs w:val="18"/>
              </w:rPr>
            </w:pPr>
            <w:r>
              <w:rPr>
                <w:rFonts w:ascii="Calibri" w:hAnsi="Calibri"/>
                <w:color w:val="000000"/>
                <w:sz w:val="20"/>
                <w:szCs w:val="20"/>
              </w:rPr>
              <w:t>matched school leaders (n = 5)</w:t>
            </w:r>
          </w:p>
          <w:p w:rsidR="00FE065E" w:rsidRPr="003C0518" w:rsidRDefault="00FE065E" w:rsidP="00527A28">
            <w:pPr>
              <w:rPr>
                <w:rFonts w:ascii="Arial" w:hAnsi="Arial" w:cs="Arial"/>
                <w:sz w:val="18"/>
                <w:szCs w:val="18"/>
              </w:rPr>
            </w:pPr>
            <w:r>
              <w:rPr>
                <w:rFonts w:ascii="Calibri" w:hAnsi="Calibri"/>
                <w:color w:val="000000"/>
                <w:sz w:val="20"/>
                <w:szCs w:val="20"/>
              </w:rPr>
              <w:t> </w:t>
            </w:r>
          </w:p>
        </w:tc>
        <w:tc>
          <w:tcPr>
            <w:tcW w:w="3260" w:type="dxa"/>
            <w:vMerge w:val="restart"/>
            <w:shd w:val="clear" w:color="auto" w:fill="B8CCE4" w:themeFill="accent1" w:themeFillTint="66"/>
            <w:vAlign w:val="center"/>
          </w:tcPr>
          <w:p w:rsidR="00FE065E" w:rsidRPr="003C0518" w:rsidRDefault="00FE065E" w:rsidP="00E42B48">
            <w:pPr>
              <w:rPr>
                <w:rFonts w:ascii="Arial" w:hAnsi="Arial" w:cs="Arial"/>
                <w:sz w:val="18"/>
                <w:szCs w:val="18"/>
              </w:rPr>
            </w:pPr>
            <w:r w:rsidRPr="003C0518">
              <w:rPr>
                <w:rFonts w:ascii="Arial" w:hAnsi="Arial" w:cs="Arial"/>
                <w:sz w:val="18"/>
                <w:szCs w:val="18"/>
              </w:rPr>
              <w:t>I believe student assessment is evidence of my school’s impact</w:t>
            </w: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t>Baseline</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40% (n = 2)</w:t>
            </w:r>
          </w:p>
        </w:tc>
      </w:tr>
      <w:tr w:rsidR="00FE065E" w:rsidRPr="003C0518" w:rsidTr="007961CC">
        <w:trPr>
          <w:cantSplit/>
          <w:trHeight w:val="283"/>
          <w:tblHeader/>
        </w:trPr>
        <w:tc>
          <w:tcPr>
            <w:tcW w:w="959"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1843"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3260" w:type="dxa"/>
            <w:vMerge/>
            <w:shd w:val="clear" w:color="auto" w:fill="DBE5F1" w:themeFill="accent1" w:themeFillTint="33"/>
            <w:vAlign w:val="center"/>
          </w:tcPr>
          <w:p w:rsidR="00FE065E" w:rsidRPr="003C0518" w:rsidRDefault="00FE065E" w:rsidP="00E42B48">
            <w:pPr>
              <w:rPr>
                <w:rFonts w:ascii="Arial" w:eastAsia="Times New Roman" w:hAnsi="Arial" w:cs="Arial"/>
                <w:color w:val="000000"/>
                <w:sz w:val="18"/>
                <w:szCs w:val="18"/>
                <w:lang w:eastAsia="en-AU"/>
              </w:rPr>
            </w:pP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t>End of Year</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40% (n = 2)</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40% (n = 2)</w:t>
            </w:r>
          </w:p>
        </w:tc>
      </w:tr>
      <w:tr w:rsidR="00FE065E" w:rsidRPr="003C0518" w:rsidTr="007961CC">
        <w:trPr>
          <w:cantSplit/>
          <w:trHeight w:val="283"/>
          <w:tblHeader/>
        </w:trPr>
        <w:tc>
          <w:tcPr>
            <w:tcW w:w="959" w:type="dxa"/>
            <w:vMerge w:val="restart"/>
            <w:shd w:val="clear" w:color="auto" w:fill="DBE5F1" w:themeFill="accent1" w:themeFillTint="33"/>
            <w:vAlign w:val="center"/>
          </w:tcPr>
          <w:p w:rsidR="00FE065E" w:rsidRPr="003C0518" w:rsidRDefault="00FE065E" w:rsidP="00527A28">
            <w:pPr>
              <w:rPr>
                <w:rFonts w:ascii="Arial" w:hAnsi="Arial" w:cs="Arial"/>
                <w:sz w:val="18"/>
                <w:szCs w:val="18"/>
              </w:rPr>
            </w:pPr>
            <w:r w:rsidRPr="003C0518">
              <w:rPr>
                <w:rFonts w:ascii="Arial" w:hAnsi="Arial" w:cs="Arial"/>
                <w:sz w:val="18"/>
                <w:szCs w:val="18"/>
              </w:rPr>
              <w:t>Gvt</w:t>
            </w:r>
          </w:p>
        </w:tc>
        <w:tc>
          <w:tcPr>
            <w:tcW w:w="1843" w:type="dxa"/>
            <w:vMerge w:val="restart"/>
            <w:shd w:val="clear" w:color="auto" w:fill="DBE5F1" w:themeFill="accent1" w:themeFillTint="33"/>
            <w:vAlign w:val="center"/>
          </w:tcPr>
          <w:p w:rsidR="00FE065E" w:rsidRPr="003C0518" w:rsidRDefault="00FE065E" w:rsidP="00527A28">
            <w:pPr>
              <w:rPr>
                <w:rFonts w:ascii="Arial" w:hAnsi="Arial" w:cs="Arial"/>
                <w:sz w:val="18"/>
                <w:szCs w:val="18"/>
              </w:rPr>
            </w:pPr>
            <w:r>
              <w:rPr>
                <w:rFonts w:ascii="Calibri" w:hAnsi="Calibri"/>
                <w:color w:val="000000"/>
                <w:sz w:val="20"/>
                <w:szCs w:val="20"/>
              </w:rPr>
              <w:t>matched school leaders (n = 5)</w:t>
            </w:r>
          </w:p>
          <w:p w:rsidR="00FE065E" w:rsidRPr="003C0518" w:rsidRDefault="00FE065E" w:rsidP="00527A28">
            <w:pPr>
              <w:rPr>
                <w:rFonts w:ascii="Arial" w:hAnsi="Arial" w:cs="Arial"/>
                <w:sz w:val="18"/>
                <w:szCs w:val="18"/>
              </w:rPr>
            </w:pPr>
            <w:r>
              <w:rPr>
                <w:rFonts w:ascii="Calibri" w:hAnsi="Calibri"/>
                <w:color w:val="000000"/>
                <w:sz w:val="20"/>
                <w:szCs w:val="20"/>
              </w:rPr>
              <w:t> </w:t>
            </w:r>
          </w:p>
        </w:tc>
        <w:tc>
          <w:tcPr>
            <w:tcW w:w="3260" w:type="dxa"/>
            <w:vMerge w:val="restart"/>
            <w:shd w:val="clear" w:color="auto" w:fill="DBE5F1" w:themeFill="accent1" w:themeFillTint="33"/>
            <w:vAlign w:val="center"/>
          </w:tcPr>
          <w:p w:rsidR="00FE065E" w:rsidRPr="003C0518" w:rsidRDefault="00FE065E" w:rsidP="00E42B48">
            <w:pPr>
              <w:rPr>
                <w:rFonts w:ascii="Arial" w:hAnsi="Arial" w:cs="Arial"/>
                <w:sz w:val="18"/>
                <w:szCs w:val="18"/>
              </w:rPr>
            </w:pPr>
            <w:r w:rsidRPr="003C0518">
              <w:rPr>
                <w:rFonts w:ascii="Arial" w:hAnsi="Arial" w:cs="Arial"/>
                <w:sz w:val="18"/>
                <w:szCs w:val="18"/>
              </w:rPr>
              <w:t>I believe student assessment is valuable data to inform school planning</w:t>
            </w: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t>Baseline</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80% (n = 4)</w:t>
            </w:r>
          </w:p>
        </w:tc>
      </w:tr>
      <w:tr w:rsidR="00FE065E" w:rsidRPr="003C0518" w:rsidTr="007961CC">
        <w:trPr>
          <w:cantSplit/>
          <w:trHeight w:val="283"/>
          <w:tblHeader/>
        </w:trPr>
        <w:tc>
          <w:tcPr>
            <w:tcW w:w="959"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1843"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3260" w:type="dxa"/>
            <w:vMerge/>
            <w:shd w:val="clear" w:color="auto" w:fill="DBE5F1" w:themeFill="accent1" w:themeFillTint="33"/>
            <w:vAlign w:val="center"/>
          </w:tcPr>
          <w:p w:rsidR="00FE065E" w:rsidRPr="003C0518" w:rsidRDefault="00FE065E" w:rsidP="00E42B48">
            <w:pPr>
              <w:rPr>
                <w:rFonts w:ascii="Arial" w:eastAsia="Times New Roman" w:hAnsi="Arial" w:cs="Arial"/>
                <w:color w:val="000000"/>
                <w:sz w:val="18"/>
                <w:szCs w:val="18"/>
                <w:lang w:eastAsia="en-AU"/>
              </w:rPr>
            </w:pP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t>End of Year</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80% (n = 4)</w:t>
            </w:r>
          </w:p>
        </w:tc>
      </w:tr>
      <w:tr w:rsidR="00FE065E" w:rsidRPr="003C0518" w:rsidTr="007961CC">
        <w:trPr>
          <w:cantSplit/>
          <w:trHeight w:val="283"/>
          <w:tblHeader/>
        </w:trPr>
        <w:tc>
          <w:tcPr>
            <w:tcW w:w="959" w:type="dxa"/>
            <w:vMerge w:val="restart"/>
            <w:shd w:val="clear" w:color="auto" w:fill="B8CCE4" w:themeFill="accent1" w:themeFillTint="66"/>
            <w:vAlign w:val="center"/>
          </w:tcPr>
          <w:p w:rsidR="00FE065E" w:rsidRPr="003C0518" w:rsidRDefault="00FE065E" w:rsidP="00527A28">
            <w:pPr>
              <w:rPr>
                <w:rFonts w:ascii="Arial" w:hAnsi="Arial" w:cs="Arial"/>
                <w:sz w:val="18"/>
                <w:szCs w:val="18"/>
              </w:rPr>
            </w:pPr>
            <w:r w:rsidRPr="003C0518">
              <w:rPr>
                <w:rFonts w:ascii="Arial" w:hAnsi="Arial" w:cs="Arial"/>
                <w:sz w:val="18"/>
                <w:szCs w:val="18"/>
              </w:rPr>
              <w:t>Gvt</w:t>
            </w:r>
          </w:p>
        </w:tc>
        <w:tc>
          <w:tcPr>
            <w:tcW w:w="1843" w:type="dxa"/>
            <w:vMerge w:val="restart"/>
            <w:shd w:val="clear" w:color="auto" w:fill="B8CCE4" w:themeFill="accent1" w:themeFillTint="66"/>
            <w:vAlign w:val="center"/>
          </w:tcPr>
          <w:p w:rsidR="00FE065E" w:rsidRPr="003C0518" w:rsidRDefault="00FE065E" w:rsidP="00527A28">
            <w:pPr>
              <w:rPr>
                <w:rFonts w:ascii="Arial" w:hAnsi="Arial" w:cs="Arial"/>
                <w:sz w:val="18"/>
                <w:szCs w:val="18"/>
              </w:rPr>
            </w:pPr>
            <w:r>
              <w:rPr>
                <w:rFonts w:ascii="Calibri" w:hAnsi="Calibri"/>
                <w:color w:val="000000"/>
                <w:sz w:val="20"/>
                <w:szCs w:val="20"/>
              </w:rPr>
              <w:t>matched school leaders (n = 5)</w:t>
            </w:r>
          </w:p>
          <w:p w:rsidR="00FE065E" w:rsidRPr="003C0518" w:rsidRDefault="00FE065E" w:rsidP="00527A28">
            <w:pPr>
              <w:rPr>
                <w:rFonts w:ascii="Arial" w:hAnsi="Arial" w:cs="Arial"/>
                <w:sz w:val="18"/>
                <w:szCs w:val="18"/>
              </w:rPr>
            </w:pPr>
            <w:r>
              <w:rPr>
                <w:rFonts w:ascii="Calibri" w:hAnsi="Calibri"/>
                <w:color w:val="000000"/>
                <w:sz w:val="20"/>
                <w:szCs w:val="20"/>
              </w:rPr>
              <w:t> </w:t>
            </w:r>
          </w:p>
        </w:tc>
        <w:tc>
          <w:tcPr>
            <w:tcW w:w="3260" w:type="dxa"/>
            <w:vMerge w:val="restart"/>
            <w:shd w:val="clear" w:color="auto" w:fill="B8CCE4" w:themeFill="accent1" w:themeFillTint="66"/>
            <w:vAlign w:val="center"/>
          </w:tcPr>
          <w:p w:rsidR="00FE065E" w:rsidRPr="003C0518" w:rsidRDefault="00FE065E" w:rsidP="00E42B48">
            <w:pPr>
              <w:rPr>
                <w:rFonts w:ascii="Arial" w:hAnsi="Arial" w:cs="Arial"/>
                <w:sz w:val="18"/>
                <w:szCs w:val="18"/>
              </w:rPr>
            </w:pPr>
            <w:r w:rsidRPr="003C0518">
              <w:rPr>
                <w:rFonts w:ascii="Arial" w:hAnsi="Arial" w:cs="Arial"/>
                <w:sz w:val="18"/>
                <w:szCs w:val="18"/>
              </w:rPr>
              <w:t>My school examines the strengths and gaps in my school systems as reflected through student achievement</w:t>
            </w: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t>Baseline</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40% (n = 2)</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r>
      <w:tr w:rsidR="00FE065E" w:rsidRPr="003C0518" w:rsidTr="007961CC">
        <w:trPr>
          <w:cantSplit/>
          <w:trHeight w:val="283"/>
          <w:tblHeader/>
        </w:trPr>
        <w:tc>
          <w:tcPr>
            <w:tcW w:w="959"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1843"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3260" w:type="dxa"/>
            <w:vMerge/>
            <w:shd w:val="clear" w:color="auto" w:fill="DBE5F1" w:themeFill="accent1" w:themeFillTint="33"/>
            <w:vAlign w:val="center"/>
          </w:tcPr>
          <w:p w:rsidR="00FE065E" w:rsidRPr="003C0518" w:rsidRDefault="00FE065E" w:rsidP="00E42B48">
            <w:pPr>
              <w:rPr>
                <w:rFonts w:ascii="Arial" w:eastAsia="Times New Roman" w:hAnsi="Arial" w:cs="Arial"/>
                <w:color w:val="000000"/>
                <w:sz w:val="18"/>
                <w:szCs w:val="18"/>
                <w:lang w:eastAsia="en-AU"/>
              </w:rPr>
            </w:pP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t>End of Year</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60% (n = 3)</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r>
      <w:tr w:rsidR="00FE065E" w:rsidRPr="003C0518" w:rsidTr="007961CC">
        <w:trPr>
          <w:cantSplit/>
          <w:trHeight w:val="283"/>
          <w:tblHeader/>
        </w:trPr>
        <w:tc>
          <w:tcPr>
            <w:tcW w:w="959" w:type="dxa"/>
            <w:vMerge w:val="restart"/>
            <w:shd w:val="clear" w:color="auto" w:fill="DBE5F1" w:themeFill="accent1" w:themeFillTint="33"/>
            <w:vAlign w:val="center"/>
          </w:tcPr>
          <w:p w:rsidR="00FE065E" w:rsidRPr="003C0518" w:rsidRDefault="00FE065E" w:rsidP="00527A28">
            <w:pPr>
              <w:rPr>
                <w:rFonts w:ascii="Arial" w:hAnsi="Arial" w:cs="Arial"/>
                <w:sz w:val="18"/>
                <w:szCs w:val="18"/>
              </w:rPr>
            </w:pPr>
            <w:r w:rsidRPr="003C0518">
              <w:rPr>
                <w:rFonts w:ascii="Arial" w:hAnsi="Arial" w:cs="Arial"/>
                <w:sz w:val="18"/>
                <w:szCs w:val="18"/>
              </w:rPr>
              <w:t>Gvt</w:t>
            </w:r>
          </w:p>
        </w:tc>
        <w:tc>
          <w:tcPr>
            <w:tcW w:w="1843" w:type="dxa"/>
            <w:vMerge w:val="restart"/>
            <w:shd w:val="clear" w:color="auto" w:fill="DBE5F1" w:themeFill="accent1" w:themeFillTint="33"/>
            <w:vAlign w:val="center"/>
          </w:tcPr>
          <w:p w:rsidR="00FE065E" w:rsidRPr="003C0518" w:rsidRDefault="00FE065E" w:rsidP="00527A28">
            <w:pPr>
              <w:rPr>
                <w:rFonts w:ascii="Arial" w:hAnsi="Arial" w:cs="Arial"/>
                <w:sz w:val="18"/>
                <w:szCs w:val="18"/>
              </w:rPr>
            </w:pPr>
            <w:r>
              <w:rPr>
                <w:rFonts w:ascii="Calibri" w:hAnsi="Calibri"/>
                <w:color w:val="000000"/>
                <w:sz w:val="20"/>
                <w:szCs w:val="20"/>
              </w:rPr>
              <w:t>matched school leaders (n = 5)</w:t>
            </w:r>
          </w:p>
          <w:p w:rsidR="00FE065E" w:rsidRPr="003C0518" w:rsidRDefault="00FE065E" w:rsidP="00527A28">
            <w:pPr>
              <w:rPr>
                <w:rFonts w:ascii="Arial" w:hAnsi="Arial" w:cs="Arial"/>
                <w:sz w:val="18"/>
                <w:szCs w:val="18"/>
              </w:rPr>
            </w:pPr>
            <w:r>
              <w:rPr>
                <w:rFonts w:ascii="Calibri" w:hAnsi="Calibri"/>
                <w:color w:val="000000"/>
                <w:sz w:val="20"/>
                <w:szCs w:val="20"/>
              </w:rPr>
              <w:t> </w:t>
            </w:r>
          </w:p>
        </w:tc>
        <w:tc>
          <w:tcPr>
            <w:tcW w:w="3260" w:type="dxa"/>
            <w:vMerge w:val="restart"/>
            <w:shd w:val="clear" w:color="auto" w:fill="DBE5F1" w:themeFill="accent1" w:themeFillTint="33"/>
            <w:vAlign w:val="center"/>
          </w:tcPr>
          <w:p w:rsidR="00FE065E" w:rsidRPr="003C0518" w:rsidRDefault="00FE065E" w:rsidP="00E42B48">
            <w:pPr>
              <w:rPr>
                <w:rFonts w:ascii="Arial" w:hAnsi="Arial" w:cs="Arial"/>
                <w:sz w:val="18"/>
                <w:szCs w:val="18"/>
              </w:rPr>
            </w:pPr>
            <w:r w:rsidRPr="003C0518">
              <w:rPr>
                <w:rFonts w:ascii="Arial" w:hAnsi="Arial" w:cs="Arial"/>
                <w:sz w:val="18"/>
                <w:szCs w:val="18"/>
              </w:rPr>
              <w:t>My school identifies how well my whole school systems is performing using student data</w:t>
            </w: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t>Baseline</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40% (n = 2)</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r>
      <w:tr w:rsidR="00FE065E" w:rsidRPr="003C0518" w:rsidTr="007961CC">
        <w:trPr>
          <w:cantSplit/>
          <w:trHeight w:val="283"/>
          <w:tblHeader/>
        </w:trPr>
        <w:tc>
          <w:tcPr>
            <w:tcW w:w="959"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1843"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3260" w:type="dxa"/>
            <w:vMerge/>
            <w:shd w:val="clear" w:color="auto" w:fill="DBE5F1" w:themeFill="accent1" w:themeFillTint="33"/>
            <w:vAlign w:val="center"/>
          </w:tcPr>
          <w:p w:rsidR="00FE065E" w:rsidRPr="003C0518" w:rsidRDefault="00FE065E" w:rsidP="00E42B48">
            <w:pPr>
              <w:rPr>
                <w:rFonts w:ascii="Arial" w:eastAsia="Times New Roman" w:hAnsi="Arial" w:cs="Arial"/>
                <w:color w:val="000000"/>
                <w:sz w:val="18"/>
                <w:szCs w:val="18"/>
                <w:lang w:eastAsia="en-AU"/>
              </w:rPr>
            </w:pP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t>End of Year</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40% (n = 2)</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r>
      <w:tr w:rsidR="00FE065E" w:rsidRPr="003C0518" w:rsidTr="007961CC">
        <w:trPr>
          <w:cantSplit/>
          <w:trHeight w:val="283"/>
          <w:tblHeader/>
        </w:trPr>
        <w:tc>
          <w:tcPr>
            <w:tcW w:w="959" w:type="dxa"/>
            <w:vMerge w:val="restart"/>
            <w:shd w:val="clear" w:color="auto" w:fill="B8CCE4" w:themeFill="accent1" w:themeFillTint="66"/>
            <w:vAlign w:val="center"/>
          </w:tcPr>
          <w:p w:rsidR="00FE065E" w:rsidRPr="003C0518" w:rsidRDefault="00FE065E" w:rsidP="00527A28">
            <w:pPr>
              <w:rPr>
                <w:rFonts w:ascii="Arial" w:hAnsi="Arial" w:cs="Arial"/>
                <w:sz w:val="18"/>
                <w:szCs w:val="18"/>
              </w:rPr>
            </w:pPr>
            <w:r w:rsidRPr="003C0518">
              <w:rPr>
                <w:rFonts w:ascii="Arial" w:hAnsi="Arial" w:cs="Arial"/>
                <w:sz w:val="18"/>
                <w:szCs w:val="18"/>
              </w:rPr>
              <w:t>Gvt</w:t>
            </w:r>
          </w:p>
        </w:tc>
        <w:tc>
          <w:tcPr>
            <w:tcW w:w="1843" w:type="dxa"/>
            <w:vMerge w:val="restart"/>
            <w:shd w:val="clear" w:color="auto" w:fill="B8CCE4" w:themeFill="accent1" w:themeFillTint="66"/>
            <w:vAlign w:val="center"/>
          </w:tcPr>
          <w:p w:rsidR="00FE065E" w:rsidRPr="003C0518" w:rsidRDefault="00FE065E" w:rsidP="00527A28">
            <w:pPr>
              <w:rPr>
                <w:rFonts w:ascii="Arial" w:hAnsi="Arial" w:cs="Arial"/>
                <w:sz w:val="18"/>
                <w:szCs w:val="18"/>
              </w:rPr>
            </w:pPr>
            <w:r>
              <w:rPr>
                <w:rFonts w:ascii="Calibri" w:hAnsi="Calibri"/>
                <w:color w:val="000000"/>
                <w:sz w:val="20"/>
                <w:szCs w:val="20"/>
              </w:rPr>
              <w:t>matched school leaders (n = 5)</w:t>
            </w:r>
          </w:p>
          <w:p w:rsidR="00FE065E" w:rsidRPr="003C0518" w:rsidRDefault="00FE065E" w:rsidP="00527A28">
            <w:pPr>
              <w:rPr>
                <w:rFonts w:ascii="Arial" w:hAnsi="Arial" w:cs="Arial"/>
                <w:sz w:val="18"/>
                <w:szCs w:val="18"/>
              </w:rPr>
            </w:pPr>
            <w:r>
              <w:rPr>
                <w:rFonts w:ascii="Calibri" w:hAnsi="Calibri"/>
                <w:color w:val="000000"/>
                <w:sz w:val="20"/>
                <w:szCs w:val="20"/>
              </w:rPr>
              <w:t> </w:t>
            </w:r>
          </w:p>
        </w:tc>
        <w:tc>
          <w:tcPr>
            <w:tcW w:w="3260" w:type="dxa"/>
            <w:vMerge w:val="restart"/>
            <w:shd w:val="clear" w:color="auto" w:fill="B8CCE4" w:themeFill="accent1" w:themeFillTint="66"/>
            <w:vAlign w:val="center"/>
          </w:tcPr>
          <w:p w:rsidR="00FE065E" w:rsidRPr="003C0518" w:rsidRDefault="00FE065E" w:rsidP="00E42B48">
            <w:pPr>
              <w:rPr>
                <w:rFonts w:ascii="Arial" w:hAnsi="Arial" w:cs="Arial"/>
                <w:sz w:val="18"/>
                <w:szCs w:val="18"/>
              </w:rPr>
            </w:pPr>
            <w:r w:rsidRPr="003C0518">
              <w:rPr>
                <w:rFonts w:ascii="Arial" w:hAnsi="Arial" w:cs="Arial"/>
                <w:sz w:val="18"/>
                <w:szCs w:val="18"/>
              </w:rPr>
              <w:t>I believe student assessment is a poor measure of my school’s success</w:t>
            </w: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t>Baseline</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60% (n = 3)</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r>
      <w:tr w:rsidR="00FE065E" w:rsidRPr="003C0518" w:rsidTr="007961CC">
        <w:trPr>
          <w:cantSplit/>
          <w:trHeight w:val="283"/>
          <w:tblHeader/>
        </w:trPr>
        <w:tc>
          <w:tcPr>
            <w:tcW w:w="959"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1843"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3260" w:type="dxa"/>
            <w:vMerge/>
            <w:shd w:val="clear" w:color="auto" w:fill="DBE5F1" w:themeFill="accent1" w:themeFillTint="33"/>
            <w:vAlign w:val="center"/>
          </w:tcPr>
          <w:p w:rsidR="00FE065E" w:rsidRPr="003C0518" w:rsidRDefault="00FE065E" w:rsidP="00E42B48">
            <w:pPr>
              <w:rPr>
                <w:rFonts w:ascii="Arial" w:eastAsia="Times New Roman" w:hAnsi="Arial" w:cs="Arial"/>
                <w:color w:val="000000"/>
                <w:sz w:val="18"/>
                <w:szCs w:val="18"/>
                <w:lang w:eastAsia="en-AU"/>
              </w:rPr>
            </w:pP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t>End of Year</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60% (n = 3)</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r>
      <w:tr w:rsidR="00FE065E" w:rsidRPr="003C0518" w:rsidTr="007961CC">
        <w:trPr>
          <w:cantSplit/>
          <w:trHeight w:val="283"/>
          <w:tblHeader/>
        </w:trPr>
        <w:tc>
          <w:tcPr>
            <w:tcW w:w="959" w:type="dxa"/>
            <w:vMerge w:val="restart"/>
            <w:shd w:val="clear" w:color="auto" w:fill="DBE5F1" w:themeFill="accent1" w:themeFillTint="33"/>
            <w:vAlign w:val="center"/>
          </w:tcPr>
          <w:p w:rsidR="00FE065E" w:rsidRPr="003C0518" w:rsidRDefault="00FE065E" w:rsidP="00527A28">
            <w:pPr>
              <w:rPr>
                <w:rFonts w:ascii="Arial" w:hAnsi="Arial" w:cs="Arial"/>
                <w:sz w:val="18"/>
                <w:szCs w:val="18"/>
              </w:rPr>
            </w:pPr>
            <w:r w:rsidRPr="003C0518">
              <w:rPr>
                <w:rFonts w:ascii="Arial" w:hAnsi="Arial" w:cs="Arial"/>
                <w:sz w:val="18"/>
                <w:szCs w:val="18"/>
              </w:rPr>
              <w:t>Gvt</w:t>
            </w:r>
          </w:p>
        </w:tc>
        <w:tc>
          <w:tcPr>
            <w:tcW w:w="1843" w:type="dxa"/>
            <w:vMerge w:val="restart"/>
            <w:shd w:val="clear" w:color="auto" w:fill="DBE5F1" w:themeFill="accent1" w:themeFillTint="33"/>
            <w:vAlign w:val="center"/>
          </w:tcPr>
          <w:p w:rsidR="00FE065E" w:rsidRPr="003C0518" w:rsidRDefault="00FE065E" w:rsidP="00527A28">
            <w:pPr>
              <w:rPr>
                <w:rFonts w:ascii="Arial" w:hAnsi="Arial" w:cs="Arial"/>
                <w:sz w:val="18"/>
                <w:szCs w:val="18"/>
              </w:rPr>
            </w:pPr>
            <w:r>
              <w:rPr>
                <w:rFonts w:ascii="Calibri" w:hAnsi="Calibri"/>
                <w:color w:val="000000"/>
                <w:sz w:val="20"/>
                <w:szCs w:val="20"/>
              </w:rPr>
              <w:t>matched school leaders (n = 5)</w:t>
            </w:r>
          </w:p>
          <w:p w:rsidR="00FE065E" w:rsidRPr="003C0518" w:rsidRDefault="00FE065E" w:rsidP="00527A28">
            <w:pPr>
              <w:rPr>
                <w:rFonts w:ascii="Arial" w:hAnsi="Arial" w:cs="Arial"/>
                <w:sz w:val="18"/>
                <w:szCs w:val="18"/>
              </w:rPr>
            </w:pPr>
            <w:r>
              <w:rPr>
                <w:rFonts w:ascii="Calibri" w:hAnsi="Calibri"/>
                <w:color w:val="000000"/>
                <w:sz w:val="20"/>
                <w:szCs w:val="20"/>
              </w:rPr>
              <w:t> </w:t>
            </w:r>
          </w:p>
        </w:tc>
        <w:tc>
          <w:tcPr>
            <w:tcW w:w="3260" w:type="dxa"/>
            <w:vMerge w:val="restart"/>
            <w:shd w:val="clear" w:color="auto" w:fill="DBE5F1" w:themeFill="accent1" w:themeFillTint="33"/>
            <w:vAlign w:val="center"/>
          </w:tcPr>
          <w:p w:rsidR="00FE065E" w:rsidRPr="003C0518" w:rsidRDefault="00FE065E" w:rsidP="00E42B48">
            <w:pPr>
              <w:rPr>
                <w:rFonts w:ascii="Arial" w:hAnsi="Arial" w:cs="Arial"/>
                <w:sz w:val="18"/>
                <w:szCs w:val="18"/>
              </w:rPr>
            </w:pPr>
            <w:r w:rsidRPr="003C0518">
              <w:rPr>
                <w:rFonts w:ascii="Arial" w:hAnsi="Arial" w:cs="Arial"/>
                <w:sz w:val="18"/>
                <w:szCs w:val="18"/>
              </w:rPr>
              <w:t>I am supportive of using a consistent educational language, such as that used in the Visible Learning Plus workshops.</w:t>
            </w: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t>Baseline</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80% (n = 4)</w:t>
            </w:r>
          </w:p>
        </w:tc>
      </w:tr>
      <w:tr w:rsidR="00FE065E" w:rsidRPr="003C0518" w:rsidTr="007961CC">
        <w:trPr>
          <w:cantSplit/>
          <w:trHeight w:val="283"/>
          <w:tblHeader/>
        </w:trPr>
        <w:tc>
          <w:tcPr>
            <w:tcW w:w="959"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1843"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3260" w:type="dxa"/>
            <w:vMerge/>
            <w:shd w:val="clear" w:color="auto" w:fill="DBE5F1" w:themeFill="accent1" w:themeFillTint="33"/>
            <w:vAlign w:val="center"/>
          </w:tcPr>
          <w:p w:rsidR="00FE065E" w:rsidRPr="003C0518" w:rsidRDefault="00FE065E" w:rsidP="00E42B48">
            <w:pPr>
              <w:rPr>
                <w:rFonts w:ascii="Arial" w:eastAsia="Times New Roman" w:hAnsi="Arial" w:cs="Arial"/>
                <w:color w:val="000000"/>
                <w:sz w:val="18"/>
                <w:szCs w:val="18"/>
                <w:lang w:eastAsia="en-AU"/>
              </w:rPr>
            </w:pP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t>End of Year</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40% (n = 2)</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60% (n = 3)</w:t>
            </w:r>
          </w:p>
        </w:tc>
      </w:tr>
      <w:tr w:rsidR="00FE065E" w:rsidRPr="003C0518" w:rsidTr="007961CC">
        <w:trPr>
          <w:cantSplit/>
          <w:trHeight w:val="283"/>
          <w:tblHeader/>
        </w:trPr>
        <w:tc>
          <w:tcPr>
            <w:tcW w:w="959" w:type="dxa"/>
            <w:vMerge w:val="restart"/>
            <w:shd w:val="clear" w:color="auto" w:fill="B8CCE4" w:themeFill="accent1" w:themeFillTint="66"/>
            <w:vAlign w:val="center"/>
          </w:tcPr>
          <w:p w:rsidR="00FE065E" w:rsidRPr="003C0518" w:rsidRDefault="00FE065E" w:rsidP="00527A28">
            <w:pPr>
              <w:rPr>
                <w:rFonts w:ascii="Arial" w:hAnsi="Arial" w:cs="Arial"/>
                <w:sz w:val="18"/>
                <w:szCs w:val="18"/>
              </w:rPr>
            </w:pPr>
            <w:r w:rsidRPr="003C0518">
              <w:rPr>
                <w:rFonts w:ascii="Arial" w:hAnsi="Arial" w:cs="Arial"/>
                <w:sz w:val="18"/>
                <w:szCs w:val="18"/>
              </w:rPr>
              <w:t>Gvt</w:t>
            </w:r>
          </w:p>
        </w:tc>
        <w:tc>
          <w:tcPr>
            <w:tcW w:w="1843" w:type="dxa"/>
            <w:vMerge w:val="restart"/>
            <w:shd w:val="clear" w:color="auto" w:fill="B8CCE4" w:themeFill="accent1" w:themeFillTint="66"/>
            <w:vAlign w:val="center"/>
          </w:tcPr>
          <w:p w:rsidR="00FE065E" w:rsidRPr="003C0518" w:rsidRDefault="00FE065E" w:rsidP="00527A28">
            <w:pPr>
              <w:rPr>
                <w:rFonts w:ascii="Arial" w:hAnsi="Arial" w:cs="Arial"/>
                <w:sz w:val="18"/>
                <w:szCs w:val="18"/>
              </w:rPr>
            </w:pPr>
            <w:r>
              <w:rPr>
                <w:rFonts w:ascii="Calibri" w:hAnsi="Calibri"/>
                <w:color w:val="000000"/>
                <w:sz w:val="20"/>
                <w:szCs w:val="20"/>
              </w:rPr>
              <w:t>matched school leaders (n = 5)</w:t>
            </w:r>
          </w:p>
          <w:p w:rsidR="00FE065E" w:rsidRPr="003C0518" w:rsidRDefault="00FE065E" w:rsidP="00527A28">
            <w:pPr>
              <w:rPr>
                <w:rFonts w:ascii="Arial" w:hAnsi="Arial" w:cs="Arial"/>
                <w:sz w:val="18"/>
                <w:szCs w:val="18"/>
              </w:rPr>
            </w:pPr>
            <w:r>
              <w:rPr>
                <w:rFonts w:ascii="Calibri" w:hAnsi="Calibri"/>
                <w:color w:val="000000"/>
                <w:sz w:val="20"/>
                <w:szCs w:val="20"/>
              </w:rPr>
              <w:t> </w:t>
            </w:r>
          </w:p>
        </w:tc>
        <w:tc>
          <w:tcPr>
            <w:tcW w:w="3260" w:type="dxa"/>
            <w:vMerge w:val="restart"/>
            <w:shd w:val="clear" w:color="auto" w:fill="B8CCE4" w:themeFill="accent1" w:themeFillTint="66"/>
            <w:vAlign w:val="center"/>
          </w:tcPr>
          <w:p w:rsidR="00FE065E" w:rsidRPr="003C0518" w:rsidRDefault="00FE065E" w:rsidP="00E42B48">
            <w:pPr>
              <w:rPr>
                <w:rFonts w:ascii="Arial" w:hAnsi="Arial" w:cs="Arial"/>
                <w:sz w:val="18"/>
                <w:szCs w:val="18"/>
              </w:rPr>
            </w:pPr>
            <w:r w:rsidRPr="003C0518">
              <w:rPr>
                <w:rFonts w:ascii="Arial" w:hAnsi="Arial" w:cs="Arial"/>
                <w:sz w:val="18"/>
                <w:szCs w:val="18"/>
              </w:rPr>
              <w:t>My school sets school targets based on student data</w:t>
            </w: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t>Baseline</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80% (n = 4)</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r>
      <w:tr w:rsidR="00FE065E" w:rsidRPr="003C0518" w:rsidTr="007961CC">
        <w:trPr>
          <w:cantSplit/>
          <w:trHeight w:val="283"/>
          <w:tblHeader/>
        </w:trPr>
        <w:tc>
          <w:tcPr>
            <w:tcW w:w="959"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1843"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3260" w:type="dxa"/>
            <w:vMerge/>
            <w:shd w:val="clear" w:color="auto" w:fill="DBE5F1" w:themeFill="accent1" w:themeFillTint="33"/>
            <w:vAlign w:val="center"/>
          </w:tcPr>
          <w:p w:rsidR="00FE065E" w:rsidRPr="003C0518" w:rsidRDefault="00FE065E" w:rsidP="00E42B48">
            <w:pPr>
              <w:rPr>
                <w:rFonts w:ascii="Arial" w:eastAsia="Times New Roman" w:hAnsi="Arial" w:cs="Arial"/>
                <w:color w:val="000000"/>
                <w:sz w:val="18"/>
                <w:szCs w:val="18"/>
                <w:lang w:eastAsia="en-AU"/>
              </w:rPr>
            </w:pP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t>End of Year</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40% (n = 2)</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40% (n = 2)</w:t>
            </w:r>
          </w:p>
        </w:tc>
      </w:tr>
      <w:tr w:rsidR="00FE065E" w:rsidRPr="003C0518" w:rsidTr="007961CC">
        <w:trPr>
          <w:cantSplit/>
          <w:trHeight w:val="283"/>
          <w:tblHeader/>
        </w:trPr>
        <w:tc>
          <w:tcPr>
            <w:tcW w:w="959" w:type="dxa"/>
            <w:vMerge w:val="restart"/>
            <w:shd w:val="clear" w:color="auto" w:fill="DBE5F1" w:themeFill="accent1" w:themeFillTint="33"/>
            <w:vAlign w:val="center"/>
          </w:tcPr>
          <w:p w:rsidR="00FE065E" w:rsidRPr="003C0518" w:rsidRDefault="00FE065E" w:rsidP="00527A28">
            <w:pPr>
              <w:rPr>
                <w:rFonts w:ascii="Arial" w:hAnsi="Arial" w:cs="Arial"/>
                <w:sz w:val="18"/>
                <w:szCs w:val="18"/>
              </w:rPr>
            </w:pPr>
            <w:r w:rsidRPr="003C0518">
              <w:rPr>
                <w:rFonts w:ascii="Arial" w:hAnsi="Arial" w:cs="Arial"/>
                <w:sz w:val="18"/>
                <w:szCs w:val="18"/>
              </w:rPr>
              <w:lastRenderedPageBreak/>
              <w:t>Gvt</w:t>
            </w:r>
          </w:p>
        </w:tc>
        <w:tc>
          <w:tcPr>
            <w:tcW w:w="1843" w:type="dxa"/>
            <w:vMerge w:val="restart"/>
            <w:shd w:val="clear" w:color="auto" w:fill="DBE5F1" w:themeFill="accent1" w:themeFillTint="33"/>
            <w:vAlign w:val="center"/>
          </w:tcPr>
          <w:p w:rsidR="00FE065E" w:rsidRPr="003C0518" w:rsidRDefault="00FE065E" w:rsidP="00527A28">
            <w:pPr>
              <w:rPr>
                <w:rFonts w:ascii="Arial" w:hAnsi="Arial" w:cs="Arial"/>
                <w:sz w:val="18"/>
                <w:szCs w:val="18"/>
              </w:rPr>
            </w:pPr>
            <w:r>
              <w:rPr>
                <w:rFonts w:ascii="Calibri" w:hAnsi="Calibri"/>
                <w:color w:val="000000"/>
                <w:sz w:val="20"/>
                <w:szCs w:val="20"/>
              </w:rPr>
              <w:t>matched school leaders (n = 5)</w:t>
            </w:r>
          </w:p>
          <w:p w:rsidR="00FE065E" w:rsidRPr="003C0518" w:rsidRDefault="00FE065E" w:rsidP="00527A28">
            <w:pPr>
              <w:rPr>
                <w:rFonts w:ascii="Arial" w:hAnsi="Arial" w:cs="Arial"/>
                <w:sz w:val="18"/>
                <w:szCs w:val="18"/>
              </w:rPr>
            </w:pPr>
            <w:r>
              <w:rPr>
                <w:rFonts w:ascii="Calibri" w:hAnsi="Calibri"/>
                <w:color w:val="000000"/>
                <w:sz w:val="20"/>
                <w:szCs w:val="20"/>
              </w:rPr>
              <w:t> </w:t>
            </w:r>
          </w:p>
        </w:tc>
        <w:tc>
          <w:tcPr>
            <w:tcW w:w="3260" w:type="dxa"/>
            <w:vMerge w:val="restart"/>
            <w:shd w:val="clear" w:color="auto" w:fill="DBE5F1" w:themeFill="accent1" w:themeFillTint="33"/>
            <w:vAlign w:val="center"/>
          </w:tcPr>
          <w:p w:rsidR="00FE065E" w:rsidRPr="003C0518" w:rsidRDefault="00FE065E" w:rsidP="00E42B48">
            <w:pPr>
              <w:rPr>
                <w:rFonts w:ascii="Arial" w:hAnsi="Arial" w:cs="Arial"/>
                <w:sz w:val="18"/>
                <w:szCs w:val="18"/>
              </w:rPr>
            </w:pPr>
            <w:r w:rsidRPr="003C0518">
              <w:rPr>
                <w:rFonts w:ascii="Arial" w:hAnsi="Arial" w:cs="Arial"/>
                <w:sz w:val="18"/>
                <w:szCs w:val="18"/>
              </w:rPr>
              <w:t>My school directs teacher-level support according to student performance evidence.</w:t>
            </w: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t>Baseline</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80% (n = 4)</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r>
      <w:tr w:rsidR="00FE065E" w:rsidRPr="003C0518" w:rsidTr="007961CC">
        <w:trPr>
          <w:cantSplit/>
          <w:trHeight w:val="283"/>
          <w:tblHeader/>
        </w:trPr>
        <w:tc>
          <w:tcPr>
            <w:tcW w:w="959"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1843"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3260" w:type="dxa"/>
            <w:vMerge/>
            <w:shd w:val="clear" w:color="auto" w:fill="DBE5F1" w:themeFill="accent1" w:themeFillTint="33"/>
            <w:vAlign w:val="center"/>
          </w:tcPr>
          <w:p w:rsidR="00FE065E" w:rsidRPr="003C0518" w:rsidRDefault="00FE065E" w:rsidP="00E42B48">
            <w:pPr>
              <w:rPr>
                <w:rFonts w:ascii="Arial" w:eastAsia="Times New Roman" w:hAnsi="Arial" w:cs="Arial"/>
                <w:color w:val="000000"/>
                <w:sz w:val="18"/>
                <w:szCs w:val="18"/>
                <w:lang w:eastAsia="en-AU"/>
              </w:rPr>
            </w:pP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t>End of Year</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60% (n = 3)</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r>
      <w:tr w:rsidR="00FE065E" w:rsidRPr="003C0518" w:rsidTr="007961CC">
        <w:trPr>
          <w:cantSplit/>
          <w:trHeight w:val="283"/>
          <w:tblHeader/>
        </w:trPr>
        <w:tc>
          <w:tcPr>
            <w:tcW w:w="959" w:type="dxa"/>
            <w:vMerge w:val="restart"/>
            <w:shd w:val="clear" w:color="auto" w:fill="B8CCE4" w:themeFill="accent1" w:themeFillTint="66"/>
            <w:vAlign w:val="center"/>
          </w:tcPr>
          <w:p w:rsidR="00FE065E" w:rsidRPr="003C0518" w:rsidRDefault="00FE065E" w:rsidP="00527A28">
            <w:pPr>
              <w:rPr>
                <w:rFonts w:ascii="Arial" w:hAnsi="Arial" w:cs="Arial"/>
                <w:sz w:val="18"/>
                <w:szCs w:val="18"/>
              </w:rPr>
            </w:pPr>
            <w:r w:rsidRPr="003C0518">
              <w:rPr>
                <w:rFonts w:ascii="Arial" w:hAnsi="Arial" w:cs="Arial"/>
                <w:sz w:val="18"/>
                <w:szCs w:val="18"/>
              </w:rPr>
              <w:t>Gvt</w:t>
            </w:r>
          </w:p>
        </w:tc>
        <w:tc>
          <w:tcPr>
            <w:tcW w:w="1843" w:type="dxa"/>
            <w:vMerge w:val="restart"/>
            <w:shd w:val="clear" w:color="auto" w:fill="B8CCE4" w:themeFill="accent1" w:themeFillTint="66"/>
            <w:vAlign w:val="center"/>
          </w:tcPr>
          <w:p w:rsidR="00FE065E" w:rsidRPr="003C0518" w:rsidRDefault="00FE065E" w:rsidP="00527A28">
            <w:pPr>
              <w:rPr>
                <w:rFonts w:ascii="Arial" w:hAnsi="Arial" w:cs="Arial"/>
                <w:sz w:val="18"/>
                <w:szCs w:val="18"/>
              </w:rPr>
            </w:pPr>
            <w:r>
              <w:rPr>
                <w:rFonts w:ascii="Calibri" w:hAnsi="Calibri"/>
                <w:color w:val="000000"/>
                <w:sz w:val="20"/>
                <w:szCs w:val="20"/>
              </w:rPr>
              <w:t>matched school leaders (n = 5)</w:t>
            </w:r>
          </w:p>
          <w:p w:rsidR="00FE065E" w:rsidRPr="003C0518" w:rsidRDefault="00FE065E" w:rsidP="00527A28">
            <w:pPr>
              <w:rPr>
                <w:rFonts w:ascii="Arial" w:hAnsi="Arial" w:cs="Arial"/>
                <w:sz w:val="18"/>
                <w:szCs w:val="18"/>
              </w:rPr>
            </w:pPr>
            <w:r>
              <w:rPr>
                <w:rFonts w:ascii="Calibri" w:hAnsi="Calibri"/>
                <w:color w:val="000000"/>
                <w:sz w:val="20"/>
                <w:szCs w:val="20"/>
              </w:rPr>
              <w:t> </w:t>
            </w:r>
          </w:p>
        </w:tc>
        <w:tc>
          <w:tcPr>
            <w:tcW w:w="3260" w:type="dxa"/>
            <w:vMerge w:val="restart"/>
            <w:shd w:val="clear" w:color="auto" w:fill="B8CCE4" w:themeFill="accent1" w:themeFillTint="66"/>
            <w:vAlign w:val="center"/>
          </w:tcPr>
          <w:p w:rsidR="00FE065E" w:rsidRPr="003C0518" w:rsidRDefault="00FE065E" w:rsidP="00E42B48">
            <w:pPr>
              <w:rPr>
                <w:rFonts w:ascii="Arial" w:hAnsi="Arial" w:cs="Arial"/>
                <w:sz w:val="18"/>
                <w:szCs w:val="18"/>
              </w:rPr>
            </w:pPr>
            <w:r w:rsidRPr="003C0518">
              <w:rPr>
                <w:rFonts w:ascii="Arial" w:hAnsi="Arial" w:cs="Arial"/>
                <w:sz w:val="18"/>
                <w:szCs w:val="18"/>
              </w:rPr>
              <w:t>My school uses student data to inform planning with teachers</w:t>
            </w: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t>Baseline</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100% (n = 5)</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r>
      <w:tr w:rsidR="00FE065E" w:rsidRPr="003C0518" w:rsidTr="007961CC">
        <w:trPr>
          <w:cantSplit/>
          <w:trHeight w:val="283"/>
          <w:tblHeader/>
        </w:trPr>
        <w:tc>
          <w:tcPr>
            <w:tcW w:w="959"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1843"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3260" w:type="dxa"/>
            <w:vMerge/>
            <w:shd w:val="clear" w:color="auto" w:fill="DBE5F1" w:themeFill="accent1" w:themeFillTint="33"/>
            <w:vAlign w:val="center"/>
          </w:tcPr>
          <w:p w:rsidR="00FE065E" w:rsidRPr="003C0518" w:rsidRDefault="00FE065E" w:rsidP="00E42B48">
            <w:pPr>
              <w:rPr>
                <w:rFonts w:ascii="Arial" w:eastAsia="Times New Roman" w:hAnsi="Arial" w:cs="Arial"/>
                <w:color w:val="000000"/>
                <w:sz w:val="18"/>
                <w:szCs w:val="18"/>
                <w:lang w:eastAsia="en-AU"/>
              </w:rPr>
            </w:pP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t>End of Year</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80% (n = 4)</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r>
      <w:tr w:rsidR="00FE065E" w:rsidRPr="003C0518" w:rsidTr="007961CC">
        <w:trPr>
          <w:cantSplit/>
          <w:trHeight w:val="283"/>
          <w:tblHeader/>
        </w:trPr>
        <w:tc>
          <w:tcPr>
            <w:tcW w:w="959" w:type="dxa"/>
            <w:vMerge w:val="restart"/>
            <w:shd w:val="clear" w:color="auto" w:fill="DBE5F1" w:themeFill="accent1" w:themeFillTint="33"/>
            <w:vAlign w:val="center"/>
          </w:tcPr>
          <w:p w:rsidR="00FE065E" w:rsidRPr="003C0518" w:rsidRDefault="00FE065E" w:rsidP="00527A28">
            <w:pPr>
              <w:rPr>
                <w:rFonts w:ascii="Arial" w:hAnsi="Arial" w:cs="Arial"/>
                <w:sz w:val="18"/>
                <w:szCs w:val="18"/>
              </w:rPr>
            </w:pPr>
            <w:r w:rsidRPr="003C0518">
              <w:rPr>
                <w:rFonts w:ascii="Arial" w:hAnsi="Arial" w:cs="Arial"/>
                <w:sz w:val="18"/>
                <w:szCs w:val="18"/>
              </w:rPr>
              <w:t>Gvt</w:t>
            </w:r>
          </w:p>
        </w:tc>
        <w:tc>
          <w:tcPr>
            <w:tcW w:w="1843" w:type="dxa"/>
            <w:vMerge w:val="restart"/>
            <w:shd w:val="clear" w:color="auto" w:fill="DBE5F1" w:themeFill="accent1" w:themeFillTint="33"/>
            <w:vAlign w:val="center"/>
          </w:tcPr>
          <w:p w:rsidR="00FE065E" w:rsidRPr="003C0518" w:rsidRDefault="00FE065E" w:rsidP="00527A28">
            <w:pPr>
              <w:rPr>
                <w:rFonts w:ascii="Arial" w:hAnsi="Arial" w:cs="Arial"/>
                <w:sz w:val="18"/>
                <w:szCs w:val="18"/>
              </w:rPr>
            </w:pPr>
            <w:r>
              <w:rPr>
                <w:rFonts w:ascii="Calibri" w:hAnsi="Calibri"/>
                <w:color w:val="000000"/>
                <w:sz w:val="20"/>
                <w:szCs w:val="20"/>
              </w:rPr>
              <w:t>matched school leaders (n = 5)</w:t>
            </w:r>
          </w:p>
          <w:p w:rsidR="00FE065E" w:rsidRPr="003C0518" w:rsidRDefault="00FE065E" w:rsidP="00527A28">
            <w:pPr>
              <w:rPr>
                <w:rFonts w:ascii="Arial" w:hAnsi="Arial" w:cs="Arial"/>
                <w:sz w:val="18"/>
                <w:szCs w:val="18"/>
              </w:rPr>
            </w:pPr>
            <w:r>
              <w:rPr>
                <w:rFonts w:ascii="Calibri" w:hAnsi="Calibri"/>
                <w:color w:val="000000"/>
                <w:sz w:val="20"/>
                <w:szCs w:val="20"/>
              </w:rPr>
              <w:t> </w:t>
            </w:r>
          </w:p>
        </w:tc>
        <w:tc>
          <w:tcPr>
            <w:tcW w:w="3260" w:type="dxa"/>
            <w:vMerge w:val="restart"/>
            <w:shd w:val="clear" w:color="auto" w:fill="DBE5F1" w:themeFill="accent1" w:themeFillTint="33"/>
            <w:vAlign w:val="center"/>
          </w:tcPr>
          <w:p w:rsidR="00FE065E" w:rsidRPr="003C0518" w:rsidRDefault="00FE065E" w:rsidP="00E42B48">
            <w:pPr>
              <w:rPr>
                <w:rFonts w:ascii="Arial" w:hAnsi="Arial" w:cs="Arial"/>
                <w:sz w:val="18"/>
                <w:szCs w:val="18"/>
              </w:rPr>
            </w:pPr>
          </w:p>
          <w:p w:rsidR="00FE065E" w:rsidRPr="003C0518" w:rsidRDefault="00FE065E" w:rsidP="00E42B48">
            <w:pPr>
              <w:rPr>
                <w:rFonts w:ascii="Arial" w:hAnsi="Arial" w:cs="Arial"/>
                <w:sz w:val="18"/>
                <w:szCs w:val="18"/>
              </w:rPr>
            </w:pPr>
            <w:r w:rsidRPr="003C0518">
              <w:rPr>
                <w:rFonts w:ascii="Arial" w:hAnsi="Arial" w:cs="Arial"/>
                <w:sz w:val="18"/>
                <w:szCs w:val="18"/>
              </w:rPr>
              <w:t>I believe student assessment is feedback about my school.</w:t>
            </w:r>
          </w:p>
          <w:p w:rsidR="00FE065E" w:rsidRPr="003C0518" w:rsidRDefault="00FE065E" w:rsidP="00E42B48">
            <w:pPr>
              <w:rPr>
                <w:rFonts w:ascii="Arial" w:hAnsi="Arial" w:cs="Arial"/>
                <w:sz w:val="18"/>
                <w:szCs w:val="18"/>
              </w:rPr>
            </w:pP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t>Baseline</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80% (n = 4)</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r>
      <w:tr w:rsidR="00FE065E" w:rsidRPr="003C0518" w:rsidTr="007961CC">
        <w:trPr>
          <w:cantSplit/>
          <w:trHeight w:val="283"/>
          <w:tblHeader/>
        </w:trPr>
        <w:tc>
          <w:tcPr>
            <w:tcW w:w="959"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1843"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3260" w:type="dxa"/>
            <w:vMerge/>
            <w:shd w:val="clear" w:color="auto" w:fill="DBE5F1" w:themeFill="accent1" w:themeFillTint="33"/>
            <w:vAlign w:val="center"/>
          </w:tcPr>
          <w:p w:rsidR="00FE065E" w:rsidRPr="003C0518" w:rsidRDefault="00FE065E" w:rsidP="00E42B48">
            <w:pPr>
              <w:rPr>
                <w:rFonts w:ascii="Arial" w:eastAsia="Times New Roman" w:hAnsi="Arial" w:cs="Arial"/>
                <w:color w:val="000000"/>
                <w:sz w:val="18"/>
                <w:szCs w:val="18"/>
                <w:lang w:eastAsia="en-AU"/>
              </w:rPr>
            </w:pP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t>End of Year</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80% (n = 4)</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r>
      <w:tr w:rsidR="00FE065E" w:rsidRPr="003C0518" w:rsidTr="007961CC">
        <w:trPr>
          <w:cantSplit/>
          <w:trHeight w:val="283"/>
          <w:tblHeader/>
        </w:trPr>
        <w:tc>
          <w:tcPr>
            <w:tcW w:w="959" w:type="dxa"/>
            <w:vMerge w:val="restart"/>
            <w:shd w:val="clear" w:color="auto" w:fill="B8CCE4" w:themeFill="accent1" w:themeFillTint="66"/>
            <w:vAlign w:val="center"/>
          </w:tcPr>
          <w:p w:rsidR="00FE065E" w:rsidRPr="003C0518" w:rsidRDefault="00FE065E" w:rsidP="00527A28">
            <w:pPr>
              <w:rPr>
                <w:rFonts w:ascii="Arial" w:hAnsi="Arial" w:cs="Arial"/>
                <w:sz w:val="18"/>
                <w:szCs w:val="18"/>
              </w:rPr>
            </w:pPr>
            <w:r w:rsidRPr="003C0518">
              <w:rPr>
                <w:rFonts w:ascii="Arial" w:hAnsi="Arial" w:cs="Arial"/>
                <w:sz w:val="18"/>
                <w:szCs w:val="18"/>
              </w:rPr>
              <w:t>Gvt</w:t>
            </w:r>
          </w:p>
        </w:tc>
        <w:tc>
          <w:tcPr>
            <w:tcW w:w="1843" w:type="dxa"/>
            <w:vMerge w:val="restart"/>
            <w:shd w:val="clear" w:color="auto" w:fill="B8CCE4" w:themeFill="accent1" w:themeFillTint="66"/>
            <w:vAlign w:val="center"/>
          </w:tcPr>
          <w:p w:rsidR="00FE065E" w:rsidRPr="003C0518" w:rsidRDefault="00FE065E" w:rsidP="00527A28">
            <w:pPr>
              <w:rPr>
                <w:rFonts w:ascii="Arial" w:hAnsi="Arial" w:cs="Arial"/>
                <w:sz w:val="18"/>
                <w:szCs w:val="18"/>
              </w:rPr>
            </w:pPr>
            <w:r>
              <w:rPr>
                <w:rFonts w:ascii="Calibri" w:hAnsi="Calibri"/>
                <w:color w:val="000000"/>
                <w:sz w:val="20"/>
                <w:szCs w:val="20"/>
              </w:rPr>
              <w:t>matched school leaders (n = 5)</w:t>
            </w:r>
          </w:p>
          <w:p w:rsidR="00FE065E" w:rsidRPr="003C0518" w:rsidRDefault="00FE065E" w:rsidP="00527A28">
            <w:pPr>
              <w:rPr>
                <w:rFonts w:ascii="Arial" w:hAnsi="Arial" w:cs="Arial"/>
                <w:sz w:val="18"/>
                <w:szCs w:val="18"/>
              </w:rPr>
            </w:pPr>
            <w:r>
              <w:rPr>
                <w:rFonts w:ascii="Calibri" w:hAnsi="Calibri"/>
                <w:color w:val="000000"/>
                <w:sz w:val="20"/>
                <w:szCs w:val="20"/>
              </w:rPr>
              <w:t> </w:t>
            </w:r>
          </w:p>
        </w:tc>
        <w:tc>
          <w:tcPr>
            <w:tcW w:w="3260" w:type="dxa"/>
            <w:vMerge w:val="restart"/>
            <w:shd w:val="clear" w:color="auto" w:fill="B8CCE4" w:themeFill="accent1" w:themeFillTint="66"/>
            <w:vAlign w:val="center"/>
          </w:tcPr>
          <w:p w:rsidR="00FE065E" w:rsidRPr="003C0518" w:rsidRDefault="00FE065E" w:rsidP="00E42B48">
            <w:pPr>
              <w:rPr>
                <w:rFonts w:ascii="Arial" w:hAnsi="Arial" w:cs="Arial"/>
                <w:sz w:val="18"/>
                <w:szCs w:val="18"/>
              </w:rPr>
            </w:pPr>
            <w:r w:rsidRPr="003C0518">
              <w:rPr>
                <w:rFonts w:ascii="Arial" w:hAnsi="Arial" w:cs="Arial"/>
                <w:sz w:val="18"/>
                <w:szCs w:val="18"/>
              </w:rPr>
              <w:t>My school reviews the effectiveness of my school’s systems based on student progress</w:t>
            </w: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t>Baseline</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40% (n = 2)</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40% (n = 2)</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r>
      <w:tr w:rsidR="00FE065E" w:rsidRPr="003C0518" w:rsidTr="007961CC">
        <w:trPr>
          <w:cantSplit/>
          <w:trHeight w:val="283"/>
          <w:tblHeader/>
        </w:trPr>
        <w:tc>
          <w:tcPr>
            <w:tcW w:w="959"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1843"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3260" w:type="dxa"/>
            <w:vMerge/>
            <w:shd w:val="clear" w:color="auto" w:fill="DBE5F1" w:themeFill="accent1" w:themeFillTint="33"/>
            <w:vAlign w:val="center"/>
          </w:tcPr>
          <w:p w:rsidR="00FE065E" w:rsidRPr="003C0518" w:rsidRDefault="00FE065E" w:rsidP="00E42B48">
            <w:pPr>
              <w:rPr>
                <w:rFonts w:ascii="Arial" w:eastAsia="Times New Roman" w:hAnsi="Arial" w:cs="Arial"/>
                <w:color w:val="000000"/>
                <w:sz w:val="18"/>
                <w:szCs w:val="18"/>
                <w:lang w:eastAsia="en-AU"/>
              </w:rPr>
            </w:pP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t>End of Year</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60% (n = 3)</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r>
      <w:tr w:rsidR="00FE065E" w:rsidRPr="003C0518" w:rsidTr="007961CC">
        <w:trPr>
          <w:cantSplit/>
          <w:trHeight w:val="283"/>
          <w:tblHeader/>
        </w:trPr>
        <w:tc>
          <w:tcPr>
            <w:tcW w:w="959" w:type="dxa"/>
            <w:vMerge w:val="restart"/>
            <w:shd w:val="clear" w:color="auto" w:fill="DBE5F1" w:themeFill="accent1" w:themeFillTint="33"/>
            <w:vAlign w:val="center"/>
          </w:tcPr>
          <w:p w:rsidR="00FE065E" w:rsidRPr="003C0518" w:rsidRDefault="00FE065E" w:rsidP="00527A28">
            <w:pPr>
              <w:rPr>
                <w:rFonts w:ascii="Arial" w:hAnsi="Arial" w:cs="Arial"/>
                <w:sz w:val="18"/>
                <w:szCs w:val="18"/>
              </w:rPr>
            </w:pPr>
            <w:r w:rsidRPr="003C0518">
              <w:rPr>
                <w:rFonts w:ascii="Arial" w:hAnsi="Arial" w:cs="Arial"/>
                <w:sz w:val="18"/>
                <w:szCs w:val="18"/>
              </w:rPr>
              <w:t>Gvt</w:t>
            </w:r>
          </w:p>
        </w:tc>
        <w:tc>
          <w:tcPr>
            <w:tcW w:w="1843" w:type="dxa"/>
            <w:vMerge w:val="restart"/>
            <w:shd w:val="clear" w:color="auto" w:fill="DBE5F1" w:themeFill="accent1" w:themeFillTint="33"/>
            <w:vAlign w:val="center"/>
          </w:tcPr>
          <w:p w:rsidR="00FE065E" w:rsidRPr="003C0518" w:rsidRDefault="00FE065E" w:rsidP="00527A28">
            <w:pPr>
              <w:rPr>
                <w:rFonts w:ascii="Arial" w:hAnsi="Arial" w:cs="Arial"/>
                <w:sz w:val="18"/>
                <w:szCs w:val="18"/>
              </w:rPr>
            </w:pPr>
            <w:r>
              <w:rPr>
                <w:rFonts w:ascii="Calibri" w:hAnsi="Calibri"/>
                <w:color w:val="000000"/>
                <w:sz w:val="20"/>
                <w:szCs w:val="20"/>
              </w:rPr>
              <w:t>matched school leaders (n = 5)</w:t>
            </w:r>
          </w:p>
          <w:p w:rsidR="00FE065E" w:rsidRPr="003C0518" w:rsidRDefault="00FE065E" w:rsidP="00527A28">
            <w:pPr>
              <w:rPr>
                <w:rFonts w:ascii="Arial" w:hAnsi="Arial" w:cs="Arial"/>
                <w:sz w:val="18"/>
                <w:szCs w:val="18"/>
              </w:rPr>
            </w:pPr>
            <w:r>
              <w:rPr>
                <w:rFonts w:ascii="Calibri" w:hAnsi="Calibri"/>
                <w:color w:val="000000"/>
                <w:sz w:val="20"/>
                <w:szCs w:val="20"/>
              </w:rPr>
              <w:t> </w:t>
            </w:r>
          </w:p>
        </w:tc>
        <w:tc>
          <w:tcPr>
            <w:tcW w:w="3260" w:type="dxa"/>
            <w:vMerge w:val="restart"/>
            <w:shd w:val="clear" w:color="auto" w:fill="DBE5F1" w:themeFill="accent1" w:themeFillTint="33"/>
            <w:vAlign w:val="center"/>
          </w:tcPr>
          <w:p w:rsidR="00FE065E" w:rsidRPr="003C0518" w:rsidRDefault="00FE065E" w:rsidP="00E42B48">
            <w:pPr>
              <w:rPr>
                <w:rFonts w:ascii="Arial" w:hAnsi="Arial" w:cs="Arial"/>
                <w:sz w:val="18"/>
                <w:szCs w:val="18"/>
              </w:rPr>
            </w:pPr>
          </w:p>
          <w:p w:rsidR="00FE065E" w:rsidRPr="003C0518" w:rsidRDefault="00FE065E" w:rsidP="00E42B48">
            <w:pPr>
              <w:rPr>
                <w:rFonts w:ascii="Arial" w:hAnsi="Arial" w:cs="Arial"/>
                <w:sz w:val="18"/>
                <w:szCs w:val="18"/>
              </w:rPr>
            </w:pPr>
            <w:r w:rsidRPr="003C0518">
              <w:rPr>
                <w:rFonts w:ascii="Arial" w:hAnsi="Arial" w:cs="Arial"/>
                <w:sz w:val="18"/>
                <w:szCs w:val="18"/>
              </w:rPr>
              <w:t>I believe all of my students are capable of academic success</w:t>
            </w:r>
          </w:p>
          <w:p w:rsidR="00FE065E" w:rsidRPr="003C0518" w:rsidRDefault="00FE065E" w:rsidP="00E42B48">
            <w:pPr>
              <w:rPr>
                <w:rFonts w:ascii="Arial" w:hAnsi="Arial" w:cs="Arial"/>
                <w:sz w:val="18"/>
                <w:szCs w:val="18"/>
              </w:rPr>
            </w:pP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t>Baseline</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80% (n = 4)</w:t>
            </w:r>
          </w:p>
        </w:tc>
      </w:tr>
      <w:tr w:rsidR="00FE065E" w:rsidRPr="003C0518" w:rsidTr="007961CC">
        <w:trPr>
          <w:cantSplit/>
          <w:trHeight w:val="283"/>
          <w:tblHeader/>
        </w:trPr>
        <w:tc>
          <w:tcPr>
            <w:tcW w:w="959"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1843"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3260" w:type="dxa"/>
            <w:vMerge/>
            <w:shd w:val="clear" w:color="auto" w:fill="DBE5F1" w:themeFill="accent1" w:themeFillTint="33"/>
            <w:vAlign w:val="center"/>
          </w:tcPr>
          <w:p w:rsidR="00FE065E" w:rsidRPr="003C0518" w:rsidRDefault="00FE065E" w:rsidP="00E42B48">
            <w:pPr>
              <w:rPr>
                <w:rFonts w:ascii="Arial" w:eastAsia="Times New Roman" w:hAnsi="Arial" w:cs="Arial"/>
                <w:color w:val="000000"/>
                <w:sz w:val="18"/>
                <w:szCs w:val="18"/>
                <w:lang w:eastAsia="en-AU"/>
              </w:rPr>
            </w:pP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t>End of Year</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80% (n = 4)</w:t>
            </w:r>
          </w:p>
        </w:tc>
      </w:tr>
      <w:tr w:rsidR="00FE065E" w:rsidRPr="003C0518" w:rsidTr="007961CC">
        <w:trPr>
          <w:cantSplit/>
          <w:trHeight w:val="283"/>
          <w:tblHeader/>
        </w:trPr>
        <w:tc>
          <w:tcPr>
            <w:tcW w:w="959" w:type="dxa"/>
            <w:vMerge w:val="restart"/>
            <w:shd w:val="clear" w:color="auto" w:fill="B8CCE4" w:themeFill="accent1" w:themeFillTint="66"/>
            <w:vAlign w:val="center"/>
          </w:tcPr>
          <w:p w:rsidR="00FE065E" w:rsidRPr="003C0518" w:rsidRDefault="00FE065E" w:rsidP="00527A28">
            <w:pPr>
              <w:rPr>
                <w:rFonts w:ascii="Arial" w:hAnsi="Arial" w:cs="Arial"/>
                <w:sz w:val="18"/>
                <w:szCs w:val="18"/>
              </w:rPr>
            </w:pPr>
            <w:r w:rsidRPr="003C0518">
              <w:rPr>
                <w:rFonts w:ascii="Arial" w:hAnsi="Arial" w:cs="Arial"/>
                <w:sz w:val="18"/>
                <w:szCs w:val="18"/>
              </w:rPr>
              <w:t>Gvt</w:t>
            </w:r>
          </w:p>
        </w:tc>
        <w:tc>
          <w:tcPr>
            <w:tcW w:w="1843" w:type="dxa"/>
            <w:vMerge w:val="restart"/>
            <w:shd w:val="clear" w:color="auto" w:fill="B8CCE4" w:themeFill="accent1" w:themeFillTint="66"/>
            <w:vAlign w:val="center"/>
          </w:tcPr>
          <w:p w:rsidR="00FE065E" w:rsidRPr="003C0518" w:rsidRDefault="00FE065E" w:rsidP="00527A28">
            <w:pPr>
              <w:rPr>
                <w:rFonts w:ascii="Arial" w:hAnsi="Arial" w:cs="Arial"/>
                <w:sz w:val="18"/>
                <w:szCs w:val="18"/>
              </w:rPr>
            </w:pPr>
            <w:r>
              <w:rPr>
                <w:rFonts w:ascii="Calibri" w:hAnsi="Calibri"/>
                <w:color w:val="000000"/>
                <w:sz w:val="20"/>
                <w:szCs w:val="20"/>
              </w:rPr>
              <w:t>matched school leaders (n = 5)</w:t>
            </w:r>
          </w:p>
          <w:p w:rsidR="00FE065E" w:rsidRPr="003C0518" w:rsidRDefault="00FE065E" w:rsidP="00527A28">
            <w:pPr>
              <w:rPr>
                <w:rFonts w:ascii="Arial" w:hAnsi="Arial" w:cs="Arial"/>
                <w:sz w:val="18"/>
                <w:szCs w:val="18"/>
              </w:rPr>
            </w:pPr>
            <w:r>
              <w:rPr>
                <w:rFonts w:ascii="Calibri" w:hAnsi="Calibri"/>
                <w:color w:val="000000"/>
                <w:sz w:val="20"/>
                <w:szCs w:val="20"/>
              </w:rPr>
              <w:t> </w:t>
            </w:r>
          </w:p>
        </w:tc>
        <w:tc>
          <w:tcPr>
            <w:tcW w:w="3260" w:type="dxa"/>
            <w:vMerge w:val="restart"/>
            <w:shd w:val="clear" w:color="auto" w:fill="B8CCE4" w:themeFill="accent1" w:themeFillTint="66"/>
            <w:vAlign w:val="center"/>
          </w:tcPr>
          <w:p w:rsidR="00FE065E" w:rsidRPr="003C0518" w:rsidRDefault="00FE065E" w:rsidP="00E42B48">
            <w:pPr>
              <w:rPr>
                <w:rFonts w:ascii="Arial" w:hAnsi="Arial" w:cs="Arial"/>
                <w:sz w:val="18"/>
                <w:szCs w:val="18"/>
              </w:rPr>
            </w:pPr>
            <w:r w:rsidRPr="003C0518">
              <w:rPr>
                <w:rFonts w:ascii="Arial" w:hAnsi="Arial" w:cs="Arial"/>
                <w:sz w:val="18"/>
                <w:szCs w:val="18"/>
              </w:rPr>
              <w:t>The facilitators who provided the VL+ workshops effectively conveyed the information</w:t>
            </w:r>
          </w:p>
          <w:p w:rsidR="00FE065E" w:rsidRPr="003C0518" w:rsidRDefault="00FE065E" w:rsidP="00E42B48">
            <w:pPr>
              <w:rPr>
                <w:rFonts w:ascii="Arial" w:hAnsi="Arial" w:cs="Arial"/>
                <w:sz w:val="18"/>
                <w:szCs w:val="18"/>
              </w:rPr>
            </w:pP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t>Baseline</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60% (n = 3)</w:t>
            </w:r>
          </w:p>
        </w:tc>
      </w:tr>
      <w:tr w:rsidR="00FE065E" w:rsidRPr="003C0518" w:rsidTr="007961CC">
        <w:trPr>
          <w:cantSplit/>
          <w:trHeight w:val="283"/>
          <w:tblHeader/>
        </w:trPr>
        <w:tc>
          <w:tcPr>
            <w:tcW w:w="959"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1843"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3260" w:type="dxa"/>
            <w:vMerge/>
            <w:shd w:val="clear" w:color="auto" w:fill="DBE5F1" w:themeFill="accent1" w:themeFillTint="33"/>
            <w:vAlign w:val="center"/>
          </w:tcPr>
          <w:p w:rsidR="00FE065E" w:rsidRPr="003C0518" w:rsidRDefault="00FE065E" w:rsidP="00E42B48">
            <w:pPr>
              <w:rPr>
                <w:rFonts w:ascii="Arial" w:eastAsia="Times New Roman" w:hAnsi="Arial" w:cs="Arial"/>
                <w:color w:val="000000"/>
                <w:sz w:val="18"/>
                <w:szCs w:val="18"/>
                <w:lang w:eastAsia="en-AU"/>
              </w:rPr>
            </w:pP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t>End of Year</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80% (n = 4)</w:t>
            </w:r>
          </w:p>
        </w:tc>
      </w:tr>
      <w:tr w:rsidR="00FE065E" w:rsidRPr="003C0518" w:rsidTr="007961CC">
        <w:trPr>
          <w:cantSplit/>
          <w:trHeight w:val="283"/>
          <w:tblHeader/>
        </w:trPr>
        <w:tc>
          <w:tcPr>
            <w:tcW w:w="959" w:type="dxa"/>
            <w:vMerge w:val="restart"/>
            <w:shd w:val="clear" w:color="auto" w:fill="DBE5F1" w:themeFill="accent1" w:themeFillTint="33"/>
            <w:vAlign w:val="center"/>
          </w:tcPr>
          <w:p w:rsidR="00FE065E" w:rsidRPr="003C0518" w:rsidRDefault="00FE065E" w:rsidP="00527A28">
            <w:pPr>
              <w:rPr>
                <w:rFonts w:ascii="Arial" w:hAnsi="Arial" w:cs="Arial"/>
                <w:sz w:val="18"/>
                <w:szCs w:val="18"/>
              </w:rPr>
            </w:pPr>
            <w:r w:rsidRPr="003C0518">
              <w:rPr>
                <w:rFonts w:ascii="Arial" w:hAnsi="Arial" w:cs="Arial"/>
                <w:sz w:val="18"/>
                <w:szCs w:val="18"/>
              </w:rPr>
              <w:t>Gvt</w:t>
            </w:r>
          </w:p>
        </w:tc>
        <w:tc>
          <w:tcPr>
            <w:tcW w:w="1843" w:type="dxa"/>
            <w:vMerge w:val="restart"/>
            <w:shd w:val="clear" w:color="auto" w:fill="DBE5F1" w:themeFill="accent1" w:themeFillTint="33"/>
            <w:vAlign w:val="center"/>
          </w:tcPr>
          <w:p w:rsidR="00FE065E" w:rsidRPr="003C0518" w:rsidRDefault="00FE065E" w:rsidP="00527A28">
            <w:pPr>
              <w:rPr>
                <w:rFonts w:ascii="Arial" w:hAnsi="Arial" w:cs="Arial"/>
                <w:sz w:val="18"/>
                <w:szCs w:val="18"/>
              </w:rPr>
            </w:pPr>
            <w:r>
              <w:rPr>
                <w:rFonts w:ascii="Calibri" w:hAnsi="Calibri"/>
                <w:color w:val="000000"/>
                <w:sz w:val="20"/>
                <w:szCs w:val="20"/>
              </w:rPr>
              <w:t>matched school leaders (n = 5)</w:t>
            </w:r>
          </w:p>
          <w:p w:rsidR="00FE065E" w:rsidRPr="003C0518" w:rsidRDefault="00FE065E" w:rsidP="00527A28">
            <w:pPr>
              <w:rPr>
                <w:rFonts w:ascii="Arial" w:hAnsi="Arial" w:cs="Arial"/>
                <w:sz w:val="18"/>
                <w:szCs w:val="18"/>
              </w:rPr>
            </w:pPr>
            <w:r>
              <w:rPr>
                <w:rFonts w:ascii="Calibri" w:hAnsi="Calibri"/>
                <w:color w:val="000000"/>
                <w:sz w:val="20"/>
                <w:szCs w:val="20"/>
              </w:rPr>
              <w:t> </w:t>
            </w:r>
          </w:p>
        </w:tc>
        <w:tc>
          <w:tcPr>
            <w:tcW w:w="3260" w:type="dxa"/>
            <w:vMerge w:val="restart"/>
            <w:shd w:val="clear" w:color="auto" w:fill="DBE5F1" w:themeFill="accent1" w:themeFillTint="33"/>
            <w:vAlign w:val="center"/>
          </w:tcPr>
          <w:p w:rsidR="00FE065E" w:rsidRPr="003C0518" w:rsidRDefault="00FE065E" w:rsidP="00E42B48">
            <w:pPr>
              <w:rPr>
                <w:rFonts w:ascii="Arial" w:hAnsi="Arial" w:cs="Arial"/>
                <w:sz w:val="18"/>
                <w:szCs w:val="18"/>
              </w:rPr>
            </w:pPr>
            <w:r w:rsidRPr="003C0518">
              <w:rPr>
                <w:rFonts w:ascii="Arial" w:hAnsi="Arial" w:cs="Arial"/>
                <w:sz w:val="18"/>
                <w:szCs w:val="18"/>
              </w:rPr>
              <w:t>The information provided at the VL+ training sessions was useful.</w:t>
            </w: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t>Baseline</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40% (n = 2)</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60% (n = 3)</w:t>
            </w:r>
          </w:p>
        </w:tc>
      </w:tr>
      <w:tr w:rsidR="00FE065E" w:rsidRPr="003C0518" w:rsidTr="007961CC">
        <w:trPr>
          <w:cantSplit/>
          <w:trHeight w:val="283"/>
          <w:tblHeader/>
        </w:trPr>
        <w:tc>
          <w:tcPr>
            <w:tcW w:w="959"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1843"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3260" w:type="dxa"/>
            <w:vMerge/>
            <w:shd w:val="clear" w:color="auto" w:fill="DBE5F1" w:themeFill="accent1" w:themeFillTint="33"/>
            <w:vAlign w:val="center"/>
          </w:tcPr>
          <w:p w:rsidR="00FE065E" w:rsidRPr="003C0518" w:rsidRDefault="00FE065E" w:rsidP="00E42B48">
            <w:pPr>
              <w:rPr>
                <w:rFonts w:ascii="Arial" w:eastAsia="Times New Roman" w:hAnsi="Arial" w:cs="Arial"/>
                <w:color w:val="000000"/>
                <w:sz w:val="18"/>
                <w:szCs w:val="18"/>
                <w:lang w:eastAsia="en-AU"/>
              </w:rPr>
            </w:pP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t>End of Year</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40% (n = 2)</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60% (n = 3)</w:t>
            </w:r>
          </w:p>
        </w:tc>
      </w:tr>
      <w:tr w:rsidR="00FE065E" w:rsidRPr="003C0518" w:rsidTr="007961CC">
        <w:trPr>
          <w:cantSplit/>
          <w:trHeight w:val="283"/>
          <w:tblHeader/>
        </w:trPr>
        <w:tc>
          <w:tcPr>
            <w:tcW w:w="959" w:type="dxa"/>
            <w:vMerge w:val="restart"/>
            <w:shd w:val="clear" w:color="auto" w:fill="B8CCE4" w:themeFill="accent1" w:themeFillTint="66"/>
            <w:vAlign w:val="center"/>
          </w:tcPr>
          <w:p w:rsidR="00FE065E" w:rsidRPr="003C0518" w:rsidRDefault="00FE065E" w:rsidP="00527A28">
            <w:pPr>
              <w:rPr>
                <w:rFonts w:ascii="Arial" w:hAnsi="Arial" w:cs="Arial"/>
                <w:sz w:val="18"/>
                <w:szCs w:val="18"/>
              </w:rPr>
            </w:pPr>
            <w:r w:rsidRPr="003C0518">
              <w:rPr>
                <w:rFonts w:ascii="Arial" w:hAnsi="Arial" w:cs="Arial"/>
                <w:sz w:val="18"/>
                <w:szCs w:val="18"/>
              </w:rPr>
              <w:t>Gvt</w:t>
            </w:r>
          </w:p>
        </w:tc>
        <w:tc>
          <w:tcPr>
            <w:tcW w:w="1843" w:type="dxa"/>
            <w:vMerge w:val="restart"/>
            <w:shd w:val="clear" w:color="auto" w:fill="B8CCE4" w:themeFill="accent1" w:themeFillTint="66"/>
            <w:vAlign w:val="center"/>
          </w:tcPr>
          <w:p w:rsidR="00FE065E" w:rsidRPr="003C0518" w:rsidRDefault="00FE065E" w:rsidP="00527A28">
            <w:pPr>
              <w:rPr>
                <w:rFonts w:ascii="Arial" w:hAnsi="Arial" w:cs="Arial"/>
                <w:sz w:val="18"/>
                <w:szCs w:val="18"/>
              </w:rPr>
            </w:pPr>
            <w:r>
              <w:rPr>
                <w:rFonts w:ascii="Calibri" w:hAnsi="Calibri"/>
                <w:color w:val="000000"/>
                <w:sz w:val="20"/>
                <w:szCs w:val="20"/>
              </w:rPr>
              <w:t>matched school leaders (n = 5)</w:t>
            </w:r>
          </w:p>
          <w:p w:rsidR="00FE065E" w:rsidRPr="003C0518" w:rsidRDefault="00FE065E" w:rsidP="00527A28">
            <w:pPr>
              <w:rPr>
                <w:rFonts w:ascii="Arial" w:hAnsi="Arial" w:cs="Arial"/>
                <w:sz w:val="18"/>
                <w:szCs w:val="18"/>
              </w:rPr>
            </w:pPr>
            <w:r>
              <w:rPr>
                <w:rFonts w:ascii="Calibri" w:hAnsi="Calibri"/>
                <w:color w:val="000000"/>
                <w:sz w:val="20"/>
                <w:szCs w:val="20"/>
              </w:rPr>
              <w:t> </w:t>
            </w:r>
          </w:p>
        </w:tc>
        <w:tc>
          <w:tcPr>
            <w:tcW w:w="3260" w:type="dxa"/>
            <w:vMerge w:val="restart"/>
            <w:shd w:val="clear" w:color="auto" w:fill="B8CCE4" w:themeFill="accent1" w:themeFillTint="66"/>
            <w:vAlign w:val="center"/>
          </w:tcPr>
          <w:p w:rsidR="00FE065E" w:rsidRPr="003C0518" w:rsidRDefault="00FE065E" w:rsidP="00E42B48">
            <w:pPr>
              <w:rPr>
                <w:rFonts w:ascii="Arial" w:hAnsi="Arial" w:cs="Arial"/>
                <w:sz w:val="18"/>
                <w:szCs w:val="18"/>
              </w:rPr>
            </w:pPr>
            <w:r w:rsidRPr="003C0518">
              <w:rPr>
                <w:rFonts w:ascii="Arial" w:hAnsi="Arial" w:cs="Arial"/>
                <w:sz w:val="18"/>
                <w:szCs w:val="18"/>
              </w:rPr>
              <w:t>The materials provided at the training session were appropriate for my needs.</w:t>
            </w: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t>Baseline</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80% (n = 4)</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r>
      <w:tr w:rsidR="00FE065E" w:rsidRPr="003C0518" w:rsidTr="007961CC">
        <w:trPr>
          <w:cantSplit/>
          <w:trHeight w:val="283"/>
          <w:tblHeader/>
        </w:trPr>
        <w:tc>
          <w:tcPr>
            <w:tcW w:w="959"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1843"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3260" w:type="dxa"/>
            <w:vMerge/>
            <w:shd w:val="clear" w:color="auto" w:fill="DBE5F1" w:themeFill="accent1" w:themeFillTint="33"/>
            <w:vAlign w:val="center"/>
          </w:tcPr>
          <w:p w:rsidR="00FE065E" w:rsidRPr="003C0518" w:rsidRDefault="00FE065E" w:rsidP="00E42B48">
            <w:pPr>
              <w:rPr>
                <w:rFonts w:ascii="Arial" w:eastAsia="Times New Roman" w:hAnsi="Arial" w:cs="Arial"/>
                <w:color w:val="000000"/>
                <w:sz w:val="18"/>
                <w:szCs w:val="18"/>
                <w:lang w:eastAsia="en-AU"/>
              </w:rPr>
            </w:pP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t>End of Year</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80% (n = 4)</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r>
      <w:tr w:rsidR="00FE065E" w:rsidRPr="003C0518" w:rsidTr="007961CC">
        <w:trPr>
          <w:cantSplit/>
          <w:trHeight w:val="283"/>
          <w:tblHeader/>
        </w:trPr>
        <w:tc>
          <w:tcPr>
            <w:tcW w:w="959" w:type="dxa"/>
            <w:vMerge w:val="restart"/>
            <w:shd w:val="clear" w:color="auto" w:fill="DBE5F1" w:themeFill="accent1" w:themeFillTint="33"/>
            <w:vAlign w:val="center"/>
          </w:tcPr>
          <w:p w:rsidR="00FE065E" w:rsidRPr="003C0518" w:rsidRDefault="00FE065E" w:rsidP="00527A28">
            <w:pPr>
              <w:rPr>
                <w:rFonts w:ascii="Arial" w:hAnsi="Arial" w:cs="Arial"/>
                <w:sz w:val="18"/>
                <w:szCs w:val="18"/>
              </w:rPr>
            </w:pPr>
            <w:r w:rsidRPr="003C0518">
              <w:rPr>
                <w:rFonts w:ascii="Arial" w:hAnsi="Arial" w:cs="Arial"/>
                <w:sz w:val="18"/>
                <w:szCs w:val="18"/>
              </w:rPr>
              <w:t>Gvt</w:t>
            </w:r>
          </w:p>
        </w:tc>
        <w:tc>
          <w:tcPr>
            <w:tcW w:w="1843" w:type="dxa"/>
            <w:vMerge w:val="restart"/>
            <w:shd w:val="clear" w:color="auto" w:fill="DBE5F1" w:themeFill="accent1" w:themeFillTint="33"/>
            <w:vAlign w:val="center"/>
          </w:tcPr>
          <w:p w:rsidR="00FE065E" w:rsidRPr="003C0518" w:rsidRDefault="00FE065E" w:rsidP="00527A28">
            <w:pPr>
              <w:rPr>
                <w:rFonts w:ascii="Arial" w:hAnsi="Arial" w:cs="Arial"/>
                <w:sz w:val="18"/>
                <w:szCs w:val="18"/>
              </w:rPr>
            </w:pPr>
            <w:r>
              <w:rPr>
                <w:rFonts w:ascii="Calibri" w:hAnsi="Calibri"/>
                <w:color w:val="000000"/>
                <w:sz w:val="20"/>
                <w:szCs w:val="20"/>
              </w:rPr>
              <w:t>matched school leaders (n = 5)</w:t>
            </w:r>
          </w:p>
          <w:p w:rsidR="00FE065E" w:rsidRPr="003C0518" w:rsidRDefault="00FE065E" w:rsidP="00527A28">
            <w:pPr>
              <w:rPr>
                <w:rFonts w:ascii="Arial" w:hAnsi="Arial" w:cs="Arial"/>
                <w:sz w:val="18"/>
                <w:szCs w:val="18"/>
              </w:rPr>
            </w:pPr>
            <w:r>
              <w:rPr>
                <w:rFonts w:ascii="Calibri" w:hAnsi="Calibri"/>
                <w:color w:val="000000"/>
                <w:sz w:val="20"/>
                <w:szCs w:val="20"/>
              </w:rPr>
              <w:t> </w:t>
            </w:r>
          </w:p>
        </w:tc>
        <w:tc>
          <w:tcPr>
            <w:tcW w:w="3260" w:type="dxa"/>
            <w:vMerge w:val="restart"/>
            <w:shd w:val="clear" w:color="auto" w:fill="DBE5F1" w:themeFill="accent1" w:themeFillTint="33"/>
            <w:vAlign w:val="center"/>
          </w:tcPr>
          <w:p w:rsidR="00FE065E" w:rsidRPr="003C0518" w:rsidRDefault="00FE065E" w:rsidP="00E42B48">
            <w:pPr>
              <w:rPr>
                <w:rFonts w:ascii="Arial" w:hAnsi="Arial" w:cs="Arial"/>
                <w:sz w:val="18"/>
                <w:szCs w:val="18"/>
              </w:rPr>
            </w:pPr>
            <w:r w:rsidRPr="003C0518">
              <w:rPr>
                <w:rFonts w:ascii="Arial" w:hAnsi="Arial" w:cs="Arial"/>
                <w:sz w:val="18"/>
                <w:szCs w:val="18"/>
              </w:rPr>
              <w:t>I am satisfied with the training received so far in the VL+ workshops.</w:t>
            </w: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t>Baseline</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60% (n = 3)</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r>
      <w:tr w:rsidR="00FE065E" w:rsidRPr="003C0518" w:rsidTr="007961CC">
        <w:trPr>
          <w:cantSplit/>
          <w:trHeight w:val="283"/>
          <w:tblHeader/>
        </w:trPr>
        <w:tc>
          <w:tcPr>
            <w:tcW w:w="959"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1843" w:type="dxa"/>
            <w:vMerge/>
            <w:shd w:val="clear" w:color="auto" w:fill="DBE5F1" w:themeFill="accent1" w:themeFillTint="33"/>
            <w:vAlign w:val="center"/>
          </w:tcPr>
          <w:p w:rsidR="00FE065E" w:rsidRPr="003C0518" w:rsidRDefault="00FE065E" w:rsidP="00527A28">
            <w:pPr>
              <w:rPr>
                <w:rFonts w:ascii="Arial" w:hAnsi="Arial" w:cs="Arial"/>
                <w:sz w:val="18"/>
                <w:szCs w:val="18"/>
              </w:rPr>
            </w:pPr>
          </w:p>
        </w:tc>
        <w:tc>
          <w:tcPr>
            <w:tcW w:w="3260" w:type="dxa"/>
            <w:vMerge/>
            <w:shd w:val="clear" w:color="auto" w:fill="DBE5F1" w:themeFill="accent1" w:themeFillTint="33"/>
            <w:vAlign w:val="center"/>
          </w:tcPr>
          <w:p w:rsidR="00FE065E" w:rsidRPr="003C0518" w:rsidRDefault="00FE065E" w:rsidP="00E42B48">
            <w:pPr>
              <w:rPr>
                <w:rFonts w:ascii="Arial" w:eastAsia="Times New Roman" w:hAnsi="Arial" w:cs="Arial"/>
                <w:color w:val="000000"/>
                <w:sz w:val="18"/>
                <w:szCs w:val="18"/>
                <w:lang w:eastAsia="en-AU"/>
              </w:rPr>
            </w:pPr>
          </w:p>
        </w:tc>
        <w:tc>
          <w:tcPr>
            <w:tcW w:w="1276" w:type="dxa"/>
            <w:shd w:val="clear" w:color="auto" w:fill="DBE5F1" w:themeFill="accent1" w:themeFillTint="33"/>
          </w:tcPr>
          <w:p w:rsidR="00FE065E" w:rsidRPr="003C0518" w:rsidRDefault="00FE065E" w:rsidP="00527A28">
            <w:pPr>
              <w:rPr>
                <w:rFonts w:ascii="Arial" w:hAnsi="Arial" w:cs="Arial"/>
                <w:sz w:val="18"/>
                <w:szCs w:val="18"/>
              </w:rPr>
            </w:pPr>
            <w:r w:rsidRPr="003C0518">
              <w:rPr>
                <w:rFonts w:ascii="Arial" w:hAnsi="Arial" w:cs="Arial"/>
                <w:sz w:val="18"/>
                <w:szCs w:val="18"/>
              </w:rPr>
              <w:t>End of Year</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60% (n = 3)</w:t>
            </w:r>
          </w:p>
        </w:tc>
        <w:tc>
          <w:tcPr>
            <w:tcW w:w="1229" w:type="dxa"/>
            <w:shd w:val="clear" w:color="auto" w:fill="DBE5F1" w:themeFill="accent1" w:themeFillTint="33"/>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40% (n = 2)</w:t>
            </w:r>
          </w:p>
        </w:tc>
      </w:tr>
      <w:tr w:rsidR="00FE065E" w:rsidRPr="003C0518" w:rsidTr="007961CC">
        <w:trPr>
          <w:cantSplit/>
          <w:trHeight w:val="283"/>
          <w:tblHeader/>
        </w:trPr>
        <w:tc>
          <w:tcPr>
            <w:tcW w:w="959" w:type="dxa"/>
            <w:vMerge w:val="restart"/>
            <w:shd w:val="clear" w:color="auto" w:fill="B8CCE4" w:themeFill="accent1" w:themeFillTint="66"/>
            <w:vAlign w:val="center"/>
          </w:tcPr>
          <w:p w:rsidR="00FE065E" w:rsidRPr="003C0518" w:rsidRDefault="00FE065E" w:rsidP="00527A28">
            <w:pPr>
              <w:rPr>
                <w:rFonts w:ascii="Arial" w:hAnsi="Arial" w:cs="Arial"/>
                <w:sz w:val="18"/>
                <w:szCs w:val="18"/>
              </w:rPr>
            </w:pPr>
            <w:r w:rsidRPr="003C0518">
              <w:rPr>
                <w:rFonts w:ascii="Arial" w:hAnsi="Arial" w:cs="Arial"/>
                <w:sz w:val="18"/>
                <w:szCs w:val="18"/>
              </w:rPr>
              <w:t>Gvt</w:t>
            </w:r>
          </w:p>
        </w:tc>
        <w:tc>
          <w:tcPr>
            <w:tcW w:w="1843" w:type="dxa"/>
            <w:vMerge w:val="restart"/>
            <w:shd w:val="clear" w:color="auto" w:fill="B8CCE4" w:themeFill="accent1" w:themeFillTint="66"/>
            <w:vAlign w:val="center"/>
          </w:tcPr>
          <w:p w:rsidR="00FE065E" w:rsidRPr="003C0518" w:rsidRDefault="00FE065E" w:rsidP="00527A28">
            <w:pPr>
              <w:rPr>
                <w:rFonts w:ascii="Arial" w:hAnsi="Arial" w:cs="Arial"/>
                <w:sz w:val="18"/>
                <w:szCs w:val="18"/>
              </w:rPr>
            </w:pPr>
            <w:r>
              <w:rPr>
                <w:rFonts w:ascii="Calibri" w:hAnsi="Calibri"/>
                <w:color w:val="000000"/>
                <w:sz w:val="20"/>
                <w:szCs w:val="20"/>
              </w:rPr>
              <w:t>matched school leaders (n = 5)</w:t>
            </w:r>
          </w:p>
        </w:tc>
        <w:tc>
          <w:tcPr>
            <w:tcW w:w="3260" w:type="dxa"/>
            <w:vMerge w:val="restart"/>
            <w:shd w:val="clear" w:color="auto" w:fill="B8CCE4" w:themeFill="accent1" w:themeFillTint="66"/>
            <w:vAlign w:val="center"/>
          </w:tcPr>
          <w:p w:rsidR="00FE065E" w:rsidRPr="003C0518" w:rsidRDefault="00FE065E" w:rsidP="00E42B48">
            <w:pPr>
              <w:rPr>
                <w:rFonts w:ascii="Arial" w:hAnsi="Arial" w:cs="Arial"/>
                <w:sz w:val="18"/>
                <w:szCs w:val="18"/>
              </w:rPr>
            </w:pPr>
            <w:r w:rsidRPr="003C0518">
              <w:rPr>
                <w:rFonts w:ascii="Arial" w:hAnsi="Arial" w:cs="Arial"/>
                <w:sz w:val="18"/>
                <w:szCs w:val="18"/>
              </w:rPr>
              <w:t>My school regularly engages in a self-review process</w:t>
            </w:r>
          </w:p>
        </w:tc>
        <w:tc>
          <w:tcPr>
            <w:tcW w:w="1276" w:type="dxa"/>
            <w:shd w:val="clear" w:color="auto" w:fill="B8CCE4" w:themeFill="accent1" w:themeFillTint="66"/>
          </w:tcPr>
          <w:p w:rsidR="00FE065E" w:rsidRPr="003C0518" w:rsidRDefault="00FE065E" w:rsidP="00527A28">
            <w:pPr>
              <w:rPr>
                <w:rFonts w:ascii="Arial" w:hAnsi="Arial" w:cs="Arial"/>
                <w:sz w:val="18"/>
                <w:szCs w:val="18"/>
              </w:rPr>
            </w:pPr>
            <w:r w:rsidRPr="003C0518">
              <w:rPr>
                <w:rFonts w:ascii="Arial" w:hAnsi="Arial" w:cs="Arial"/>
                <w:sz w:val="18"/>
                <w:szCs w:val="18"/>
              </w:rPr>
              <w:t>Baseline</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c>
          <w:tcPr>
            <w:tcW w:w="1228"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c>
          <w:tcPr>
            <w:tcW w:w="1229" w:type="dxa"/>
            <w:shd w:val="clear" w:color="auto" w:fill="B8CCE4" w:themeFill="accent1" w:themeFillTint="66"/>
            <w:vAlign w:val="center"/>
          </w:tcPr>
          <w:p w:rsidR="00FE065E" w:rsidRPr="003C0518" w:rsidRDefault="00FE065E" w:rsidP="00527A28">
            <w:pPr>
              <w:jc w:val="center"/>
              <w:rPr>
                <w:rFonts w:ascii="Arial" w:eastAsia="Times New Roman" w:hAnsi="Arial" w:cs="Arial"/>
                <w:bCs/>
                <w:color w:val="000000"/>
                <w:sz w:val="18"/>
                <w:szCs w:val="18"/>
                <w:lang w:eastAsia="en-AU"/>
              </w:rPr>
            </w:pPr>
            <w:r>
              <w:rPr>
                <w:rFonts w:ascii="Calibri" w:hAnsi="Calibri"/>
                <w:color w:val="000000"/>
                <w:sz w:val="20"/>
                <w:szCs w:val="20"/>
              </w:rPr>
              <w:t>40% (n = 2)</w:t>
            </w:r>
          </w:p>
        </w:tc>
      </w:tr>
      <w:tr w:rsidR="00790ADD" w:rsidRPr="003C0518" w:rsidTr="007961CC">
        <w:trPr>
          <w:cantSplit/>
          <w:trHeight w:val="283"/>
          <w:tblHeader/>
        </w:trPr>
        <w:tc>
          <w:tcPr>
            <w:tcW w:w="959" w:type="dxa"/>
            <w:vMerge/>
            <w:shd w:val="clear" w:color="auto" w:fill="DBE5F1" w:themeFill="accent1" w:themeFillTint="33"/>
            <w:vAlign w:val="center"/>
          </w:tcPr>
          <w:p w:rsidR="00790ADD" w:rsidRPr="003C0518" w:rsidRDefault="00790ADD" w:rsidP="00527A28">
            <w:pPr>
              <w:rPr>
                <w:rFonts w:ascii="Arial" w:hAnsi="Arial" w:cs="Arial"/>
                <w:sz w:val="18"/>
                <w:szCs w:val="18"/>
              </w:rPr>
            </w:pPr>
          </w:p>
        </w:tc>
        <w:tc>
          <w:tcPr>
            <w:tcW w:w="1843" w:type="dxa"/>
            <w:vMerge/>
            <w:shd w:val="clear" w:color="auto" w:fill="DBE5F1" w:themeFill="accent1" w:themeFillTint="33"/>
            <w:vAlign w:val="center"/>
          </w:tcPr>
          <w:p w:rsidR="00790ADD" w:rsidRPr="003C0518" w:rsidRDefault="00790ADD" w:rsidP="00527A28">
            <w:pPr>
              <w:rPr>
                <w:rFonts w:ascii="Arial" w:hAnsi="Arial" w:cs="Arial"/>
                <w:sz w:val="18"/>
                <w:szCs w:val="18"/>
              </w:rPr>
            </w:pPr>
          </w:p>
        </w:tc>
        <w:tc>
          <w:tcPr>
            <w:tcW w:w="3260" w:type="dxa"/>
            <w:vMerge/>
            <w:shd w:val="clear" w:color="auto" w:fill="DBE5F1" w:themeFill="accent1" w:themeFillTint="33"/>
            <w:vAlign w:val="center"/>
          </w:tcPr>
          <w:p w:rsidR="00790ADD" w:rsidRPr="003C0518" w:rsidRDefault="00790ADD" w:rsidP="00E42B48">
            <w:pPr>
              <w:rPr>
                <w:rFonts w:ascii="Arial" w:eastAsia="Times New Roman" w:hAnsi="Arial" w:cs="Arial"/>
                <w:color w:val="000000"/>
                <w:sz w:val="18"/>
                <w:szCs w:val="18"/>
                <w:lang w:eastAsia="en-AU"/>
              </w:rPr>
            </w:pPr>
          </w:p>
        </w:tc>
        <w:tc>
          <w:tcPr>
            <w:tcW w:w="1276" w:type="dxa"/>
            <w:shd w:val="clear" w:color="auto" w:fill="B8CCE4" w:themeFill="accent1" w:themeFillTint="66"/>
          </w:tcPr>
          <w:p w:rsidR="00790ADD" w:rsidRPr="003C0518" w:rsidRDefault="00790ADD" w:rsidP="00527A28">
            <w:pPr>
              <w:rPr>
                <w:rFonts w:ascii="Arial" w:hAnsi="Arial" w:cs="Arial"/>
                <w:sz w:val="18"/>
                <w:szCs w:val="18"/>
              </w:rPr>
            </w:pPr>
            <w:r w:rsidRPr="003C0518">
              <w:rPr>
                <w:rFonts w:ascii="Arial" w:hAnsi="Arial" w:cs="Arial"/>
                <w:sz w:val="18"/>
                <w:szCs w:val="18"/>
              </w:rPr>
              <w:t>End of Year</w:t>
            </w:r>
          </w:p>
        </w:tc>
        <w:tc>
          <w:tcPr>
            <w:tcW w:w="1228" w:type="dxa"/>
            <w:shd w:val="clear" w:color="auto" w:fill="B8CCE4" w:themeFill="accent1" w:themeFillTint="66"/>
            <w:vAlign w:val="center"/>
          </w:tcPr>
          <w:p w:rsidR="00790ADD" w:rsidRPr="003C0518" w:rsidRDefault="00790ADD"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9" w:type="dxa"/>
            <w:shd w:val="clear" w:color="auto" w:fill="B8CCE4" w:themeFill="accent1" w:themeFillTint="66"/>
            <w:vAlign w:val="center"/>
          </w:tcPr>
          <w:p w:rsidR="00790ADD" w:rsidRPr="003C0518" w:rsidRDefault="00790ADD"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B8CCE4" w:themeFill="accent1" w:themeFillTint="66"/>
            <w:vAlign w:val="center"/>
          </w:tcPr>
          <w:p w:rsidR="00790ADD" w:rsidRPr="003C0518" w:rsidRDefault="00790ADD" w:rsidP="00527A28">
            <w:pPr>
              <w:jc w:val="center"/>
              <w:rPr>
                <w:rFonts w:ascii="Arial" w:eastAsia="Times New Roman" w:hAnsi="Arial" w:cs="Arial"/>
                <w:bCs/>
                <w:color w:val="000000"/>
                <w:sz w:val="18"/>
                <w:szCs w:val="18"/>
                <w:lang w:eastAsia="en-AU"/>
              </w:rPr>
            </w:pPr>
            <w:r>
              <w:rPr>
                <w:rFonts w:ascii="Calibri" w:hAnsi="Calibri"/>
                <w:color w:val="000000"/>
                <w:sz w:val="20"/>
                <w:szCs w:val="20"/>
              </w:rPr>
              <w:t>20% (n = 1)</w:t>
            </w:r>
          </w:p>
        </w:tc>
        <w:tc>
          <w:tcPr>
            <w:tcW w:w="1229" w:type="dxa"/>
            <w:shd w:val="clear" w:color="auto" w:fill="B8CCE4" w:themeFill="accent1" w:themeFillTint="66"/>
            <w:vAlign w:val="center"/>
          </w:tcPr>
          <w:p w:rsidR="00790ADD" w:rsidRPr="003C0518" w:rsidRDefault="00790ADD"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c>
          <w:tcPr>
            <w:tcW w:w="1228" w:type="dxa"/>
            <w:shd w:val="clear" w:color="auto" w:fill="B8CCE4" w:themeFill="accent1" w:themeFillTint="66"/>
            <w:vAlign w:val="center"/>
          </w:tcPr>
          <w:p w:rsidR="00790ADD" w:rsidRPr="003C0518" w:rsidRDefault="00790ADD" w:rsidP="00527A28">
            <w:pPr>
              <w:jc w:val="center"/>
              <w:rPr>
                <w:rFonts w:ascii="Arial" w:eastAsia="Times New Roman" w:hAnsi="Arial" w:cs="Arial"/>
                <w:bCs/>
                <w:color w:val="000000"/>
                <w:sz w:val="18"/>
                <w:szCs w:val="18"/>
                <w:lang w:eastAsia="en-AU"/>
              </w:rPr>
            </w:pPr>
            <w:r>
              <w:rPr>
                <w:rFonts w:ascii="Calibri" w:hAnsi="Calibri"/>
                <w:color w:val="000000"/>
                <w:sz w:val="20"/>
                <w:szCs w:val="20"/>
              </w:rPr>
              <w:t>80% (n = 4)</w:t>
            </w:r>
          </w:p>
        </w:tc>
        <w:tc>
          <w:tcPr>
            <w:tcW w:w="1229" w:type="dxa"/>
            <w:shd w:val="clear" w:color="auto" w:fill="B8CCE4" w:themeFill="accent1" w:themeFillTint="66"/>
            <w:vAlign w:val="center"/>
          </w:tcPr>
          <w:p w:rsidR="00790ADD" w:rsidRPr="003C0518" w:rsidRDefault="00790ADD" w:rsidP="00527A28">
            <w:pPr>
              <w:jc w:val="center"/>
              <w:rPr>
                <w:rFonts w:ascii="Arial" w:eastAsia="Times New Roman" w:hAnsi="Arial" w:cs="Arial"/>
                <w:bCs/>
                <w:color w:val="000000"/>
                <w:sz w:val="18"/>
                <w:szCs w:val="18"/>
                <w:lang w:eastAsia="en-AU"/>
              </w:rPr>
            </w:pPr>
            <w:r>
              <w:rPr>
                <w:rFonts w:ascii="Calibri" w:hAnsi="Calibri"/>
                <w:color w:val="000000"/>
                <w:sz w:val="20"/>
                <w:szCs w:val="20"/>
              </w:rPr>
              <w:t>0% (n = 0)</w:t>
            </w:r>
          </w:p>
        </w:tc>
      </w:tr>
    </w:tbl>
    <w:p w:rsidR="00822E04" w:rsidRPr="003C0518" w:rsidRDefault="00822E04">
      <w:pPr>
        <w:rPr>
          <w:rFonts w:ascii="Arial" w:eastAsia="Times New Roman" w:hAnsi="Arial" w:cs="Arial"/>
          <w:b/>
          <w:sz w:val="24"/>
          <w:szCs w:val="24"/>
          <w:highlight w:val="yellow"/>
          <w:lang w:eastAsia="en-AU"/>
        </w:rPr>
      </w:pPr>
      <w:r w:rsidRPr="003C0518">
        <w:rPr>
          <w:rFonts w:ascii="Arial" w:eastAsia="Times New Roman" w:hAnsi="Arial" w:cs="Arial"/>
          <w:b/>
          <w:sz w:val="24"/>
          <w:szCs w:val="24"/>
          <w:highlight w:val="yellow"/>
          <w:lang w:eastAsia="en-AU"/>
        </w:rPr>
        <w:br w:type="page"/>
      </w:r>
    </w:p>
    <w:p w:rsidR="006772AF" w:rsidRPr="004F5B5C" w:rsidRDefault="000529C4" w:rsidP="004F5B5C">
      <w:pPr>
        <w:pStyle w:val="Heading2"/>
        <w:spacing w:before="120" w:after="120"/>
      </w:pPr>
      <w:r w:rsidRPr="004F5B5C">
        <w:lastRenderedPageBreak/>
        <w:t>Table 20</w:t>
      </w:r>
      <w:r w:rsidR="004F5B5C">
        <w:t xml:space="preserve">: </w:t>
      </w:r>
      <w:r w:rsidR="006772AF" w:rsidRPr="004F5B5C">
        <w:t>Feedback from staff demonstrating improved capability and effectiveness — linking school targets to classroom pra</w:t>
      </w:r>
      <w:r w:rsidR="00265E9A" w:rsidRPr="004F5B5C">
        <w:t xml:space="preserve">ctice — </w:t>
      </w:r>
      <w:r w:rsidRPr="004F5B5C">
        <w:t>Arafura regions</w:t>
      </w:r>
    </w:p>
    <w:tbl>
      <w:tblPr>
        <w:tblW w:w="14616" w:type="dxa"/>
        <w:tblInd w:w="93" w:type="dxa"/>
        <w:tblLayout w:type="fixed"/>
        <w:tblLook w:val="04A0" w:firstRow="1" w:lastRow="0" w:firstColumn="1" w:lastColumn="0" w:noHBand="0" w:noVBand="1"/>
        <w:tblDescription w:val="Table 20 Feedback from staff demonstrating improved capability and effectiveness — linking school targets to classroom practice — Arafura regions"/>
      </w:tblPr>
      <w:tblGrid>
        <w:gridCol w:w="2850"/>
        <w:gridCol w:w="1418"/>
        <w:gridCol w:w="1559"/>
        <w:gridCol w:w="1559"/>
        <w:gridCol w:w="7230"/>
      </w:tblGrid>
      <w:tr w:rsidR="00265E9A" w:rsidRPr="003C0518" w:rsidTr="007961CC">
        <w:trPr>
          <w:cantSplit/>
          <w:tblHeader/>
        </w:trPr>
        <w:tc>
          <w:tcPr>
            <w:tcW w:w="14616"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265E9A" w:rsidRPr="003C0518" w:rsidRDefault="00265E9A" w:rsidP="006772AF">
            <w:pPr>
              <w:spacing w:after="0" w:line="240" w:lineRule="auto"/>
              <w:rPr>
                <w:rFonts w:ascii="Arial" w:eastAsia="Times New Roman" w:hAnsi="Arial" w:cs="Arial"/>
                <w:b/>
                <w:bCs/>
                <w:sz w:val="19"/>
                <w:szCs w:val="19"/>
                <w:lang w:eastAsia="en-AU"/>
              </w:rPr>
            </w:pPr>
            <w:r w:rsidRPr="003C0518">
              <w:rPr>
                <w:rFonts w:ascii="Arial" w:hAnsi="Arial" w:cs="Arial"/>
                <w:b/>
                <w:sz w:val="19"/>
                <w:szCs w:val="19"/>
                <w:lang w:val="en-US"/>
              </w:rPr>
              <w:t>1. Teaching teams level of use in implementing diagnostic assessments to identify starting points for teaching content and language, adjust unit plans and lessons, give students feedback</w:t>
            </w:r>
          </w:p>
        </w:tc>
      </w:tr>
      <w:tr w:rsidR="00265E9A" w:rsidRPr="003C0518" w:rsidTr="007961CC">
        <w:trPr>
          <w:cantSplit/>
          <w:tblHeader/>
        </w:trPr>
        <w:tc>
          <w:tcPr>
            <w:tcW w:w="2850" w:type="dxa"/>
            <w:tcBorders>
              <w:top w:val="single" w:sz="4" w:space="0" w:color="auto"/>
              <w:left w:val="single" w:sz="4" w:space="0" w:color="auto"/>
              <w:bottom w:val="single" w:sz="4" w:space="0" w:color="auto"/>
              <w:right w:val="single" w:sz="4" w:space="0" w:color="auto"/>
            </w:tcBorders>
            <w:shd w:val="clear" w:color="000000" w:fill="D9D9D9"/>
            <w:vAlign w:val="center"/>
          </w:tcPr>
          <w:p w:rsidR="00265E9A" w:rsidRPr="003C0518" w:rsidRDefault="00265E9A" w:rsidP="00EC3532">
            <w:pPr>
              <w:spacing w:after="0" w:line="240" w:lineRule="auto"/>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Response</w:t>
            </w:r>
          </w:p>
        </w:tc>
        <w:tc>
          <w:tcPr>
            <w:tcW w:w="1418" w:type="dxa"/>
            <w:tcBorders>
              <w:top w:val="single" w:sz="4" w:space="0" w:color="auto"/>
              <w:left w:val="nil"/>
              <w:bottom w:val="single" w:sz="4" w:space="0" w:color="auto"/>
              <w:right w:val="single" w:sz="4" w:space="0" w:color="auto"/>
            </w:tcBorders>
            <w:shd w:val="clear" w:color="000000" w:fill="D9D9D9"/>
            <w:vAlign w:val="center"/>
          </w:tcPr>
          <w:p w:rsidR="00265E9A" w:rsidRPr="003C0518" w:rsidRDefault="00265E9A" w:rsidP="00265E9A">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Baseline</w:t>
            </w:r>
          </w:p>
        </w:tc>
        <w:tc>
          <w:tcPr>
            <w:tcW w:w="1559" w:type="dxa"/>
            <w:tcBorders>
              <w:top w:val="single" w:sz="4" w:space="0" w:color="auto"/>
              <w:left w:val="nil"/>
              <w:bottom w:val="single" w:sz="4" w:space="0" w:color="auto"/>
              <w:right w:val="single" w:sz="4" w:space="0" w:color="auto"/>
            </w:tcBorders>
            <w:shd w:val="clear" w:color="000000" w:fill="D9D9D9"/>
            <w:vAlign w:val="center"/>
          </w:tcPr>
          <w:p w:rsidR="00265E9A" w:rsidRPr="003C0518" w:rsidRDefault="00265E9A" w:rsidP="00265E9A">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EOY</w:t>
            </w:r>
          </w:p>
        </w:tc>
        <w:tc>
          <w:tcPr>
            <w:tcW w:w="1559" w:type="dxa"/>
            <w:tcBorders>
              <w:top w:val="single" w:sz="4" w:space="0" w:color="auto"/>
              <w:left w:val="nil"/>
              <w:bottom w:val="single" w:sz="4" w:space="0" w:color="auto"/>
              <w:right w:val="single" w:sz="4" w:space="0" w:color="auto"/>
            </w:tcBorders>
            <w:shd w:val="clear" w:color="000000" w:fill="D9D9D9"/>
            <w:vAlign w:val="center"/>
          </w:tcPr>
          <w:p w:rsidR="00265E9A" w:rsidRPr="003C0518" w:rsidRDefault="00265E9A" w:rsidP="00265E9A">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Change</w:t>
            </w:r>
          </w:p>
        </w:tc>
        <w:tc>
          <w:tcPr>
            <w:tcW w:w="7230" w:type="dxa"/>
            <w:tcBorders>
              <w:top w:val="single" w:sz="4" w:space="0" w:color="auto"/>
              <w:left w:val="nil"/>
              <w:bottom w:val="single" w:sz="4" w:space="0" w:color="auto"/>
              <w:right w:val="single" w:sz="4" w:space="0" w:color="auto"/>
            </w:tcBorders>
            <w:shd w:val="clear" w:color="000000" w:fill="D9D9D9"/>
            <w:vAlign w:val="center"/>
          </w:tcPr>
          <w:p w:rsidR="00265E9A" w:rsidRPr="003C0518" w:rsidRDefault="00265E9A" w:rsidP="00EC3532">
            <w:pPr>
              <w:spacing w:after="0" w:line="240" w:lineRule="auto"/>
              <w:rPr>
                <w:rFonts w:ascii="Arial" w:eastAsia="Times New Roman" w:hAnsi="Arial" w:cs="Arial"/>
                <w:bCs/>
                <w:sz w:val="19"/>
                <w:szCs w:val="19"/>
                <w:lang w:eastAsia="en-AU"/>
              </w:rPr>
            </w:pPr>
            <w:r w:rsidRPr="003C0518">
              <w:rPr>
                <w:rFonts w:ascii="Arial" w:eastAsia="Times New Roman" w:hAnsi="Arial" w:cs="Arial"/>
                <w:bCs/>
                <w:sz w:val="19"/>
                <w:szCs w:val="19"/>
                <w:lang w:eastAsia="en-AU"/>
              </w:rPr>
              <w:t>Comments</w:t>
            </w:r>
          </w:p>
        </w:tc>
      </w:tr>
      <w:tr w:rsidR="00EA449D" w:rsidRPr="003C0518" w:rsidTr="007961CC">
        <w:trPr>
          <w:cantSplit/>
          <w:tblHeader/>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tcPr>
          <w:p w:rsidR="00EA449D" w:rsidRPr="003C0518" w:rsidRDefault="00EA449D" w:rsidP="00EC3532">
            <w:pPr>
              <w:spacing w:after="0" w:line="240" w:lineRule="auto"/>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Level 0 Non use</w:t>
            </w:r>
          </w:p>
        </w:tc>
        <w:tc>
          <w:tcPr>
            <w:tcW w:w="1418"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color w:val="000000"/>
                <w:sz w:val="19"/>
                <w:szCs w:val="19"/>
                <w:lang w:eastAsia="en-AU"/>
              </w:rPr>
            </w:pPr>
            <w:r w:rsidRPr="003C0518">
              <w:rPr>
                <w:rFonts w:ascii="Arial" w:eastAsia="Times New Roman" w:hAnsi="Arial" w:cs="Arial"/>
                <w:color w:val="000000"/>
                <w:sz w:val="19"/>
                <w:szCs w:val="19"/>
                <w:lang w:eastAsia="en-AU"/>
              </w:rPr>
              <w:t>0</w:t>
            </w:r>
          </w:p>
        </w:tc>
        <w:tc>
          <w:tcPr>
            <w:tcW w:w="1559"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0</w:t>
            </w:r>
          </w:p>
        </w:tc>
        <w:tc>
          <w:tcPr>
            <w:tcW w:w="1559"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w:t>
            </w:r>
          </w:p>
        </w:tc>
        <w:tc>
          <w:tcPr>
            <w:tcW w:w="7230" w:type="dxa"/>
            <w:vMerge w:val="restart"/>
            <w:tcBorders>
              <w:top w:val="single" w:sz="4" w:space="0" w:color="auto"/>
              <w:left w:val="nil"/>
              <w:right w:val="single" w:sz="4" w:space="0" w:color="auto"/>
            </w:tcBorders>
            <w:shd w:val="clear" w:color="auto" w:fill="auto"/>
            <w:vAlign w:val="center"/>
          </w:tcPr>
          <w:p w:rsidR="00EA449D" w:rsidRPr="003C0518" w:rsidRDefault="00EA449D" w:rsidP="00EA449D">
            <w:pPr>
              <w:spacing w:after="0" w:line="240" w:lineRule="auto"/>
              <w:rPr>
                <w:rFonts w:ascii="Arial" w:eastAsia="Times New Roman" w:hAnsi="Arial" w:cs="Arial"/>
                <w:bCs/>
                <w:sz w:val="19"/>
                <w:szCs w:val="19"/>
                <w:lang w:eastAsia="en-AU"/>
              </w:rPr>
            </w:pPr>
            <w:r w:rsidRPr="003C0518">
              <w:rPr>
                <w:rFonts w:ascii="Arial" w:hAnsi="Arial" w:cs="Arial"/>
                <w:sz w:val="19"/>
                <w:szCs w:val="19"/>
                <w:lang w:val="en-US"/>
              </w:rPr>
              <w:t>Increased level of use in implementing diagnostic assessments.</w:t>
            </w:r>
          </w:p>
        </w:tc>
      </w:tr>
      <w:tr w:rsidR="00EA449D" w:rsidRPr="003C0518" w:rsidTr="007961CC">
        <w:trPr>
          <w:cantSplit/>
          <w:tblHeader/>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tcPr>
          <w:p w:rsidR="00EA449D" w:rsidRPr="003C0518" w:rsidRDefault="00EA449D" w:rsidP="00EC3532">
            <w:pPr>
              <w:spacing w:after="0" w:line="240" w:lineRule="auto"/>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Level 1 Orientation</w:t>
            </w:r>
          </w:p>
        </w:tc>
        <w:tc>
          <w:tcPr>
            <w:tcW w:w="1418"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color w:val="000000"/>
                <w:sz w:val="19"/>
                <w:szCs w:val="19"/>
                <w:lang w:eastAsia="en-AU"/>
              </w:rPr>
            </w:pPr>
            <w:r w:rsidRPr="003C0518">
              <w:rPr>
                <w:rFonts w:ascii="Arial" w:eastAsia="Times New Roman" w:hAnsi="Arial" w:cs="Arial"/>
                <w:color w:val="000000"/>
                <w:sz w:val="19"/>
                <w:szCs w:val="19"/>
                <w:lang w:eastAsia="en-AU"/>
              </w:rPr>
              <w:t>4</w:t>
            </w:r>
          </w:p>
        </w:tc>
        <w:tc>
          <w:tcPr>
            <w:tcW w:w="1559"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0</w:t>
            </w:r>
          </w:p>
        </w:tc>
        <w:tc>
          <w:tcPr>
            <w:tcW w:w="1559"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-4</w:t>
            </w:r>
          </w:p>
        </w:tc>
        <w:tc>
          <w:tcPr>
            <w:tcW w:w="7230" w:type="dxa"/>
            <w:vMerge/>
            <w:tcBorders>
              <w:left w:val="nil"/>
              <w:right w:val="single" w:sz="4" w:space="0" w:color="auto"/>
            </w:tcBorders>
            <w:shd w:val="clear" w:color="auto" w:fill="auto"/>
            <w:vAlign w:val="center"/>
          </w:tcPr>
          <w:p w:rsidR="00EA449D" w:rsidRPr="003C0518" w:rsidRDefault="00EA449D" w:rsidP="006772AF">
            <w:pPr>
              <w:spacing w:after="0" w:line="240" w:lineRule="auto"/>
              <w:rPr>
                <w:rFonts w:ascii="Arial" w:eastAsia="Times New Roman" w:hAnsi="Arial" w:cs="Arial"/>
                <w:bCs/>
                <w:sz w:val="19"/>
                <w:szCs w:val="19"/>
                <w:lang w:eastAsia="en-AU"/>
              </w:rPr>
            </w:pPr>
          </w:p>
        </w:tc>
      </w:tr>
      <w:tr w:rsidR="00EA449D" w:rsidRPr="003C0518" w:rsidTr="007961CC">
        <w:trPr>
          <w:cantSplit/>
          <w:tblHeader/>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tcPr>
          <w:p w:rsidR="00EA449D" w:rsidRPr="003C0518" w:rsidRDefault="00EA449D" w:rsidP="00EC3532">
            <w:pPr>
              <w:spacing w:after="0" w:line="240" w:lineRule="auto"/>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Level 2 Preparation</w:t>
            </w:r>
          </w:p>
        </w:tc>
        <w:tc>
          <w:tcPr>
            <w:tcW w:w="1418"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color w:val="000000"/>
                <w:sz w:val="19"/>
                <w:szCs w:val="19"/>
                <w:lang w:eastAsia="en-AU"/>
              </w:rPr>
            </w:pPr>
            <w:r w:rsidRPr="003C0518">
              <w:rPr>
                <w:rFonts w:ascii="Arial" w:eastAsia="Times New Roman" w:hAnsi="Arial" w:cs="Arial"/>
                <w:color w:val="000000"/>
                <w:sz w:val="19"/>
                <w:szCs w:val="19"/>
                <w:lang w:eastAsia="en-AU"/>
              </w:rPr>
              <w:t>1</w:t>
            </w:r>
          </w:p>
        </w:tc>
        <w:tc>
          <w:tcPr>
            <w:tcW w:w="1559"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1</w:t>
            </w:r>
          </w:p>
        </w:tc>
        <w:tc>
          <w:tcPr>
            <w:tcW w:w="1559"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w:t>
            </w:r>
          </w:p>
        </w:tc>
        <w:tc>
          <w:tcPr>
            <w:tcW w:w="7230" w:type="dxa"/>
            <w:vMerge/>
            <w:tcBorders>
              <w:left w:val="nil"/>
              <w:right w:val="single" w:sz="4" w:space="0" w:color="auto"/>
            </w:tcBorders>
            <w:shd w:val="clear" w:color="auto" w:fill="auto"/>
            <w:vAlign w:val="center"/>
          </w:tcPr>
          <w:p w:rsidR="00EA449D" w:rsidRPr="003C0518" w:rsidRDefault="00EA449D" w:rsidP="006772AF">
            <w:pPr>
              <w:spacing w:after="0" w:line="240" w:lineRule="auto"/>
              <w:rPr>
                <w:rFonts w:ascii="Arial" w:eastAsia="Times New Roman" w:hAnsi="Arial" w:cs="Arial"/>
                <w:bCs/>
                <w:sz w:val="19"/>
                <w:szCs w:val="19"/>
                <w:lang w:eastAsia="en-AU"/>
              </w:rPr>
            </w:pPr>
          </w:p>
        </w:tc>
      </w:tr>
      <w:tr w:rsidR="00EA449D" w:rsidRPr="003C0518" w:rsidTr="007961CC">
        <w:trPr>
          <w:cantSplit/>
          <w:tblHeader/>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tcPr>
          <w:p w:rsidR="00EA449D" w:rsidRPr="003C0518" w:rsidRDefault="00EA449D" w:rsidP="00EC3532">
            <w:pPr>
              <w:spacing w:after="0" w:line="240" w:lineRule="auto"/>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Level 3 Mechanical</w:t>
            </w:r>
          </w:p>
        </w:tc>
        <w:tc>
          <w:tcPr>
            <w:tcW w:w="1418"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color w:val="000000"/>
                <w:sz w:val="19"/>
                <w:szCs w:val="19"/>
                <w:lang w:eastAsia="en-AU"/>
              </w:rPr>
            </w:pPr>
            <w:r w:rsidRPr="003C0518">
              <w:rPr>
                <w:rFonts w:ascii="Arial" w:eastAsia="Times New Roman" w:hAnsi="Arial" w:cs="Arial"/>
                <w:color w:val="000000"/>
                <w:sz w:val="19"/>
                <w:szCs w:val="19"/>
                <w:lang w:eastAsia="en-AU"/>
              </w:rPr>
              <w:t>2</w:t>
            </w:r>
          </w:p>
        </w:tc>
        <w:tc>
          <w:tcPr>
            <w:tcW w:w="1559"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0</w:t>
            </w:r>
          </w:p>
        </w:tc>
        <w:tc>
          <w:tcPr>
            <w:tcW w:w="1559"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-2</w:t>
            </w:r>
          </w:p>
        </w:tc>
        <w:tc>
          <w:tcPr>
            <w:tcW w:w="7230" w:type="dxa"/>
            <w:vMerge/>
            <w:tcBorders>
              <w:left w:val="nil"/>
              <w:right w:val="single" w:sz="4" w:space="0" w:color="auto"/>
            </w:tcBorders>
            <w:shd w:val="clear" w:color="auto" w:fill="auto"/>
            <w:vAlign w:val="center"/>
          </w:tcPr>
          <w:p w:rsidR="00EA449D" w:rsidRPr="003C0518" w:rsidRDefault="00EA449D" w:rsidP="006772AF">
            <w:pPr>
              <w:spacing w:after="0" w:line="240" w:lineRule="auto"/>
              <w:rPr>
                <w:rFonts w:ascii="Arial" w:eastAsia="Times New Roman" w:hAnsi="Arial" w:cs="Arial"/>
                <w:bCs/>
                <w:sz w:val="19"/>
                <w:szCs w:val="19"/>
                <w:lang w:eastAsia="en-AU"/>
              </w:rPr>
            </w:pPr>
          </w:p>
        </w:tc>
      </w:tr>
      <w:tr w:rsidR="00EA449D" w:rsidRPr="003C0518" w:rsidTr="007961CC">
        <w:trPr>
          <w:cantSplit/>
          <w:tblHeader/>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tcPr>
          <w:p w:rsidR="00EA449D" w:rsidRPr="003C0518" w:rsidRDefault="00EA449D" w:rsidP="00EC3532">
            <w:pPr>
              <w:spacing w:after="0" w:line="240" w:lineRule="auto"/>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Level 4a Routine</w:t>
            </w:r>
          </w:p>
        </w:tc>
        <w:tc>
          <w:tcPr>
            <w:tcW w:w="1418"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color w:val="000000"/>
                <w:sz w:val="19"/>
                <w:szCs w:val="19"/>
                <w:lang w:eastAsia="en-AU"/>
              </w:rPr>
            </w:pPr>
            <w:r w:rsidRPr="003C0518">
              <w:rPr>
                <w:rFonts w:ascii="Arial" w:eastAsia="Times New Roman" w:hAnsi="Arial" w:cs="Arial"/>
                <w:color w:val="000000"/>
                <w:sz w:val="19"/>
                <w:szCs w:val="19"/>
                <w:lang w:eastAsia="en-AU"/>
              </w:rPr>
              <w:t>0</w:t>
            </w:r>
          </w:p>
        </w:tc>
        <w:tc>
          <w:tcPr>
            <w:tcW w:w="1559"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2</w:t>
            </w:r>
          </w:p>
        </w:tc>
        <w:tc>
          <w:tcPr>
            <w:tcW w:w="1559"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+2</w:t>
            </w:r>
          </w:p>
        </w:tc>
        <w:tc>
          <w:tcPr>
            <w:tcW w:w="7230" w:type="dxa"/>
            <w:vMerge/>
            <w:tcBorders>
              <w:left w:val="nil"/>
              <w:right w:val="single" w:sz="4" w:space="0" w:color="auto"/>
            </w:tcBorders>
            <w:shd w:val="clear" w:color="auto" w:fill="auto"/>
            <w:vAlign w:val="center"/>
          </w:tcPr>
          <w:p w:rsidR="00EA449D" w:rsidRPr="003C0518" w:rsidRDefault="00EA449D" w:rsidP="006772AF">
            <w:pPr>
              <w:spacing w:after="0" w:line="240" w:lineRule="auto"/>
              <w:rPr>
                <w:rFonts w:ascii="Arial" w:eastAsia="Times New Roman" w:hAnsi="Arial" w:cs="Arial"/>
                <w:bCs/>
                <w:sz w:val="19"/>
                <w:szCs w:val="19"/>
                <w:lang w:eastAsia="en-AU"/>
              </w:rPr>
            </w:pPr>
          </w:p>
        </w:tc>
      </w:tr>
      <w:tr w:rsidR="00EA449D" w:rsidRPr="003C0518" w:rsidTr="007961CC">
        <w:trPr>
          <w:cantSplit/>
          <w:tblHeader/>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tcPr>
          <w:p w:rsidR="00EA449D" w:rsidRPr="003C0518" w:rsidRDefault="00EA449D" w:rsidP="00EC3532">
            <w:pPr>
              <w:spacing w:after="0" w:line="240" w:lineRule="auto"/>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Level 4b Refinement</w:t>
            </w:r>
          </w:p>
        </w:tc>
        <w:tc>
          <w:tcPr>
            <w:tcW w:w="1418"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color w:val="000000"/>
                <w:sz w:val="19"/>
                <w:szCs w:val="19"/>
                <w:lang w:eastAsia="en-AU"/>
              </w:rPr>
            </w:pPr>
            <w:r w:rsidRPr="003C0518">
              <w:rPr>
                <w:rFonts w:ascii="Arial" w:eastAsia="Times New Roman" w:hAnsi="Arial" w:cs="Arial"/>
                <w:color w:val="000000"/>
                <w:sz w:val="19"/>
                <w:szCs w:val="19"/>
                <w:lang w:eastAsia="en-AU"/>
              </w:rPr>
              <w:t>2</w:t>
            </w:r>
          </w:p>
        </w:tc>
        <w:tc>
          <w:tcPr>
            <w:tcW w:w="1559"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1</w:t>
            </w:r>
          </w:p>
        </w:tc>
        <w:tc>
          <w:tcPr>
            <w:tcW w:w="1559"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-1</w:t>
            </w:r>
          </w:p>
        </w:tc>
        <w:tc>
          <w:tcPr>
            <w:tcW w:w="7230" w:type="dxa"/>
            <w:vMerge/>
            <w:tcBorders>
              <w:left w:val="nil"/>
              <w:right w:val="single" w:sz="4" w:space="0" w:color="auto"/>
            </w:tcBorders>
            <w:shd w:val="clear" w:color="auto" w:fill="auto"/>
            <w:vAlign w:val="center"/>
          </w:tcPr>
          <w:p w:rsidR="00EA449D" w:rsidRPr="003C0518" w:rsidRDefault="00EA449D" w:rsidP="006772AF">
            <w:pPr>
              <w:spacing w:after="0" w:line="240" w:lineRule="auto"/>
              <w:rPr>
                <w:rFonts w:ascii="Arial" w:eastAsia="Times New Roman" w:hAnsi="Arial" w:cs="Arial"/>
                <w:bCs/>
                <w:sz w:val="19"/>
                <w:szCs w:val="19"/>
                <w:lang w:eastAsia="en-AU"/>
              </w:rPr>
            </w:pPr>
          </w:p>
        </w:tc>
      </w:tr>
      <w:tr w:rsidR="00EA449D" w:rsidRPr="003C0518" w:rsidTr="007961CC">
        <w:trPr>
          <w:cantSplit/>
          <w:tblHeader/>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tcPr>
          <w:p w:rsidR="00EA449D" w:rsidRPr="003C0518" w:rsidRDefault="00EA449D" w:rsidP="00EC3532">
            <w:pPr>
              <w:spacing w:after="0" w:line="240" w:lineRule="auto"/>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Level 5 Integration</w:t>
            </w:r>
          </w:p>
        </w:tc>
        <w:tc>
          <w:tcPr>
            <w:tcW w:w="1418"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color w:val="000000"/>
                <w:sz w:val="19"/>
                <w:szCs w:val="19"/>
                <w:lang w:eastAsia="en-AU"/>
              </w:rPr>
            </w:pPr>
            <w:r w:rsidRPr="003C0518">
              <w:rPr>
                <w:rFonts w:ascii="Arial" w:eastAsia="Times New Roman" w:hAnsi="Arial" w:cs="Arial"/>
                <w:color w:val="000000"/>
                <w:sz w:val="19"/>
                <w:szCs w:val="19"/>
                <w:lang w:eastAsia="en-AU"/>
              </w:rPr>
              <w:t>0</w:t>
            </w:r>
          </w:p>
        </w:tc>
        <w:tc>
          <w:tcPr>
            <w:tcW w:w="1559"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5</w:t>
            </w:r>
          </w:p>
        </w:tc>
        <w:tc>
          <w:tcPr>
            <w:tcW w:w="1559"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+5</w:t>
            </w:r>
          </w:p>
        </w:tc>
        <w:tc>
          <w:tcPr>
            <w:tcW w:w="7230" w:type="dxa"/>
            <w:vMerge/>
            <w:tcBorders>
              <w:left w:val="nil"/>
              <w:right w:val="single" w:sz="4" w:space="0" w:color="auto"/>
            </w:tcBorders>
            <w:shd w:val="clear" w:color="auto" w:fill="auto"/>
            <w:vAlign w:val="center"/>
          </w:tcPr>
          <w:p w:rsidR="00EA449D" w:rsidRPr="003C0518" w:rsidRDefault="00EA449D" w:rsidP="006772AF">
            <w:pPr>
              <w:spacing w:after="0" w:line="240" w:lineRule="auto"/>
              <w:rPr>
                <w:rFonts w:ascii="Arial" w:eastAsia="Times New Roman" w:hAnsi="Arial" w:cs="Arial"/>
                <w:bCs/>
                <w:sz w:val="19"/>
                <w:szCs w:val="19"/>
                <w:lang w:eastAsia="en-AU"/>
              </w:rPr>
            </w:pPr>
          </w:p>
        </w:tc>
      </w:tr>
      <w:tr w:rsidR="00EA449D" w:rsidRPr="003C0518" w:rsidTr="007961CC">
        <w:trPr>
          <w:cantSplit/>
          <w:tblHeader/>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tcPr>
          <w:p w:rsidR="00EA449D" w:rsidRPr="003C0518" w:rsidRDefault="00EA449D" w:rsidP="00EC3532">
            <w:pPr>
              <w:spacing w:after="0" w:line="240" w:lineRule="auto"/>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Level 6 Renewal</w:t>
            </w:r>
          </w:p>
        </w:tc>
        <w:tc>
          <w:tcPr>
            <w:tcW w:w="1418"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color w:val="000000"/>
                <w:sz w:val="19"/>
                <w:szCs w:val="19"/>
                <w:lang w:eastAsia="en-AU"/>
              </w:rPr>
            </w:pPr>
            <w:r w:rsidRPr="003C0518">
              <w:rPr>
                <w:rFonts w:ascii="Arial" w:eastAsia="Times New Roman" w:hAnsi="Arial" w:cs="Arial"/>
                <w:color w:val="000000"/>
                <w:sz w:val="19"/>
                <w:szCs w:val="19"/>
                <w:lang w:eastAsia="en-AU"/>
              </w:rPr>
              <w:t>0</w:t>
            </w:r>
          </w:p>
        </w:tc>
        <w:tc>
          <w:tcPr>
            <w:tcW w:w="1559"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1</w:t>
            </w:r>
          </w:p>
        </w:tc>
        <w:tc>
          <w:tcPr>
            <w:tcW w:w="1559"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+1</w:t>
            </w:r>
          </w:p>
        </w:tc>
        <w:tc>
          <w:tcPr>
            <w:tcW w:w="7230" w:type="dxa"/>
            <w:vMerge/>
            <w:tcBorders>
              <w:left w:val="nil"/>
              <w:right w:val="single" w:sz="4" w:space="0" w:color="auto"/>
            </w:tcBorders>
            <w:shd w:val="clear" w:color="auto" w:fill="auto"/>
            <w:vAlign w:val="center"/>
          </w:tcPr>
          <w:p w:rsidR="00EA449D" w:rsidRPr="003C0518" w:rsidRDefault="00EA449D" w:rsidP="006772AF">
            <w:pPr>
              <w:spacing w:after="0" w:line="240" w:lineRule="auto"/>
              <w:rPr>
                <w:rFonts w:ascii="Arial" w:eastAsia="Times New Roman" w:hAnsi="Arial" w:cs="Arial"/>
                <w:bCs/>
                <w:sz w:val="19"/>
                <w:szCs w:val="19"/>
                <w:lang w:eastAsia="en-AU"/>
              </w:rPr>
            </w:pPr>
          </w:p>
        </w:tc>
      </w:tr>
      <w:tr w:rsidR="00EA449D" w:rsidRPr="003C0518" w:rsidTr="007961CC">
        <w:trPr>
          <w:cantSplit/>
          <w:tblHeader/>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tcPr>
          <w:p w:rsidR="00EA449D" w:rsidRPr="003C0518" w:rsidRDefault="00EA449D" w:rsidP="00EC3532">
            <w:pPr>
              <w:spacing w:after="0" w:line="240" w:lineRule="auto"/>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Total participants</w:t>
            </w:r>
          </w:p>
        </w:tc>
        <w:tc>
          <w:tcPr>
            <w:tcW w:w="1418"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9</w:t>
            </w:r>
          </w:p>
        </w:tc>
        <w:tc>
          <w:tcPr>
            <w:tcW w:w="1559"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10</w:t>
            </w:r>
          </w:p>
        </w:tc>
        <w:tc>
          <w:tcPr>
            <w:tcW w:w="1559"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+1</w:t>
            </w:r>
          </w:p>
        </w:tc>
        <w:tc>
          <w:tcPr>
            <w:tcW w:w="7230" w:type="dxa"/>
            <w:vMerge/>
            <w:tcBorders>
              <w:left w:val="nil"/>
              <w:bottom w:val="single" w:sz="4" w:space="0" w:color="auto"/>
              <w:right w:val="single" w:sz="4" w:space="0" w:color="auto"/>
            </w:tcBorders>
            <w:shd w:val="clear" w:color="auto" w:fill="auto"/>
            <w:vAlign w:val="center"/>
          </w:tcPr>
          <w:p w:rsidR="00EA449D" w:rsidRPr="003C0518" w:rsidRDefault="00EA449D" w:rsidP="006772AF">
            <w:pPr>
              <w:spacing w:after="0" w:line="240" w:lineRule="auto"/>
              <w:rPr>
                <w:rFonts w:ascii="Arial" w:eastAsia="Times New Roman" w:hAnsi="Arial" w:cs="Arial"/>
                <w:bCs/>
                <w:sz w:val="19"/>
                <w:szCs w:val="19"/>
                <w:lang w:eastAsia="en-AU"/>
              </w:rPr>
            </w:pPr>
          </w:p>
        </w:tc>
      </w:tr>
      <w:tr w:rsidR="00265E9A" w:rsidRPr="003C0518" w:rsidTr="007961CC">
        <w:trPr>
          <w:cantSplit/>
          <w:tblHeader/>
        </w:trPr>
        <w:tc>
          <w:tcPr>
            <w:tcW w:w="14616" w:type="dxa"/>
            <w:gridSpan w:val="5"/>
            <w:tcBorders>
              <w:top w:val="single" w:sz="4" w:space="0" w:color="auto"/>
              <w:left w:val="single" w:sz="4" w:space="0" w:color="auto"/>
              <w:bottom w:val="single" w:sz="4" w:space="0" w:color="auto"/>
              <w:right w:val="single" w:sz="4" w:space="0" w:color="auto"/>
            </w:tcBorders>
            <w:shd w:val="clear" w:color="000000" w:fill="D9D9D9"/>
            <w:vAlign w:val="center"/>
          </w:tcPr>
          <w:p w:rsidR="00265E9A" w:rsidRPr="003C0518" w:rsidRDefault="00265E9A" w:rsidP="00EC3532">
            <w:pPr>
              <w:spacing w:after="0" w:line="240" w:lineRule="auto"/>
              <w:rPr>
                <w:rFonts w:ascii="Arial" w:eastAsia="Times New Roman" w:hAnsi="Arial" w:cs="Arial"/>
                <w:b/>
                <w:bCs/>
                <w:sz w:val="19"/>
                <w:szCs w:val="19"/>
                <w:lang w:eastAsia="en-AU"/>
              </w:rPr>
            </w:pPr>
            <w:r w:rsidRPr="003C0518">
              <w:rPr>
                <w:rFonts w:ascii="Arial" w:eastAsia="Times New Roman" w:hAnsi="Arial" w:cs="Arial"/>
                <w:b/>
                <w:bCs/>
                <w:color w:val="000000"/>
                <w:sz w:val="19"/>
                <w:szCs w:val="19"/>
                <w:lang w:eastAsia="en-AU"/>
              </w:rPr>
              <w:t>2.Extent to which school leaders have lead the implementation of diagnostic assessment systems</w:t>
            </w:r>
          </w:p>
        </w:tc>
      </w:tr>
      <w:tr w:rsidR="00265E9A" w:rsidRPr="003C0518" w:rsidTr="007961CC">
        <w:trPr>
          <w:cantSplit/>
          <w:tblHeader/>
        </w:trPr>
        <w:tc>
          <w:tcPr>
            <w:tcW w:w="2850" w:type="dxa"/>
            <w:tcBorders>
              <w:top w:val="single" w:sz="4" w:space="0" w:color="auto"/>
              <w:left w:val="single" w:sz="4" w:space="0" w:color="auto"/>
              <w:bottom w:val="single" w:sz="4" w:space="0" w:color="auto"/>
              <w:right w:val="single" w:sz="4" w:space="0" w:color="auto"/>
            </w:tcBorders>
            <w:shd w:val="clear" w:color="000000" w:fill="D9D9D9"/>
            <w:vAlign w:val="center"/>
          </w:tcPr>
          <w:p w:rsidR="00265E9A" w:rsidRPr="003C0518" w:rsidRDefault="00265E9A" w:rsidP="00EC3532">
            <w:pPr>
              <w:spacing w:after="0" w:line="240" w:lineRule="auto"/>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Response</w:t>
            </w:r>
          </w:p>
        </w:tc>
        <w:tc>
          <w:tcPr>
            <w:tcW w:w="1418" w:type="dxa"/>
            <w:tcBorders>
              <w:top w:val="single" w:sz="4" w:space="0" w:color="auto"/>
              <w:left w:val="nil"/>
              <w:bottom w:val="single" w:sz="4" w:space="0" w:color="auto"/>
              <w:right w:val="single" w:sz="4" w:space="0" w:color="auto"/>
            </w:tcBorders>
            <w:shd w:val="clear" w:color="000000" w:fill="D9D9D9"/>
            <w:vAlign w:val="center"/>
          </w:tcPr>
          <w:p w:rsidR="00265E9A" w:rsidRPr="003C0518" w:rsidRDefault="00265E9A" w:rsidP="00265E9A">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Baseline</w:t>
            </w:r>
          </w:p>
        </w:tc>
        <w:tc>
          <w:tcPr>
            <w:tcW w:w="1559" w:type="dxa"/>
            <w:tcBorders>
              <w:top w:val="single" w:sz="4" w:space="0" w:color="auto"/>
              <w:left w:val="nil"/>
              <w:bottom w:val="single" w:sz="4" w:space="0" w:color="auto"/>
              <w:right w:val="single" w:sz="4" w:space="0" w:color="auto"/>
            </w:tcBorders>
            <w:shd w:val="clear" w:color="000000" w:fill="D9D9D9"/>
            <w:vAlign w:val="center"/>
          </w:tcPr>
          <w:p w:rsidR="00265E9A" w:rsidRPr="003C0518" w:rsidRDefault="00265E9A" w:rsidP="00265E9A">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EOY</w:t>
            </w:r>
          </w:p>
        </w:tc>
        <w:tc>
          <w:tcPr>
            <w:tcW w:w="1559" w:type="dxa"/>
            <w:tcBorders>
              <w:top w:val="single" w:sz="4" w:space="0" w:color="auto"/>
              <w:left w:val="nil"/>
              <w:bottom w:val="single" w:sz="4" w:space="0" w:color="auto"/>
              <w:right w:val="single" w:sz="4" w:space="0" w:color="auto"/>
            </w:tcBorders>
            <w:shd w:val="clear" w:color="000000" w:fill="D9D9D9"/>
            <w:vAlign w:val="center"/>
          </w:tcPr>
          <w:p w:rsidR="00265E9A" w:rsidRPr="003C0518" w:rsidRDefault="00265E9A" w:rsidP="00265E9A">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Change</w:t>
            </w:r>
          </w:p>
        </w:tc>
        <w:tc>
          <w:tcPr>
            <w:tcW w:w="7230" w:type="dxa"/>
            <w:tcBorders>
              <w:top w:val="single" w:sz="4" w:space="0" w:color="auto"/>
              <w:left w:val="nil"/>
              <w:bottom w:val="single" w:sz="4" w:space="0" w:color="auto"/>
              <w:right w:val="single" w:sz="4" w:space="0" w:color="auto"/>
            </w:tcBorders>
            <w:shd w:val="clear" w:color="000000" w:fill="D9D9D9"/>
            <w:vAlign w:val="center"/>
          </w:tcPr>
          <w:p w:rsidR="00265E9A" w:rsidRPr="003C0518" w:rsidRDefault="00265E9A" w:rsidP="00EC3532">
            <w:pPr>
              <w:spacing w:after="0" w:line="240" w:lineRule="auto"/>
              <w:rPr>
                <w:rFonts w:ascii="Arial" w:eastAsia="Times New Roman" w:hAnsi="Arial" w:cs="Arial"/>
                <w:bCs/>
                <w:sz w:val="19"/>
                <w:szCs w:val="19"/>
                <w:lang w:eastAsia="en-AU"/>
              </w:rPr>
            </w:pPr>
            <w:r w:rsidRPr="003C0518">
              <w:rPr>
                <w:rFonts w:ascii="Arial" w:eastAsia="Times New Roman" w:hAnsi="Arial" w:cs="Arial"/>
                <w:bCs/>
                <w:sz w:val="19"/>
                <w:szCs w:val="19"/>
                <w:lang w:eastAsia="en-AU"/>
              </w:rPr>
              <w:t>Comments</w:t>
            </w:r>
          </w:p>
        </w:tc>
      </w:tr>
      <w:tr w:rsidR="00EA449D" w:rsidRPr="003C0518" w:rsidTr="007961CC">
        <w:trPr>
          <w:cantSplit/>
          <w:tblHeader/>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tcPr>
          <w:p w:rsidR="00EA449D" w:rsidRPr="003C0518" w:rsidRDefault="00EA449D" w:rsidP="00EC3532">
            <w:pPr>
              <w:spacing w:after="0" w:line="240" w:lineRule="auto"/>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Level 0 Non use</w:t>
            </w:r>
          </w:p>
        </w:tc>
        <w:tc>
          <w:tcPr>
            <w:tcW w:w="1418"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color w:val="000000"/>
                <w:sz w:val="19"/>
                <w:szCs w:val="19"/>
                <w:lang w:eastAsia="en-AU"/>
              </w:rPr>
            </w:pPr>
            <w:r w:rsidRPr="003C0518">
              <w:rPr>
                <w:rFonts w:ascii="Arial" w:eastAsia="Times New Roman" w:hAnsi="Arial" w:cs="Arial"/>
                <w:color w:val="000000"/>
                <w:sz w:val="19"/>
                <w:szCs w:val="19"/>
                <w:lang w:eastAsia="en-AU"/>
              </w:rPr>
              <w:t>0</w:t>
            </w:r>
          </w:p>
        </w:tc>
        <w:tc>
          <w:tcPr>
            <w:tcW w:w="1559"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0</w:t>
            </w:r>
          </w:p>
        </w:tc>
        <w:tc>
          <w:tcPr>
            <w:tcW w:w="1559"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w:t>
            </w:r>
          </w:p>
        </w:tc>
        <w:tc>
          <w:tcPr>
            <w:tcW w:w="7230" w:type="dxa"/>
            <w:vMerge w:val="restart"/>
            <w:tcBorders>
              <w:top w:val="single" w:sz="4" w:space="0" w:color="auto"/>
              <w:left w:val="nil"/>
              <w:right w:val="single" w:sz="4" w:space="0" w:color="auto"/>
            </w:tcBorders>
            <w:shd w:val="clear" w:color="auto" w:fill="auto"/>
            <w:vAlign w:val="center"/>
          </w:tcPr>
          <w:p w:rsidR="00EA449D" w:rsidRPr="003C0518" w:rsidRDefault="00EA449D" w:rsidP="006772AF">
            <w:pPr>
              <w:spacing w:after="0" w:line="240" w:lineRule="auto"/>
              <w:rPr>
                <w:rFonts w:ascii="Arial" w:eastAsia="Times New Roman" w:hAnsi="Arial" w:cs="Arial"/>
                <w:bCs/>
                <w:sz w:val="19"/>
                <w:szCs w:val="19"/>
                <w:lang w:eastAsia="en-AU"/>
              </w:rPr>
            </w:pPr>
            <w:r w:rsidRPr="003C0518">
              <w:rPr>
                <w:rFonts w:ascii="Arial" w:eastAsia="Times New Roman" w:hAnsi="Arial" w:cs="Arial"/>
                <w:bCs/>
                <w:sz w:val="19"/>
                <w:szCs w:val="19"/>
                <w:lang w:eastAsia="en-AU"/>
              </w:rPr>
              <w:t xml:space="preserve">Increased school leadership in the </w:t>
            </w:r>
            <w:r w:rsidRPr="003C0518">
              <w:rPr>
                <w:rFonts w:ascii="Arial" w:eastAsia="Times New Roman" w:hAnsi="Arial" w:cs="Arial"/>
                <w:bCs/>
                <w:color w:val="000000"/>
                <w:sz w:val="19"/>
                <w:szCs w:val="19"/>
                <w:lang w:eastAsia="en-AU"/>
              </w:rPr>
              <w:t>implementation of diagnostic assessment systems.</w:t>
            </w:r>
          </w:p>
        </w:tc>
      </w:tr>
      <w:tr w:rsidR="00EA449D" w:rsidRPr="003C0518" w:rsidTr="007961CC">
        <w:trPr>
          <w:cantSplit/>
          <w:tblHeader/>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tcPr>
          <w:p w:rsidR="00EA449D" w:rsidRPr="003C0518" w:rsidRDefault="00EA449D" w:rsidP="00EC3532">
            <w:pPr>
              <w:spacing w:after="0" w:line="240" w:lineRule="auto"/>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Level 1 Orientation</w:t>
            </w:r>
          </w:p>
        </w:tc>
        <w:tc>
          <w:tcPr>
            <w:tcW w:w="1418"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color w:val="000000"/>
                <w:sz w:val="19"/>
                <w:szCs w:val="19"/>
                <w:lang w:eastAsia="en-AU"/>
              </w:rPr>
            </w:pPr>
            <w:r w:rsidRPr="003C0518">
              <w:rPr>
                <w:rFonts w:ascii="Arial" w:eastAsia="Times New Roman" w:hAnsi="Arial" w:cs="Arial"/>
                <w:color w:val="000000"/>
                <w:sz w:val="19"/>
                <w:szCs w:val="19"/>
                <w:lang w:eastAsia="en-AU"/>
              </w:rPr>
              <w:t>0</w:t>
            </w:r>
          </w:p>
        </w:tc>
        <w:tc>
          <w:tcPr>
            <w:tcW w:w="1559"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0</w:t>
            </w:r>
          </w:p>
        </w:tc>
        <w:tc>
          <w:tcPr>
            <w:tcW w:w="1559"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w:t>
            </w:r>
          </w:p>
        </w:tc>
        <w:tc>
          <w:tcPr>
            <w:tcW w:w="7230" w:type="dxa"/>
            <w:vMerge/>
            <w:tcBorders>
              <w:left w:val="nil"/>
              <w:right w:val="single" w:sz="4" w:space="0" w:color="auto"/>
            </w:tcBorders>
            <w:shd w:val="clear" w:color="auto" w:fill="auto"/>
            <w:vAlign w:val="center"/>
          </w:tcPr>
          <w:p w:rsidR="00EA449D" w:rsidRPr="003C0518" w:rsidRDefault="00EA449D" w:rsidP="006772AF">
            <w:pPr>
              <w:spacing w:after="0" w:line="240" w:lineRule="auto"/>
              <w:rPr>
                <w:rFonts w:ascii="Arial" w:eastAsia="Times New Roman" w:hAnsi="Arial" w:cs="Arial"/>
                <w:bCs/>
                <w:sz w:val="19"/>
                <w:szCs w:val="19"/>
                <w:lang w:eastAsia="en-AU"/>
              </w:rPr>
            </w:pPr>
          </w:p>
        </w:tc>
      </w:tr>
      <w:tr w:rsidR="00EA449D" w:rsidRPr="003C0518" w:rsidTr="007961CC">
        <w:trPr>
          <w:cantSplit/>
          <w:tblHeader/>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tcPr>
          <w:p w:rsidR="00EA449D" w:rsidRPr="003C0518" w:rsidRDefault="00EA449D" w:rsidP="00EC3532">
            <w:pPr>
              <w:spacing w:after="0" w:line="240" w:lineRule="auto"/>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Level 2 Preparation</w:t>
            </w:r>
          </w:p>
        </w:tc>
        <w:tc>
          <w:tcPr>
            <w:tcW w:w="1418"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color w:val="000000"/>
                <w:sz w:val="19"/>
                <w:szCs w:val="19"/>
                <w:lang w:eastAsia="en-AU"/>
              </w:rPr>
            </w:pPr>
            <w:r w:rsidRPr="003C0518">
              <w:rPr>
                <w:rFonts w:ascii="Arial" w:eastAsia="Times New Roman" w:hAnsi="Arial" w:cs="Arial"/>
                <w:color w:val="000000"/>
                <w:sz w:val="19"/>
                <w:szCs w:val="19"/>
                <w:lang w:eastAsia="en-AU"/>
              </w:rPr>
              <w:t>0</w:t>
            </w:r>
          </w:p>
        </w:tc>
        <w:tc>
          <w:tcPr>
            <w:tcW w:w="1559"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0</w:t>
            </w:r>
          </w:p>
        </w:tc>
        <w:tc>
          <w:tcPr>
            <w:tcW w:w="1559"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w:t>
            </w:r>
          </w:p>
        </w:tc>
        <w:tc>
          <w:tcPr>
            <w:tcW w:w="7230" w:type="dxa"/>
            <w:vMerge/>
            <w:tcBorders>
              <w:left w:val="nil"/>
              <w:right w:val="single" w:sz="4" w:space="0" w:color="auto"/>
            </w:tcBorders>
            <w:shd w:val="clear" w:color="auto" w:fill="auto"/>
            <w:vAlign w:val="center"/>
          </w:tcPr>
          <w:p w:rsidR="00EA449D" w:rsidRPr="003C0518" w:rsidRDefault="00EA449D" w:rsidP="006772AF">
            <w:pPr>
              <w:spacing w:after="0" w:line="240" w:lineRule="auto"/>
              <w:rPr>
                <w:rFonts w:ascii="Arial" w:eastAsia="Times New Roman" w:hAnsi="Arial" w:cs="Arial"/>
                <w:bCs/>
                <w:sz w:val="19"/>
                <w:szCs w:val="19"/>
                <w:lang w:eastAsia="en-AU"/>
              </w:rPr>
            </w:pPr>
          </w:p>
        </w:tc>
      </w:tr>
      <w:tr w:rsidR="00EA449D" w:rsidRPr="003C0518" w:rsidTr="007961CC">
        <w:trPr>
          <w:cantSplit/>
          <w:tblHeader/>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tcPr>
          <w:p w:rsidR="00EA449D" w:rsidRPr="003C0518" w:rsidRDefault="00EA449D" w:rsidP="00EC3532">
            <w:pPr>
              <w:spacing w:after="0" w:line="240" w:lineRule="auto"/>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Level 3 Mechanical</w:t>
            </w:r>
          </w:p>
        </w:tc>
        <w:tc>
          <w:tcPr>
            <w:tcW w:w="1418"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color w:val="000000"/>
                <w:sz w:val="19"/>
                <w:szCs w:val="19"/>
                <w:lang w:eastAsia="en-AU"/>
              </w:rPr>
            </w:pPr>
            <w:r w:rsidRPr="003C0518">
              <w:rPr>
                <w:rFonts w:ascii="Arial" w:eastAsia="Times New Roman" w:hAnsi="Arial" w:cs="Arial"/>
                <w:color w:val="000000"/>
                <w:sz w:val="19"/>
                <w:szCs w:val="19"/>
                <w:lang w:eastAsia="en-AU"/>
              </w:rPr>
              <w:t>2</w:t>
            </w:r>
          </w:p>
        </w:tc>
        <w:tc>
          <w:tcPr>
            <w:tcW w:w="1559"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0</w:t>
            </w:r>
          </w:p>
        </w:tc>
        <w:tc>
          <w:tcPr>
            <w:tcW w:w="1559"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-2</w:t>
            </w:r>
          </w:p>
        </w:tc>
        <w:tc>
          <w:tcPr>
            <w:tcW w:w="7230" w:type="dxa"/>
            <w:vMerge/>
            <w:tcBorders>
              <w:left w:val="nil"/>
              <w:right w:val="single" w:sz="4" w:space="0" w:color="auto"/>
            </w:tcBorders>
            <w:shd w:val="clear" w:color="auto" w:fill="auto"/>
            <w:vAlign w:val="center"/>
          </w:tcPr>
          <w:p w:rsidR="00EA449D" w:rsidRPr="003C0518" w:rsidRDefault="00EA449D" w:rsidP="006772AF">
            <w:pPr>
              <w:spacing w:after="0" w:line="240" w:lineRule="auto"/>
              <w:rPr>
                <w:rFonts w:ascii="Arial" w:eastAsia="Times New Roman" w:hAnsi="Arial" w:cs="Arial"/>
                <w:bCs/>
                <w:sz w:val="19"/>
                <w:szCs w:val="19"/>
                <w:lang w:eastAsia="en-AU"/>
              </w:rPr>
            </w:pPr>
          </w:p>
        </w:tc>
      </w:tr>
      <w:tr w:rsidR="00EA449D" w:rsidRPr="003C0518" w:rsidTr="007961CC">
        <w:trPr>
          <w:cantSplit/>
          <w:tblHeader/>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tcPr>
          <w:p w:rsidR="00EA449D" w:rsidRPr="003C0518" w:rsidRDefault="00EA449D" w:rsidP="00EC3532">
            <w:pPr>
              <w:spacing w:after="0" w:line="240" w:lineRule="auto"/>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Level 4a Routine</w:t>
            </w:r>
          </w:p>
        </w:tc>
        <w:tc>
          <w:tcPr>
            <w:tcW w:w="1418"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color w:val="000000"/>
                <w:sz w:val="19"/>
                <w:szCs w:val="19"/>
                <w:lang w:eastAsia="en-AU"/>
              </w:rPr>
            </w:pPr>
            <w:r w:rsidRPr="003C0518">
              <w:rPr>
                <w:rFonts w:ascii="Arial" w:eastAsia="Times New Roman" w:hAnsi="Arial" w:cs="Arial"/>
                <w:color w:val="000000"/>
                <w:sz w:val="19"/>
                <w:szCs w:val="19"/>
                <w:lang w:eastAsia="en-AU"/>
              </w:rPr>
              <w:t>2</w:t>
            </w:r>
          </w:p>
        </w:tc>
        <w:tc>
          <w:tcPr>
            <w:tcW w:w="1559"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0</w:t>
            </w:r>
          </w:p>
        </w:tc>
        <w:tc>
          <w:tcPr>
            <w:tcW w:w="1559"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-2</w:t>
            </w:r>
          </w:p>
        </w:tc>
        <w:tc>
          <w:tcPr>
            <w:tcW w:w="7230" w:type="dxa"/>
            <w:vMerge/>
            <w:tcBorders>
              <w:left w:val="nil"/>
              <w:right w:val="single" w:sz="4" w:space="0" w:color="auto"/>
            </w:tcBorders>
            <w:shd w:val="clear" w:color="auto" w:fill="auto"/>
            <w:vAlign w:val="center"/>
          </w:tcPr>
          <w:p w:rsidR="00EA449D" w:rsidRPr="003C0518" w:rsidRDefault="00EA449D" w:rsidP="006772AF">
            <w:pPr>
              <w:spacing w:after="0" w:line="240" w:lineRule="auto"/>
              <w:rPr>
                <w:rFonts w:ascii="Arial" w:eastAsia="Times New Roman" w:hAnsi="Arial" w:cs="Arial"/>
                <w:bCs/>
                <w:sz w:val="19"/>
                <w:szCs w:val="19"/>
                <w:lang w:eastAsia="en-AU"/>
              </w:rPr>
            </w:pPr>
          </w:p>
        </w:tc>
      </w:tr>
      <w:tr w:rsidR="00EA449D" w:rsidRPr="003C0518" w:rsidTr="007961CC">
        <w:trPr>
          <w:cantSplit/>
          <w:tblHeader/>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tcPr>
          <w:p w:rsidR="00EA449D" w:rsidRPr="003C0518" w:rsidRDefault="00EA449D" w:rsidP="00EC3532">
            <w:pPr>
              <w:spacing w:after="0" w:line="240" w:lineRule="auto"/>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Level 4b Refinement</w:t>
            </w:r>
          </w:p>
        </w:tc>
        <w:tc>
          <w:tcPr>
            <w:tcW w:w="1418"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color w:val="000000"/>
                <w:sz w:val="19"/>
                <w:szCs w:val="19"/>
                <w:lang w:eastAsia="en-AU"/>
              </w:rPr>
            </w:pPr>
            <w:r w:rsidRPr="003C0518">
              <w:rPr>
                <w:rFonts w:ascii="Arial" w:eastAsia="Times New Roman" w:hAnsi="Arial" w:cs="Arial"/>
                <w:color w:val="000000"/>
                <w:sz w:val="19"/>
                <w:szCs w:val="19"/>
                <w:lang w:eastAsia="en-AU"/>
              </w:rPr>
              <w:t>1</w:t>
            </w:r>
          </w:p>
        </w:tc>
        <w:tc>
          <w:tcPr>
            <w:tcW w:w="1559"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2</w:t>
            </w:r>
          </w:p>
        </w:tc>
        <w:tc>
          <w:tcPr>
            <w:tcW w:w="1559"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+1</w:t>
            </w:r>
          </w:p>
        </w:tc>
        <w:tc>
          <w:tcPr>
            <w:tcW w:w="7230" w:type="dxa"/>
            <w:vMerge/>
            <w:tcBorders>
              <w:left w:val="nil"/>
              <w:right w:val="single" w:sz="4" w:space="0" w:color="auto"/>
            </w:tcBorders>
            <w:shd w:val="clear" w:color="auto" w:fill="auto"/>
            <w:vAlign w:val="center"/>
          </w:tcPr>
          <w:p w:rsidR="00EA449D" w:rsidRPr="003C0518" w:rsidRDefault="00EA449D" w:rsidP="006772AF">
            <w:pPr>
              <w:spacing w:after="0" w:line="240" w:lineRule="auto"/>
              <w:rPr>
                <w:rFonts w:ascii="Arial" w:eastAsia="Times New Roman" w:hAnsi="Arial" w:cs="Arial"/>
                <w:bCs/>
                <w:sz w:val="19"/>
                <w:szCs w:val="19"/>
                <w:lang w:eastAsia="en-AU"/>
              </w:rPr>
            </w:pPr>
          </w:p>
        </w:tc>
      </w:tr>
      <w:tr w:rsidR="00EA449D" w:rsidRPr="003C0518" w:rsidTr="007961CC">
        <w:trPr>
          <w:cantSplit/>
          <w:tblHeader/>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tcPr>
          <w:p w:rsidR="00EA449D" w:rsidRPr="003C0518" w:rsidRDefault="00EA449D" w:rsidP="00EC3532">
            <w:pPr>
              <w:spacing w:after="0" w:line="240" w:lineRule="auto"/>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Level 5 Integration</w:t>
            </w:r>
          </w:p>
        </w:tc>
        <w:tc>
          <w:tcPr>
            <w:tcW w:w="1418"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color w:val="000000"/>
                <w:sz w:val="19"/>
                <w:szCs w:val="19"/>
                <w:lang w:eastAsia="en-AU"/>
              </w:rPr>
            </w:pPr>
            <w:r w:rsidRPr="003C0518">
              <w:rPr>
                <w:rFonts w:ascii="Arial" w:eastAsia="Times New Roman" w:hAnsi="Arial" w:cs="Arial"/>
                <w:color w:val="000000"/>
                <w:sz w:val="19"/>
                <w:szCs w:val="19"/>
                <w:lang w:eastAsia="en-AU"/>
              </w:rPr>
              <w:t>0</w:t>
            </w:r>
          </w:p>
        </w:tc>
        <w:tc>
          <w:tcPr>
            <w:tcW w:w="1559"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2</w:t>
            </w:r>
          </w:p>
        </w:tc>
        <w:tc>
          <w:tcPr>
            <w:tcW w:w="1559"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+2</w:t>
            </w:r>
          </w:p>
        </w:tc>
        <w:tc>
          <w:tcPr>
            <w:tcW w:w="7230" w:type="dxa"/>
            <w:vMerge/>
            <w:tcBorders>
              <w:left w:val="nil"/>
              <w:right w:val="single" w:sz="4" w:space="0" w:color="auto"/>
            </w:tcBorders>
            <w:shd w:val="clear" w:color="auto" w:fill="auto"/>
            <w:vAlign w:val="center"/>
          </w:tcPr>
          <w:p w:rsidR="00EA449D" w:rsidRPr="003C0518" w:rsidRDefault="00EA449D" w:rsidP="006772AF">
            <w:pPr>
              <w:spacing w:after="0" w:line="240" w:lineRule="auto"/>
              <w:rPr>
                <w:rFonts w:ascii="Arial" w:eastAsia="Times New Roman" w:hAnsi="Arial" w:cs="Arial"/>
                <w:bCs/>
                <w:sz w:val="19"/>
                <w:szCs w:val="19"/>
                <w:lang w:eastAsia="en-AU"/>
              </w:rPr>
            </w:pPr>
          </w:p>
        </w:tc>
      </w:tr>
      <w:tr w:rsidR="00EA449D" w:rsidRPr="003C0518" w:rsidTr="007961CC">
        <w:trPr>
          <w:cantSplit/>
          <w:tblHeader/>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tcPr>
          <w:p w:rsidR="00EA449D" w:rsidRPr="003C0518" w:rsidRDefault="00EA449D" w:rsidP="00EC3532">
            <w:pPr>
              <w:spacing w:after="0" w:line="240" w:lineRule="auto"/>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Level 6 Renewal</w:t>
            </w:r>
          </w:p>
        </w:tc>
        <w:tc>
          <w:tcPr>
            <w:tcW w:w="1418"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0</w:t>
            </w:r>
          </w:p>
        </w:tc>
        <w:tc>
          <w:tcPr>
            <w:tcW w:w="1559"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0</w:t>
            </w:r>
          </w:p>
        </w:tc>
        <w:tc>
          <w:tcPr>
            <w:tcW w:w="1559"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w:t>
            </w:r>
          </w:p>
        </w:tc>
        <w:tc>
          <w:tcPr>
            <w:tcW w:w="7230" w:type="dxa"/>
            <w:vMerge/>
            <w:tcBorders>
              <w:left w:val="nil"/>
              <w:right w:val="single" w:sz="4" w:space="0" w:color="auto"/>
            </w:tcBorders>
            <w:shd w:val="clear" w:color="auto" w:fill="auto"/>
            <w:vAlign w:val="center"/>
          </w:tcPr>
          <w:p w:rsidR="00EA449D" w:rsidRPr="003C0518" w:rsidRDefault="00EA449D" w:rsidP="006772AF">
            <w:pPr>
              <w:spacing w:after="0" w:line="240" w:lineRule="auto"/>
              <w:rPr>
                <w:rFonts w:ascii="Arial" w:eastAsia="Times New Roman" w:hAnsi="Arial" w:cs="Arial"/>
                <w:bCs/>
                <w:sz w:val="19"/>
                <w:szCs w:val="19"/>
                <w:lang w:eastAsia="en-AU"/>
              </w:rPr>
            </w:pPr>
          </w:p>
        </w:tc>
      </w:tr>
      <w:tr w:rsidR="00EA449D" w:rsidRPr="003C0518" w:rsidTr="007961CC">
        <w:trPr>
          <w:cantSplit/>
          <w:tblHeader/>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tcPr>
          <w:p w:rsidR="00EA449D" w:rsidRPr="003C0518" w:rsidRDefault="00EA449D" w:rsidP="00EC3532">
            <w:pPr>
              <w:spacing w:after="0" w:line="240" w:lineRule="auto"/>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Total participants</w:t>
            </w:r>
          </w:p>
        </w:tc>
        <w:tc>
          <w:tcPr>
            <w:tcW w:w="1418"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5</w:t>
            </w:r>
          </w:p>
        </w:tc>
        <w:tc>
          <w:tcPr>
            <w:tcW w:w="1559"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4</w:t>
            </w:r>
          </w:p>
        </w:tc>
        <w:tc>
          <w:tcPr>
            <w:tcW w:w="1559"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-1</w:t>
            </w:r>
          </w:p>
        </w:tc>
        <w:tc>
          <w:tcPr>
            <w:tcW w:w="7230" w:type="dxa"/>
            <w:vMerge/>
            <w:tcBorders>
              <w:left w:val="nil"/>
              <w:bottom w:val="single" w:sz="4" w:space="0" w:color="auto"/>
              <w:right w:val="single" w:sz="4" w:space="0" w:color="auto"/>
            </w:tcBorders>
            <w:shd w:val="clear" w:color="auto" w:fill="auto"/>
            <w:vAlign w:val="center"/>
          </w:tcPr>
          <w:p w:rsidR="00EA449D" w:rsidRPr="003C0518" w:rsidRDefault="00EA449D" w:rsidP="006772AF">
            <w:pPr>
              <w:spacing w:after="0" w:line="240" w:lineRule="auto"/>
              <w:rPr>
                <w:rFonts w:ascii="Arial" w:eastAsia="Times New Roman" w:hAnsi="Arial" w:cs="Arial"/>
                <w:bCs/>
                <w:sz w:val="19"/>
                <w:szCs w:val="19"/>
                <w:lang w:eastAsia="en-AU"/>
              </w:rPr>
            </w:pPr>
          </w:p>
        </w:tc>
      </w:tr>
      <w:tr w:rsidR="00265E9A" w:rsidRPr="003C0518" w:rsidTr="007961CC">
        <w:trPr>
          <w:cantSplit/>
          <w:tblHeader/>
        </w:trPr>
        <w:tc>
          <w:tcPr>
            <w:tcW w:w="14616" w:type="dxa"/>
            <w:gridSpan w:val="5"/>
            <w:tcBorders>
              <w:top w:val="single" w:sz="4" w:space="0" w:color="auto"/>
              <w:left w:val="single" w:sz="4" w:space="0" w:color="auto"/>
              <w:bottom w:val="single" w:sz="4" w:space="0" w:color="auto"/>
              <w:right w:val="single" w:sz="4" w:space="0" w:color="auto"/>
            </w:tcBorders>
            <w:shd w:val="clear" w:color="000000" w:fill="D9D9D9"/>
            <w:vAlign w:val="center"/>
          </w:tcPr>
          <w:p w:rsidR="00265E9A" w:rsidRPr="003C0518" w:rsidRDefault="00265E9A" w:rsidP="00EC3532">
            <w:pPr>
              <w:spacing w:after="0" w:line="240" w:lineRule="auto"/>
              <w:rPr>
                <w:rFonts w:ascii="Arial" w:eastAsia="Times New Roman" w:hAnsi="Arial" w:cs="Arial"/>
                <w:b/>
                <w:bCs/>
                <w:sz w:val="19"/>
                <w:szCs w:val="19"/>
                <w:lang w:eastAsia="en-AU"/>
              </w:rPr>
            </w:pPr>
            <w:r w:rsidRPr="003C0518">
              <w:rPr>
                <w:rFonts w:ascii="Arial" w:eastAsia="Times New Roman" w:hAnsi="Arial" w:cs="Arial"/>
                <w:b/>
                <w:bCs/>
                <w:color w:val="000000"/>
                <w:sz w:val="19"/>
                <w:szCs w:val="19"/>
                <w:lang w:eastAsia="en-AU"/>
              </w:rPr>
              <w:t>3.Extent to which regional leaders have lead the implementation of diagnostic assessment systems using evidence based professional learning model</w:t>
            </w:r>
          </w:p>
        </w:tc>
      </w:tr>
      <w:tr w:rsidR="00265E9A" w:rsidRPr="003C0518" w:rsidTr="007961CC">
        <w:trPr>
          <w:cantSplit/>
          <w:tblHeader/>
        </w:trPr>
        <w:tc>
          <w:tcPr>
            <w:tcW w:w="2850" w:type="dxa"/>
            <w:tcBorders>
              <w:top w:val="single" w:sz="4" w:space="0" w:color="auto"/>
              <w:left w:val="single" w:sz="4" w:space="0" w:color="auto"/>
              <w:bottom w:val="single" w:sz="4" w:space="0" w:color="auto"/>
              <w:right w:val="single" w:sz="4" w:space="0" w:color="auto"/>
            </w:tcBorders>
            <w:shd w:val="clear" w:color="000000" w:fill="D9D9D9"/>
            <w:vAlign w:val="center"/>
          </w:tcPr>
          <w:p w:rsidR="00265E9A" w:rsidRPr="003C0518" w:rsidRDefault="00265E9A" w:rsidP="00EC3532">
            <w:pPr>
              <w:spacing w:after="0" w:line="240" w:lineRule="auto"/>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Response</w:t>
            </w:r>
          </w:p>
        </w:tc>
        <w:tc>
          <w:tcPr>
            <w:tcW w:w="1418" w:type="dxa"/>
            <w:tcBorders>
              <w:top w:val="single" w:sz="4" w:space="0" w:color="auto"/>
              <w:left w:val="nil"/>
              <w:bottom w:val="single" w:sz="4" w:space="0" w:color="auto"/>
              <w:right w:val="single" w:sz="4" w:space="0" w:color="auto"/>
            </w:tcBorders>
            <w:shd w:val="clear" w:color="000000" w:fill="D9D9D9"/>
            <w:vAlign w:val="center"/>
          </w:tcPr>
          <w:p w:rsidR="00265E9A" w:rsidRPr="003C0518" w:rsidRDefault="00265E9A" w:rsidP="00265E9A">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Baseline</w:t>
            </w:r>
          </w:p>
        </w:tc>
        <w:tc>
          <w:tcPr>
            <w:tcW w:w="1559" w:type="dxa"/>
            <w:tcBorders>
              <w:top w:val="single" w:sz="4" w:space="0" w:color="auto"/>
              <w:left w:val="nil"/>
              <w:bottom w:val="single" w:sz="4" w:space="0" w:color="auto"/>
              <w:right w:val="single" w:sz="4" w:space="0" w:color="auto"/>
            </w:tcBorders>
            <w:shd w:val="clear" w:color="000000" w:fill="D9D9D9"/>
            <w:vAlign w:val="center"/>
          </w:tcPr>
          <w:p w:rsidR="00265E9A" w:rsidRPr="003C0518" w:rsidRDefault="00265E9A" w:rsidP="00265E9A">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EOY</w:t>
            </w:r>
          </w:p>
        </w:tc>
        <w:tc>
          <w:tcPr>
            <w:tcW w:w="1559" w:type="dxa"/>
            <w:tcBorders>
              <w:top w:val="single" w:sz="4" w:space="0" w:color="auto"/>
              <w:left w:val="nil"/>
              <w:bottom w:val="single" w:sz="4" w:space="0" w:color="auto"/>
              <w:right w:val="single" w:sz="4" w:space="0" w:color="auto"/>
            </w:tcBorders>
            <w:shd w:val="clear" w:color="000000" w:fill="D9D9D9"/>
            <w:vAlign w:val="center"/>
          </w:tcPr>
          <w:p w:rsidR="00265E9A" w:rsidRPr="003C0518" w:rsidRDefault="00265E9A" w:rsidP="00265E9A">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Change</w:t>
            </w:r>
          </w:p>
        </w:tc>
        <w:tc>
          <w:tcPr>
            <w:tcW w:w="7230" w:type="dxa"/>
            <w:tcBorders>
              <w:top w:val="single" w:sz="4" w:space="0" w:color="auto"/>
              <w:left w:val="nil"/>
              <w:bottom w:val="single" w:sz="4" w:space="0" w:color="auto"/>
              <w:right w:val="single" w:sz="4" w:space="0" w:color="auto"/>
            </w:tcBorders>
            <w:shd w:val="clear" w:color="000000" w:fill="D9D9D9"/>
            <w:vAlign w:val="center"/>
          </w:tcPr>
          <w:p w:rsidR="00265E9A" w:rsidRPr="003C0518" w:rsidRDefault="00265E9A" w:rsidP="00EC3532">
            <w:pPr>
              <w:spacing w:after="0" w:line="240" w:lineRule="auto"/>
              <w:rPr>
                <w:rFonts w:ascii="Arial" w:eastAsia="Times New Roman" w:hAnsi="Arial" w:cs="Arial"/>
                <w:bCs/>
                <w:sz w:val="19"/>
                <w:szCs w:val="19"/>
                <w:lang w:eastAsia="en-AU"/>
              </w:rPr>
            </w:pPr>
            <w:r w:rsidRPr="003C0518">
              <w:rPr>
                <w:rFonts w:ascii="Arial" w:eastAsia="Times New Roman" w:hAnsi="Arial" w:cs="Arial"/>
                <w:bCs/>
                <w:sz w:val="19"/>
                <w:szCs w:val="19"/>
                <w:lang w:eastAsia="en-AU"/>
              </w:rPr>
              <w:t>Comments</w:t>
            </w:r>
          </w:p>
        </w:tc>
      </w:tr>
      <w:tr w:rsidR="00EA449D" w:rsidRPr="003C0518" w:rsidTr="007961CC">
        <w:trPr>
          <w:cantSplit/>
          <w:tblHeader/>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tcPr>
          <w:p w:rsidR="00EA449D" w:rsidRPr="003C0518" w:rsidRDefault="00EA449D" w:rsidP="00EC3532">
            <w:pPr>
              <w:spacing w:after="0" w:line="240" w:lineRule="auto"/>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Level 0 Non use</w:t>
            </w:r>
          </w:p>
        </w:tc>
        <w:tc>
          <w:tcPr>
            <w:tcW w:w="1418"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color w:val="000000"/>
                <w:sz w:val="19"/>
                <w:szCs w:val="19"/>
                <w:lang w:eastAsia="en-AU"/>
              </w:rPr>
            </w:pPr>
            <w:r w:rsidRPr="003C0518">
              <w:rPr>
                <w:rFonts w:ascii="Arial" w:eastAsia="Times New Roman" w:hAnsi="Arial" w:cs="Arial"/>
                <w:color w:val="000000"/>
                <w:sz w:val="19"/>
                <w:szCs w:val="19"/>
                <w:lang w:eastAsia="en-AU"/>
              </w:rPr>
              <w:t>0</w:t>
            </w:r>
          </w:p>
        </w:tc>
        <w:tc>
          <w:tcPr>
            <w:tcW w:w="1559"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0</w:t>
            </w:r>
          </w:p>
        </w:tc>
        <w:tc>
          <w:tcPr>
            <w:tcW w:w="1559"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w:t>
            </w:r>
          </w:p>
        </w:tc>
        <w:tc>
          <w:tcPr>
            <w:tcW w:w="7230" w:type="dxa"/>
            <w:vMerge w:val="restart"/>
            <w:tcBorders>
              <w:top w:val="single" w:sz="4" w:space="0" w:color="auto"/>
              <w:left w:val="nil"/>
              <w:right w:val="single" w:sz="4" w:space="0" w:color="auto"/>
            </w:tcBorders>
            <w:shd w:val="clear" w:color="auto" w:fill="auto"/>
            <w:vAlign w:val="center"/>
          </w:tcPr>
          <w:p w:rsidR="00EA449D" w:rsidRPr="003C0518" w:rsidRDefault="00EA449D" w:rsidP="006772AF">
            <w:pPr>
              <w:spacing w:after="0" w:line="240" w:lineRule="auto"/>
              <w:rPr>
                <w:rFonts w:ascii="Arial" w:eastAsia="Times New Roman" w:hAnsi="Arial" w:cs="Arial"/>
                <w:bCs/>
                <w:sz w:val="19"/>
                <w:szCs w:val="19"/>
                <w:lang w:eastAsia="en-AU"/>
              </w:rPr>
            </w:pPr>
            <w:r w:rsidRPr="003C0518">
              <w:rPr>
                <w:rFonts w:ascii="Arial" w:eastAsia="Times New Roman" w:hAnsi="Arial" w:cs="Arial"/>
                <w:bCs/>
                <w:sz w:val="19"/>
                <w:szCs w:val="19"/>
                <w:lang w:eastAsia="en-AU"/>
              </w:rPr>
              <w:t xml:space="preserve">Increased regional leadership in the </w:t>
            </w:r>
            <w:r w:rsidRPr="003C0518">
              <w:rPr>
                <w:rFonts w:ascii="Arial" w:eastAsia="Times New Roman" w:hAnsi="Arial" w:cs="Arial"/>
                <w:bCs/>
                <w:color w:val="000000"/>
                <w:sz w:val="19"/>
                <w:szCs w:val="19"/>
                <w:lang w:eastAsia="en-AU"/>
              </w:rPr>
              <w:t>implementation of diagnostic assessment systems using evidence based professional learning model.</w:t>
            </w:r>
          </w:p>
        </w:tc>
      </w:tr>
      <w:tr w:rsidR="00EA449D" w:rsidRPr="003C0518" w:rsidTr="007961CC">
        <w:trPr>
          <w:cantSplit/>
          <w:tblHeader/>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tcPr>
          <w:p w:rsidR="00EA449D" w:rsidRPr="003C0518" w:rsidRDefault="00EA449D" w:rsidP="00EC3532">
            <w:pPr>
              <w:spacing w:after="0" w:line="240" w:lineRule="auto"/>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Level 1 Orientation</w:t>
            </w:r>
          </w:p>
        </w:tc>
        <w:tc>
          <w:tcPr>
            <w:tcW w:w="1418"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color w:val="000000"/>
                <w:sz w:val="19"/>
                <w:szCs w:val="19"/>
                <w:lang w:eastAsia="en-AU"/>
              </w:rPr>
            </w:pPr>
            <w:r w:rsidRPr="003C0518">
              <w:rPr>
                <w:rFonts w:ascii="Arial" w:eastAsia="Times New Roman" w:hAnsi="Arial" w:cs="Arial"/>
                <w:color w:val="000000"/>
                <w:sz w:val="19"/>
                <w:szCs w:val="19"/>
                <w:lang w:eastAsia="en-AU"/>
              </w:rPr>
              <w:t>0</w:t>
            </w:r>
          </w:p>
        </w:tc>
        <w:tc>
          <w:tcPr>
            <w:tcW w:w="1559"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0</w:t>
            </w:r>
          </w:p>
        </w:tc>
        <w:tc>
          <w:tcPr>
            <w:tcW w:w="1559"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w:t>
            </w:r>
          </w:p>
        </w:tc>
        <w:tc>
          <w:tcPr>
            <w:tcW w:w="7230" w:type="dxa"/>
            <w:vMerge/>
            <w:tcBorders>
              <w:left w:val="nil"/>
              <w:right w:val="single" w:sz="4" w:space="0" w:color="auto"/>
            </w:tcBorders>
            <w:shd w:val="clear" w:color="auto" w:fill="auto"/>
            <w:vAlign w:val="center"/>
          </w:tcPr>
          <w:p w:rsidR="00EA449D" w:rsidRPr="003C0518" w:rsidRDefault="00EA449D" w:rsidP="006772AF">
            <w:pPr>
              <w:spacing w:after="0" w:line="240" w:lineRule="auto"/>
              <w:rPr>
                <w:rFonts w:ascii="Arial" w:eastAsia="Times New Roman" w:hAnsi="Arial" w:cs="Arial"/>
                <w:bCs/>
                <w:sz w:val="19"/>
                <w:szCs w:val="19"/>
                <w:lang w:eastAsia="en-AU"/>
              </w:rPr>
            </w:pPr>
          </w:p>
        </w:tc>
      </w:tr>
      <w:tr w:rsidR="00EA449D" w:rsidRPr="003C0518" w:rsidTr="007961CC">
        <w:trPr>
          <w:cantSplit/>
          <w:tblHeader/>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tcPr>
          <w:p w:rsidR="00EA449D" w:rsidRPr="003C0518" w:rsidRDefault="00EA449D" w:rsidP="00EC3532">
            <w:pPr>
              <w:spacing w:after="0" w:line="240" w:lineRule="auto"/>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Level 2 Preparation</w:t>
            </w:r>
          </w:p>
        </w:tc>
        <w:tc>
          <w:tcPr>
            <w:tcW w:w="1418"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color w:val="000000"/>
                <w:sz w:val="19"/>
                <w:szCs w:val="19"/>
                <w:lang w:eastAsia="en-AU"/>
              </w:rPr>
            </w:pPr>
            <w:r w:rsidRPr="003C0518">
              <w:rPr>
                <w:rFonts w:ascii="Arial" w:eastAsia="Times New Roman" w:hAnsi="Arial" w:cs="Arial"/>
                <w:color w:val="000000"/>
                <w:sz w:val="19"/>
                <w:szCs w:val="19"/>
                <w:lang w:eastAsia="en-AU"/>
              </w:rPr>
              <w:t>0</w:t>
            </w:r>
          </w:p>
        </w:tc>
        <w:tc>
          <w:tcPr>
            <w:tcW w:w="1559"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0</w:t>
            </w:r>
          </w:p>
        </w:tc>
        <w:tc>
          <w:tcPr>
            <w:tcW w:w="1559"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w:t>
            </w:r>
          </w:p>
        </w:tc>
        <w:tc>
          <w:tcPr>
            <w:tcW w:w="7230" w:type="dxa"/>
            <w:vMerge/>
            <w:tcBorders>
              <w:left w:val="nil"/>
              <w:right w:val="single" w:sz="4" w:space="0" w:color="auto"/>
            </w:tcBorders>
            <w:shd w:val="clear" w:color="auto" w:fill="auto"/>
            <w:vAlign w:val="center"/>
          </w:tcPr>
          <w:p w:rsidR="00EA449D" w:rsidRPr="003C0518" w:rsidRDefault="00EA449D" w:rsidP="006772AF">
            <w:pPr>
              <w:spacing w:after="0" w:line="240" w:lineRule="auto"/>
              <w:rPr>
                <w:rFonts w:ascii="Arial" w:eastAsia="Times New Roman" w:hAnsi="Arial" w:cs="Arial"/>
                <w:bCs/>
                <w:sz w:val="19"/>
                <w:szCs w:val="19"/>
                <w:lang w:eastAsia="en-AU"/>
              </w:rPr>
            </w:pPr>
          </w:p>
        </w:tc>
      </w:tr>
      <w:tr w:rsidR="00EA449D" w:rsidRPr="003C0518" w:rsidTr="007961CC">
        <w:trPr>
          <w:cantSplit/>
          <w:tblHeader/>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tcPr>
          <w:p w:rsidR="00EA449D" w:rsidRPr="003C0518" w:rsidRDefault="00EA449D" w:rsidP="00EC3532">
            <w:pPr>
              <w:spacing w:after="0" w:line="240" w:lineRule="auto"/>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Level 3 Mechanical</w:t>
            </w:r>
          </w:p>
        </w:tc>
        <w:tc>
          <w:tcPr>
            <w:tcW w:w="1418"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color w:val="000000"/>
                <w:sz w:val="19"/>
                <w:szCs w:val="19"/>
                <w:lang w:eastAsia="en-AU"/>
              </w:rPr>
            </w:pPr>
            <w:r w:rsidRPr="003C0518">
              <w:rPr>
                <w:rFonts w:ascii="Arial" w:eastAsia="Times New Roman" w:hAnsi="Arial" w:cs="Arial"/>
                <w:color w:val="000000"/>
                <w:sz w:val="19"/>
                <w:szCs w:val="19"/>
                <w:lang w:eastAsia="en-AU"/>
              </w:rPr>
              <w:t>1</w:t>
            </w:r>
          </w:p>
        </w:tc>
        <w:tc>
          <w:tcPr>
            <w:tcW w:w="1559"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0</w:t>
            </w:r>
          </w:p>
        </w:tc>
        <w:tc>
          <w:tcPr>
            <w:tcW w:w="1559"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-1</w:t>
            </w:r>
          </w:p>
        </w:tc>
        <w:tc>
          <w:tcPr>
            <w:tcW w:w="7230" w:type="dxa"/>
            <w:vMerge/>
            <w:tcBorders>
              <w:left w:val="nil"/>
              <w:right w:val="single" w:sz="4" w:space="0" w:color="auto"/>
            </w:tcBorders>
            <w:shd w:val="clear" w:color="auto" w:fill="auto"/>
            <w:vAlign w:val="center"/>
          </w:tcPr>
          <w:p w:rsidR="00EA449D" w:rsidRPr="003C0518" w:rsidRDefault="00EA449D" w:rsidP="006772AF">
            <w:pPr>
              <w:spacing w:after="0" w:line="240" w:lineRule="auto"/>
              <w:rPr>
                <w:rFonts w:ascii="Arial" w:eastAsia="Times New Roman" w:hAnsi="Arial" w:cs="Arial"/>
                <w:bCs/>
                <w:sz w:val="19"/>
                <w:szCs w:val="19"/>
                <w:lang w:eastAsia="en-AU"/>
              </w:rPr>
            </w:pPr>
          </w:p>
        </w:tc>
      </w:tr>
      <w:tr w:rsidR="00EA449D" w:rsidRPr="003C0518" w:rsidTr="007961CC">
        <w:trPr>
          <w:cantSplit/>
          <w:tblHeader/>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tcPr>
          <w:p w:rsidR="00EA449D" w:rsidRPr="003C0518" w:rsidRDefault="00EA449D" w:rsidP="00EC3532">
            <w:pPr>
              <w:spacing w:after="0" w:line="240" w:lineRule="auto"/>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Level 4a Routine</w:t>
            </w:r>
          </w:p>
        </w:tc>
        <w:tc>
          <w:tcPr>
            <w:tcW w:w="1418"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color w:val="000000"/>
                <w:sz w:val="19"/>
                <w:szCs w:val="19"/>
                <w:lang w:eastAsia="en-AU"/>
              </w:rPr>
            </w:pPr>
            <w:r w:rsidRPr="003C0518">
              <w:rPr>
                <w:rFonts w:ascii="Arial" w:eastAsia="Times New Roman" w:hAnsi="Arial" w:cs="Arial"/>
                <w:color w:val="000000"/>
                <w:sz w:val="19"/>
                <w:szCs w:val="19"/>
                <w:lang w:eastAsia="en-AU"/>
              </w:rPr>
              <w:t>2</w:t>
            </w:r>
          </w:p>
        </w:tc>
        <w:tc>
          <w:tcPr>
            <w:tcW w:w="1559"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0</w:t>
            </w:r>
          </w:p>
        </w:tc>
        <w:tc>
          <w:tcPr>
            <w:tcW w:w="1559"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-2</w:t>
            </w:r>
          </w:p>
        </w:tc>
        <w:tc>
          <w:tcPr>
            <w:tcW w:w="7230" w:type="dxa"/>
            <w:vMerge/>
            <w:tcBorders>
              <w:left w:val="nil"/>
              <w:right w:val="single" w:sz="4" w:space="0" w:color="auto"/>
            </w:tcBorders>
            <w:shd w:val="clear" w:color="auto" w:fill="auto"/>
            <w:vAlign w:val="center"/>
          </w:tcPr>
          <w:p w:rsidR="00EA449D" w:rsidRPr="003C0518" w:rsidRDefault="00EA449D" w:rsidP="006772AF">
            <w:pPr>
              <w:spacing w:after="0" w:line="240" w:lineRule="auto"/>
              <w:rPr>
                <w:rFonts w:ascii="Arial" w:eastAsia="Times New Roman" w:hAnsi="Arial" w:cs="Arial"/>
                <w:bCs/>
                <w:sz w:val="19"/>
                <w:szCs w:val="19"/>
                <w:lang w:eastAsia="en-AU"/>
              </w:rPr>
            </w:pPr>
          </w:p>
        </w:tc>
      </w:tr>
      <w:tr w:rsidR="00EA449D" w:rsidRPr="003C0518" w:rsidTr="007961CC">
        <w:trPr>
          <w:cantSplit/>
          <w:tblHeader/>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tcPr>
          <w:p w:rsidR="00EA449D" w:rsidRPr="003C0518" w:rsidRDefault="00EA449D" w:rsidP="00EC3532">
            <w:pPr>
              <w:spacing w:after="0" w:line="240" w:lineRule="auto"/>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Level 4b Refinement</w:t>
            </w:r>
          </w:p>
        </w:tc>
        <w:tc>
          <w:tcPr>
            <w:tcW w:w="1418"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color w:val="000000"/>
                <w:sz w:val="19"/>
                <w:szCs w:val="19"/>
                <w:lang w:eastAsia="en-AU"/>
              </w:rPr>
            </w:pPr>
            <w:r w:rsidRPr="003C0518">
              <w:rPr>
                <w:rFonts w:ascii="Arial" w:eastAsia="Times New Roman" w:hAnsi="Arial" w:cs="Arial"/>
                <w:color w:val="000000"/>
                <w:sz w:val="19"/>
                <w:szCs w:val="19"/>
                <w:lang w:eastAsia="en-AU"/>
              </w:rPr>
              <w:t>1</w:t>
            </w:r>
          </w:p>
        </w:tc>
        <w:tc>
          <w:tcPr>
            <w:tcW w:w="1559"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3</w:t>
            </w:r>
          </w:p>
        </w:tc>
        <w:tc>
          <w:tcPr>
            <w:tcW w:w="1559"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+2</w:t>
            </w:r>
          </w:p>
        </w:tc>
        <w:tc>
          <w:tcPr>
            <w:tcW w:w="7230" w:type="dxa"/>
            <w:vMerge/>
            <w:tcBorders>
              <w:left w:val="nil"/>
              <w:right w:val="single" w:sz="4" w:space="0" w:color="auto"/>
            </w:tcBorders>
            <w:shd w:val="clear" w:color="auto" w:fill="auto"/>
            <w:vAlign w:val="center"/>
          </w:tcPr>
          <w:p w:rsidR="00EA449D" w:rsidRPr="003C0518" w:rsidRDefault="00EA449D" w:rsidP="006772AF">
            <w:pPr>
              <w:spacing w:after="0" w:line="240" w:lineRule="auto"/>
              <w:rPr>
                <w:rFonts w:ascii="Arial" w:eastAsia="Times New Roman" w:hAnsi="Arial" w:cs="Arial"/>
                <w:bCs/>
                <w:sz w:val="19"/>
                <w:szCs w:val="19"/>
                <w:lang w:eastAsia="en-AU"/>
              </w:rPr>
            </w:pPr>
          </w:p>
        </w:tc>
      </w:tr>
      <w:tr w:rsidR="00EA449D" w:rsidRPr="003C0518" w:rsidTr="007961CC">
        <w:trPr>
          <w:cantSplit/>
          <w:tblHeader/>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tcPr>
          <w:p w:rsidR="00EA449D" w:rsidRPr="003C0518" w:rsidRDefault="00EA449D" w:rsidP="00EC3532">
            <w:pPr>
              <w:spacing w:after="0" w:line="240" w:lineRule="auto"/>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Level 5 Integration</w:t>
            </w:r>
          </w:p>
        </w:tc>
        <w:tc>
          <w:tcPr>
            <w:tcW w:w="1418"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color w:val="000000"/>
                <w:sz w:val="19"/>
                <w:szCs w:val="19"/>
                <w:lang w:eastAsia="en-AU"/>
              </w:rPr>
            </w:pPr>
            <w:r w:rsidRPr="003C0518">
              <w:rPr>
                <w:rFonts w:ascii="Arial" w:eastAsia="Times New Roman" w:hAnsi="Arial" w:cs="Arial"/>
                <w:color w:val="000000"/>
                <w:sz w:val="19"/>
                <w:szCs w:val="19"/>
                <w:lang w:eastAsia="en-AU"/>
              </w:rPr>
              <w:t>0</w:t>
            </w:r>
          </w:p>
        </w:tc>
        <w:tc>
          <w:tcPr>
            <w:tcW w:w="1559"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0</w:t>
            </w:r>
          </w:p>
        </w:tc>
        <w:tc>
          <w:tcPr>
            <w:tcW w:w="1559"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w:t>
            </w:r>
          </w:p>
        </w:tc>
        <w:tc>
          <w:tcPr>
            <w:tcW w:w="7230" w:type="dxa"/>
            <w:vMerge/>
            <w:tcBorders>
              <w:left w:val="nil"/>
              <w:right w:val="single" w:sz="4" w:space="0" w:color="auto"/>
            </w:tcBorders>
            <w:shd w:val="clear" w:color="auto" w:fill="auto"/>
            <w:vAlign w:val="center"/>
          </w:tcPr>
          <w:p w:rsidR="00EA449D" w:rsidRPr="003C0518" w:rsidRDefault="00EA449D" w:rsidP="006772AF">
            <w:pPr>
              <w:spacing w:after="0" w:line="240" w:lineRule="auto"/>
              <w:rPr>
                <w:rFonts w:ascii="Arial" w:eastAsia="Times New Roman" w:hAnsi="Arial" w:cs="Arial"/>
                <w:bCs/>
                <w:sz w:val="19"/>
                <w:szCs w:val="19"/>
                <w:lang w:eastAsia="en-AU"/>
              </w:rPr>
            </w:pPr>
          </w:p>
        </w:tc>
      </w:tr>
      <w:tr w:rsidR="00EA449D" w:rsidRPr="003C0518" w:rsidTr="007961CC">
        <w:trPr>
          <w:cantSplit/>
          <w:tblHeader/>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tcPr>
          <w:p w:rsidR="00EA449D" w:rsidRPr="003C0518" w:rsidRDefault="00EA449D" w:rsidP="00EC3532">
            <w:pPr>
              <w:spacing w:after="0" w:line="240" w:lineRule="auto"/>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Level 6 Renewal</w:t>
            </w:r>
          </w:p>
        </w:tc>
        <w:tc>
          <w:tcPr>
            <w:tcW w:w="1418"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color w:val="000000"/>
                <w:sz w:val="19"/>
                <w:szCs w:val="19"/>
                <w:lang w:eastAsia="en-AU"/>
              </w:rPr>
            </w:pPr>
            <w:r w:rsidRPr="003C0518">
              <w:rPr>
                <w:rFonts w:ascii="Arial" w:eastAsia="Times New Roman" w:hAnsi="Arial" w:cs="Arial"/>
                <w:color w:val="000000"/>
                <w:sz w:val="19"/>
                <w:szCs w:val="19"/>
                <w:lang w:eastAsia="en-AU"/>
              </w:rPr>
              <w:t>0</w:t>
            </w:r>
          </w:p>
        </w:tc>
        <w:tc>
          <w:tcPr>
            <w:tcW w:w="1559"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0</w:t>
            </w:r>
          </w:p>
        </w:tc>
        <w:tc>
          <w:tcPr>
            <w:tcW w:w="1559"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w:t>
            </w:r>
          </w:p>
        </w:tc>
        <w:tc>
          <w:tcPr>
            <w:tcW w:w="7230" w:type="dxa"/>
            <w:vMerge/>
            <w:tcBorders>
              <w:left w:val="nil"/>
              <w:right w:val="single" w:sz="4" w:space="0" w:color="auto"/>
            </w:tcBorders>
            <w:shd w:val="clear" w:color="auto" w:fill="auto"/>
            <w:vAlign w:val="center"/>
          </w:tcPr>
          <w:p w:rsidR="00EA449D" w:rsidRPr="003C0518" w:rsidRDefault="00EA449D" w:rsidP="006772AF">
            <w:pPr>
              <w:spacing w:after="0" w:line="240" w:lineRule="auto"/>
              <w:rPr>
                <w:rFonts w:ascii="Arial" w:eastAsia="Times New Roman" w:hAnsi="Arial" w:cs="Arial"/>
                <w:bCs/>
                <w:sz w:val="19"/>
                <w:szCs w:val="19"/>
                <w:lang w:eastAsia="en-AU"/>
              </w:rPr>
            </w:pPr>
          </w:p>
        </w:tc>
      </w:tr>
      <w:tr w:rsidR="00EA449D" w:rsidRPr="003C0518" w:rsidTr="007961CC">
        <w:trPr>
          <w:cantSplit/>
          <w:tblHeader/>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tcPr>
          <w:p w:rsidR="00EA449D" w:rsidRPr="003C0518" w:rsidRDefault="00EA449D" w:rsidP="00EC3532">
            <w:pPr>
              <w:spacing w:after="0" w:line="240" w:lineRule="auto"/>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Total participants</w:t>
            </w:r>
          </w:p>
        </w:tc>
        <w:tc>
          <w:tcPr>
            <w:tcW w:w="1418"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4</w:t>
            </w:r>
          </w:p>
        </w:tc>
        <w:tc>
          <w:tcPr>
            <w:tcW w:w="1559"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3</w:t>
            </w:r>
          </w:p>
        </w:tc>
        <w:tc>
          <w:tcPr>
            <w:tcW w:w="1559"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265E9A">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-1</w:t>
            </w:r>
          </w:p>
        </w:tc>
        <w:tc>
          <w:tcPr>
            <w:tcW w:w="7230" w:type="dxa"/>
            <w:vMerge/>
            <w:tcBorders>
              <w:left w:val="nil"/>
              <w:bottom w:val="single" w:sz="4" w:space="0" w:color="auto"/>
              <w:right w:val="single" w:sz="4" w:space="0" w:color="auto"/>
            </w:tcBorders>
            <w:shd w:val="clear" w:color="auto" w:fill="auto"/>
            <w:vAlign w:val="center"/>
          </w:tcPr>
          <w:p w:rsidR="00EA449D" w:rsidRPr="003C0518" w:rsidRDefault="00EA449D" w:rsidP="006772AF">
            <w:pPr>
              <w:spacing w:after="0" w:line="240" w:lineRule="auto"/>
              <w:rPr>
                <w:rFonts w:ascii="Arial" w:eastAsia="Times New Roman" w:hAnsi="Arial" w:cs="Arial"/>
                <w:bCs/>
                <w:sz w:val="19"/>
                <w:szCs w:val="19"/>
                <w:lang w:eastAsia="en-AU"/>
              </w:rPr>
            </w:pPr>
          </w:p>
        </w:tc>
      </w:tr>
    </w:tbl>
    <w:p w:rsidR="00265E9A" w:rsidRPr="003C0518" w:rsidRDefault="00265E9A" w:rsidP="00265E9A">
      <w:pPr>
        <w:spacing w:after="0" w:line="240" w:lineRule="auto"/>
        <w:rPr>
          <w:rFonts w:ascii="Arial" w:eastAsia="Times New Roman" w:hAnsi="Arial" w:cs="Arial"/>
          <w:b/>
          <w:sz w:val="16"/>
          <w:szCs w:val="16"/>
          <w:lang w:eastAsia="en-AU"/>
        </w:rPr>
      </w:pPr>
      <w:r w:rsidRPr="003C0518">
        <w:rPr>
          <w:rFonts w:ascii="Arial" w:eastAsia="Times New Roman" w:hAnsi="Arial" w:cs="Arial"/>
          <w:b/>
          <w:sz w:val="16"/>
          <w:szCs w:val="16"/>
          <w:lang w:eastAsia="en-AU"/>
        </w:rPr>
        <w:t>Notes:</w:t>
      </w:r>
    </w:p>
    <w:p w:rsidR="00265E9A" w:rsidRPr="003C0518" w:rsidRDefault="00265E9A" w:rsidP="00163A85">
      <w:pPr>
        <w:pStyle w:val="Normalnumbered"/>
        <w:numPr>
          <w:ilvl w:val="0"/>
          <w:numId w:val="9"/>
        </w:numPr>
        <w:rPr>
          <w:rFonts w:ascii="Arial" w:hAnsi="Arial" w:cs="Arial"/>
          <w:sz w:val="16"/>
          <w:szCs w:val="16"/>
        </w:rPr>
      </w:pPr>
      <w:r w:rsidRPr="003C0518">
        <w:rPr>
          <w:rFonts w:ascii="Arial" w:hAnsi="Arial" w:cs="Arial"/>
          <w:sz w:val="16"/>
          <w:szCs w:val="16"/>
        </w:rPr>
        <w:t>EOY = end of year</w:t>
      </w:r>
    </w:p>
    <w:p w:rsidR="00833D71" w:rsidRPr="003C0518" w:rsidRDefault="00265E9A" w:rsidP="00163A85">
      <w:pPr>
        <w:pStyle w:val="Normalnumbered"/>
        <w:numPr>
          <w:ilvl w:val="0"/>
          <w:numId w:val="9"/>
        </w:numPr>
        <w:rPr>
          <w:rFonts w:ascii="Arial" w:hAnsi="Arial" w:cs="Arial"/>
          <w:sz w:val="16"/>
          <w:szCs w:val="16"/>
        </w:rPr>
      </w:pPr>
      <w:r w:rsidRPr="003C0518">
        <w:rPr>
          <w:rFonts w:ascii="Arial" w:hAnsi="Arial" w:cs="Arial"/>
          <w:sz w:val="16"/>
          <w:szCs w:val="16"/>
        </w:rPr>
        <w:t xml:space="preserve">Change is apparent </w:t>
      </w:r>
      <w:r w:rsidR="00725B65">
        <w:rPr>
          <w:rFonts w:ascii="Arial" w:hAnsi="Arial" w:cs="Arial"/>
          <w:sz w:val="16"/>
          <w:szCs w:val="16"/>
        </w:rPr>
        <w:t xml:space="preserve">number </w:t>
      </w:r>
      <w:r w:rsidRPr="003C0518">
        <w:rPr>
          <w:rFonts w:ascii="Arial" w:hAnsi="Arial" w:cs="Arial"/>
          <w:sz w:val="16"/>
          <w:szCs w:val="16"/>
        </w:rPr>
        <w:t>change. Respondents have not been matched</w:t>
      </w:r>
      <w:r w:rsidRPr="003C0518">
        <w:rPr>
          <w:rFonts w:ascii="Arial" w:hAnsi="Arial" w:cs="Arial"/>
          <w:b/>
          <w:sz w:val="24"/>
          <w:u w:val="single"/>
        </w:rPr>
        <w:t xml:space="preserve"> </w:t>
      </w:r>
    </w:p>
    <w:p w:rsidR="00833D71" w:rsidRPr="003C0518" w:rsidRDefault="00833D71">
      <w:pPr>
        <w:rPr>
          <w:rFonts w:ascii="Arial" w:eastAsia="Times New Roman" w:hAnsi="Arial" w:cs="Arial"/>
          <w:b/>
          <w:color w:val="000000"/>
          <w:sz w:val="24"/>
          <w:szCs w:val="24"/>
          <w:u w:val="single"/>
          <w:lang w:eastAsia="en-AU"/>
        </w:rPr>
      </w:pPr>
      <w:r w:rsidRPr="003C0518">
        <w:rPr>
          <w:rFonts w:ascii="Arial" w:hAnsi="Arial" w:cs="Arial"/>
          <w:b/>
          <w:sz w:val="24"/>
          <w:u w:val="single"/>
        </w:rPr>
        <w:br w:type="page"/>
      </w:r>
    </w:p>
    <w:p w:rsidR="00833D71" w:rsidRPr="004F5B5C" w:rsidRDefault="000529C4" w:rsidP="004F5B5C">
      <w:pPr>
        <w:pStyle w:val="Heading2"/>
        <w:spacing w:before="120" w:after="120"/>
      </w:pPr>
      <w:r w:rsidRPr="004F5B5C">
        <w:lastRenderedPageBreak/>
        <w:t>Table 21</w:t>
      </w:r>
      <w:r w:rsidR="004F5B5C">
        <w:t xml:space="preserve">: </w:t>
      </w:r>
      <w:r w:rsidR="00833D71" w:rsidRPr="004F5B5C">
        <w:t xml:space="preserve">School evidence of whole school approach to using diagnostic assessment systems — linking school targets to classroom practice — </w:t>
      </w:r>
      <w:r w:rsidRPr="004F5B5C">
        <w:t>Arafura regions</w:t>
      </w:r>
    </w:p>
    <w:tbl>
      <w:tblPr>
        <w:tblW w:w="14616" w:type="dxa"/>
        <w:tblInd w:w="93" w:type="dxa"/>
        <w:tblLayout w:type="fixed"/>
        <w:tblLook w:val="04A0" w:firstRow="1" w:lastRow="0" w:firstColumn="1" w:lastColumn="0" w:noHBand="0" w:noVBand="1"/>
        <w:tblDescription w:val="Table 21 School evidence of whole school approach to using diagnostic assessment systems — linking school targets to classroom practice — Arafura regions"/>
      </w:tblPr>
      <w:tblGrid>
        <w:gridCol w:w="6678"/>
        <w:gridCol w:w="1323"/>
        <w:gridCol w:w="1323"/>
        <w:gridCol w:w="1323"/>
        <w:gridCol w:w="3969"/>
      </w:tblGrid>
      <w:tr w:rsidR="00833D71" w:rsidRPr="003C0518" w:rsidTr="00EC3532">
        <w:trPr>
          <w:cantSplit/>
        </w:trPr>
        <w:tc>
          <w:tcPr>
            <w:tcW w:w="14616"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833D71" w:rsidRPr="003C0518" w:rsidRDefault="00576E64" w:rsidP="00833D71">
            <w:pPr>
              <w:spacing w:after="0" w:line="240" w:lineRule="auto"/>
              <w:rPr>
                <w:rFonts w:ascii="Arial" w:eastAsia="Times New Roman" w:hAnsi="Arial" w:cs="Arial"/>
                <w:b/>
                <w:bCs/>
                <w:sz w:val="19"/>
                <w:szCs w:val="19"/>
                <w:lang w:eastAsia="en-AU"/>
              </w:rPr>
            </w:pPr>
            <w:r w:rsidRPr="003C0518">
              <w:rPr>
                <w:rFonts w:ascii="Arial" w:hAnsi="Arial" w:cs="Arial"/>
                <w:b/>
                <w:sz w:val="19"/>
                <w:szCs w:val="19"/>
              </w:rPr>
              <w:t>1.</w:t>
            </w:r>
            <w:r w:rsidR="00833D71" w:rsidRPr="003C0518">
              <w:rPr>
                <w:rFonts w:ascii="Arial" w:hAnsi="Arial" w:cs="Arial"/>
                <w:b/>
                <w:sz w:val="19"/>
                <w:szCs w:val="19"/>
              </w:rPr>
              <w:t>School Improvement Indicator: Analysis and Discussion of Data</w:t>
            </w:r>
          </w:p>
        </w:tc>
      </w:tr>
      <w:tr w:rsidR="00833D71" w:rsidRPr="003C0518" w:rsidTr="00833D71">
        <w:trPr>
          <w:cantSplit/>
        </w:trPr>
        <w:tc>
          <w:tcPr>
            <w:tcW w:w="6678" w:type="dxa"/>
            <w:tcBorders>
              <w:top w:val="single" w:sz="4" w:space="0" w:color="auto"/>
              <w:left w:val="single" w:sz="4" w:space="0" w:color="auto"/>
              <w:bottom w:val="single" w:sz="4" w:space="0" w:color="auto"/>
              <w:right w:val="single" w:sz="4" w:space="0" w:color="auto"/>
            </w:tcBorders>
            <w:shd w:val="clear" w:color="000000" w:fill="D9D9D9"/>
            <w:vAlign w:val="center"/>
          </w:tcPr>
          <w:p w:rsidR="00833D71" w:rsidRPr="003C0518" w:rsidRDefault="00833D71" w:rsidP="00833D71">
            <w:pPr>
              <w:spacing w:after="0" w:line="240" w:lineRule="auto"/>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Response</w:t>
            </w:r>
          </w:p>
        </w:tc>
        <w:tc>
          <w:tcPr>
            <w:tcW w:w="1323" w:type="dxa"/>
            <w:tcBorders>
              <w:top w:val="single" w:sz="4" w:space="0" w:color="auto"/>
              <w:left w:val="nil"/>
              <w:bottom w:val="single" w:sz="4" w:space="0" w:color="auto"/>
              <w:right w:val="single" w:sz="4" w:space="0" w:color="auto"/>
            </w:tcBorders>
            <w:shd w:val="clear" w:color="000000" w:fill="D9D9D9"/>
            <w:vAlign w:val="center"/>
          </w:tcPr>
          <w:p w:rsidR="00833D71" w:rsidRPr="003C0518" w:rsidRDefault="00833D71" w:rsidP="00833D71">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Baseline</w:t>
            </w:r>
          </w:p>
        </w:tc>
        <w:tc>
          <w:tcPr>
            <w:tcW w:w="1323" w:type="dxa"/>
            <w:tcBorders>
              <w:top w:val="single" w:sz="4" w:space="0" w:color="auto"/>
              <w:left w:val="nil"/>
              <w:bottom w:val="single" w:sz="4" w:space="0" w:color="auto"/>
              <w:right w:val="single" w:sz="4" w:space="0" w:color="auto"/>
            </w:tcBorders>
            <w:shd w:val="clear" w:color="000000" w:fill="D9D9D9"/>
            <w:vAlign w:val="center"/>
          </w:tcPr>
          <w:p w:rsidR="00833D71" w:rsidRPr="003C0518" w:rsidRDefault="00833D71" w:rsidP="00833D71">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EOY</w:t>
            </w:r>
          </w:p>
        </w:tc>
        <w:tc>
          <w:tcPr>
            <w:tcW w:w="1323" w:type="dxa"/>
            <w:tcBorders>
              <w:top w:val="single" w:sz="4" w:space="0" w:color="auto"/>
              <w:left w:val="nil"/>
              <w:bottom w:val="single" w:sz="4" w:space="0" w:color="auto"/>
              <w:right w:val="single" w:sz="4" w:space="0" w:color="auto"/>
            </w:tcBorders>
            <w:shd w:val="clear" w:color="000000" w:fill="D9D9D9"/>
            <w:vAlign w:val="center"/>
          </w:tcPr>
          <w:p w:rsidR="00833D71" w:rsidRPr="003C0518" w:rsidRDefault="00833D71" w:rsidP="00833D71">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Change</w:t>
            </w:r>
          </w:p>
        </w:tc>
        <w:tc>
          <w:tcPr>
            <w:tcW w:w="3969" w:type="dxa"/>
            <w:tcBorders>
              <w:top w:val="single" w:sz="4" w:space="0" w:color="auto"/>
              <w:left w:val="nil"/>
              <w:bottom w:val="single" w:sz="4" w:space="0" w:color="auto"/>
              <w:right w:val="single" w:sz="4" w:space="0" w:color="auto"/>
            </w:tcBorders>
            <w:shd w:val="clear" w:color="000000" w:fill="D9D9D9"/>
            <w:vAlign w:val="center"/>
          </w:tcPr>
          <w:p w:rsidR="00833D71" w:rsidRPr="003C0518" w:rsidRDefault="00833D71" w:rsidP="00833D71">
            <w:pPr>
              <w:spacing w:after="0" w:line="240" w:lineRule="auto"/>
              <w:rPr>
                <w:rFonts w:ascii="Arial" w:eastAsia="Times New Roman" w:hAnsi="Arial" w:cs="Arial"/>
                <w:bCs/>
                <w:sz w:val="19"/>
                <w:szCs w:val="19"/>
                <w:lang w:eastAsia="en-AU"/>
              </w:rPr>
            </w:pPr>
            <w:r w:rsidRPr="003C0518">
              <w:rPr>
                <w:rFonts w:ascii="Arial" w:eastAsia="Times New Roman" w:hAnsi="Arial" w:cs="Arial"/>
                <w:bCs/>
                <w:sz w:val="19"/>
                <w:szCs w:val="19"/>
                <w:lang w:eastAsia="en-AU"/>
              </w:rPr>
              <w:t>Comments</w:t>
            </w:r>
          </w:p>
        </w:tc>
      </w:tr>
      <w:tr w:rsidR="00EA449D" w:rsidRPr="003C0518" w:rsidTr="00D97EA1">
        <w:trPr>
          <w:cantSplit/>
        </w:trPr>
        <w:tc>
          <w:tcPr>
            <w:tcW w:w="6678" w:type="dxa"/>
            <w:tcBorders>
              <w:top w:val="single" w:sz="4" w:space="0" w:color="auto"/>
              <w:left w:val="single" w:sz="4" w:space="0" w:color="auto"/>
              <w:bottom w:val="single" w:sz="4" w:space="0" w:color="auto"/>
              <w:right w:val="single" w:sz="4" w:space="0" w:color="auto"/>
            </w:tcBorders>
            <w:shd w:val="clear" w:color="auto" w:fill="auto"/>
          </w:tcPr>
          <w:p w:rsidR="00EA449D" w:rsidRPr="003C0518" w:rsidRDefault="00EA449D" w:rsidP="00833D71">
            <w:pPr>
              <w:spacing w:after="0" w:line="240" w:lineRule="auto"/>
              <w:rPr>
                <w:rFonts w:ascii="Arial" w:hAnsi="Arial" w:cs="Arial"/>
                <w:sz w:val="19"/>
                <w:szCs w:val="19"/>
              </w:rPr>
            </w:pPr>
            <w:r w:rsidRPr="003C0518">
              <w:rPr>
                <w:rFonts w:ascii="Arial" w:hAnsi="Arial" w:cs="Arial"/>
                <w:sz w:val="19"/>
                <w:szCs w:val="19"/>
              </w:rPr>
              <w:t>Low level of development of this school improvement element</w:t>
            </w:r>
          </w:p>
        </w:tc>
        <w:tc>
          <w:tcPr>
            <w:tcW w:w="1323"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833D71">
            <w:pPr>
              <w:spacing w:after="0" w:line="240" w:lineRule="auto"/>
              <w:jc w:val="center"/>
              <w:rPr>
                <w:rFonts w:ascii="Arial" w:hAnsi="Arial" w:cs="Arial"/>
                <w:color w:val="000000"/>
                <w:sz w:val="19"/>
                <w:szCs w:val="19"/>
              </w:rPr>
            </w:pPr>
            <w:r w:rsidRPr="003C0518">
              <w:rPr>
                <w:rFonts w:ascii="Arial" w:hAnsi="Arial" w:cs="Arial"/>
                <w:color w:val="000000"/>
                <w:sz w:val="19"/>
                <w:szCs w:val="19"/>
              </w:rPr>
              <w:t>5</w:t>
            </w:r>
          </w:p>
        </w:tc>
        <w:tc>
          <w:tcPr>
            <w:tcW w:w="1323" w:type="dxa"/>
            <w:tcBorders>
              <w:top w:val="single" w:sz="4" w:space="0" w:color="auto"/>
              <w:left w:val="nil"/>
              <w:bottom w:val="single" w:sz="4" w:space="0" w:color="auto"/>
              <w:right w:val="single" w:sz="4" w:space="0" w:color="auto"/>
            </w:tcBorders>
            <w:shd w:val="clear" w:color="auto" w:fill="auto"/>
          </w:tcPr>
          <w:p w:rsidR="00EA449D" w:rsidRPr="003C0518" w:rsidRDefault="00EA449D" w:rsidP="00833D71">
            <w:pPr>
              <w:spacing w:after="0" w:line="240" w:lineRule="auto"/>
              <w:jc w:val="center"/>
              <w:rPr>
                <w:rFonts w:ascii="Arial" w:hAnsi="Arial" w:cs="Arial"/>
                <w:sz w:val="19"/>
                <w:szCs w:val="19"/>
              </w:rPr>
            </w:pPr>
            <w:r w:rsidRPr="003C0518">
              <w:rPr>
                <w:rFonts w:ascii="Arial" w:hAnsi="Arial" w:cs="Arial"/>
                <w:sz w:val="19"/>
                <w:szCs w:val="19"/>
              </w:rPr>
              <w:t>0</w:t>
            </w:r>
          </w:p>
        </w:tc>
        <w:tc>
          <w:tcPr>
            <w:tcW w:w="1323"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833D71">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-5</w:t>
            </w:r>
          </w:p>
        </w:tc>
        <w:tc>
          <w:tcPr>
            <w:tcW w:w="3969" w:type="dxa"/>
            <w:vMerge w:val="restart"/>
            <w:tcBorders>
              <w:top w:val="single" w:sz="4" w:space="0" w:color="auto"/>
              <w:left w:val="nil"/>
              <w:right w:val="single" w:sz="4" w:space="0" w:color="auto"/>
            </w:tcBorders>
            <w:shd w:val="clear" w:color="auto" w:fill="auto"/>
            <w:vAlign w:val="center"/>
          </w:tcPr>
          <w:p w:rsidR="00EA449D" w:rsidRPr="003C0518" w:rsidRDefault="00EA449D" w:rsidP="00833D71">
            <w:pPr>
              <w:spacing w:after="0" w:line="240" w:lineRule="auto"/>
              <w:rPr>
                <w:rFonts w:ascii="Arial" w:eastAsia="Times New Roman" w:hAnsi="Arial" w:cs="Arial"/>
                <w:bCs/>
                <w:sz w:val="19"/>
                <w:szCs w:val="19"/>
                <w:lang w:eastAsia="en-AU"/>
              </w:rPr>
            </w:pPr>
            <w:r w:rsidRPr="003C0518">
              <w:rPr>
                <w:rFonts w:ascii="Arial" w:eastAsia="Times New Roman" w:hAnsi="Arial" w:cs="Arial"/>
                <w:bCs/>
                <w:sz w:val="19"/>
                <w:szCs w:val="19"/>
                <w:lang w:eastAsia="en-AU"/>
              </w:rPr>
              <w:t>Increased level of analysis and discussion of data.</w:t>
            </w:r>
          </w:p>
        </w:tc>
      </w:tr>
      <w:tr w:rsidR="00EA449D" w:rsidRPr="003C0518" w:rsidTr="00D97EA1">
        <w:trPr>
          <w:cantSplit/>
        </w:trPr>
        <w:tc>
          <w:tcPr>
            <w:tcW w:w="6678" w:type="dxa"/>
            <w:tcBorders>
              <w:top w:val="single" w:sz="4" w:space="0" w:color="auto"/>
              <w:left w:val="single" w:sz="4" w:space="0" w:color="auto"/>
              <w:bottom w:val="single" w:sz="4" w:space="0" w:color="auto"/>
              <w:right w:val="single" w:sz="4" w:space="0" w:color="auto"/>
            </w:tcBorders>
            <w:shd w:val="clear" w:color="auto" w:fill="auto"/>
          </w:tcPr>
          <w:p w:rsidR="00EA449D" w:rsidRPr="003C0518" w:rsidRDefault="00EA449D" w:rsidP="00833D71">
            <w:pPr>
              <w:spacing w:after="0" w:line="240" w:lineRule="auto"/>
              <w:rPr>
                <w:rFonts w:ascii="Arial" w:hAnsi="Arial" w:cs="Arial"/>
                <w:sz w:val="19"/>
                <w:szCs w:val="19"/>
              </w:rPr>
            </w:pPr>
            <w:r w:rsidRPr="003C0518">
              <w:rPr>
                <w:rFonts w:ascii="Arial" w:hAnsi="Arial" w:cs="Arial"/>
                <w:sz w:val="19"/>
                <w:szCs w:val="19"/>
              </w:rPr>
              <w:t>Medium level of development of this school improvement element</w:t>
            </w:r>
          </w:p>
        </w:tc>
        <w:tc>
          <w:tcPr>
            <w:tcW w:w="1323"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833D71">
            <w:pPr>
              <w:spacing w:after="0" w:line="240" w:lineRule="auto"/>
              <w:jc w:val="center"/>
              <w:rPr>
                <w:rFonts w:ascii="Arial" w:hAnsi="Arial" w:cs="Arial"/>
                <w:color w:val="000000"/>
                <w:sz w:val="19"/>
                <w:szCs w:val="19"/>
              </w:rPr>
            </w:pPr>
            <w:r w:rsidRPr="003C0518">
              <w:rPr>
                <w:rFonts w:ascii="Arial" w:hAnsi="Arial" w:cs="Arial"/>
                <w:color w:val="000000"/>
                <w:sz w:val="19"/>
                <w:szCs w:val="19"/>
              </w:rPr>
              <w:t>3</w:t>
            </w:r>
          </w:p>
        </w:tc>
        <w:tc>
          <w:tcPr>
            <w:tcW w:w="1323" w:type="dxa"/>
            <w:tcBorders>
              <w:top w:val="single" w:sz="4" w:space="0" w:color="auto"/>
              <w:left w:val="nil"/>
              <w:bottom w:val="single" w:sz="4" w:space="0" w:color="auto"/>
              <w:right w:val="single" w:sz="4" w:space="0" w:color="auto"/>
            </w:tcBorders>
            <w:shd w:val="clear" w:color="auto" w:fill="auto"/>
          </w:tcPr>
          <w:p w:rsidR="00EA449D" w:rsidRPr="003C0518" w:rsidRDefault="00EA449D" w:rsidP="00833D71">
            <w:pPr>
              <w:spacing w:after="0" w:line="240" w:lineRule="auto"/>
              <w:jc w:val="center"/>
              <w:rPr>
                <w:rFonts w:ascii="Arial" w:hAnsi="Arial" w:cs="Arial"/>
                <w:sz w:val="19"/>
                <w:szCs w:val="19"/>
              </w:rPr>
            </w:pPr>
            <w:r w:rsidRPr="003C0518">
              <w:rPr>
                <w:rFonts w:ascii="Arial" w:hAnsi="Arial" w:cs="Arial"/>
                <w:sz w:val="19"/>
                <w:szCs w:val="19"/>
              </w:rPr>
              <w:t>4</w:t>
            </w:r>
          </w:p>
        </w:tc>
        <w:tc>
          <w:tcPr>
            <w:tcW w:w="1323"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833D71">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+1</w:t>
            </w:r>
          </w:p>
        </w:tc>
        <w:tc>
          <w:tcPr>
            <w:tcW w:w="3969" w:type="dxa"/>
            <w:vMerge/>
            <w:tcBorders>
              <w:left w:val="nil"/>
              <w:right w:val="single" w:sz="4" w:space="0" w:color="auto"/>
            </w:tcBorders>
            <w:shd w:val="clear" w:color="auto" w:fill="auto"/>
            <w:vAlign w:val="center"/>
          </w:tcPr>
          <w:p w:rsidR="00EA449D" w:rsidRPr="003C0518" w:rsidRDefault="00EA449D" w:rsidP="00833D71">
            <w:pPr>
              <w:spacing w:after="0" w:line="240" w:lineRule="auto"/>
              <w:rPr>
                <w:rFonts w:ascii="Arial" w:eastAsia="Times New Roman" w:hAnsi="Arial" w:cs="Arial"/>
                <w:bCs/>
                <w:sz w:val="19"/>
                <w:szCs w:val="19"/>
                <w:lang w:eastAsia="en-AU"/>
              </w:rPr>
            </w:pPr>
          </w:p>
        </w:tc>
      </w:tr>
      <w:tr w:rsidR="00EA449D" w:rsidRPr="003C0518" w:rsidTr="00D97EA1">
        <w:trPr>
          <w:cantSplit/>
        </w:trPr>
        <w:tc>
          <w:tcPr>
            <w:tcW w:w="6678" w:type="dxa"/>
            <w:tcBorders>
              <w:top w:val="single" w:sz="4" w:space="0" w:color="auto"/>
              <w:left w:val="single" w:sz="4" w:space="0" w:color="auto"/>
              <w:bottom w:val="single" w:sz="4" w:space="0" w:color="auto"/>
              <w:right w:val="single" w:sz="4" w:space="0" w:color="auto"/>
            </w:tcBorders>
            <w:shd w:val="clear" w:color="auto" w:fill="auto"/>
          </w:tcPr>
          <w:p w:rsidR="00EA449D" w:rsidRPr="003C0518" w:rsidRDefault="00EA449D" w:rsidP="00833D71">
            <w:pPr>
              <w:spacing w:after="0" w:line="240" w:lineRule="auto"/>
              <w:rPr>
                <w:rFonts w:ascii="Arial" w:hAnsi="Arial" w:cs="Arial"/>
                <w:sz w:val="19"/>
                <w:szCs w:val="19"/>
              </w:rPr>
            </w:pPr>
            <w:r w:rsidRPr="003C0518">
              <w:rPr>
                <w:rFonts w:ascii="Arial" w:hAnsi="Arial" w:cs="Arial"/>
                <w:sz w:val="19"/>
                <w:szCs w:val="19"/>
              </w:rPr>
              <w:t>High level of development of this school improvement element</w:t>
            </w:r>
          </w:p>
        </w:tc>
        <w:tc>
          <w:tcPr>
            <w:tcW w:w="1323"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833D71">
            <w:pPr>
              <w:spacing w:after="0" w:line="240" w:lineRule="auto"/>
              <w:jc w:val="center"/>
              <w:rPr>
                <w:rFonts w:ascii="Arial" w:hAnsi="Arial" w:cs="Arial"/>
                <w:color w:val="000000"/>
                <w:sz w:val="19"/>
                <w:szCs w:val="19"/>
              </w:rPr>
            </w:pPr>
            <w:r w:rsidRPr="003C0518">
              <w:rPr>
                <w:rFonts w:ascii="Arial" w:hAnsi="Arial" w:cs="Arial"/>
                <w:color w:val="000000"/>
                <w:sz w:val="19"/>
                <w:szCs w:val="19"/>
              </w:rPr>
              <w:t>0</w:t>
            </w:r>
          </w:p>
        </w:tc>
        <w:tc>
          <w:tcPr>
            <w:tcW w:w="1323" w:type="dxa"/>
            <w:tcBorders>
              <w:top w:val="single" w:sz="4" w:space="0" w:color="auto"/>
              <w:left w:val="nil"/>
              <w:bottom w:val="single" w:sz="4" w:space="0" w:color="auto"/>
              <w:right w:val="single" w:sz="4" w:space="0" w:color="auto"/>
            </w:tcBorders>
            <w:shd w:val="clear" w:color="auto" w:fill="auto"/>
          </w:tcPr>
          <w:p w:rsidR="00EA449D" w:rsidRPr="003C0518" w:rsidRDefault="00EA449D" w:rsidP="00833D71">
            <w:pPr>
              <w:spacing w:after="0" w:line="240" w:lineRule="auto"/>
              <w:jc w:val="center"/>
              <w:rPr>
                <w:rFonts w:ascii="Arial" w:hAnsi="Arial" w:cs="Arial"/>
                <w:sz w:val="19"/>
                <w:szCs w:val="19"/>
              </w:rPr>
            </w:pPr>
            <w:r w:rsidRPr="003C0518">
              <w:rPr>
                <w:rFonts w:ascii="Arial" w:hAnsi="Arial" w:cs="Arial"/>
                <w:sz w:val="19"/>
                <w:szCs w:val="19"/>
              </w:rPr>
              <w:t>4</w:t>
            </w:r>
          </w:p>
        </w:tc>
        <w:tc>
          <w:tcPr>
            <w:tcW w:w="1323"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833D71">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+4</w:t>
            </w:r>
          </w:p>
        </w:tc>
        <w:tc>
          <w:tcPr>
            <w:tcW w:w="3969" w:type="dxa"/>
            <w:vMerge/>
            <w:tcBorders>
              <w:left w:val="nil"/>
              <w:right w:val="single" w:sz="4" w:space="0" w:color="auto"/>
            </w:tcBorders>
            <w:shd w:val="clear" w:color="auto" w:fill="auto"/>
            <w:vAlign w:val="center"/>
          </w:tcPr>
          <w:p w:rsidR="00EA449D" w:rsidRPr="003C0518" w:rsidRDefault="00EA449D" w:rsidP="00833D71">
            <w:pPr>
              <w:spacing w:after="0" w:line="240" w:lineRule="auto"/>
              <w:rPr>
                <w:rFonts w:ascii="Arial" w:eastAsia="Times New Roman" w:hAnsi="Arial" w:cs="Arial"/>
                <w:bCs/>
                <w:sz w:val="19"/>
                <w:szCs w:val="19"/>
                <w:lang w:eastAsia="en-AU"/>
              </w:rPr>
            </w:pPr>
          </w:p>
        </w:tc>
      </w:tr>
      <w:tr w:rsidR="00EA449D" w:rsidRPr="003C0518" w:rsidTr="00D97EA1">
        <w:trPr>
          <w:cantSplit/>
        </w:trPr>
        <w:tc>
          <w:tcPr>
            <w:tcW w:w="6678" w:type="dxa"/>
            <w:tcBorders>
              <w:top w:val="single" w:sz="4" w:space="0" w:color="auto"/>
              <w:left w:val="single" w:sz="4" w:space="0" w:color="auto"/>
              <w:bottom w:val="single" w:sz="4" w:space="0" w:color="auto"/>
              <w:right w:val="single" w:sz="4" w:space="0" w:color="auto"/>
            </w:tcBorders>
            <w:shd w:val="clear" w:color="auto" w:fill="auto"/>
          </w:tcPr>
          <w:p w:rsidR="00EA449D" w:rsidRPr="003C0518" w:rsidRDefault="00EA449D" w:rsidP="00833D71">
            <w:pPr>
              <w:spacing w:after="0" w:line="240" w:lineRule="auto"/>
              <w:rPr>
                <w:rFonts w:ascii="Arial" w:hAnsi="Arial" w:cs="Arial"/>
                <w:sz w:val="19"/>
                <w:szCs w:val="19"/>
              </w:rPr>
            </w:pPr>
            <w:r w:rsidRPr="003C0518">
              <w:rPr>
                <w:rFonts w:ascii="Arial" w:hAnsi="Arial" w:cs="Arial"/>
                <w:sz w:val="19"/>
                <w:szCs w:val="19"/>
              </w:rPr>
              <w:t>Outstanding level of development of this school improvement element</w:t>
            </w:r>
          </w:p>
        </w:tc>
        <w:tc>
          <w:tcPr>
            <w:tcW w:w="1323"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833D71">
            <w:pPr>
              <w:spacing w:after="0" w:line="240" w:lineRule="auto"/>
              <w:jc w:val="center"/>
              <w:rPr>
                <w:rFonts w:ascii="Arial" w:hAnsi="Arial" w:cs="Arial"/>
                <w:color w:val="000000"/>
                <w:sz w:val="19"/>
                <w:szCs w:val="19"/>
              </w:rPr>
            </w:pPr>
            <w:r w:rsidRPr="003C0518">
              <w:rPr>
                <w:rFonts w:ascii="Arial" w:hAnsi="Arial" w:cs="Arial"/>
                <w:color w:val="000000"/>
                <w:sz w:val="19"/>
                <w:szCs w:val="19"/>
              </w:rPr>
              <w:t>0</w:t>
            </w:r>
          </w:p>
        </w:tc>
        <w:tc>
          <w:tcPr>
            <w:tcW w:w="1323" w:type="dxa"/>
            <w:tcBorders>
              <w:top w:val="single" w:sz="4" w:space="0" w:color="auto"/>
              <w:left w:val="nil"/>
              <w:bottom w:val="single" w:sz="4" w:space="0" w:color="auto"/>
              <w:right w:val="single" w:sz="4" w:space="0" w:color="auto"/>
            </w:tcBorders>
            <w:shd w:val="clear" w:color="auto" w:fill="auto"/>
          </w:tcPr>
          <w:p w:rsidR="00EA449D" w:rsidRPr="003C0518" w:rsidRDefault="00EA449D" w:rsidP="00833D71">
            <w:pPr>
              <w:spacing w:after="0" w:line="240" w:lineRule="auto"/>
              <w:jc w:val="center"/>
              <w:rPr>
                <w:rFonts w:ascii="Arial" w:hAnsi="Arial" w:cs="Arial"/>
                <w:sz w:val="19"/>
                <w:szCs w:val="19"/>
              </w:rPr>
            </w:pPr>
            <w:r w:rsidRPr="003C0518">
              <w:rPr>
                <w:rFonts w:ascii="Arial" w:hAnsi="Arial" w:cs="Arial"/>
                <w:sz w:val="19"/>
                <w:szCs w:val="19"/>
              </w:rPr>
              <w:t>0</w:t>
            </w:r>
          </w:p>
        </w:tc>
        <w:tc>
          <w:tcPr>
            <w:tcW w:w="1323"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833D71">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w:t>
            </w:r>
          </w:p>
        </w:tc>
        <w:tc>
          <w:tcPr>
            <w:tcW w:w="3969" w:type="dxa"/>
            <w:vMerge/>
            <w:tcBorders>
              <w:left w:val="nil"/>
              <w:right w:val="single" w:sz="4" w:space="0" w:color="auto"/>
            </w:tcBorders>
            <w:shd w:val="clear" w:color="auto" w:fill="auto"/>
            <w:vAlign w:val="center"/>
          </w:tcPr>
          <w:p w:rsidR="00EA449D" w:rsidRPr="003C0518" w:rsidRDefault="00EA449D" w:rsidP="00833D71">
            <w:pPr>
              <w:spacing w:after="0" w:line="240" w:lineRule="auto"/>
              <w:rPr>
                <w:rFonts w:ascii="Arial" w:eastAsia="Times New Roman" w:hAnsi="Arial" w:cs="Arial"/>
                <w:bCs/>
                <w:sz w:val="19"/>
                <w:szCs w:val="19"/>
                <w:lang w:eastAsia="en-AU"/>
              </w:rPr>
            </w:pPr>
          </w:p>
        </w:tc>
      </w:tr>
      <w:tr w:rsidR="00EA449D" w:rsidRPr="003C0518" w:rsidTr="00D97EA1">
        <w:trPr>
          <w:cantSplit/>
        </w:trPr>
        <w:tc>
          <w:tcPr>
            <w:tcW w:w="6678" w:type="dxa"/>
            <w:tcBorders>
              <w:top w:val="single" w:sz="4" w:space="0" w:color="auto"/>
              <w:left w:val="single" w:sz="4" w:space="0" w:color="auto"/>
              <w:bottom w:val="single" w:sz="4" w:space="0" w:color="auto"/>
              <w:right w:val="single" w:sz="4" w:space="0" w:color="auto"/>
            </w:tcBorders>
            <w:shd w:val="clear" w:color="auto" w:fill="auto"/>
          </w:tcPr>
          <w:p w:rsidR="00EA449D" w:rsidRPr="003C0518" w:rsidRDefault="00EA449D" w:rsidP="00833D71">
            <w:pPr>
              <w:spacing w:after="0" w:line="240" w:lineRule="auto"/>
              <w:rPr>
                <w:rFonts w:ascii="Arial" w:hAnsi="Arial" w:cs="Arial"/>
                <w:sz w:val="19"/>
                <w:szCs w:val="19"/>
              </w:rPr>
            </w:pPr>
            <w:r w:rsidRPr="003C0518">
              <w:rPr>
                <w:rFonts w:ascii="Arial" w:hAnsi="Arial" w:cs="Arial"/>
                <w:sz w:val="19"/>
                <w:szCs w:val="19"/>
              </w:rPr>
              <w:t>Total schools that participated</w:t>
            </w:r>
          </w:p>
        </w:tc>
        <w:tc>
          <w:tcPr>
            <w:tcW w:w="1323" w:type="dxa"/>
            <w:tcBorders>
              <w:top w:val="single" w:sz="4" w:space="0" w:color="auto"/>
              <w:left w:val="nil"/>
              <w:bottom w:val="single" w:sz="4" w:space="0" w:color="auto"/>
              <w:right w:val="single" w:sz="4" w:space="0" w:color="auto"/>
            </w:tcBorders>
            <w:shd w:val="clear" w:color="auto" w:fill="auto"/>
            <w:vAlign w:val="bottom"/>
          </w:tcPr>
          <w:p w:rsidR="00EA449D" w:rsidRPr="003C0518" w:rsidRDefault="00EA449D" w:rsidP="00833D71">
            <w:pPr>
              <w:spacing w:after="0" w:line="240" w:lineRule="auto"/>
              <w:jc w:val="center"/>
              <w:rPr>
                <w:rFonts w:ascii="Arial" w:hAnsi="Arial" w:cs="Arial"/>
                <w:color w:val="000000"/>
                <w:sz w:val="19"/>
                <w:szCs w:val="19"/>
              </w:rPr>
            </w:pPr>
            <w:r w:rsidRPr="003C0518">
              <w:rPr>
                <w:rFonts w:ascii="Arial" w:hAnsi="Arial" w:cs="Arial"/>
                <w:color w:val="000000"/>
                <w:sz w:val="19"/>
                <w:szCs w:val="19"/>
              </w:rPr>
              <w:t>8</w:t>
            </w:r>
          </w:p>
        </w:tc>
        <w:tc>
          <w:tcPr>
            <w:tcW w:w="1323" w:type="dxa"/>
            <w:tcBorders>
              <w:top w:val="single" w:sz="4" w:space="0" w:color="auto"/>
              <w:left w:val="nil"/>
              <w:bottom w:val="single" w:sz="4" w:space="0" w:color="auto"/>
              <w:right w:val="single" w:sz="4" w:space="0" w:color="auto"/>
            </w:tcBorders>
            <w:shd w:val="clear" w:color="auto" w:fill="auto"/>
          </w:tcPr>
          <w:p w:rsidR="00EA449D" w:rsidRPr="003C0518" w:rsidRDefault="00EA449D" w:rsidP="00833D71">
            <w:pPr>
              <w:spacing w:after="0" w:line="240" w:lineRule="auto"/>
              <w:jc w:val="center"/>
              <w:rPr>
                <w:rFonts w:ascii="Arial" w:hAnsi="Arial" w:cs="Arial"/>
                <w:sz w:val="19"/>
                <w:szCs w:val="19"/>
              </w:rPr>
            </w:pPr>
            <w:r w:rsidRPr="003C0518">
              <w:rPr>
                <w:rFonts w:ascii="Arial" w:hAnsi="Arial" w:cs="Arial"/>
                <w:sz w:val="19"/>
                <w:szCs w:val="19"/>
              </w:rPr>
              <w:t>8</w:t>
            </w:r>
          </w:p>
        </w:tc>
        <w:tc>
          <w:tcPr>
            <w:tcW w:w="1323"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833D71">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w:t>
            </w:r>
          </w:p>
        </w:tc>
        <w:tc>
          <w:tcPr>
            <w:tcW w:w="3969" w:type="dxa"/>
            <w:vMerge/>
            <w:tcBorders>
              <w:left w:val="nil"/>
              <w:bottom w:val="single" w:sz="4" w:space="0" w:color="auto"/>
              <w:right w:val="single" w:sz="4" w:space="0" w:color="auto"/>
            </w:tcBorders>
            <w:shd w:val="clear" w:color="auto" w:fill="auto"/>
            <w:vAlign w:val="center"/>
          </w:tcPr>
          <w:p w:rsidR="00EA449D" w:rsidRPr="003C0518" w:rsidRDefault="00EA449D" w:rsidP="00833D71">
            <w:pPr>
              <w:spacing w:after="0" w:line="240" w:lineRule="auto"/>
              <w:rPr>
                <w:rFonts w:ascii="Arial" w:eastAsia="Times New Roman" w:hAnsi="Arial" w:cs="Arial"/>
                <w:bCs/>
                <w:sz w:val="19"/>
                <w:szCs w:val="19"/>
                <w:lang w:eastAsia="en-AU"/>
              </w:rPr>
            </w:pPr>
          </w:p>
        </w:tc>
      </w:tr>
      <w:tr w:rsidR="00833D71" w:rsidRPr="003C0518" w:rsidTr="00EC3532">
        <w:trPr>
          <w:cantSplit/>
        </w:trPr>
        <w:tc>
          <w:tcPr>
            <w:tcW w:w="14616" w:type="dxa"/>
            <w:gridSpan w:val="5"/>
            <w:tcBorders>
              <w:top w:val="single" w:sz="4" w:space="0" w:color="auto"/>
              <w:left w:val="single" w:sz="4" w:space="0" w:color="auto"/>
              <w:bottom w:val="single" w:sz="4" w:space="0" w:color="auto"/>
              <w:right w:val="single" w:sz="4" w:space="0" w:color="auto"/>
            </w:tcBorders>
            <w:shd w:val="clear" w:color="000000" w:fill="D9D9D9"/>
            <w:vAlign w:val="center"/>
          </w:tcPr>
          <w:p w:rsidR="00833D71" w:rsidRPr="003C0518" w:rsidRDefault="00576E64" w:rsidP="00833D71">
            <w:pPr>
              <w:spacing w:after="0" w:line="240" w:lineRule="auto"/>
              <w:rPr>
                <w:rFonts w:ascii="Arial" w:eastAsia="Times New Roman" w:hAnsi="Arial" w:cs="Arial"/>
                <w:b/>
                <w:bCs/>
                <w:sz w:val="19"/>
                <w:szCs w:val="19"/>
                <w:lang w:eastAsia="en-AU"/>
              </w:rPr>
            </w:pPr>
            <w:r w:rsidRPr="003C0518">
              <w:rPr>
                <w:rFonts w:ascii="Arial" w:hAnsi="Arial" w:cs="Arial"/>
                <w:b/>
                <w:sz w:val="19"/>
                <w:szCs w:val="19"/>
              </w:rPr>
              <w:t>2.</w:t>
            </w:r>
            <w:r w:rsidR="00833D71" w:rsidRPr="003C0518">
              <w:rPr>
                <w:rFonts w:ascii="Arial" w:hAnsi="Arial" w:cs="Arial"/>
                <w:b/>
                <w:sz w:val="19"/>
                <w:szCs w:val="19"/>
              </w:rPr>
              <w:t>School Improvement Indicator: Differentiated Classroom Teaching</w:t>
            </w:r>
          </w:p>
        </w:tc>
      </w:tr>
      <w:tr w:rsidR="00833D71" w:rsidRPr="003C0518" w:rsidTr="00833D71">
        <w:trPr>
          <w:cantSplit/>
        </w:trPr>
        <w:tc>
          <w:tcPr>
            <w:tcW w:w="6678" w:type="dxa"/>
            <w:tcBorders>
              <w:top w:val="single" w:sz="4" w:space="0" w:color="auto"/>
              <w:left w:val="single" w:sz="4" w:space="0" w:color="auto"/>
              <w:bottom w:val="single" w:sz="4" w:space="0" w:color="auto"/>
              <w:right w:val="single" w:sz="4" w:space="0" w:color="auto"/>
            </w:tcBorders>
            <w:shd w:val="clear" w:color="000000" w:fill="D9D9D9"/>
            <w:vAlign w:val="center"/>
          </w:tcPr>
          <w:p w:rsidR="00833D71" w:rsidRPr="003C0518" w:rsidRDefault="00833D71" w:rsidP="00833D71">
            <w:pPr>
              <w:spacing w:after="0" w:line="240" w:lineRule="auto"/>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Response</w:t>
            </w:r>
          </w:p>
        </w:tc>
        <w:tc>
          <w:tcPr>
            <w:tcW w:w="1323" w:type="dxa"/>
            <w:tcBorders>
              <w:top w:val="single" w:sz="4" w:space="0" w:color="auto"/>
              <w:left w:val="nil"/>
              <w:bottom w:val="single" w:sz="4" w:space="0" w:color="auto"/>
              <w:right w:val="single" w:sz="4" w:space="0" w:color="auto"/>
            </w:tcBorders>
            <w:shd w:val="clear" w:color="000000" w:fill="D9D9D9"/>
            <w:vAlign w:val="center"/>
          </w:tcPr>
          <w:p w:rsidR="00833D71" w:rsidRPr="003C0518" w:rsidRDefault="00833D71" w:rsidP="00833D71">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Baseline</w:t>
            </w:r>
          </w:p>
        </w:tc>
        <w:tc>
          <w:tcPr>
            <w:tcW w:w="1323" w:type="dxa"/>
            <w:tcBorders>
              <w:top w:val="single" w:sz="4" w:space="0" w:color="auto"/>
              <w:left w:val="nil"/>
              <w:bottom w:val="single" w:sz="4" w:space="0" w:color="auto"/>
              <w:right w:val="single" w:sz="4" w:space="0" w:color="auto"/>
            </w:tcBorders>
            <w:shd w:val="clear" w:color="000000" w:fill="D9D9D9"/>
            <w:vAlign w:val="center"/>
          </w:tcPr>
          <w:p w:rsidR="00833D71" w:rsidRPr="003C0518" w:rsidRDefault="00833D71" w:rsidP="00833D71">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EOY</w:t>
            </w:r>
          </w:p>
        </w:tc>
        <w:tc>
          <w:tcPr>
            <w:tcW w:w="1323" w:type="dxa"/>
            <w:tcBorders>
              <w:top w:val="single" w:sz="4" w:space="0" w:color="auto"/>
              <w:left w:val="nil"/>
              <w:bottom w:val="single" w:sz="4" w:space="0" w:color="auto"/>
              <w:right w:val="single" w:sz="4" w:space="0" w:color="auto"/>
            </w:tcBorders>
            <w:shd w:val="clear" w:color="000000" w:fill="D9D9D9"/>
            <w:vAlign w:val="center"/>
          </w:tcPr>
          <w:p w:rsidR="00833D71" w:rsidRPr="003C0518" w:rsidRDefault="00833D71" w:rsidP="00833D71">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Change</w:t>
            </w:r>
          </w:p>
        </w:tc>
        <w:tc>
          <w:tcPr>
            <w:tcW w:w="3969" w:type="dxa"/>
            <w:tcBorders>
              <w:top w:val="single" w:sz="4" w:space="0" w:color="auto"/>
              <w:left w:val="nil"/>
              <w:bottom w:val="single" w:sz="4" w:space="0" w:color="auto"/>
              <w:right w:val="single" w:sz="4" w:space="0" w:color="auto"/>
            </w:tcBorders>
            <w:shd w:val="clear" w:color="000000" w:fill="D9D9D9"/>
            <w:vAlign w:val="center"/>
          </w:tcPr>
          <w:p w:rsidR="00833D71" w:rsidRPr="003C0518" w:rsidRDefault="00833D71" w:rsidP="00833D71">
            <w:pPr>
              <w:spacing w:after="0" w:line="240" w:lineRule="auto"/>
              <w:rPr>
                <w:rFonts w:ascii="Arial" w:eastAsia="Times New Roman" w:hAnsi="Arial" w:cs="Arial"/>
                <w:bCs/>
                <w:sz w:val="19"/>
                <w:szCs w:val="19"/>
                <w:lang w:eastAsia="en-AU"/>
              </w:rPr>
            </w:pPr>
            <w:r w:rsidRPr="003C0518">
              <w:rPr>
                <w:rFonts w:ascii="Arial" w:eastAsia="Times New Roman" w:hAnsi="Arial" w:cs="Arial"/>
                <w:bCs/>
                <w:sz w:val="19"/>
                <w:szCs w:val="19"/>
                <w:lang w:eastAsia="en-AU"/>
              </w:rPr>
              <w:t>Comments</w:t>
            </w:r>
          </w:p>
        </w:tc>
      </w:tr>
      <w:tr w:rsidR="00EA449D" w:rsidRPr="003C0518" w:rsidTr="00D97EA1">
        <w:trPr>
          <w:cantSplit/>
        </w:trPr>
        <w:tc>
          <w:tcPr>
            <w:tcW w:w="6678" w:type="dxa"/>
            <w:tcBorders>
              <w:top w:val="single" w:sz="4" w:space="0" w:color="auto"/>
              <w:left w:val="single" w:sz="4" w:space="0" w:color="auto"/>
              <w:bottom w:val="single" w:sz="4" w:space="0" w:color="auto"/>
              <w:right w:val="single" w:sz="4" w:space="0" w:color="auto"/>
            </w:tcBorders>
            <w:shd w:val="clear" w:color="auto" w:fill="auto"/>
          </w:tcPr>
          <w:p w:rsidR="00EA449D" w:rsidRPr="003C0518" w:rsidRDefault="00EA449D" w:rsidP="00833D71">
            <w:pPr>
              <w:spacing w:after="0" w:line="240" w:lineRule="auto"/>
              <w:rPr>
                <w:rFonts w:ascii="Arial" w:hAnsi="Arial" w:cs="Arial"/>
                <w:sz w:val="19"/>
                <w:szCs w:val="19"/>
              </w:rPr>
            </w:pPr>
            <w:r w:rsidRPr="003C0518">
              <w:rPr>
                <w:rFonts w:ascii="Arial" w:hAnsi="Arial" w:cs="Arial"/>
                <w:sz w:val="19"/>
                <w:szCs w:val="19"/>
              </w:rPr>
              <w:t>Low level of development of this school improvement element</w:t>
            </w:r>
          </w:p>
        </w:tc>
        <w:tc>
          <w:tcPr>
            <w:tcW w:w="1323"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833D71">
            <w:pPr>
              <w:spacing w:after="0" w:line="240" w:lineRule="auto"/>
              <w:jc w:val="center"/>
              <w:rPr>
                <w:rFonts w:ascii="Arial" w:hAnsi="Arial" w:cs="Arial"/>
                <w:color w:val="000000"/>
                <w:sz w:val="19"/>
                <w:szCs w:val="19"/>
              </w:rPr>
            </w:pPr>
            <w:r w:rsidRPr="003C0518">
              <w:rPr>
                <w:rFonts w:ascii="Arial" w:hAnsi="Arial" w:cs="Arial"/>
                <w:color w:val="000000"/>
                <w:sz w:val="19"/>
                <w:szCs w:val="19"/>
              </w:rPr>
              <w:t>4</w:t>
            </w:r>
          </w:p>
        </w:tc>
        <w:tc>
          <w:tcPr>
            <w:tcW w:w="1323" w:type="dxa"/>
            <w:tcBorders>
              <w:top w:val="single" w:sz="4" w:space="0" w:color="auto"/>
              <w:left w:val="nil"/>
              <w:bottom w:val="single" w:sz="4" w:space="0" w:color="auto"/>
              <w:right w:val="single" w:sz="4" w:space="0" w:color="auto"/>
            </w:tcBorders>
            <w:shd w:val="clear" w:color="auto" w:fill="auto"/>
          </w:tcPr>
          <w:p w:rsidR="00EA449D" w:rsidRPr="003C0518" w:rsidRDefault="00EA449D" w:rsidP="00833D71">
            <w:pPr>
              <w:spacing w:after="0" w:line="240" w:lineRule="auto"/>
              <w:jc w:val="center"/>
              <w:rPr>
                <w:rFonts w:ascii="Arial" w:hAnsi="Arial" w:cs="Arial"/>
                <w:sz w:val="19"/>
                <w:szCs w:val="19"/>
              </w:rPr>
            </w:pPr>
            <w:r w:rsidRPr="003C0518">
              <w:rPr>
                <w:rFonts w:ascii="Arial" w:hAnsi="Arial" w:cs="Arial"/>
                <w:sz w:val="19"/>
                <w:szCs w:val="19"/>
              </w:rPr>
              <w:t>0</w:t>
            </w:r>
          </w:p>
        </w:tc>
        <w:tc>
          <w:tcPr>
            <w:tcW w:w="1323"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833D71">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-4</w:t>
            </w:r>
          </w:p>
        </w:tc>
        <w:tc>
          <w:tcPr>
            <w:tcW w:w="3969" w:type="dxa"/>
            <w:vMerge w:val="restart"/>
            <w:tcBorders>
              <w:top w:val="single" w:sz="4" w:space="0" w:color="auto"/>
              <w:left w:val="nil"/>
              <w:right w:val="single" w:sz="4" w:space="0" w:color="auto"/>
            </w:tcBorders>
            <w:shd w:val="clear" w:color="auto" w:fill="auto"/>
            <w:vAlign w:val="center"/>
          </w:tcPr>
          <w:p w:rsidR="00EA449D" w:rsidRPr="003C0518" w:rsidRDefault="00EA449D" w:rsidP="00833D71">
            <w:pPr>
              <w:spacing w:after="0" w:line="240" w:lineRule="auto"/>
              <w:rPr>
                <w:rFonts w:ascii="Arial" w:eastAsia="Times New Roman" w:hAnsi="Arial" w:cs="Arial"/>
                <w:bCs/>
                <w:sz w:val="19"/>
                <w:szCs w:val="19"/>
                <w:lang w:eastAsia="en-AU"/>
              </w:rPr>
            </w:pPr>
            <w:r w:rsidRPr="003C0518">
              <w:rPr>
                <w:rFonts w:ascii="Arial" w:eastAsia="Times New Roman" w:hAnsi="Arial" w:cs="Arial"/>
                <w:bCs/>
                <w:sz w:val="19"/>
                <w:szCs w:val="19"/>
                <w:lang w:eastAsia="en-AU"/>
              </w:rPr>
              <w:t>Increased level of differentiated classroom learning.</w:t>
            </w:r>
          </w:p>
        </w:tc>
      </w:tr>
      <w:tr w:rsidR="00EA449D" w:rsidRPr="003C0518" w:rsidTr="00D97EA1">
        <w:trPr>
          <w:cantSplit/>
        </w:trPr>
        <w:tc>
          <w:tcPr>
            <w:tcW w:w="6678" w:type="dxa"/>
            <w:tcBorders>
              <w:top w:val="single" w:sz="4" w:space="0" w:color="auto"/>
              <w:left w:val="single" w:sz="4" w:space="0" w:color="auto"/>
              <w:bottom w:val="single" w:sz="4" w:space="0" w:color="auto"/>
              <w:right w:val="single" w:sz="4" w:space="0" w:color="auto"/>
            </w:tcBorders>
            <w:shd w:val="clear" w:color="auto" w:fill="auto"/>
          </w:tcPr>
          <w:p w:rsidR="00EA449D" w:rsidRPr="003C0518" w:rsidRDefault="00EA449D" w:rsidP="00833D71">
            <w:pPr>
              <w:spacing w:after="0" w:line="240" w:lineRule="auto"/>
              <w:rPr>
                <w:rFonts w:ascii="Arial" w:hAnsi="Arial" w:cs="Arial"/>
                <w:sz w:val="19"/>
                <w:szCs w:val="19"/>
              </w:rPr>
            </w:pPr>
            <w:r w:rsidRPr="003C0518">
              <w:rPr>
                <w:rFonts w:ascii="Arial" w:hAnsi="Arial" w:cs="Arial"/>
                <w:sz w:val="19"/>
                <w:szCs w:val="19"/>
              </w:rPr>
              <w:t>Medium level of development of this school improvement element</w:t>
            </w:r>
          </w:p>
        </w:tc>
        <w:tc>
          <w:tcPr>
            <w:tcW w:w="1323"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833D71">
            <w:pPr>
              <w:spacing w:after="0" w:line="240" w:lineRule="auto"/>
              <w:jc w:val="center"/>
              <w:rPr>
                <w:rFonts w:ascii="Arial" w:hAnsi="Arial" w:cs="Arial"/>
                <w:color w:val="000000"/>
                <w:sz w:val="19"/>
                <w:szCs w:val="19"/>
              </w:rPr>
            </w:pPr>
            <w:r w:rsidRPr="003C0518">
              <w:rPr>
                <w:rFonts w:ascii="Arial" w:hAnsi="Arial" w:cs="Arial"/>
                <w:color w:val="000000"/>
                <w:sz w:val="19"/>
                <w:szCs w:val="19"/>
              </w:rPr>
              <w:t>2</w:t>
            </w:r>
          </w:p>
        </w:tc>
        <w:tc>
          <w:tcPr>
            <w:tcW w:w="1323" w:type="dxa"/>
            <w:tcBorders>
              <w:top w:val="single" w:sz="4" w:space="0" w:color="auto"/>
              <w:left w:val="nil"/>
              <w:bottom w:val="single" w:sz="4" w:space="0" w:color="auto"/>
              <w:right w:val="single" w:sz="4" w:space="0" w:color="auto"/>
            </w:tcBorders>
            <w:shd w:val="clear" w:color="auto" w:fill="auto"/>
          </w:tcPr>
          <w:p w:rsidR="00EA449D" w:rsidRPr="003C0518" w:rsidRDefault="00EA449D" w:rsidP="00833D71">
            <w:pPr>
              <w:spacing w:after="0" w:line="240" w:lineRule="auto"/>
              <w:jc w:val="center"/>
              <w:rPr>
                <w:rFonts w:ascii="Arial" w:hAnsi="Arial" w:cs="Arial"/>
                <w:sz w:val="19"/>
                <w:szCs w:val="19"/>
              </w:rPr>
            </w:pPr>
            <w:r w:rsidRPr="003C0518">
              <w:rPr>
                <w:rFonts w:ascii="Arial" w:hAnsi="Arial" w:cs="Arial"/>
                <w:sz w:val="19"/>
                <w:szCs w:val="19"/>
              </w:rPr>
              <w:t>3</w:t>
            </w:r>
          </w:p>
        </w:tc>
        <w:tc>
          <w:tcPr>
            <w:tcW w:w="1323"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833D71">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+1</w:t>
            </w:r>
          </w:p>
        </w:tc>
        <w:tc>
          <w:tcPr>
            <w:tcW w:w="3969" w:type="dxa"/>
            <w:vMerge/>
            <w:tcBorders>
              <w:left w:val="nil"/>
              <w:right w:val="single" w:sz="4" w:space="0" w:color="auto"/>
            </w:tcBorders>
            <w:shd w:val="clear" w:color="auto" w:fill="auto"/>
            <w:vAlign w:val="center"/>
          </w:tcPr>
          <w:p w:rsidR="00EA449D" w:rsidRPr="003C0518" w:rsidRDefault="00EA449D" w:rsidP="00833D71">
            <w:pPr>
              <w:spacing w:after="0" w:line="240" w:lineRule="auto"/>
              <w:rPr>
                <w:rFonts w:ascii="Arial" w:eastAsia="Times New Roman" w:hAnsi="Arial" w:cs="Arial"/>
                <w:bCs/>
                <w:sz w:val="19"/>
                <w:szCs w:val="19"/>
                <w:lang w:eastAsia="en-AU"/>
              </w:rPr>
            </w:pPr>
          </w:p>
        </w:tc>
      </w:tr>
      <w:tr w:rsidR="00EA449D" w:rsidRPr="003C0518" w:rsidTr="00D97EA1">
        <w:trPr>
          <w:cantSplit/>
        </w:trPr>
        <w:tc>
          <w:tcPr>
            <w:tcW w:w="6678" w:type="dxa"/>
            <w:tcBorders>
              <w:top w:val="single" w:sz="4" w:space="0" w:color="auto"/>
              <w:left w:val="single" w:sz="4" w:space="0" w:color="auto"/>
              <w:bottom w:val="single" w:sz="4" w:space="0" w:color="auto"/>
              <w:right w:val="single" w:sz="4" w:space="0" w:color="auto"/>
            </w:tcBorders>
            <w:shd w:val="clear" w:color="auto" w:fill="auto"/>
          </w:tcPr>
          <w:p w:rsidR="00EA449D" w:rsidRPr="003C0518" w:rsidRDefault="00EA449D" w:rsidP="00833D71">
            <w:pPr>
              <w:spacing w:after="0" w:line="240" w:lineRule="auto"/>
              <w:rPr>
                <w:rFonts w:ascii="Arial" w:hAnsi="Arial" w:cs="Arial"/>
                <w:sz w:val="19"/>
                <w:szCs w:val="19"/>
              </w:rPr>
            </w:pPr>
            <w:r w:rsidRPr="003C0518">
              <w:rPr>
                <w:rFonts w:ascii="Arial" w:hAnsi="Arial" w:cs="Arial"/>
                <w:sz w:val="19"/>
                <w:szCs w:val="19"/>
              </w:rPr>
              <w:t>High level of development of this school improvement element</w:t>
            </w:r>
          </w:p>
        </w:tc>
        <w:tc>
          <w:tcPr>
            <w:tcW w:w="1323"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833D71">
            <w:pPr>
              <w:spacing w:after="0" w:line="240" w:lineRule="auto"/>
              <w:jc w:val="center"/>
              <w:rPr>
                <w:rFonts w:ascii="Arial" w:hAnsi="Arial" w:cs="Arial"/>
                <w:color w:val="000000"/>
                <w:sz w:val="19"/>
                <w:szCs w:val="19"/>
              </w:rPr>
            </w:pPr>
            <w:r w:rsidRPr="003C0518">
              <w:rPr>
                <w:rFonts w:ascii="Arial" w:hAnsi="Arial" w:cs="Arial"/>
                <w:color w:val="000000"/>
                <w:sz w:val="19"/>
                <w:szCs w:val="19"/>
              </w:rPr>
              <w:t>0</w:t>
            </w:r>
          </w:p>
        </w:tc>
        <w:tc>
          <w:tcPr>
            <w:tcW w:w="1323" w:type="dxa"/>
            <w:tcBorders>
              <w:top w:val="single" w:sz="4" w:space="0" w:color="auto"/>
              <w:left w:val="nil"/>
              <w:bottom w:val="single" w:sz="4" w:space="0" w:color="auto"/>
              <w:right w:val="single" w:sz="4" w:space="0" w:color="auto"/>
            </w:tcBorders>
            <w:shd w:val="clear" w:color="auto" w:fill="auto"/>
          </w:tcPr>
          <w:p w:rsidR="00EA449D" w:rsidRPr="003C0518" w:rsidRDefault="00EA449D" w:rsidP="00833D71">
            <w:pPr>
              <w:spacing w:after="0" w:line="240" w:lineRule="auto"/>
              <w:jc w:val="center"/>
              <w:rPr>
                <w:rFonts w:ascii="Arial" w:hAnsi="Arial" w:cs="Arial"/>
                <w:sz w:val="19"/>
                <w:szCs w:val="19"/>
              </w:rPr>
            </w:pPr>
            <w:r w:rsidRPr="003C0518">
              <w:rPr>
                <w:rFonts w:ascii="Arial" w:hAnsi="Arial" w:cs="Arial"/>
                <w:sz w:val="19"/>
                <w:szCs w:val="19"/>
              </w:rPr>
              <w:t>3</w:t>
            </w:r>
          </w:p>
        </w:tc>
        <w:tc>
          <w:tcPr>
            <w:tcW w:w="1323"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833D71">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+3</w:t>
            </w:r>
          </w:p>
        </w:tc>
        <w:tc>
          <w:tcPr>
            <w:tcW w:w="3969" w:type="dxa"/>
            <w:vMerge/>
            <w:tcBorders>
              <w:left w:val="nil"/>
              <w:right w:val="single" w:sz="4" w:space="0" w:color="auto"/>
            </w:tcBorders>
            <w:shd w:val="clear" w:color="auto" w:fill="auto"/>
            <w:vAlign w:val="center"/>
          </w:tcPr>
          <w:p w:rsidR="00EA449D" w:rsidRPr="003C0518" w:rsidRDefault="00EA449D" w:rsidP="00833D71">
            <w:pPr>
              <w:spacing w:after="0" w:line="240" w:lineRule="auto"/>
              <w:rPr>
                <w:rFonts w:ascii="Arial" w:eastAsia="Times New Roman" w:hAnsi="Arial" w:cs="Arial"/>
                <w:bCs/>
                <w:sz w:val="19"/>
                <w:szCs w:val="19"/>
                <w:lang w:eastAsia="en-AU"/>
              </w:rPr>
            </w:pPr>
          </w:p>
        </w:tc>
      </w:tr>
      <w:tr w:rsidR="00EA449D" w:rsidRPr="003C0518" w:rsidTr="00D97EA1">
        <w:trPr>
          <w:cantSplit/>
        </w:trPr>
        <w:tc>
          <w:tcPr>
            <w:tcW w:w="6678" w:type="dxa"/>
            <w:tcBorders>
              <w:top w:val="single" w:sz="4" w:space="0" w:color="auto"/>
              <w:left w:val="single" w:sz="4" w:space="0" w:color="auto"/>
              <w:bottom w:val="single" w:sz="4" w:space="0" w:color="auto"/>
              <w:right w:val="single" w:sz="4" w:space="0" w:color="auto"/>
            </w:tcBorders>
            <w:shd w:val="clear" w:color="auto" w:fill="auto"/>
          </w:tcPr>
          <w:p w:rsidR="00EA449D" w:rsidRPr="003C0518" w:rsidRDefault="00EA449D" w:rsidP="00833D71">
            <w:pPr>
              <w:spacing w:after="0" w:line="240" w:lineRule="auto"/>
              <w:rPr>
                <w:rFonts w:ascii="Arial" w:hAnsi="Arial" w:cs="Arial"/>
                <w:sz w:val="19"/>
                <w:szCs w:val="19"/>
              </w:rPr>
            </w:pPr>
            <w:r w:rsidRPr="003C0518">
              <w:rPr>
                <w:rFonts w:ascii="Arial" w:hAnsi="Arial" w:cs="Arial"/>
                <w:sz w:val="19"/>
                <w:szCs w:val="19"/>
              </w:rPr>
              <w:t>Outstanding level of development of this school improvement element</w:t>
            </w:r>
          </w:p>
        </w:tc>
        <w:tc>
          <w:tcPr>
            <w:tcW w:w="1323"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833D71">
            <w:pPr>
              <w:spacing w:after="0" w:line="240" w:lineRule="auto"/>
              <w:jc w:val="center"/>
              <w:rPr>
                <w:rFonts w:ascii="Arial" w:hAnsi="Arial" w:cs="Arial"/>
                <w:color w:val="000000"/>
                <w:sz w:val="19"/>
                <w:szCs w:val="19"/>
              </w:rPr>
            </w:pPr>
            <w:r w:rsidRPr="003C0518">
              <w:rPr>
                <w:rFonts w:ascii="Arial" w:hAnsi="Arial" w:cs="Arial"/>
                <w:color w:val="000000"/>
                <w:sz w:val="19"/>
                <w:szCs w:val="19"/>
              </w:rPr>
              <w:t>0</w:t>
            </w:r>
          </w:p>
        </w:tc>
        <w:tc>
          <w:tcPr>
            <w:tcW w:w="1323" w:type="dxa"/>
            <w:tcBorders>
              <w:top w:val="single" w:sz="4" w:space="0" w:color="auto"/>
              <w:left w:val="nil"/>
              <w:bottom w:val="single" w:sz="4" w:space="0" w:color="auto"/>
              <w:right w:val="single" w:sz="4" w:space="0" w:color="auto"/>
            </w:tcBorders>
            <w:shd w:val="clear" w:color="auto" w:fill="auto"/>
          </w:tcPr>
          <w:p w:rsidR="00EA449D" w:rsidRPr="003C0518" w:rsidRDefault="00EA449D" w:rsidP="00833D71">
            <w:pPr>
              <w:spacing w:after="0" w:line="240" w:lineRule="auto"/>
              <w:jc w:val="center"/>
              <w:rPr>
                <w:rFonts w:ascii="Arial" w:hAnsi="Arial" w:cs="Arial"/>
                <w:sz w:val="19"/>
                <w:szCs w:val="19"/>
              </w:rPr>
            </w:pPr>
            <w:r w:rsidRPr="003C0518">
              <w:rPr>
                <w:rFonts w:ascii="Arial" w:hAnsi="Arial" w:cs="Arial"/>
                <w:sz w:val="19"/>
                <w:szCs w:val="19"/>
              </w:rPr>
              <w:t>0</w:t>
            </w:r>
          </w:p>
        </w:tc>
        <w:tc>
          <w:tcPr>
            <w:tcW w:w="1323"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833D71">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w:t>
            </w:r>
          </w:p>
        </w:tc>
        <w:tc>
          <w:tcPr>
            <w:tcW w:w="3969" w:type="dxa"/>
            <w:vMerge/>
            <w:tcBorders>
              <w:left w:val="nil"/>
              <w:right w:val="single" w:sz="4" w:space="0" w:color="auto"/>
            </w:tcBorders>
            <w:shd w:val="clear" w:color="auto" w:fill="auto"/>
            <w:vAlign w:val="center"/>
          </w:tcPr>
          <w:p w:rsidR="00EA449D" w:rsidRPr="003C0518" w:rsidRDefault="00EA449D" w:rsidP="00833D71">
            <w:pPr>
              <w:spacing w:after="0" w:line="240" w:lineRule="auto"/>
              <w:rPr>
                <w:rFonts w:ascii="Arial" w:eastAsia="Times New Roman" w:hAnsi="Arial" w:cs="Arial"/>
                <w:bCs/>
                <w:sz w:val="19"/>
                <w:szCs w:val="19"/>
                <w:lang w:eastAsia="en-AU"/>
              </w:rPr>
            </w:pPr>
          </w:p>
        </w:tc>
      </w:tr>
      <w:tr w:rsidR="00EA449D" w:rsidRPr="003C0518" w:rsidTr="00D97EA1">
        <w:trPr>
          <w:cantSplit/>
        </w:trPr>
        <w:tc>
          <w:tcPr>
            <w:tcW w:w="6678" w:type="dxa"/>
            <w:tcBorders>
              <w:top w:val="single" w:sz="4" w:space="0" w:color="auto"/>
              <w:left w:val="single" w:sz="4" w:space="0" w:color="auto"/>
              <w:bottom w:val="single" w:sz="4" w:space="0" w:color="auto"/>
              <w:right w:val="single" w:sz="4" w:space="0" w:color="auto"/>
            </w:tcBorders>
            <w:shd w:val="clear" w:color="auto" w:fill="auto"/>
          </w:tcPr>
          <w:p w:rsidR="00EA449D" w:rsidRPr="003C0518" w:rsidRDefault="00EA449D" w:rsidP="00833D71">
            <w:pPr>
              <w:spacing w:after="0" w:line="240" w:lineRule="auto"/>
              <w:rPr>
                <w:rFonts w:ascii="Arial" w:hAnsi="Arial" w:cs="Arial"/>
                <w:sz w:val="19"/>
                <w:szCs w:val="19"/>
              </w:rPr>
            </w:pPr>
            <w:r w:rsidRPr="003C0518">
              <w:rPr>
                <w:rFonts w:ascii="Arial" w:hAnsi="Arial" w:cs="Arial"/>
                <w:sz w:val="19"/>
                <w:szCs w:val="19"/>
              </w:rPr>
              <w:t>Total schools that participated</w:t>
            </w:r>
          </w:p>
        </w:tc>
        <w:tc>
          <w:tcPr>
            <w:tcW w:w="1323" w:type="dxa"/>
            <w:tcBorders>
              <w:top w:val="single" w:sz="4" w:space="0" w:color="auto"/>
              <w:left w:val="nil"/>
              <w:bottom w:val="single" w:sz="4" w:space="0" w:color="auto"/>
              <w:right w:val="single" w:sz="4" w:space="0" w:color="auto"/>
            </w:tcBorders>
            <w:shd w:val="clear" w:color="auto" w:fill="auto"/>
            <w:vAlign w:val="bottom"/>
          </w:tcPr>
          <w:p w:rsidR="00EA449D" w:rsidRPr="003C0518" w:rsidRDefault="00EA449D" w:rsidP="00833D71">
            <w:pPr>
              <w:spacing w:after="0" w:line="240" w:lineRule="auto"/>
              <w:jc w:val="center"/>
              <w:rPr>
                <w:rFonts w:ascii="Arial" w:hAnsi="Arial" w:cs="Arial"/>
                <w:color w:val="000000"/>
                <w:sz w:val="19"/>
                <w:szCs w:val="19"/>
              </w:rPr>
            </w:pPr>
            <w:r w:rsidRPr="003C0518">
              <w:rPr>
                <w:rFonts w:ascii="Arial" w:hAnsi="Arial" w:cs="Arial"/>
                <w:color w:val="000000"/>
                <w:sz w:val="19"/>
                <w:szCs w:val="19"/>
              </w:rPr>
              <w:t>6</w:t>
            </w:r>
          </w:p>
        </w:tc>
        <w:tc>
          <w:tcPr>
            <w:tcW w:w="1323" w:type="dxa"/>
            <w:tcBorders>
              <w:top w:val="single" w:sz="4" w:space="0" w:color="auto"/>
              <w:left w:val="nil"/>
              <w:bottom w:val="single" w:sz="4" w:space="0" w:color="auto"/>
              <w:right w:val="single" w:sz="4" w:space="0" w:color="auto"/>
            </w:tcBorders>
            <w:shd w:val="clear" w:color="auto" w:fill="auto"/>
          </w:tcPr>
          <w:p w:rsidR="00EA449D" w:rsidRPr="003C0518" w:rsidRDefault="00EA449D" w:rsidP="00833D71">
            <w:pPr>
              <w:spacing w:after="0" w:line="240" w:lineRule="auto"/>
              <w:jc w:val="center"/>
              <w:rPr>
                <w:rFonts w:ascii="Arial" w:hAnsi="Arial" w:cs="Arial"/>
                <w:sz w:val="19"/>
                <w:szCs w:val="19"/>
              </w:rPr>
            </w:pPr>
            <w:r w:rsidRPr="003C0518">
              <w:rPr>
                <w:rFonts w:ascii="Arial" w:hAnsi="Arial" w:cs="Arial"/>
                <w:sz w:val="19"/>
                <w:szCs w:val="19"/>
              </w:rPr>
              <w:t>6</w:t>
            </w:r>
          </w:p>
        </w:tc>
        <w:tc>
          <w:tcPr>
            <w:tcW w:w="1323"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833D71">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w:t>
            </w:r>
          </w:p>
        </w:tc>
        <w:tc>
          <w:tcPr>
            <w:tcW w:w="3969" w:type="dxa"/>
            <w:vMerge/>
            <w:tcBorders>
              <w:left w:val="nil"/>
              <w:bottom w:val="single" w:sz="4" w:space="0" w:color="auto"/>
              <w:right w:val="single" w:sz="4" w:space="0" w:color="auto"/>
            </w:tcBorders>
            <w:shd w:val="clear" w:color="auto" w:fill="auto"/>
            <w:vAlign w:val="center"/>
          </w:tcPr>
          <w:p w:rsidR="00EA449D" w:rsidRPr="003C0518" w:rsidRDefault="00EA449D" w:rsidP="00833D71">
            <w:pPr>
              <w:spacing w:after="0" w:line="240" w:lineRule="auto"/>
              <w:rPr>
                <w:rFonts w:ascii="Arial" w:eastAsia="Times New Roman" w:hAnsi="Arial" w:cs="Arial"/>
                <w:bCs/>
                <w:sz w:val="19"/>
                <w:szCs w:val="19"/>
                <w:lang w:eastAsia="en-AU"/>
              </w:rPr>
            </w:pPr>
          </w:p>
        </w:tc>
      </w:tr>
      <w:tr w:rsidR="00833D71" w:rsidRPr="003C0518" w:rsidTr="00EC3532">
        <w:trPr>
          <w:cantSplit/>
        </w:trPr>
        <w:tc>
          <w:tcPr>
            <w:tcW w:w="14616" w:type="dxa"/>
            <w:gridSpan w:val="5"/>
            <w:tcBorders>
              <w:top w:val="single" w:sz="4" w:space="0" w:color="auto"/>
              <w:left w:val="single" w:sz="4" w:space="0" w:color="auto"/>
              <w:bottom w:val="single" w:sz="4" w:space="0" w:color="auto"/>
              <w:right w:val="single" w:sz="4" w:space="0" w:color="auto"/>
            </w:tcBorders>
            <w:shd w:val="clear" w:color="000000" w:fill="D9D9D9"/>
            <w:vAlign w:val="center"/>
          </w:tcPr>
          <w:p w:rsidR="00833D71" w:rsidRPr="003C0518" w:rsidRDefault="00576E64" w:rsidP="00833D71">
            <w:pPr>
              <w:spacing w:after="0" w:line="240" w:lineRule="auto"/>
              <w:rPr>
                <w:rFonts w:ascii="Arial" w:eastAsia="Times New Roman" w:hAnsi="Arial" w:cs="Arial"/>
                <w:b/>
                <w:bCs/>
                <w:sz w:val="19"/>
                <w:szCs w:val="19"/>
                <w:lang w:eastAsia="en-AU"/>
              </w:rPr>
            </w:pPr>
            <w:r w:rsidRPr="003C0518">
              <w:rPr>
                <w:rFonts w:ascii="Arial" w:hAnsi="Arial" w:cs="Arial"/>
                <w:b/>
                <w:sz w:val="19"/>
                <w:szCs w:val="19"/>
              </w:rPr>
              <w:t>3.</w:t>
            </w:r>
            <w:r w:rsidR="00833D71" w:rsidRPr="003C0518">
              <w:rPr>
                <w:rFonts w:ascii="Arial" w:hAnsi="Arial" w:cs="Arial"/>
                <w:b/>
                <w:sz w:val="19"/>
                <w:szCs w:val="19"/>
              </w:rPr>
              <w:t>School Improvement Indicator: Expert Teaching Team</w:t>
            </w:r>
          </w:p>
        </w:tc>
      </w:tr>
      <w:tr w:rsidR="00833D71" w:rsidRPr="003C0518" w:rsidTr="00833D71">
        <w:trPr>
          <w:cantSplit/>
        </w:trPr>
        <w:tc>
          <w:tcPr>
            <w:tcW w:w="6678" w:type="dxa"/>
            <w:tcBorders>
              <w:top w:val="single" w:sz="4" w:space="0" w:color="auto"/>
              <w:left w:val="single" w:sz="4" w:space="0" w:color="auto"/>
              <w:bottom w:val="single" w:sz="4" w:space="0" w:color="auto"/>
              <w:right w:val="single" w:sz="4" w:space="0" w:color="auto"/>
            </w:tcBorders>
            <w:shd w:val="clear" w:color="000000" w:fill="D9D9D9"/>
            <w:vAlign w:val="center"/>
          </w:tcPr>
          <w:p w:rsidR="00833D71" w:rsidRPr="003C0518" w:rsidRDefault="00833D71" w:rsidP="00833D71">
            <w:pPr>
              <w:spacing w:after="0" w:line="240" w:lineRule="auto"/>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Response</w:t>
            </w:r>
          </w:p>
        </w:tc>
        <w:tc>
          <w:tcPr>
            <w:tcW w:w="1323" w:type="dxa"/>
            <w:tcBorders>
              <w:top w:val="single" w:sz="4" w:space="0" w:color="auto"/>
              <w:left w:val="nil"/>
              <w:bottom w:val="single" w:sz="4" w:space="0" w:color="auto"/>
              <w:right w:val="single" w:sz="4" w:space="0" w:color="auto"/>
            </w:tcBorders>
            <w:shd w:val="clear" w:color="000000" w:fill="D9D9D9"/>
            <w:vAlign w:val="center"/>
          </w:tcPr>
          <w:p w:rsidR="00833D71" w:rsidRPr="003C0518" w:rsidRDefault="00833D71" w:rsidP="00833D71">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Baseline</w:t>
            </w:r>
          </w:p>
        </w:tc>
        <w:tc>
          <w:tcPr>
            <w:tcW w:w="1323" w:type="dxa"/>
            <w:tcBorders>
              <w:top w:val="single" w:sz="4" w:space="0" w:color="auto"/>
              <w:left w:val="nil"/>
              <w:bottom w:val="single" w:sz="4" w:space="0" w:color="auto"/>
              <w:right w:val="single" w:sz="4" w:space="0" w:color="auto"/>
            </w:tcBorders>
            <w:shd w:val="clear" w:color="000000" w:fill="D9D9D9"/>
            <w:vAlign w:val="center"/>
          </w:tcPr>
          <w:p w:rsidR="00833D71" w:rsidRPr="003C0518" w:rsidRDefault="00833D71" w:rsidP="00833D71">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EOY</w:t>
            </w:r>
          </w:p>
        </w:tc>
        <w:tc>
          <w:tcPr>
            <w:tcW w:w="1323" w:type="dxa"/>
            <w:tcBorders>
              <w:top w:val="single" w:sz="4" w:space="0" w:color="auto"/>
              <w:left w:val="nil"/>
              <w:bottom w:val="single" w:sz="4" w:space="0" w:color="auto"/>
              <w:right w:val="single" w:sz="4" w:space="0" w:color="auto"/>
            </w:tcBorders>
            <w:shd w:val="clear" w:color="000000" w:fill="D9D9D9"/>
            <w:vAlign w:val="center"/>
          </w:tcPr>
          <w:p w:rsidR="00833D71" w:rsidRPr="003C0518" w:rsidRDefault="00833D71" w:rsidP="00833D71">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Change</w:t>
            </w:r>
          </w:p>
        </w:tc>
        <w:tc>
          <w:tcPr>
            <w:tcW w:w="3969" w:type="dxa"/>
            <w:tcBorders>
              <w:top w:val="single" w:sz="4" w:space="0" w:color="auto"/>
              <w:left w:val="nil"/>
              <w:bottom w:val="single" w:sz="4" w:space="0" w:color="auto"/>
              <w:right w:val="single" w:sz="4" w:space="0" w:color="auto"/>
            </w:tcBorders>
            <w:shd w:val="clear" w:color="000000" w:fill="D9D9D9"/>
            <w:vAlign w:val="center"/>
          </w:tcPr>
          <w:p w:rsidR="00833D71" w:rsidRPr="003C0518" w:rsidRDefault="00833D71" w:rsidP="00833D71">
            <w:pPr>
              <w:spacing w:after="0" w:line="240" w:lineRule="auto"/>
              <w:rPr>
                <w:rFonts w:ascii="Arial" w:eastAsia="Times New Roman" w:hAnsi="Arial" w:cs="Arial"/>
                <w:bCs/>
                <w:sz w:val="19"/>
                <w:szCs w:val="19"/>
                <w:lang w:eastAsia="en-AU"/>
              </w:rPr>
            </w:pPr>
            <w:r w:rsidRPr="003C0518">
              <w:rPr>
                <w:rFonts w:ascii="Arial" w:eastAsia="Times New Roman" w:hAnsi="Arial" w:cs="Arial"/>
                <w:bCs/>
                <w:sz w:val="19"/>
                <w:szCs w:val="19"/>
                <w:lang w:eastAsia="en-AU"/>
              </w:rPr>
              <w:t>Comments</w:t>
            </w:r>
          </w:p>
        </w:tc>
      </w:tr>
      <w:tr w:rsidR="00EA449D" w:rsidRPr="003C0518" w:rsidTr="00D97EA1">
        <w:trPr>
          <w:cantSplit/>
        </w:trPr>
        <w:tc>
          <w:tcPr>
            <w:tcW w:w="6678" w:type="dxa"/>
            <w:tcBorders>
              <w:top w:val="single" w:sz="4" w:space="0" w:color="auto"/>
              <w:left w:val="single" w:sz="4" w:space="0" w:color="auto"/>
              <w:bottom w:val="single" w:sz="4" w:space="0" w:color="auto"/>
              <w:right w:val="single" w:sz="4" w:space="0" w:color="auto"/>
            </w:tcBorders>
            <w:shd w:val="clear" w:color="auto" w:fill="auto"/>
          </w:tcPr>
          <w:p w:rsidR="00EA449D" w:rsidRPr="003C0518" w:rsidRDefault="00EA449D" w:rsidP="00833D71">
            <w:pPr>
              <w:spacing w:after="0" w:line="240" w:lineRule="auto"/>
              <w:rPr>
                <w:rFonts w:ascii="Arial" w:hAnsi="Arial" w:cs="Arial"/>
                <w:sz w:val="19"/>
                <w:szCs w:val="19"/>
              </w:rPr>
            </w:pPr>
            <w:r w:rsidRPr="003C0518">
              <w:rPr>
                <w:rFonts w:ascii="Arial" w:hAnsi="Arial" w:cs="Arial"/>
                <w:sz w:val="19"/>
                <w:szCs w:val="19"/>
              </w:rPr>
              <w:t>Low level of development of this school improvement element</w:t>
            </w:r>
          </w:p>
        </w:tc>
        <w:tc>
          <w:tcPr>
            <w:tcW w:w="1323"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833D71">
            <w:pPr>
              <w:spacing w:after="0" w:line="240" w:lineRule="auto"/>
              <w:jc w:val="center"/>
              <w:rPr>
                <w:rFonts w:ascii="Arial" w:hAnsi="Arial" w:cs="Arial"/>
                <w:color w:val="000000"/>
                <w:sz w:val="19"/>
                <w:szCs w:val="19"/>
              </w:rPr>
            </w:pPr>
            <w:r w:rsidRPr="003C0518">
              <w:rPr>
                <w:rFonts w:ascii="Arial" w:hAnsi="Arial" w:cs="Arial"/>
                <w:color w:val="000000"/>
                <w:sz w:val="19"/>
                <w:szCs w:val="19"/>
              </w:rPr>
              <w:t>0</w:t>
            </w:r>
          </w:p>
        </w:tc>
        <w:tc>
          <w:tcPr>
            <w:tcW w:w="1323" w:type="dxa"/>
            <w:tcBorders>
              <w:top w:val="single" w:sz="4" w:space="0" w:color="auto"/>
              <w:left w:val="nil"/>
              <w:bottom w:val="single" w:sz="4" w:space="0" w:color="auto"/>
              <w:right w:val="single" w:sz="4" w:space="0" w:color="auto"/>
            </w:tcBorders>
            <w:shd w:val="clear" w:color="auto" w:fill="auto"/>
          </w:tcPr>
          <w:p w:rsidR="00EA449D" w:rsidRPr="003C0518" w:rsidRDefault="00EA449D" w:rsidP="00833D71">
            <w:pPr>
              <w:spacing w:after="0" w:line="240" w:lineRule="auto"/>
              <w:jc w:val="center"/>
              <w:rPr>
                <w:rFonts w:ascii="Arial" w:hAnsi="Arial" w:cs="Arial"/>
                <w:sz w:val="19"/>
                <w:szCs w:val="19"/>
              </w:rPr>
            </w:pPr>
            <w:r w:rsidRPr="003C0518">
              <w:rPr>
                <w:rFonts w:ascii="Arial" w:hAnsi="Arial" w:cs="Arial"/>
                <w:sz w:val="19"/>
                <w:szCs w:val="19"/>
              </w:rPr>
              <w:t>0</w:t>
            </w:r>
          </w:p>
        </w:tc>
        <w:tc>
          <w:tcPr>
            <w:tcW w:w="1323"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833D71">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w:t>
            </w:r>
          </w:p>
        </w:tc>
        <w:tc>
          <w:tcPr>
            <w:tcW w:w="3969" w:type="dxa"/>
            <w:vMerge w:val="restart"/>
            <w:tcBorders>
              <w:top w:val="single" w:sz="4" w:space="0" w:color="auto"/>
              <w:left w:val="nil"/>
              <w:right w:val="single" w:sz="4" w:space="0" w:color="auto"/>
            </w:tcBorders>
            <w:shd w:val="clear" w:color="auto" w:fill="auto"/>
            <w:vAlign w:val="center"/>
          </w:tcPr>
          <w:p w:rsidR="00EA449D" w:rsidRPr="003C0518" w:rsidRDefault="00EA449D" w:rsidP="00833D71">
            <w:pPr>
              <w:spacing w:after="0" w:line="240" w:lineRule="auto"/>
              <w:rPr>
                <w:rFonts w:ascii="Arial" w:eastAsia="Times New Roman" w:hAnsi="Arial" w:cs="Arial"/>
                <w:bCs/>
                <w:sz w:val="19"/>
                <w:szCs w:val="19"/>
                <w:lang w:eastAsia="en-AU"/>
              </w:rPr>
            </w:pPr>
            <w:r w:rsidRPr="003C0518">
              <w:rPr>
                <w:rFonts w:ascii="Arial" w:eastAsia="Times New Roman" w:hAnsi="Arial" w:cs="Arial"/>
                <w:bCs/>
                <w:sz w:val="19"/>
                <w:szCs w:val="19"/>
                <w:lang w:eastAsia="en-AU"/>
              </w:rPr>
              <w:t>No change in level of expert teaching teams.</w:t>
            </w:r>
          </w:p>
        </w:tc>
      </w:tr>
      <w:tr w:rsidR="00EA449D" w:rsidRPr="003C0518" w:rsidTr="00D97EA1">
        <w:trPr>
          <w:cantSplit/>
        </w:trPr>
        <w:tc>
          <w:tcPr>
            <w:tcW w:w="6678" w:type="dxa"/>
            <w:tcBorders>
              <w:top w:val="single" w:sz="4" w:space="0" w:color="auto"/>
              <w:left w:val="single" w:sz="4" w:space="0" w:color="auto"/>
              <w:bottom w:val="single" w:sz="4" w:space="0" w:color="auto"/>
              <w:right w:val="single" w:sz="4" w:space="0" w:color="auto"/>
            </w:tcBorders>
            <w:shd w:val="clear" w:color="auto" w:fill="auto"/>
          </w:tcPr>
          <w:p w:rsidR="00EA449D" w:rsidRPr="003C0518" w:rsidRDefault="00EA449D" w:rsidP="00833D71">
            <w:pPr>
              <w:spacing w:after="0" w:line="240" w:lineRule="auto"/>
              <w:rPr>
                <w:rFonts w:ascii="Arial" w:hAnsi="Arial" w:cs="Arial"/>
                <w:sz w:val="19"/>
                <w:szCs w:val="19"/>
              </w:rPr>
            </w:pPr>
            <w:r w:rsidRPr="003C0518">
              <w:rPr>
                <w:rFonts w:ascii="Arial" w:hAnsi="Arial" w:cs="Arial"/>
                <w:sz w:val="19"/>
                <w:szCs w:val="19"/>
              </w:rPr>
              <w:t>Medium level of development of this school improvement element</w:t>
            </w:r>
          </w:p>
        </w:tc>
        <w:tc>
          <w:tcPr>
            <w:tcW w:w="1323"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833D71">
            <w:pPr>
              <w:spacing w:after="0" w:line="240" w:lineRule="auto"/>
              <w:jc w:val="center"/>
              <w:rPr>
                <w:rFonts w:ascii="Arial" w:hAnsi="Arial" w:cs="Arial"/>
                <w:color w:val="000000"/>
                <w:sz w:val="19"/>
                <w:szCs w:val="19"/>
              </w:rPr>
            </w:pPr>
            <w:r w:rsidRPr="003C0518">
              <w:rPr>
                <w:rFonts w:ascii="Arial" w:hAnsi="Arial" w:cs="Arial"/>
                <w:color w:val="000000"/>
                <w:sz w:val="19"/>
                <w:szCs w:val="19"/>
              </w:rPr>
              <w:t>1</w:t>
            </w:r>
          </w:p>
        </w:tc>
        <w:tc>
          <w:tcPr>
            <w:tcW w:w="1323" w:type="dxa"/>
            <w:tcBorders>
              <w:top w:val="single" w:sz="4" w:space="0" w:color="auto"/>
              <w:left w:val="nil"/>
              <w:bottom w:val="single" w:sz="4" w:space="0" w:color="auto"/>
              <w:right w:val="single" w:sz="4" w:space="0" w:color="auto"/>
            </w:tcBorders>
            <w:shd w:val="clear" w:color="auto" w:fill="auto"/>
          </w:tcPr>
          <w:p w:rsidR="00EA449D" w:rsidRPr="003C0518" w:rsidRDefault="00EA449D" w:rsidP="00833D71">
            <w:pPr>
              <w:spacing w:after="0" w:line="240" w:lineRule="auto"/>
              <w:jc w:val="center"/>
              <w:rPr>
                <w:rFonts w:ascii="Arial" w:hAnsi="Arial" w:cs="Arial"/>
                <w:sz w:val="19"/>
                <w:szCs w:val="19"/>
              </w:rPr>
            </w:pPr>
            <w:r w:rsidRPr="003C0518">
              <w:rPr>
                <w:rFonts w:ascii="Arial" w:hAnsi="Arial" w:cs="Arial"/>
                <w:sz w:val="19"/>
                <w:szCs w:val="19"/>
              </w:rPr>
              <w:t>1</w:t>
            </w:r>
          </w:p>
        </w:tc>
        <w:tc>
          <w:tcPr>
            <w:tcW w:w="1323"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833D71">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w:t>
            </w:r>
          </w:p>
        </w:tc>
        <w:tc>
          <w:tcPr>
            <w:tcW w:w="3969" w:type="dxa"/>
            <w:vMerge/>
            <w:tcBorders>
              <w:left w:val="nil"/>
              <w:right w:val="single" w:sz="4" w:space="0" w:color="auto"/>
            </w:tcBorders>
            <w:shd w:val="clear" w:color="auto" w:fill="auto"/>
            <w:vAlign w:val="center"/>
          </w:tcPr>
          <w:p w:rsidR="00EA449D" w:rsidRPr="003C0518" w:rsidRDefault="00EA449D" w:rsidP="00833D71">
            <w:pPr>
              <w:spacing w:after="0" w:line="240" w:lineRule="auto"/>
              <w:rPr>
                <w:rFonts w:ascii="Arial" w:eastAsia="Times New Roman" w:hAnsi="Arial" w:cs="Arial"/>
                <w:bCs/>
                <w:sz w:val="19"/>
                <w:szCs w:val="19"/>
                <w:lang w:eastAsia="en-AU"/>
              </w:rPr>
            </w:pPr>
          </w:p>
        </w:tc>
      </w:tr>
      <w:tr w:rsidR="00EA449D" w:rsidRPr="003C0518" w:rsidTr="00D97EA1">
        <w:trPr>
          <w:cantSplit/>
        </w:trPr>
        <w:tc>
          <w:tcPr>
            <w:tcW w:w="6678" w:type="dxa"/>
            <w:tcBorders>
              <w:top w:val="single" w:sz="4" w:space="0" w:color="auto"/>
              <w:left w:val="single" w:sz="4" w:space="0" w:color="auto"/>
              <w:bottom w:val="single" w:sz="4" w:space="0" w:color="auto"/>
              <w:right w:val="single" w:sz="4" w:space="0" w:color="auto"/>
            </w:tcBorders>
            <w:shd w:val="clear" w:color="auto" w:fill="auto"/>
          </w:tcPr>
          <w:p w:rsidR="00EA449D" w:rsidRPr="003C0518" w:rsidRDefault="00EA449D" w:rsidP="00833D71">
            <w:pPr>
              <w:spacing w:after="0" w:line="240" w:lineRule="auto"/>
              <w:rPr>
                <w:rFonts w:ascii="Arial" w:hAnsi="Arial" w:cs="Arial"/>
                <w:sz w:val="19"/>
                <w:szCs w:val="19"/>
              </w:rPr>
            </w:pPr>
            <w:r w:rsidRPr="003C0518">
              <w:rPr>
                <w:rFonts w:ascii="Arial" w:hAnsi="Arial" w:cs="Arial"/>
                <w:sz w:val="19"/>
                <w:szCs w:val="19"/>
              </w:rPr>
              <w:t>High level of development of this school improvement element</w:t>
            </w:r>
          </w:p>
        </w:tc>
        <w:tc>
          <w:tcPr>
            <w:tcW w:w="1323"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833D71">
            <w:pPr>
              <w:spacing w:after="0" w:line="240" w:lineRule="auto"/>
              <w:jc w:val="center"/>
              <w:rPr>
                <w:rFonts w:ascii="Arial" w:hAnsi="Arial" w:cs="Arial"/>
                <w:color w:val="000000"/>
                <w:sz w:val="19"/>
                <w:szCs w:val="19"/>
              </w:rPr>
            </w:pPr>
            <w:r w:rsidRPr="003C0518">
              <w:rPr>
                <w:rFonts w:ascii="Arial" w:hAnsi="Arial" w:cs="Arial"/>
                <w:color w:val="000000"/>
                <w:sz w:val="19"/>
                <w:szCs w:val="19"/>
              </w:rPr>
              <w:t>0</w:t>
            </w:r>
          </w:p>
        </w:tc>
        <w:tc>
          <w:tcPr>
            <w:tcW w:w="1323" w:type="dxa"/>
            <w:tcBorders>
              <w:top w:val="single" w:sz="4" w:space="0" w:color="auto"/>
              <w:left w:val="nil"/>
              <w:bottom w:val="single" w:sz="4" w:space="0" w:color="auto"/>
              <w:right w:val="single" w:sz="4" w:space="0" w:color="auto"/>
            </w:tcBorders>
            <w:shd w:val="clear" w:color="auto" w:fill="auto"/>
          </w:tcPr>
          <w:p w:rsidR="00EA449D" w:rsidRPr="003C0518" w:rsidRDefault="00EA449D" w:rsidP="00833D71">
            <w:pPr>
              <w:spacing w:after="0" w:line="240" w:lineRule="auto"/>
              <w:jc w:val="center"/>
              <w:rPr>
                <w:rFonts w:ascii="Arial" w:hAnsi="Arial" w:cs="Arial"/>
                <w:sz w:val="19"/>
                <w:szCs w:val="19"/>
              </w:rPr>
            </w:pPr>
            <w:r w:rsidRPr="003C0518">
              <w:rPr>
                <w:rFonts w:ascii="Arial" w:hAnsi="Arial" w:cs="Arial"/>
                <w:sz w:val="19"/>
                <w:szCs w:val="19"/>
              </w:rPr>
              <w:t>0</w:t>
            </w:r>
          </w:p>
        </w:tc>
        <w:tc>
          <w:tcPr>
            <w:tcW w:w="1323"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833D71">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w:t>
            </w:r>
          </w:p>
        </w:tc>
        <w:tc>
          <w:tcPr>
            <w:tcW w:w="3969" w:type="dxa"/>
            <w:vMerge/>
            <w:tcBorders>
              <w:left w:val="nil"/>
              <w:right w:val="single" w:sz="4" w:space="0" w:color="auto"/>
            </w:tcBorders>
            <w:shd w:val="clear" w:color="auto" w:fill="auto"/>
            <w:vAlign w:val="center"/>
          </w:tcPr>
          <w:p w:rsidR="00EA449D" w:rsidRPr="003C0518" w:rsidRDefault="00EA449D" w:rsidP="00833D71">
            <w:pPr>
              <w:spacing w:after="0" w:line="240" w:lineRule="auto"/>
              <w:rPr>
                <w:rFonts w:ascii="Arial" w:eastAsia="Times New Roman" w:hAnsi="Arial" w:cs="Arial"/>
                <w:bCs/>
                <w:sz w:val="19"/>
                <w:szCs w:val="19"/>
                <w:lang w:eastAsia="en-AU"/>
              </w:rPr>
            </w:pPr>
          </w:p>
        </w:tc>
      </w:tr>
      <w:tr w:rsidR="00EA449D" w:rsidRPr="003C0518" w:rsidTr="00D97EA1">
        <w:trPr>
          <w:cantSplit/>
        </w:trPr>
        <w:tc>
          <w:tcPr>
            <w:tcW w:w="6678" w:type="dxa"/>
            <w:tcBorders>
              <w:top w:val="single" w:sz="4" w:space="0" w:color="auto"/>
              <w:left w:val="single" w:sz="4" w:space="0" w:color="auto"/>
              <w:bottom w:val="single" w:sz="4" w:space="0" w:color="auto"/>
              <w:right w:val="single" w:sz="4" w:space="0" w:color="auto"/>
            </w:tcBorders>
            <w:shd w:val="clear" w:color="auto" w:fill="auto"/>
          </w:tcPr>
          <w:p w:rsidR="00EA449D" w:rsidRPr="003C0518" w:rsidRDefault="00EA449D" w:rsidP="00833D71">
            <w:pPr>
              <w:spacing w:after="0" w:line="240" w:lineRule="auto"/>
              <w:rPr>
                <w:rFonts w:ascii="Arial" w:hAnsi="Arial" w:cs="Arial"/>
                <w:sz w:val="19"/>
                <w:szCs w:val="19"/>
              </w:rPr>
            </w:pPr>
            <w:r w:rsidRPr="003C0518">
              <w:rPr>
                <w:rFonts w:ascii="Arial" w:hAnsi="Arial" w:cs="Arial"/>
                <w:sz w:val="19"/>
                <w:szCs w:val="19"/>
              </w:rPr>
              <w:t>Outstanding level of development of this school improvement element</w:t>
            </w:r>
          </w:p>
        </w:tc>
        <w:tc>
          <w:tcPr>
            <w:tcW w:w="1323"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833D71">
            <w:pPr>
              <w:spacing w:after="0" w:line="240" w:lineRule="auto"/>
              <w:jc w:val="center"/>
              <w:rPr>
                <w:rFonts w:ascii="Arial" w:hAnsi="Arial" w:cs="Arial"/>
                <w:color w:val="000000"/>
                <w:sz w:val="19"/>
                <w:szCs w:val="19"/>
              </w:rPr>
            </w:pPr>
            <w:r w:rsidRPr="003C0518">
              <w:rPr>
                <w:rFonts w:ascii="Arial" w:hAnsi="Arial" w:cs="Arial"/>
                <w:color w:val="000000"/>
                <w:sz w:val="19"/>
                <w:szCs w:val="19"/>
              </w:rPr>
              <w:t>0</w:t>
            </w:r>
          </w:p>
        </w:tc>
        <w:tc>
          <w:tcPr>
            <w:tcW w:w="1323" w:type="dxa"/>
            <w:tcBorders>
              <w:top w:val="single" w:sz="4" w:space="0" w:color="auto"/>
              <w:left w:val="nil"/>
              <w:bottom w:val="single" w:sz="4" w:space="0" w:color="auto"/>
              <w:right w:val="single" w:sz="4" w:space="0" w:color="auto"/>
            </w:tcBorders>
            <w:shd w:val="clear" w:color="auto" w:fill="auto"/>
          </w:tcPr>
          <w:p w:rsidR="00EA449D" w:rsidRPr="003C0518" w:rsidRDefault="00EA449D" w:rsidP="00833D71">
            <w:pPr>
              <w:spacing w:after="0" w:line="240" w:lineRule="auto"/>
              <w:jc w:val="center"/>
              <w:rPr>
                <w:rFonts w:ascii="Arial" w:hAnsi="Arial" w:cs="Arial"/>
                <w:sz w:val="19"/>
                <w:szCs w:val="19"/>
              </w:rPr>
            </w:pPr>
            <w:r w:rsidRPr="003C0518">
              <w:rPr>
                <w:rFonts w:ascii="Arial" w:hAnsi="Arial" w:cs="Arial"/>
                <w:sz w:val="19"/>
                <w:szCs w:val="19"/>
              </w:rPr>
              <w:t>0</w:t>
            </w:r>
          </w:p>
        </w:tc>
        <w:tc>
          <w:tcPr>
            <w:tcW w:w="1323"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833D71">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w:t>
            </w:r>
          </w:p>
        </w:tc>
        <w:tc>
          <w:tcPr>
            <w:tcW w:w="3969" w:type="dxa"/>
            <w:vMerge/>
            <w:tcBorders>
              <w:left w:val="nil"/>
              <w:right w:val="single" w:sz="4" w:space="0" w:color="auto"/>
            </w:tcBorders>
            <w:shd w:val="clear" w:color="auto" w:fill="auto"/>
            <w:vAlign w:val="center"/>
          </w:tcPr>
          <w:p w:rsidR="00EA449D" w:rsidRPr="003C0518" w:rsidRDefault="00EA449D" w:rsidP="00833D71">
            <w:pPr>
              <w:spacing w:after="0" w:line="240" w:lineRule="auto"/>
              <w:rPr>
                <w:rFonts w:ascii="Arial" w:eastAsia="Times New Roman" w:hAnsi="Arial" w:cs="Arial"/>
                <w:bCs/>
                <w:sz w:val="19"/>
                <w:szCs w:val="19"/>
                <w:lang w:eastAsia="en-AU"/>
              </w:rPr>
            </w:pPr>
          </w:p>
        </w:tc>
      </w:tr>
      <w:tr w:rsidR="00EA449D" w:rsidRPr="003C0518" w:rsidTr="00D97EA1">
        <w:trPr>
          <w:cantSplit/>
        </w:trPr>
        <w:tc>
          <w:tcPr>
            <w:tcW w:w="6678" w:type="dxa"/>
            <w:tcBorders>
              <w:top w:val="single" w:sz="4" w:space="0" w:color="auto"/>
              <w:left w:val="single" w:sz="4" w:space="0" w:color="auto"/>
              <w:bottom w:val="single" w:sz="4" w:space="0" w:color="auto"/>
              <w:right w:val="single" w:sz="4" w:space="0" w:color="auto"/>
            </w:tcBorders>
            <w:shd w:val="clear" w:color="auto" w:fill="auto"/>
          </w:tcPr>
          <w:p w:rsidR="00EA449D" w:rsidRPr="003C0518" w:rsidRDefault="00EA449D" w:rsidP="00833D71">
            <w:pPr>
              <w:spacing w:after="0" w:line="240" w:lineRule="auto"/>
              <w:rPr>
                <w:rFonts w:ascii="Arial" w:hAnsi="Arial" w:cs="Arial"/>
                <w:sz w:val="19"/>
                <w:szCs w:val="19"/>
              </w:rPr>
            </w:pPr>
            <w:r w:rsidRPr="003C0518">
              <w:rPr>
                <w:rFonts w:ascii="Arial" w:hAnsi="Arial" w:cs="Arial"/>
                <w:sz w:val="19"/>
                <w:szCs w:val="19"/>
              </w:rPr>
              <w:t>Total schools that participated</w:t>
            </w:r>
          </w:p>
        </w:tc>
        <w:tc>
          <w:tcPr>
            <w:tcW w:w="1323" w:type="dxa"/>
            <w:tcBorders>
              <w:top w:val="single" w:sz="4" w:space="0" w:color="auto"/>
              <w:left w:val="nil"/>
              <w:bottom w:val="single" w:sz="4" w:space="0" w:color="auto"/>
              <w:right w:val="single" w:sz="4" w:space="0" w:color="auto"/>
            </w:tcBorders>
            <w:shd w:val="clear" w:color="auto" w:fill="auto"/>
            <w:vAlign w:val="bottom"/>
          </w:tcPr>
          <w:p w:rsidR="00EA449D" w:rsidRPr="003C0518" w:rsidRDefault="00EA449D" w:rsidP="00833D71">
            <w:pPr>
              <w:spacing w:after="0" w:line="240" w:lineRule="auto"/>
              <w:jc w:val="center"/>
              <w:rPr>
                <w:rFonts w:ascii="Arial" w:hAnsi="Arial" w:cs="Arial"/>
                <w:color w:val="000000"/>
                <w:sz w:val="19"/>
                <w:szCs w:val="19"/>
              </w:rPr>
            </w:pPr>
            <w:r w:rsidRPr="003C0518">
              <w:rPr>
                <w:rFonts w:ascii="Arial" w:hAnsi="Arial" w:cs="Arial"/>
                <w:color w:val="000000"/>
                <w:sz w:val="19"/>
                <w:szCs w:val="19"/>
              </w:rPr>
              <w:t>1</w:t>
            </w:r>
          </w:p>
        </w:tc>
        <w:tc>
          <w:tcPr>
            <w:tcW w:w="1323" w:type="dxa"/>
            <w:tcBorders>
              <w:top w:val="single" w:sz="4" w:space="0" w:color="auto"/>
              <w:left w:val="nil"/>
              <w:bottom w:val="single" w:sz="4" w:space="0" w:color="auto"/>
              <w:right w:val="single" w:sz="4" w:space="0" w:color="auto"/>
            </w:tcBorders>
            <w:shd w:val="clear" w:color="auto" w:fill="auto"/>
          </w:tcPr>
          <w:p w:rsidR="00EA449D" w:rsidRPr="003C0518" w:rsidRDefault="00EA449D" w:rsidP="00833D71">
            <w:pPr>
              <w:spacing w:after="0" w:line="240" w:lineRule="auto"/>
              <w:jc w:val="center"/>
              <w:rPr>
                <w:rFonts w:ascii="Arial" w:hAnsi="Arial" w:cs="Arial"/>
                <w:sz w:val="19"/>
                <w:szCs w:val="19"/>
              </w:rPr>
            </w:pPr>
            <w:r w:rsidRPr="003C0518">
              <w:rPr>
                <w:rFonts w:ascii="Arial" w:hAnsi="Arial" w:cs="Arial"/>
                <w:sz w:val="19"/>
                <w:szCs w:val="19"/>
              </w:rPr>
              <w:t>1</w:t>
            </w:r>
          </w:p>
        </w:tc>
        <w:tc>
          <w:tcPr>
            <w:tcW w:w="1323"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833D71">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w:t>
            </w:r>
          </w:p>
        </w:tc>
        <w:tc>
          <w:tcPr>
            <w:tcW w:w="3969" w:type="dxa"/>
            <w:vMerge/>
            <w:tcBorders>
              <w:left w:val="nil"/>
              <w:bottom w:val="single" w:sz="4" w:space="0" w:color="auto"/>
              <w:right w:val="single" w:sz="4" w:space="0" w:color="auto"/>
            </w:tcBorders>
            <w:shd w:val="clear" w:color="auto" w:fill="auto"/>
            <w:vAlign w:val="center"/>
          </w:tcPr>
          <w:p w:rsidR="00EA449D" w:rsidRPr="003C0518" w:rsidRDefault="00EA449D" w:rsidP="00833D71">
            <w:pPr>
              <w:spacing w:after="0" w:line="240" w:lineRule="auto"/>
              <w:rPr>
                <w:rFonts w:ascii="Arial" w:eastAsia="Times New Roman" w:hAnsi="Arial" w:cs="Arial"/>
                <w:bCs/>
                <w:sz w:val="19"/>
                <w:szCs w:val="19"/>
                <w:lang w:eastAsia="en-AU"/>
              </w:rPr>
            </w:pPr>
          </w:p>
        </w:tc>
      </w:tr>
      <w:tr w:rsidR="00833D71" w:rsidRPr="003C0518" w:rsidTr="00EC3532">
        <w:trPr>
          <w:cantSplit/>
        </w:trPr>
        <w:tc>
          <w:tcPr>
            <w:tcW w:w="14616" w:type="dxa"/>
            <w:gridSpan w:val="5"/>
            <w:tcBorders>
              <w:top w:val="single" w:sz="4" w:space="0" w:color="auto"/>
              <w:left w:val="single" w:sz="4" w:space="0" w:color="auto"/>
              <w:bottom w:val="single" w:sz="4" w:space="0" w:color="auto"/>
              <w:right w:val="single" w:sz="4" w:space="0" w:color="auto"/>
            </w:tcBorders>
            <w:shd w:val="clear" w:color="000000" w:fill="D9D9D9"/>
            <w:vAlign w:val="center"/>
          </w:tcPr>
          <w:p w:rsidR="00833D71" w:rsidRPr="003C0518" w:rsidRDefault="00576E64" w:rsidP="00EC3532">
            <w:pPr>
              <w:spacing w:after="0" w:line="240" w:lineRule="auto"/>
              <w:rPr>
                <w:rFonts w:ascii="Arial" w:eastAsia="Times New Roman" w:hAnsi="Arial" w:cs="Arial"/>
                <w:b/>
                <w:bCs/>
                <w:sz w:val="19"/>
                <w:szCs w:val="19"/>
                <w:lang w:eastAsia="en-AU"/>
              </w:rPr>
            </w:pPr>
            <w:r w:rsidRPr="003C0518">
              <w:rPr>
                <w:rFonts w:ascii="Arial" w:hAnsi="Arial" w:cs="Arial"/>
                <w:b/>
                <w:sz w:val="19"/>
                <w:szCs w:val="19"/>
              </w:rPr>
              <w:t>4.</w:t>
            </w:r>
            <w:r w:rsidR="00833D71" w:rsidRPr="003C0518">
              <w:rPr>
                <w:rFonts w:ascii="Arial" w:hAnsi="Arial" w:cs="Arial"/>
                <w:b/>
                <w:sz w:val="19"/>
                <w:szCs w:val="19"/>
              </w:rPr>
              <w:t>School Improvement Indicator: School /Community Partnerships</w:t>
            </w:r>
          </w:p>
        </w:tc>
      </w:tr>
      <w:tr w:rsidR="00833D71" w:rsidRPr="003C0518" w:rsidTr="00EC3532">
        <w:trPr>
          <w:cantSplit/>
        </w:trPr>
        <w:tc>
          <w:tcPr>
            <w:tcW w:w="6678" w:type="dxa"/>
            <w:tcBorders>
              <w:top w:val="single" w:sz="4" w:space="0" w:color="auto"/>
              <w:left w:val="single" w:sz="4" w:space="0" w:color="auto"/>
              <w:bottom w:val="single" w:sz="4" w:space="0" w:color="auto"/>
              <w:right w:val="single" w:sz="4" w:space="0" w:color="auto"/>
            </w:tcBorders>
            <w:shd w:val="clear" w:color="000000" w:fill="D9D9D9"/>
            <w:vAlign w:val="center"/>
          </w:tcPr>
          <w:p w:rsidR="00833D71" w:rsidRPr="003C0518" w:rsidRDefault="00833D71" w:rsidP="00833D71">
            <w:pPr>
              <w:spacing w:after="0" w:line="240" w:lineRule="auto"/>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Response</w:t>
            </w:r>
          </w:p>
        </w:tc>
        <w:tc>
          <w:tcPr>
            <w:tcW w:w="1323" w:type="dxa"/>
            <w:tcBorders>
              <w:top w:val="single" w:sz="4" w:space="0" w:color="auto"/>
              <w:left w:val="nil"/>
              <w:bottom w:val="single" w:sz="4" w:space="0" w:color="auto"/>
              <w:right w:val="single" w:sz="4" w:space="0" w:color="auto"/>
            </w:tcBorders>
            <w:shd w:val="clear" w:color="000000" w:fill="D9D9D9"/>
            <w:vAlign w:val="center"/>
          </w:tcPr>
          <w:p w:rsidR="00833D71" w:rsidRPr="003C0518" w:rsidRDefault="00833D71" w:rsidP="00833D71">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Baseline</w:t>
            </w:r>
          </w:p>
        </w:tc>
        <w:tc>
          <w:tcPr>
            <w:tcW w:w="1323" w:type="dxa"/>
            <w:tcBorders>
              <w:top w:val="single" w:sz="4" w:space="0" w:color="auto"/>
              <w:left w:val="nil"/>
              <w:bottom w:val="single" w:sz="4" w:space="0" w:color="auto"/>
              <w:right w:val="single" w:sz="4" w:space="0" w:color="auto"/>
            </w:tcBorders>
            <w:shd w:val="clear" w:color="000000" w:fill="D9D9D9"/>
            <w:vAlign w:val="center"/>
          </w:tcPr>
          <w:p w:rsidR="00833D71" w:rsidRPr="003C0518" w:rsidRDefault="00833D71" w:rsidP="00833D71">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EOY</w:t>
            </w:r>
          </w:p>
        </w:tc>
        <w:tc>
          <w:tcPr>
            <w:tcW w:w="1323" w:type="dxa"/>
            <w:tcBorders>
              <w:top w:val="single" w:sz="4" w:space="0" w:color="auto"/>
              <w:left w:val="nil"/>
              <w:bottom w:val="single" w:sz="4" w:space="0" w:color="auto"/>
              <w:right w:val="single" w:sz="4" w:space="0" w:color="auto"/>
            </w:tcBorders>
            <w:shd w:val="clear" w:color="000000" w:fill="D9D9D9"/>
            <w:vAlign w:val="center"/>
          </w:tcPr>
          <w:p w:rsidR="00833D71" w:rsidRPr="003C0518" w:rsidRDefault="00833D71" w:rsidP="00833D71">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Change</w:t>
            </w:r>
          </w:p>
        </w:tc>
        <w:tc>
          <w:tcPr>
            <w:tcW w:w="3969" w:type="dxa"/>
            <w:tcBorders>
              <w:top w:val="single" w:sz="4" w:space="0" w:color="auto"/>
              <w:left w:val="nil"/>
              <w:bottom w:val="single" w:sz="4" w:space="0" w:color="auto"/>
              <w:right w:val="single" w:sz="4" w:space="0" w:color="auto"/>
            </w:tcBorders>
            <w:shd w:val="clear" w:color="000000" w:fill="D9D9D9"/>
            <w:vAlign w:val="center"/>
          </w:tcPr>
          <w:p w:rsidR="00833D71" w:rsidRPr="003C0518" w:rsidRDefault="00833D71" w:rsidP="00833D71">
            <w:pPr>
              <w:spacing w:after="0" w:line="240" w:lineRule="auto"/>
              <w:rPr>
                <w:rFonts w:ascii="Arial" w:eastAsia="Times New Roman" w:hAnsi="Arial" w:cs="Arial"/>
                <w:bCs/>
                <w:sz w:val="19"/>
                <w:szCs w:val="19"/>
                <w:lang w:eastAsia="en-AU"/>
              </w:rPr>
            </w:pPr>
            <w:r w:rsidRPr="003C0518">
              <w:rPr>
                <w:rFonts w:ascii="Arial" w:eastAsia="Times New Roman" w:hAnsi="Arial" w:cs="Arial"/>
                <w:bCs/>
                <w:sz w:val="19"/>
                <w:szCs w:val="19"/>
                <w:lang w:eastAsia="en-AU"/>
              </w:rPr>
              <w:t>Comments</w:t>
            </w:r>
          </w:p>
        </w:tc>
      </w:tr>
      <w:tr w:rsidR="00EA449D" w:rsidRPr="003C0518" w:rsidTr="00D97EA1">
        <w:trPr>
          <w:cantSplit/>
        </w:trPr>
        <w:tc>
          <w:tcPr>
            <w:tcW w:w="6678" w:type="dxa"/>
            <w:tcBorders>
              <w:top w:val="single" w:sz="4" w:space="0" w:color="auto"/>
              <w:left w:val="single" w:sz="4" w:space="0" w:color="auto"/>
              <w:bottom w:val="single" w:sz="4" w:space="0" w:color="auto"/>
              <w:right w:val="single" w:sz="4" w:space="0" w:color="auto"/>
            </w:tcBorders>
            <w:shd w:val="clear" w:color="auto" w:fill="auto"/>
          </w:tcPr>
          <w:p w:rsidR="00EA449D" w:rsidRPr="003C0518" w:rsidRDefault="00EA449D" w:rsidP="00833D71">
            <w:pPr>
              <w:spacing w:after="0" w:line="240" w:lineRule="auto"/>
              <w:rPr>
                <w:rFonts w:ascii="Arial" w:hAnsi="Arial" w:cs="Arial"/>
                <w:sz w:val="19"/>
                <w:szCs w:val="19"/>
              </w:rPr>
            </w:pPr>
            <w:r w:rsidRPr="003C0518">
              <w:rPr>
                <w:rFonts w:ascii="Arial" w:hAnsi="Arial" w:cs="Arial"/>
                <w:sz w:val="19"/>
                <w:szCs w:val="19"/>
              </w:rPr>
              <w:t>Low level of development of this school improvement element</w:t>
            </w:r>
          </w:p>
        </w:tc>
        <w:tc>
          <w:tcPr>
            <w:tcW w:w="1323"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576E64">
            <w:pPr>
              <w:spacing w:after="0" w:line="240" w:lineRule="auto"/>
              <w:jc w:val="center"/>
              <w:rPr>
                <w:rFonts w:ascii="Arial" w:hAnsi="Arial" w:cs="Arial"/>
                <w:color w:val="000000"/>
                <w:sz w:val="19"/>
                <w:szCs w:val="19"/>
              </w:rPr>
            </w:pPr>
            <w:r w:rsidRPr="003C0518">
              <w:rPr>
                <w:rFonts w:ascii="Arial" w:hAnsi="Arial" w:cs="Arial"/>
                <w:color w:val="000000"/>
                <w:sz w:val="19"/>
                <w:szCs w:val="19"/>
              </w:rPr>
              <w:t>0</w:t>
            </w:r>
          </w:p>
        </w:tc>
        <w:tc>
          <w:tcPr>
            <w:tcW w:w="1323" w:type="dxa"/>
            <w:tcBorders>
              <w:top w:val="single" w:sz="4" w:space="0" w:color="auto"/>
              <w:left w:val="nil"/>
              <w:bottom w:val="single" w:sz="4" w:space="0" w:color="auto"/>
              <w:right w:val="single" w:sz="4" w:space="0" w:color="auto"/>
            </w:tcBorders>
            <w:shd w:val="clear" w:color="auto" w:fill="auto"/>
          </w:tcPr>
          <w:p w:rsidR="00EA449D" w:rsidRPr="003C0518" w:rsidRDefault="00EA449D" w:rsidP="00576E64">
            <w:pPr>
              <w:spacing w:after="0" w:line="240" w:lineRule="auto"/>
              <w:jc w:val="center"/>
              <w:rPr>
                <w:rFonts w:ascii="Arial" w:hAnsi="Arial" w:cs="Arial"/>
                <w:sz w:val="19"/>
                <w:szCs w:val="19"/>
              </w:rPr>
            </w:pPr>
            <w:r w:rsidRPr="003C0518">
              <w:rPr>
                <w:rFonts w:ascii="Arial" w:hAnsi="Arial" w:cs="Arial"/>
                <w:sz w:val="19"/>
                <w:szCs w:val="19"/>
              </w:rPr>
              <w:t>0</w:t>
            </w:r>
          </w:p>
        </w:tc>
        <w:tc>
          <w:tcPr>
            <w:tcW w:w="1323"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576E64">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w:t>
            </w:r>
          </w:p>
        </w:tc>
        <w:tc>
          <w:tcPr>
            <w:tcW w:w="3969" w:type="dxa"/>
            <w:vMerge w:val="restart"/>
            <w:tcBorders>
              <w:top w:val="single" w:sz="4" w:space="0" w:color="auto"/>
              <w:left w:val="nil"/>
              <w:right w:val="single" w:sz="4" w:space="0" w:color="auto"/>
            </w:tcBorders>
            <w:shd w:val="clear" w:color="auto" w:fill="auto"/>
            <w:vAlign w:val="center"/>
          </w:tcPr>
          <w:p w:rsidR="00EA449D" w:rsidRPr="003C0518" w:rsidRDefault="00EA449D" w:rsidP="00833D71">
            <w:pPr>
              <w:spacing w:after="0" w:line="240" w:lineRule="auto"/>
              <w:rPr>
                <w:rFonts w:ascii="Arial" w:eastAsia="Times New Roman" w:hAnsi="Arial" w:cs="Arial"/>
                <w:bCs/>
                <w:sz w:val="19"/>
                <w:szCs w:val="19"/>
                <w:lang w:eastAsia="en-AU"/>
              </w:rPr>
            </w:pPr>
            <w:r w:rsidRPr="003C0518">
              <w:rPr>
                <w:rFonts w:ascii="Arial" w:eastAsia="Times New Roman" w:hAnsi="Arial" w:cs="Arial"/>
                <w:bCs/>
                <w:sz w:val="19"/>
                <w:szCs w:val="19"/>
                <w:lang w:eastAsia="en-AU"/>
              </w:rPr>
              <w:t>Increased level of school/community partnerships.</w:t>
            </w:r>
          </w:p>
        </w:tc>
      </w:tr>
      <w:tr w:rsidR="00EA449D" w:rsidRPr="003C0518" w:rsidTr="00D97EA1">
        <w:trPr>
          <w:cantSplit/>
        </w:trPr>
        <w:tc>
          <w:tcPr>
            <w:tcW w:w="6678" w:type="dxa"/>
            <w:tcBorders>
              <w:top w:val="single" w:sz="4" w:space="0" w:color="auto"/>
              <w:left w:val="single" w:sz="4" w:space="0" w:color="auto"/>
              <w:bottom w:val="single" w:sz="4" w:space="0" w:color="auto"/>
              <w:right w:val="single" w:sz="4" w:space="0" w:color="auto"/>
            </w:tcBorders>
            <w:shd w:val="clear" w:color="auto" w:fill="auto"/>
          </w:tcPr>
          <w:p w:rsidR="00EA449D" w:rsidRPr="003C0518" w:rsidRDefault="00EA449D" w:rsidP="00833D71">
            <w:pPr>
              <w:spacing w:after="0" w:line="240" w:lineRule="auto"/>
              <w:rPr>
                <w:rFonts w:ascii="Arial" w:hAnsi="Arial" w:cs="Arial"/>
                <w:sz w:val="19"/>
                <w:szCs w:val="19"/>
              </w:rPr>
            </w:pPr>
            <w:r w:rsidRPr="003C0518">
              <w:rPr>
                <w:rFonts w:ascii="Arial" w:hAnsi="Arial" w:cs="Arial"/>
                <w:sz w:val="19"/>
                <w:szCs w:val="19"/>
              </w:rPr>
              <w:t>Medium level of development of this school improvement element</w:t>
            </w:r>
          </w:p>
        </w:tc>
        <w:tc>
          <w:tcPr>
            <w:tcW w:w="1323"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576E64">
            <w:pPr>
              <w:spacing w:after="0" w:line="240" w:lineRule="auto"/>
              <w:jc w:val="center"/>
              <w:rPr>
                <w:rFonts w:ascii="Arial" w:hAnsi="Arial" w:cs="Arial"/>
                <w:color w:val="000000"/>
                <w:sz w:val="19"/>
                <w:szCs w:val="19"/>
              </w:rPr>
            </w:pPr>
            <w:r w:rsidRPr="003C0518">
              <w:rPr>
                <w:rFonts w:ascii="Arial" w:hAnsi="Arial" w:cs="Arial"/>
                <w:color w:val="000000"/>
                <w:sz w:val="19"/>
                <w:szCs w:val="19"/>
              </w:rPr>
              <w:t>1</w:t>
            </w:r>
          </w:p>
        </w:tc>
        <w:tc>
          <w:tcPr>
            <w:tcW w:w="1323" w:type="dxa"/>
            <w:tcBorders>
              <w:top w:val="single" w:sz="4" w:space="0" w:color="auto"/>
              <w:left w:val="nil"/>
              <w:bottom w:val="single" w:sz="4" w:space="0" w:color="auto"/>
              <w:right w:val="single" w:sz="4" w:space="0" w:color="auto"/>
            </w:tcBorders>
            <w:shd w:val="clear" w:color="auto" w:fill="auto"/>
          </w:tcPr>
          <w:p w:rsidR="00EA449D" w:rsidRPr="003C0518" w:rsidRDefault="00EA449D" w:rsidP="00576E64">
            <w:pPr>
              <w:spacing w:after="0" w:line="240" w:lineRule="auto"/>
              <w:jc w:val="center"/>
              <w:rPr>
                <w:rFonts w:ascii="Arial" w:hAnsi="Arial" w:cs="Arial"/>
                <w:sz w:val="19"/>
                <w:szCs w:val="19"/>
              </w:rPr>
            </w:pPr>
            <w:r w:rsidRPr="003C0518">
              <w:rPr>
                <w:rFonts w:ascii="Arial" w:hAnsi="Arial" w:cs="Arial"/>
                <w:sz w:val="19"/>
                <w:szCs w:val="19"/>
              </w:rPr>
              <w:t>0</w:t>
            </w:r>
          </w:p>
        </w:tc>
        <w:tc>
          <w:tcPr>
            <w:tcW w:w="1323"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576E64">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-1</w:t>
            </w:r>
          </w:p>
        </w:tc>
        <w:tc>
          <w:tcPr>
            <w:tcW w:w="3969" w:type="dxa"/>
            <w:vMerge/>
            <w:tcBorders>
              <w:left w:val="nil"/>
              <w:right w:val="single" w:sz="4" w:space="0" w:color="auto"/>
            </w:tcBorders>
            <w:shd w:val="clear" w:color="auto" w:fill="auto"/>
            <w:vAlign w:val="center"/>
          </w:tcPr>
          <w:p w:rsidR="00EA449D" w:rsidRPr="003C0518" w:rsidRDefault="00EA449D" w:rsidP="00833D71">
            <w:pPr>
              <w:spacing w:after="0" w:line="240" w:lineRule="auto"/>
              <w:rPr>
                <w:rFonts w:ascii="Arial" w:eastAsia="Times New Roman" w:hAnsi="Arial" w:cs="Arial"/>
                <w:bCs/>
                <w:sz w:val="19"/>
                <w:szCs w:val="19"/>
                <w:lang w:eastAsia="en-AU"/>
              </w:rPr>
            </w:pPr>
          </w:p>
        </w:tc>
      </w:tr>
      <w:tr w:rsidR="00EA449D" w:rsidRPr="003C0518" w:rsidTr="00D97EA1">
        <w:trPr>
          <w:cantSplit/>
        </w:trPr>
        <w:tc>
          <w:tcPr>
            <w:tcW w:w="6678" w:type="dxa"/>
            <w:tcBorders>
              <w:top w:val="single" w:sz="4" w:space="0" w:color="auto"/>
              <w:left w:val="single" w:sz="4" w:space="0" w:color="auto"/>
              <w:bottom w:val="single" w:sz="4" w:space="0" w:color="auto"/>
              <w:right w:val="single" w:sz="4" w:space="0" w:color="auto"/>
            </w:tcBorders>
            <w:shd w:val="clear" w:color="auto" w:fill="auto"/>
          </w:tcPr>
          <w:p w:rsidR="00EA449D" w:rsidRPr="003C0518" w:rsidRDefault="00EA449D" w:rsidP="00833D71">
            <w:pPr>
              <w:spacing w:after="0" w:line="240" w:lineRule="auto"/>
              <w:rPr>
                <w:rFonts w:ascii="Arial" w:hAnsi="Arial" w:cs="Arial"/>
                <w:sz w:val="19"/>
                <w:szCs w:val="19"/>
              </w:rPr>
            </w:pPr>
            <w:r w:rsidRPr="003C0518">
              <w:rPr>
                <w:rFonts w:ascii="Arial" w:hAnsi="Arial" w:cs="Arial"/>
                <w:sz w:val="19"/>
                <w:szCs w:val="19"/>
              </w:rPr>
              <w:t>High level of development of this school improvement element</w:t>
            </w:r>
          </w:p>
        </w:tc>
        <w:tc>
          <w:tcPr>
            <w:tcW w:w="1323"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576E64">
            <w:pPr>
              <w:spacing w:after="0" w:line="240" w:lineRule="auto"/>
              <w:jc w:val="center"/>
              <w:rPr>
                <w:rFonts w:ascii="Arial" w:hAnsi="Arial" w:cs="Arial"/>
                <w:color w:val="000000"/>
                <w:sz w:val="19"/>
                <w:szCs w:val="19"/>
              </w:rPr>
            </w:pPr>
            <w:r w:rsidRPr="003C0518">
              <w:rPr>
                <w:rFonts w:ascii="Arial" w:hAnsi="Arial" w:cs="Arial"/>
                <w:color w:val="000000"/>
                <w:sz w:val="19"/>
                <w:szCs w:val="19"/>
              </w:rPr>
              <w:t>0</w:t>
            </w:r>
          </w:p>
        </w:tc>
        <w:tc>
          <w:tcPr>
            <w:tcW w:w="1323" w:type="dxa"/>
            <w:tcBorders>
              <w:top w:val="single" w:sz="4" w:space="0" w:color="auto"/>
              <w:left w:val="nil"/>
              <w:bottom w:val="single" w:sz="4" w:space="0" w:color="auto"/>
              <w:right w:val="single" w:sz="4" w:space="0" w:color="auto"/>
            </w:tcBorders>
            <w:shd w:val="clear" w:color="auto" w:fill="auto"/>
          </w:tcPr>
          <w:p w:rsidR="00EA449D" w:rsidRPr="003C0518" w:rsidRDefault="00EA449D" w:rsidP="00576E64">
            <w:pPr>
              <w:spacing w:after="0" w:line="240" w:lineRule="auto"/>
              <w:jc w:val="center"/>
              <w:rPr>
                <w:rFonts w:ascii="Arial" w:hAnsi="Arial" w:cs="Arial"/>
                <w:sz w:val="19"/>
                <w:szCs w:val="19"/>
              </w:rPr>
            </w:pPr>
            <w:r w:rsidRPr="003C0518">
              <w:rPr>
                <w:rFonts w:ascii="Arial" w:hAnsi="Arial" w:cs="Arial"/>
                <w:sz w:val="19"/>
                <w:szCs w:val="19"/>
              </w:rPr>
              <w:t>1</w:t>
            </w:r>
          </w:p>
        </w:tc>
        <w:tc>
          <w:tcPr>
            <w:tcW w:w="1323"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576E64">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+1</w:t>
            </w:r>
          </w:p>
        </w:tc>
        <w:tc>
          <w:tcPr>
            <w:tcW w:w="3969" w:type="dxa"/>
            <w:vMerge/>
            <w:tcBorders>
              <w:left w:val="nil"/>
              <w:right w:val="single" w:sz="4" w:space="0" w:color="auto"/>
            </w:tcBorders>
            <w:shd w:val="clear" w:color="auto" w:fill="auto"/>
            <w:vAlign w:val="center"/>
          </w:tcPr>
          <w:p w:rsidR="00EA449D" w:rsidRPr="003C0518" w:rsidRDefault="00EA449D" w:rsidP="00833D71">
            <w:pPr>
              <w:spacing w:after="0" w:line="240" w:lineRule="auto"/>
              <w:rPr>
                <w:rFonts w:ascii="Arial" w:eastAsia="Times New Roman" w:hAnsi="Arial" w:cs="Arial"/>
                <w:bCs/>
                <w:sz w:val="19"/>
                <w:szCs w:val="19"/>
                <w:lang w:eastAsia="en-AU"/>
              </w:rPr>
            </w:pPr>
          </w:p>
        </w:tc>
      </w:tr>
      <w:tr w:rsidR="00EA449D" w:rsidRPr="003C0518" w:rsidTr="00D97EA1">
        <w:trPr>
          <w:cantSplit/>
        </w:trPr>
        <w:tc>
          <w:tcPr>
            <w:tcW w:w="6678" w:type="dxa"/>
            <w:tcBorders>
              <w:top w:val="single" w:sz="4" w:space="0" w:color="auto"/>
              <w:left w:val="single" w:sz="4" w:space="0" w:color="auto"/>
              <w:bottom w:val="single" w:sz="4" w:space="0" w:color="auto"/>
              <w:right w:val="single" w:sz="4" w:space="0" w:color="auto"/>
            </w:tcBorders>
            <w:shd w:val="clear" w:color="auto" w:fill="auto"/>
          </w:tcPr>
          <w:p w:rsidR="00EA449D" w:rsidRPr="003C0518" w:rsidRDefault="00EA449D" w:rsidP="00833D71">
            <w:pPr>
              <w:spacing w:after="0" w:line="240" w:lineRule="auto"/>
              <w:rPr>
                <w:rFonts w:ascii="Arial" w:hAnsi="Arial" w:cs="Arial"/>
                <w:sz w:val="19"/>
                <w:szCs w:val="19"/>
              </w:rPr>
            </w:pPr>
            <w:r w:rsidRPr="003C0518">
              <w:rPr>
                <w:rFonts w:ascii="Arial" w:hAnsi="Arial" w:cs="Arial"/>
                <w:sz w:val="19"/>
                <w:szCs w:val="19"/>
              </w:rPr>
              <w:t>Outstanding level of development of this school improvement element</w:t>
            </w:r>
          </w:p>
        </w:tc>
        <w:tc>
          <w:tcPr>
            <w:tcW w:w="1323"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576E64">
            <w:pPr>
              <w:spacing w:after="0" w:line="240" w:lineRule="auto"/>
              <w:jc w:val="center"/>
              <w:rPr>
                <w:rFonts w:ascii="Arial" w:hAnsi="Arial" w:cs="Arial"/>
                <w:color w:val="000000"/>
                <w:sz w:val="19"/>
                <w:szCs w:val="19"/>
              </w:rPr>
            </w:pPr>
            <w:r w:rsidRPr="003C0518">
              <w:rPr>
                <w:rFonts w:ascii="Arial" w:hAnsi="Arial" w:cs="Arial"/>
                <w:color w:val="000000"/>
                <w:sz w:val="19"/>
                <w:szCs w:val="19"/>
              </w:rPr>
              <w:t>0</w:t>
            </w:r>
          </w:p>
        </w:tc>
        <w:tc>
          <w:tcPr>
            <w:tcW w:w="1323" w:type="dxa"/>
            <w:tcBorders>
              <w:top w:val="single" w:sz="4" w:space="0" w:color="auto"/>
              <w:left w:val="nil"/>
              <w:bottom w:val="single" w:sz="4" w:space="0" w:color="auto"/>
              <w:right w:val="single" w:sz="4" w:space="0" w:color="auto"/>
            </w:tcBorders>
            <w:shd w:val="clear" w:color="auto" w:fill="auto"/>
          </w:tcPr>
          <w:p w:rsidR="00EA449D" w:rsidRPr="003C0518" w:rsidRDefault="00EA449D" w:rsidP="00576E64">
            <w:pPr>
              <w:spacing w:after="0" w:line="240" w:lineRule="auto"/>
              <w:jc w:val="center"/>
              <w:rPr>
                <w:rFonts w:ascii="Arial" w:hAnsi="Arial" w:cs="Arial"/>
                <w:sz w:val="19"/>
                <w:szCs w:val="19"/>
              </w:rPr>
            </w:pPr>
            <w:r w:rsidRPr="003C0518">
              <w:rPr>
                <w:rFonts w:ascii="Arial" w:hAnsi="Arial" w:cs="Arial"/>
                <w:sz w:val="19"/>
                <w:szCs w:val="19"/>
              </w:rPr>
              <w:t>0</w:t>
            </w:r>
          </w:p>
        </w:tc>
        <w:tc>
          <w:tcPr>
            <w:tcW w:w="1323"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576E64">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w:t>
            </w:r>
          </w:p>
        </w:tc>
        <w:tc>
          <w:tcPr>
            <w:tcW w:w="3969" w:type="dxa"/>
            <w:vMerge/>
            <w:tcBorders>
              <w:left w:val="nil"/>
              <w:right w:val="single" w:sz="4" w:space="0" w:color="auto"/>
            </w:tcBorders>
            <w:shd w:val="clear" w:color="auto" w:fill="auto"/>
            <w:vAlign w:val="center"/>
          </w:tcPr>
          <w:p w:rsidR="00EA449D" w:rsidRPr="003C0518" w:rsidRDefault="00EA449D" w:rsidP="00833D71">
            <w:pPr>
              <w:spacing w:after="0" w:line="240" w:lineRule="auto"/>
              <w:rPr>
                <w:rFonts w:ascii="Arial" w:eastAsia="Times New Roman" w:hAnsi="Arial" w:cs="Arial"/>
                <w:bCs/>
                <w:sz w:val="19"/>
                <w:szCs w:val="19"/>
                <w:lang w:eastAsia="en-AU"/>
              </w:rPr>
            </w:pPr>
          </w:p>
        </w:tc>
      </w:tr>
      <w:tr w:rsidR="00EA449D" w:rsidRPr="003C0518" w:rsidTr="00D97EA1">
        <w:trPr>
          <w:cantSplit/>
        </w:trPr>
        <w:tc>
          <w:tcPr>
            <w:tcW w:w="6678" w:type="dxa"/>
            <w:tcBorders>
              <w:top w:val="single" w:sz="4" w:space="0" w:color="auto"/>
              <w:left w:val="single" w:sz="4" w:space="0" w:color="auto"/>
              <w:bottom w:val="single" w:sz="4" w:space="0" w:color="auto"/>
              <w:right w:val="single" w:sz="4" w:space="0" w:color="auto"/>
            </w:tcBorders>
            <w:shd w:val="clear" w:color="auto" w:fill="auto"/>
          </w:tcPr>
          <w:p w:rsidR="00EA449D" w:rsidRPr="003C0518" w:rsidRDefault="00EA449D" w:rsidP="00833D71">
            <w:pPr>
              <w:spacing w:after="0" w:line="240" w:lineRule="auto"/>
              <w:rPr>
                <w:rFonts w:ascii="Arial" w:hAnsi="Arial" w:cs="Arial"/>
                <w:sz w:val="19"/>
                <w:szCs w:val="19"/>
              </w:rPr>
            </w:pPr>
            <w:r w:rsidRPr="003C0518">
              <w:rPr>
                <w:rFonts w:ascii="Arial" w:hAnsi="Arial" w:cs="Arial"/>
                <w:sz w:val="19"/>
                <w:szCs w:val="19"/>
              </w:rPr>
              <w:t>Total schools that participated</w:t>
            </w:r>
          </w:p>
        </w:tc>
        <w:tc>
          <w:tcPr>
            <w:tcW w:w="1323" w:type="dxa"/>
            <w:tcBorders>
              <w:top w:val="single" w:sz="4" w:space="0" w:color="auto"/>
              <w:left w:val="nil"/>
              <w:bottom w:val="single" w:sz="4" w:space="0" w:color="auto"/>
              <w:right w:val="single" w:sz="4" w:space="0" w:color="auto"/>
            </w:tcBorders>
            <w:shd w:val="clear" w:color="auto" w:fill="auto"/>
            <w:vAlign w:val="bottom"/>
          </w:tcPr>
          <w:p w:rsidR="00EA449D" w:rsidRPr="003C0518" w:rsidRDefault="00EA449D" w:rsidP="00576E64">
            <w:pPr>
              <w:spacing w:after="0" w:line="240" w:lineRule="auto"/>
              <w:jc w:val="center"/>
              <w:rPr>
                <w:rFonts w:ascii="Arial" w:hAnsi="Arial" w:cs="Arial"/>
                <w:color w:val="000000"/>
                <w:sz w:val="19"/>
                <w:szCs w:val="19"/>
              </w:rPr>
            </w:pPr>
            <w:r w:rsidRPr="003C0518">
              <w:rPr>
                <w:rFonts w:ascii="Arial" w:hAnsi="Arial" w:cs="Arial"/>
                <w:color w:val="000000"/>
                <w:sz w:val="19"/>
                <w:szCs w:val="19"/>
              </w:rPr>
              <w:t>1</w:t>
            </w:r>
          </w:p>
        </w:tc>
        <w:tc>
          <w:tcPr>
            <w:tcW w:w="1323" w:type="dxa"/>
            <w:tcBorders>
              <w:top w:val="single" w:sz="4" w:space="0" w:color="auto"/>
              <w:left w:val="nil"/>
              <w:bottom w:val="single" w:sz="4" w:space="0" w:color="auto"/>
              <w:right w:val="single" w:sz="4" w:space="0" w:color="auto"/>
            </w:tcBorders>
            <w:shd w:val="clear" w:color="auto" w:fill="auto"/>
          </w:tcPr>
          <w:p w:rsidR="00EA449D" w:rsidRPr="003C0518" w:rsidRDefault="00EA449D" w:rsidP="00576E64">
            <w:pPr>
              <w:spacing w:after="0" w:line="240" w:lineRule="auto"/>
              <w:jc w:val="center"/>
              <w:rPr>
                <w:rFonts w:ascii="Arial" w:hAnsi="Arial" w:cs="Arial"/>
                <w:sz w:val="19"/>
                <w:szCs w:val="19"/>
              </w:rPr>
            </w:pPr>
            <w:r w:rsidRPr="003C0518">
              <w:rPr>
                <w:rFonts w:ascii="Arial" w:hAnsi="Arial" w:cs="Arial"/>
                <w:sz w:val="19"/>
                <w:szCs w:val="19"/>
              </w:rPr>
              <w:t>1</w:t>
            </w:r>
          </w:p>
        </w:tc>
        <w:tc>
          <w:tcPr>
            <w:tcW w:w="1323"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576E64">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w:t>
            </w:r>
          </w:p>
        </w:tc>
        <w:tc>
          <w:tcPr>
            <w:tcW w:w="3969" w:type="dxa"/>
            <w:vMerge/>
            <w:tcBorders>
              <w:left w:val="nil"/>
              <w:bottom w:val="single" w:sz="4" w:space="0" w:color="auto"/>
              <w:right w:val="single" w:sz="4" w:space="0" w:color="auto"/>
            </w:tcBorders>
            <w:shd w:val="clear" w:color="auto" w:fill="auto"/>
            <w:vAlign w:val="center"/>
          </w:tcPr>
          <w:p w:rsidR="00EA449D" w:rsidRPr="003C0518" w:rsidRDefault="00EA449D" w:rsidP="00833D71">
            <w:pPr>
              <w:spacing w:after="0" w:line="240" w:lineRule="auto"/>
              <w:rPr>
                <w:rFonts w:ascii="Arial" w:eastAsia="Times New Roman" w:hAnsi="Arial" w:cs="Arial"/>
                <w:bCs/>
                <w:sz w:val="19"/>
                <w:szCs w:val="19"/>
                <w:lang w:eastAsia="en-AU"/>
              </w:rPr>
            </w:pPr>
          </w:p>
        </w:tc>
      </w:tr>
      <w:tr w:rsidR="00833D71" w:rsidRPr="003C0518" w:rsidTr="00EC3532">
        <w:trPr>
          <w:cantSplit/>
        </w:trPr>
        <w:tc>
          <w:tcPr>
            <w:tcW w:w="14616" w:type="dxa"/>
            <w:gridSpan w:val="5"/>
            <w:tcBorders>
              <w:top w:val="single" w:sz="4" w:space="0" w:color="auto"/>
              <w:left w:val="single" w:sz="4" w:space="0" w:color="auto"/>
              <w:bottom w:val="single" w:sz="4" w:space="0" w:color="auto"/>
              <w:right w:val="single" w:sz="4" w:space="0" w:color="auto"/>
            </w:tcBorders>
            <w:shd w:val="clear" w:color="000000" w:fill="D9D9D9"/>
            <w:vAlign w:val="center"/>
          </w:tcPr>
          <w:p w:rsidR="00833D71" w:rsidRPr="003C0518" w:rsidRDefault="00576E64" w:rsidP="00833D71">
            <w:pPr>
              <w:spacing w:after="0" w:line="240" w:lineRule="auto"/>
              <w:rPr>
                <w:rFonts w:ascii="Arial" w:eastAsia="Times New Roman" w:hAnsi="Arial" w:cs="Arial"/>
                <w:b/>
                <w:bCs/>
                <w:sz w:val="19"/>
                <w:szCs w:val="19"/>
                <w:lang w:eastAsia="en-AU"/>
              </w:rPr>
            </w:pPr>
            <w:r w:rsidRPr="003C0518">
              <w:rPr>
                <w:rFonts w:ascii="Arial" w:hAnsi="Arial" w:cs="Arial"/>
                <w:b/>
                <w:sz w:val="19"/>
                <w:szCs w:val="19"/>
              </w:rPr>
              <w:t>5.</w:t>
            </w:r>
            <w:r w:rsidR="00833D71" w:rsidRPr="003C0518">
              <w:rPr>
                <w:rFonts w:ascii="Arial" w:hAnsi="Arial" w:cs="Arial"/>
                <w:b/>
                <w:sz w:val="19"/>
                <w:szCs w:val="19"/>
              </w:rPr>
              <w:t>School Imp</w:t>
            </w:r>
            <w:r w:rsidR="00EA449D" w:rsidRPr="003C0518">
              <w:rPr>
                <w:rFonts w:ascii="Arial" w:hAnsi="Arial" w:cs="Arial"/>
                <w:b/>
                <w:sz w:val="19"/>
                <w:szCs w:val="19"/>
              </w:rPr>
              <w:t>rovement Indicator: Systematic Curriculum D</w:t>
            </w:r>
            <w:r w:rsidR="00833D71" w:rsidRPr="003C0518">
              <w:rPr>
                <w:rFonts w:ascii="Arial" w:hAnsi="Arial" w:cs="Arial"/>
                <w:b/>
                <w:sz w:val="19"/>
                <w:szCs w:val="19"/>
              </w:rPr>
              <w:t>elivery</w:t>
            </w:r>
          </w:p>
        </w:tc>
      </w:tr>
      <w:tr w:rsidR="00833D71" w:rsidRPr="003C0518" w:rsidTr="00EC3532">
        <w:trPr>
          <w:cantSplit/>
        </w:trPr>
        <w:tc>
          <w:tcPr>
            <w:tcW w:w="6678" w:type="dxa"/>
            <w:tcBorders>
              <w:top w:val="single" w:sz="4" w:space="0" w:color="auto"/>
              <w:left w:val="single" w:sz="4" w:space="0" w:color="auto"/>
              <w:bottom w:val="single" w:sz="4" w:space="0" w:color="auto"/>
              <w:right w:val="single" w:sz="4" w:space="0" w:color="auto"/>
            </w:tcBorders>
            <w:shd w:val="clear" w:color="000000" w:fill="D9D9D9"/>
            <w:vAlign w:val="center"/>
          </w:tcPr>
          <w:p w:rsidR="00833D71" w:rsidRPr="003C0518" w:rsidRDefault="00833D71" w:rsidP="00833D71">
            <w:pPr>
              <w:spacing w:after="0" w:line="240" w:lineRule="auto"/>
              <w:rPr>
                <w:rFonts w:ascii="Arial" w:eastAsia="Times New Roman" w:hAnsi="Arial" w:cs="Arial"/>
                <w:bCs/>
                <w:color w:val="000000"/>
                <w:sz w:val="19"/>
                <w:szCs w:val="19"/>
                <w:lang w:eastAsia="en-AU"/>
              </w:rPr>
            </w:pPr>
            <w:r w:rsidRPr="003C0518">
              <w:rPr>
                <w:rFonts w:ascii="Arial" w:eastAsia="Times New Roman" w:hAnsi="Arial" w:cs="Arial"/>
                <w:bCs/>
                <w:color w:val="000000"/>
                <w:sz w:val="19"/>
                <w:szCs w:val="19"/>
                <w:lang w:eastAsia="en-AU"/>
              </w:rPr>
              <w:t>Response</w:t>
            </w:r>
          </w:p>
        </w:tc>
        <w:tc>
          <w:tcPr>
            <w:tcW w:w="1323" w:type="dxa"/>
            <w:tcBorders>
              <w:top w:val="single" w:sz="4" w:space="0" w:color="auto"/>
              <w:left w:val="nil"/>
              <w:bottom w:val="single" w:sz="4" w:space="0" w:color="auto"/>
              <w:right w:val="single" w:sz="4" w:space="0" w:color="auto"/>
            </w:tcBorders>
            <w:shd w:val="clear" w:color="000000" w:fill="D9D9D9"/>
            <w:vAlign w:val="center"/>
          </w:tcPr>
          <w:p w:rsidR="00833D71" w:rsidRPr="003C0518" w:rsidRDefault="00833D71" w:rsidP="00833D71">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Baseline</w:t>
            </w:r>
          </w:p>
        </w:tc>
        <w:tc>
          <w:tcPr>
            <w:tcW w:w="1323" w:type="dxa"/>
            <w:tcBorders>
              <w:top w:val="single" w:sz="4" w:space="0" w:color="auto"/>
              <w:left w:val="nil"/>
              <w:bottom w:val="single" w:sz="4" w:space="0" w:color="auto"/>
              <w:right w:val="single" w:sz="4" w:space="0" w:color="auto"/>
            </w:tcBorders>
            <w:shd w:val="clear" w:color="000000" w:fill="D9D9D9"/>
            <w:vAlign w:val="center"/>
          </w:tcPr>
          <w:p w:rsidR="00833D71" w:rsidRPr="003C0518" w:rsidRDefault="00833D71" w:rsidP="00833D71">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EOY</w:t>
            </w:r>
          </w:p>
        </w:tc>
        <w:tc>
          <w:tcPr>
            <w:tcW w:w="1323" w:type="dxa"/>
            <w:tcBorders>
              <w:top w:val="single" w:sz="4" w:space="0" w:color="auto"/>
              <w:left w:val="nil"/>
              <w:bottom w:val="single" w:sz="4" w:space="0" w:color="auto"/>
              <w:right w:val="single" w:sz="4" w:space="0" w:color="auto"/>
            </w:tcBorders>
            <w:shd w:val="clear" w:color="000000" w:fill="D9D9D9"/>
            <w:vAlign w:val="center"/>
          </w:tcPr>
          <w:p w:rsidR="00833D71" w:rsidRPr="003C0518" w:rsidRDefault="00833D71" w:rsidP="00833D71">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Change</w:t>
            </w:r>
          </w:p>
        </w:tc>
        <w:tc>
          <w:tcPr>
            <w:tcW w:w="3969" w:type="dxa"/>
            <w:tcBorders>
              <w:top w:val="single" w:sz="4" w:space="0" w:color="auto"/>
              <w:left w:val="nil"/>
              <w:bottom w:val="single" w:sz="4" w:space="0" w:color="auto"/>
              <w:right w:val="single" w:sz="4" w:space="0" w:color="auto"/>
            </w:tcBorders>
            <w:shd w:val="clear" w:color="000000" w:fill="D9D9D9"/>
            <w:vAlign w:val="center"/>
          </w:tcPr>
          <w:p w:rsidR="00833D71" w:rsidRPr="003C0518" w:rsidRDefault="00833D71" w:rsidP="00833D71">
            <w:pPr>
              <w:spacing w:after="0" w:line="240" w:lineRule="auto"/>
              <w:rPr>
                <w:rFonts w:ascii="Arial" w:eastAsia="Times New Roman" w:hAnsi="Arial" w:cs="Arial"/>
                <w:bCs/>
                <w:sz w:val="19"/>
                <w:szCs w:val="19"/>
                <w:lang w:eastAsia="en-AU"/>
              </w:rPr>
            </w:pPr>
            <w:r w:rsidRPr="003C0518">
              <w:rPr>
                <w:rFonts w:ascii="Arial" w:eastAsia="Times New Roman" w:hAnsi="Arial" w:cs="Arial"/>
                <w:bCs/>
                <w:sz w:val="19"/>
                <w:szCs w:val="19"/>
                <w:lang w:eastAsia="en-AU"/>
              </w:rPr>
              <w:t>Comments</w:t>
            </w:r>
          </w:p>
        </w:tc>
      </w:tr>
      <w:tr w:rsidR="00EA449D" w:rsidRPr="003C0518" w:rsidTr="00D97EA1">
        <w:trPr>
          <w:cantSplit/>
        </w:trPr>
        <w:tc>
          <w:tcPr>
            <w:tcW w:w="6678" w:type="dxa"/>
            <w:tcBorders>
              <w:top w:val="single" w:sz="4" w:space="0" w:color="auto"/>
              <w:left w:val="single" w:sz="4" w:space="0" w:color="auto"/>
              <w:bottom w:val="single" w:sz="4" w:space="0" w:color="auto"/>
              <w:right w:val="single" w:sz="4" w:space="0" w:color="auto"/>
            </w:tcBorders>
            <w:shd w:val="clear" w:color="auto" w:fill="auto"/>
          </w:tcPr>
          <w:p w:rsidR="00EA449D" w:rsidRPr="003C0518" w:rsidRDefault="00EA449D" w:rsidP="00833D71">
            <w:pPr>
              <w:spacing w:after="0" w:line="240" w:lineRule="auto"/>
              <w:rPr>
                <w:rFonts w:ascii="Arial" w:hAnsi="Arial" w:cs="Arial"/>
                <w:sz w:val="20"/>
                <w:szCs w:val="20"/>
              </w:rPr>
            </w:pPr>
            <w:r w:rsidRPr="003C0518">
              <w:rPr>
                <w:rFonts w:ascii="Arial" w:hAnsi="Arial" w:cs="Arial"/>
                <w:sz w:val="20"/>
                <w:szCs w:val="20"/>
              </w:rPr>
              <w:t>Low level of development of this school improvement element</w:t>
            </w:r>
          </w:p>
        </w:tc>
        <w:tc>
          <w:tcPr>
            <w:tcW w:w="1323"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576E64">
            <w:pPr>
              <w:spacing w:after="0" w:line="240" w:lineRule="auto"/>
              <w:jc w:val="center"/>
              <w:rPr>
                <w:rFonts w:ascii="Arial" w:hAnsi="Arial" w:cs="Arial"/>
                <w:color w:val="000000"/>
                <w:sz w:val="19"/>
                <w:szCs w:val="19"/>
              </w:rPr>
            </w:pPr>
            <w:r w:rsidRPr="003C0518">
              <w:rPr>
                <w:rFonts w:ascii="Arial" w:hAnsi="Arial" w:cs="Arial"/>
                <w:color w:val="000000"/>
                <w:sz w:val="19"/>
                <w:szCs w:val="19"/>
              </w:rPr>
              <w:t>3</w:t>
            </w:r>
          </w:p>
        </w:tc>
        <w:tc>
          <w:tcPr>
            <w:tcW w:w="1323" w:type="dxa"/>
            <w:tcBorders>
              <w:top w:val="single" w:sz="4" w:space="0" w:color="auto"/>
              <w:left w:val="nil"/>
              <w:bottom w:val="single" w:sz="4" w:space="0" w:color="auto"/>
              <w:right w:val="single" w:sz="4" w:space="0" w:color="auto"/>
            </w:tcBorders>
            <w:shd w:val="clear" w:color="auto" w:fill="auto"/>
          </w:tcPr>
          <w:p w:rsidR="00EA449D" w:rsidRPr="003C0518" w:rsidRDefault="00EA449D" w:rsidP="00576E64">
            <w:pPr>
              <w:spacing w:after="0" w:line="240" w:lineRule="auto"/>
              <w:jc w:val="center"/>
              <w:rPr>
                <w:rFonts w:ascii="Arial" w:hAnsi="Arial" w:cs="Arial"/>
                <w:sz w:val="19"/>
                <w:szCs w:val="19"/>
              </w:rPr>
            </w:pPr>
            <w:r w:rsidRPr="003C0518">
              <w:rPr>
                <w:rFonts w:ascii="Arial" w:hAnsi="Arial" w:cs="Arial"/>
                <w:sz w:val="19"/>
                <w:szCs w:val="19"/>
              </w:rPr>
              <w:t>0</w:t>
            </w:r>
          </w:p>
        </w:tc>
        <w:tc>
          <w:tcPr>
            <w:tcW w:w="1323"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576E64">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-3</w:t>
            </w:r>
          </w:p>
        </w:tc>
        <w:tc>
          <w:tcPr>
            <w:tcW w:w="3969" w:type="dxa"/>
            <w:vMerge w:val="restart"/>
            <w:tcBorders>
              <w:top w:val="single" w:sz="4" w:space="0" w:color="auto"/>
              <w:left w:val="nil"/>
              <w:right w:val="single" w:sz="4" w:space="0" w:color="auto"/>
            </w:tcBorders>
            <w:shd w:val="clear" w:color="auto" w:fill="auto"/>
            <w:vAlign w:val="center"/>
          </w:tcPr>
          <w:p w:rsidR="00EA449D" w:rsidRPr="003C0518" w:rsidRDefault="00EA449D" w:rsidP="00833D71">
            <w:pPr>
              <w:spacing w:after="0" w:line="240" w:lineRule="auto"/>
              <w:rPr>
                <w:rFonts w:ascii="Arial" w:eastAsia="Times New Roman" w:hAnsi="Arial" w:cs="Arial"/>
                <w:bCs/>
                <w:sz w:val="19"/>
                <w:szCs w:val="19"/>
                <w:lang w:eastAsia="en-AU"/>
              </w:rPr>
            </w:pPr>
            <w:r w:rsidRPr="003C0518">
              <w:rPr>
                <w:rFonts w:ascii="Arial" w:eastAsia="Times New Roman" w:hAnsi="Arial" w:cs="Arial"/>
                <w:bCs/>
                <w:sz w:val="19"/>
                <w:szCs w:val="19"/>
                <w:lang w:eastAsia="en-AU"/>
              </w:rPr>
              <w:t>Increased level of systematic curriculum delivery.</w:t>
            </w:r>
          </w:p>
        </w:tc>
      </w:tr>
      <w:tr w:rsidR="00EA449D" w:rsidRPr="003C0518" w:rsidTr="00D97EA1">
        <w:trPr>
          <w:cantSplit/>
        </w:trPr>
        <w:tc>
          <w:tcPr>
            <w:tcW w:w="6678" w:type="dxa"/>
            <w:tcBorders>
              <w:top w:val="single" w:sz="4" w:space="0" w:color="auto"/>
              <w:left w:val="single" w:sz="4" w:space="0" w:color="auto"/>
              <w:bottom w:val="single" w:sz="4" w:space="0" w:color="auto"/>
              <w:right w:val="single" w:sz="4" w:space="0" w:color="auto"/>
            </w:tcBorders>
            <w:shd w:val="clear" w:color="auto" w:fill="auto"/>
          </w:tcPr>
          <w:p w:rsidR="00EA449D" w:rsidRPr="003C0518" w:rsidRDefault="00EA449D" w:rsidP="00833D71">
            <w:pPr>
              <w:spacing w:after="0" w:line="240" w:lineRule="auto"/>
              <w:rPr>
                <w:rFonts w:ascii="Arial" w:hAnsi="Arial" w:cs="Arial"/>
                <w:sz w:val="20"/>
                <w:szCs w:val="20"/>
              </w:rPr>
            </w:pPr>
            <w:r w:rsidRPr="003C0518">
              <w:rPr>
                <w:rFonts w:ascii="Arial" w:hAnsi="Arial" w:cs="Arial"/>
                <w:sz w:val="20"/>
                <w:szCs w:val="20"/>
              </w:rPr>
              <w:t>Medium level of development of this school improvement element</w:t>
            </w:r>
          </w:p>
        </w:tc>
        <w:tc>
          <w:tcPr>
            <w:tcW w:w="1323"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576E64">
            <w:pPr>
              <w:spacing w:after="0" w:line="240" w:lineRule="auto"/>
              <w:jc w:val="center"/>
              <w:rPr>
                <w:rFonts w:ascii="Arial" w:hAnsi="Arial" w:cs="Arial"/>
                <w:color w:val="000000"/>
                <w:sz w:val="19"/>
                <w:szCs w:val="19"/>
              </w:rPr>
            </w:pPr>
            <w:r w:rsidRPr="003C0518">
              <w:rPr>
                <w:rFonts w:ascii="Arial" w:hAnsi="Arial" w:cs="Arial"/>
                <w:color w:val="000000"/>
                <w:sz w:val="19"/>
                <w:szCs w:val="19"/>
              </w:rPr>
              <w:t>0</w:t>
            </w:r>
          </w:p>
        </w:tc>
        <w:tc>
          <w:tcPr>
            <w:tcW w:w="1323" w:type="dxa"/>
            <w:tcBorders>
              <w:top w:val="single" w:sz="4" w:space="0" w:color="auto"/>
              <w:left w:val="nil"/>
              <w:bottom w:val="single" w:sz="4" w:space="0" w:color="auto"/>
              <w:right w:val="single" w:sz="4" w:space="0" w:color="auto"/>
            </w:tcBorders>
            <w:shd w:val="clear" w:color="auto" w:fill="auto"/>
          </w:tcPr>
          <w:p w:rsidR="00EA449D" w:rsidRPr="003C0518" w:rsidRDefault="00EA449D" w:rsidP="00576E64">
            <w:pPr>
              <w:spacing w:after="0" w:line="240" w:lineRule="auto"/>
              <w:jc w:val="center"/>
              <w:rPr>
                <w:rFonts w:ascii="Arial" w:hAnsi="Arial" w:cs="Arial"/>
                <w:sz w:val="19"/>
                <w:szCs w:val="19"/>
              </w:rPr>
            </w:pPr>
            <w:r w:rsidRPr="003C0518">
              <w:rPr>
                <w:rFonts w:ascii="Arial" w:hAnsi="Arial" w:cs="Arial"/>
                <w:sz w:val="19"/>
                <w:szCs w:val="19"/>
              </w:rPr>
              <w:t>1</w:t>
            </w:r>
          </w:p>
        </w:tc>
        <w:tc>
          <w:tcPr>
            <w:tcW w:w="1323"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576E64">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+1</w:t>
            </w:r>
          </w:p>
        </w:tc>
        <w:tc>
          <w:tcPr>
            <w:tcW w:w="3969" w:type="dxa"/>
            <w:vMerge/>
            <w:tcBorders>
              <w:left w:val="nil"/>
              <w:right w:val="single" w:sz="4" w:space="0" w:color="auto"/>
            </w:tcBorders>
            <w:shd w:val="clear" w:color="auto" w:fill="auto"/>
            <w:vAlign w:val="center"/>
          </w:tcPr>
          <w:p w:rsidR="00EA449D" w:rsidRPr="003C0518" w:rsidRDefault="00EA449D" w:rsidP="00833D71">
            <w:pPr>
              <w:spacing w:after="0" w:line="240" w:lineRule="auto"/>
              <w:rPr>
                <w:rFonts w:ascii="Arial" w:eastAsia="Times New Roman" w:hAnsi="Arial" w:cs="Arial"/>
                <w:bCs/>
                <w:sz w:val="19"/>
                <w:szCs w:val="19"/>
                <w:lang w:eastAsia="en-AU"/>
              </w:rPr>
            </w:pPr>
          </w:p>
        </w:tc>
      </w:tr>
      <w:tr w:rsidR="00EA449D" w:rsidRPr="003C0518" w:rsidTr="00D97EA1">
        <w:trPr>
          <w:cantSplit/>
        </w:trPr>
        <w:tc>
          <w:tcPr>
            <w:tcW w:w="6678" w:type="dxa"/>
            <w:tcBorders>
              <w:top w:val="single" w:sz="4" w:space="0" w:color="auto"/>
              <w:left w:val="single" w:sz="4" w:space="0" w:color="auto"/>
              <w:bottom w:val="single" w:sz="4" w:space="0" w:color="auto"/>
              <w:right w:val="single" w:sz="4" w:space="0" w:color="auto"/>
            </w:tcBorders>
            <w:shd w:val="clear" w:color="auto" w:fill="auto"/>
          </w:tcPr>
          <w:p w:rsidR="00EA449D" w:rsidRPr="003C0518" w:rsidRDefault="00EA449D" w:rsidP="00833D71">
            <w:pPr>
              <w:spacing w:after="0" w:line="240" w:lineRule="auto"/>
              <w:rPr>
                <w:rFonts w:ascii="Arial" w:hAnsi="Arial" w:cs="Arial"/>
                <w:sz w:val="20"/>
                <w:szCs w:val="20"/>
              </w:rPr>
            </w:pPr>
            <w:r w:rsidRPr="003C0518">
              <w:rPr>
                <w:rFonts w:ascii="Arial" w:hAnsi="Arial" w:cs="Arial"/>
                <w:sz w:val="20"/>
                <w:szCs w:val="20"/>
              </w:rPr>
              <w:t>High level of development of this school improvement element</w:t>
            </w:r>
          </w:p>
        </w:tc>
        <w:tc>
          <w:tcPr>
            <w:tcW w:w="1323"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576E64">
            <w:pPr>
              <w:spacing w:after="0" w:line="240" w:lineRule="auto"/>
              <w:jc w:val="center"/>
              <w:rPr>
                <w:rFonts w:ascii="Arial" w:hAnsi="Arial" w:cs="Arial"/>
                <w:color w:val="000000"/>
                <w:sz w:val="19"/>
                <w:szCs w:val="19"/>
              </w:rPr>
            </w:pPr>
            <w:r w:rsidRPr="003C0518">
              <w:rPr>
                <w:rFonts w:ascii="Arial" w:hAnsi="Arial" w:cs="Arial"/>
                <w:color w:val="000000"/>
                <w:sz w:val="19"/>
                <w:szCs w:val="19"/>
              </w:rPr>
              <w:t>0</w:t>
            </w:r>
          </w:p>
        </w:tc>
        <w:tc>
          <w:tcPr>
            <w:tcW w:w="1323" w:type="dxa"/>
            <w:tcBorders>
              <w:top w:val="single" w:sz="4" w:space="0" w:color="auto"/>
              <w:left w:val="nil"/>
              <w:bottom w:val="single" w:sz="4" w:space="0" w:color="auto"/>
              <w:right w:val="single" w:sz="4" w:space="0" w:color="auto"/>
            </w:tcBorders>
            <w:shd w:val="clear" w:color="auto" w:fill="auto"/>
          </w:tcPr>
          <w:p w:rsidR="00EA449D" w:rsidRPr="003C0518" w:rsidRDefault="00EA449D" w:rsidP="00576E64">
            <w:pPr>
              <w:spacing w:after="0" w:line="240" w:lineRule="auto"/>
              <w:jc w:val="center"/>
              <w:rPr>
                <w:rFonts w:ascii="Arial" w:hAnsi="Arial" w:cs="Arial"/>
                <w:sz w:val="19"/>
                <w:szCs w:val="19"/>
              </w:rPr>
            </w:pPr>
            <w:r w:rsidRPr="003C0518">
              <w:rPr>
                <w:rFonts w:ascii="Arial" w:hAnsi="Arial" w:cs="Arial"/>
                <w:sz w:val="19"/>
                <w:szCs w:val="19"/>
              </w:rPr>
              <w:t>2</w:t>
            </w:r>
          </w:p>
        </w:tc>
        <w:tc>
          <w:tcPr>
            <w:tcW w:w="1323"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576E64">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+2</w:t>
            </w:r>
          </w:p>
        </w:tc>
        <w:tc>
          <w:tcPr>
            <w:tcW w:w="3969" w:type="dxa"/>
            <w:vMerge/>
            <w:tcBorders>
              <w:left w:val="nil"/>
              <w:right w:val="single" w:sz="4" w:space="0" w:color="auto"/>
            </w:tcBorders>
            <w:shd w:val="clear" w:color="auto" w:fill="auto"/>
            <w:vAlign w:val="center"/>
          </w:tcPr>
          <w:p w:rsidR="00EA449D" w:rsidRPr="003C0518" w:rsidRDefault="00EA449D" w:rsidP="00833D71">
            <w:pPr>
              <w:spacing w:after="0" w:line="240" w:lineRule="auto"/>
              <w:rPr>
                <w:rFonts w:ascii="Arial" w:eastAsia="Times New Roman" w:hAnsi="Arial" w:cs="Arial"/>
                <w:bCs/>
                <w:sz w:val="19"/>
                <w:szCs w:val="19"/>
                <w:lang w:eastAsia="en-AU"/>
              </w:rPr>
            </w:pPr>
          </w:p>
        </w:tc>
      </w:tr>
      <w:tr w:rsidR="00EA449D" w:rsidRPr="003C0518" w:rsidTr="00D97EA1">
        <w:trPr>
          <w:cantSplit/>
        </w:trPr>
        <w:tc>
          <w:tcPr>
            <w:tcW w:w="6678" w:type="dxa"/>
            <w:tcBorders>
              <w:top w:val="single" w:sz="4" w:space="0" w:color="auto"/>
              <w:left w:val="single" w:sz="4" w:space="0" w:color="auto"/>
              <w:bottom w:val="single" w:sz="4" w:space="0" w:color="auto"/>
              <w:right w:val="single" w:sz="4" w:space="0" w:color="auto"/>
            </w:tcBorders>
            <w:shd w:val="clear" w:color="auto" w:fill="auto"/>
          </w:tcPr>
          <w:p w:rsidR="00EA449D" w:rsidRPr="003C0518" w:rsidRDefault="00EA449D" w:rsidP="00833D71">
            <w:pPr>
              <w:spacing w:after="0" w:line="240" w:lineRule="auto"/>
              <w:rPr>
                <w:rFonts w:ascii="Arial" w:hAnsi="Arial" w:cs="Arial"/>
                <w:sz w:val="20"/>
                <w:szCs w:val="20"/>
              </w:rPr>
            </w:pPr>
            <w:r w:rsidRPr="003C0518">
              <w:rPr>
                <w:rFonts w:ascii="Arial" w:hAnsi="Arial" w:cs="Arial"/>
                <w:sz w:val="20"/>
                <w:szCs w:val="20"/>
              </w:rPr>
              <w:t>Outstanding level of development of this school improvement element</w:t>
            </w:r>
          </w:p>
        </w:tc>
        <w:tc>
          <w:tcPr>
            <w:tcW w:w="1323"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576E64">
            <w:pPr>
              <w:spacing w:after="0" w:line="240" w:lineRule="auto"/>
              <w:jc w:val="center"/>
              <w:rPr>
                <w:rFonts w:ascii="Arial" w:hAnsi="Arial" w:cs="Arial"/>
                <w:color w:val="000000"/>
                <w:sz w:val="19"/>
                <w:szCs w:val="19"/>
              </w:rPr>
            </w:pPr>
            <w:r w:rsidRPr="003C0518">
              <w:rPr>
                <w:rFonts w:ascii="Arial" w:hAnsi="Arial" w:cs="Arial"/>
                <w:color w:val="000000"/>
                <w:sz w:val="19"/>
                <w:szCs w:val="19"/>
              </w:rPr>
              <w:t>0</w:t>
            </w:r>
          </w:p>
        </w:tc>
        <w:tc>
          <w:tcPr>
            <w:tcW w:w="1323" w:type="dxa"/>
            <w:tcBorders>
              <w:top w:val="single" w:sz="4" w:space="0" w:color="auto"/>
              <w:left w:val="nil"/>
              <w:bottom w:val="single" w:sz="4" w:space="0" w:color="auto"/>
              <w:right w:val="single" w:sz="4" w:space="0" w:color="auto"/>
            </w:tcBorders>
            <w:shd w:val="clear" w:color="auto" w:fill="auto"/>
          </w:tcPr>
          <w:p w:rsidR="00EA449D" w:rsidRPr="003C0518" w:rsidRDefault="00EA449D" w:rsidP="00576E64">
            <w:pPr>
              <w:spacing w:after="0" w:line="240" w:lineRule="auto"/>
              <w:jc w:val="center"/>
              <w:rPr>
                <w:rFonts w:ascii="Arial" w:hAnsi="Arial" w:cs="Arial"/>
                <w:sz w:val="19"/>
                <w:szCs w:val="19"/>
              </w:rPr>
            </w:pPr>
            <w:r w:rsidRPr="003C0518">
              <w:rPr>
                <w:rFonts w:ascii="Arial" w:hAnsi="Arial" w:cs="Arial"/>
                <w:sz w:val="19"/>
                <w:szCs w:val="19"/>
              </w:rPr>
              <w:t>0</w:t>
            </w:r>
          </w:p>
        </w:tc>
        <w:tc>
          <w:tcPr>
            <w:tcW w:w="1323"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576E64">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w:t>
            </w:r>
          </w:p>
        </w:tc>
        <w:tc>
          <w:tcPr>
            <w:tcW w:w="3969" w:type="dxa"/>
            <w:vMerge/>
            <w:tcBorders>
              <w:left w:val="nil"/>
              <w:right w:val="single" w:sz="4" w:space="0" w:color="auto"/>
            </w:tcBorders>
            <w:shd w:val="clear" w:color="auto" w:fill="auto"/>
            <w:vAlign w:val="center"/>
          </w:tcPr>
          <w:p w:rsidR="00EA449D" w:rsidRPr="003C0518" w:rsidRDefault="00EA449D" w:rsidP="00833D71">
            <w:pPr>
              <w:spacing w:after="0" w:line="240" w:lineRule="auto"/>
              <w:rPr>
                <w:rFonts w:ascii="Arial" w:eastAsia="Times New Roman" w:hAnsi="Arial" w:cs="Arial"/>
                <w:bCs/>
                <w:sz w:val="19"/>
                <w:szCs w:val="19"/>
                <w:lang w:eastAsia="en-AU"/>
              </w:rPr>
            </w:pPr>
          </w:p>
        </w:tc>
      </w:tr>
      <w:tr w:rsidR="00EA449D" w:rsidRPr="003C0518" w:rsidTr="00D97EA1">
        <w:trPr>
          <w:cantSplit/>
        </w:trPr>
        <w:tc>
          <w:tcPr>
            <w:tcW w:w="6678" w:type="dxa"/>
            <w:tcBorders>
              <w:top w:val="single" w:sz="4" w:space="0" w:color="auto"/>
              <w:left w:val="single" w:sz="4" w:space="0" w:color="auto"/>
              <w:bottom w:val="single" w:sz="4" w:space="0" w:color="auto"/>
              <w:right w:val="single" w:sz="4" w:space="0" w:color="auto"/>
            </w:tcBorders>
            <w:shd w:val="clear" w:color="auto" w:fill="auto"/>
          </w:tcPr>
          <w:p w:rsidR="00EA449D" w:rsidRPr="003C0518" w:rsidRDefault="00EA449D" w:rsidP="00833D71">
            <w:pPr>
              <w:spacing w:after="0" w:line="240" w:lineRule="auto"/>
              <w:rPr>
                <w:rFonts w:ascii="Arial" w:hAnsi="Arial" w:cs="Arial"/>
                <w:sz w:val="20"/>
                <w:szCs w:val="20"/>
              </w:rPr>
            </w:pPr>
            <w:r w:rsidRPr="003C0518">
              <w:rPr>
                <w:rFonts w:ascii="Arial" w:hAnsi="Arial" w:cs="Arial"/>
                <w:sz w:val="20"/>
                <w:szCs w:val="20"/>
              </w:rPr>
              <w:t>Total schools that participated</w:t>
            </w:r>
          </w:p>
        </w:tc>
        <w:tc>
          <w:tcPr>
            <w:tcW w:w="1323" w:type="dxa"/>
            <w:tcBorders>
              <w:top w:val="single" w:sz="4" w:space="0" w:color="auto"/>
              <w:left w:val="nil"/>
              <w:bottom w:val="single" w:sz="4" w:space="0" w:color="auto"/>
              <w:right w:val="single" w:sz="4" w:space="0" w:color="auto"/>
            </w:tcBorders>
            <w:shd w:val="clear" w:color="auto" w:fill="auto"/>
            <w:vAlign w:val="bottom"/>
          </w:tcPr>
          <w:p w:rsidR="00EA449D" w:rsidRPr="003C0518" w:rsidRDefault="00EA449D" w:rsidP="00576E64">
            <w:pPr>
              <w:spacing w:after="0" w:line="240" w:lineRule="auto"/>
              <w:jc w:val="center"/>
              <w:rPr>
                <w:rFonts w:ascii="Arial" w:hAnsi="Arial" w:cs="Arial"/>
                <w:color w:val="000000"/>
                <w:sz w:val="19"/>
                <w:szCs w:val="19"/>
              </w:rPr>
            </w:pPr>
            <w:r w:rsidRPr="003C0518">
              <w:rPr>
                <w:rFonts w:ascii="Arial" w:hAnsi="Arial" w:cs="Arial"/>
                <w:color w:val="000000"/>
                <w:sz w:val="19"/>
                <w:szCs w:val="19"/>
              </w:rPr>
              <w:t>3</w:t>
            </w:r>
          </w:p>
        </w:tc>
        <w:tc>
          <w:tcPr>
            <w:tcW w:w="1323" w:type="dxa"/>
            <w:tcBorders>
              <w:top w:val="single" w:sz="4" w:space="0" w:color="auto"/>
              <w:left w:val="nil"/>
              <w:bottom w:val="single" w:sz="4" w:space="0" w:color="auto"/>
              <w:right w:val="single" w:sz="4" w:space="0" w:color="auto"/>
            </w:tcBorders>
            <w:shd w:val="clear" w:color="auto" w:fill="auto"/>
          </w:tcPr>
          <w:p w:rsidR="00EA449D" w:rsidRPr="003C0518" w:rsidRDefault="00EA449D" w:rsidP="00576E64">
            <w:pPr>
              <w:spacing w:after="0" w:line="240" w:lineRule="auto"/>
              <w:jc w:val="center"/>
              <w:rPr>
                <w:rFonts w:ascii="Arial" w:hAnsi="Arial" w:cs="Arial"/>
                <w:sz w:val="19"/>
                <w:szCs w:val="19"/>
              </w:rPr>
            </w:pPr>
            <w:r w:rsidRPr="003C0518">
              <w:rPr>
                <w:rFonts w:ascii="Arial" w:hAnsi="Arial" w:cs="Arial"/>
                <w:sz w:val="19"/>
                <w:szCs w:val="19"/>
              </w:rPr>
              <w:t>3</w:t>
            </w:r>
          </w:p>
        </w:tc>
        <w:tc>
          <w:tcPr>
            <w:tcW w:w="1323" w:type="dxa"/>
            <w:tcBorders>
              <w:top w:val="single" w:sz="4" w:space="0" w:color="auto"/>
              <w:left w:val="nil"/>
              <w:bottom w:val="single" w:sz="4" w:space="0" w:color="auto"/>
              <w:right w:val="single" w:sz="4" w:space="0" w:color="auto"/>
            </w:tcBorders>
            <w:shd w:val="clear" w:color="auto" w:fill="auto"/>
            <w:vAlign w:val="center"/>
          </w:tcPr>
          <w:p w:rsidR="00EA449D" w:rsidRPr="003C0518" w:rsidRDefault="00EA449D" w:rsidP="00576E64">
            <w:pPr>
              <w:spacing w:after="0" w:line="240" w:lineRule="auto"/>
              <w:jc w:val="center"/>
              <w:rPr>
                <w:rFonts w:ascii="Arial" w:eastAsia="Times New Roman" w:hAnsi="Arial" w:cs="Arial"/>
                <w:bCs/>
                <w:sz w:val="19"/>
                <w:szCs w:val="19"/>
                <w:lang w:eastAsia="en-AU"/>
              </w:rPr>
            </w:pPr>
            <w:r w:rsidRPr="003C0518">
              <w:rPr>
                <w:rFonts w:ascii="Arial" w:eastAsia="Times New Roman" w:hAnsi="Arial" w:cs="Arial"/>
                <w:bCs/>
                <w:sz w:val="19"/>
                <w:szCs w:val="19"/>
                <w:lang w:eastAsia="en-AU"/>
              </w:rPr>
              <w:t>-</w:t>
            </w:r>
          </w:p>
        </w:tc>
        <w:tc>
          <w:tcPr>
            <w:tcW w:w="3969" w:type="dxa"/>
            <w:vMerge/>
            <w:tcBorders>
              <w:left w:val="nil"/>
              <w:bottom w:val="single" w:sz="4" w:space="0" w:color="auto"/>
              <w:right w:val="single" w:sz="4" w:space="0" w:color="auto"/>
            </w:tcBorders>
            <w:shd w:val="clear" w:color="auto" w:fill="auto"/>
            <w:vAlign w:val="center"/>
          </w:tcPr>
          <w:p w:rsidR="00EA449D" w:rsidRPr="003C0518" w:rsidRDefault="00EA449D" w:rsidP="00833D71">
            <w:pPr>
              <w:spacing w:after="0" w:line="240" w:lineRule="auto"/>
              <w:rPr>
                <w:rFonts w:ascii="Arial" w:eastAsia="Times New Roman" w:hAnsi="Arial" w:cs="Arial"/>
                <w:bCs/>
                <w:sz w:val="19"/>
                <w:szCs w:val="19"/>
                <w:lang w:eastAsia="en-AU"/>
              </w:rPr>
            </w:pPr>
          </w:p>
        </w:tc>
      </w:tr>
    </w:tbl>
    <w:p w:rsidR="00EE133D" w:rsidRPr="003C0518" w:rsidRDefault="00EE133D" w:rsidP="00EE133D">
      <w:pPr>
        <w:spacing w:after="0" w:line="240" w:lineRule="auto"/>
        <w:rPr>
          <w:rFonts w:ascii="Arial" w:eastAsia="Times New Roman" w:hAnsi="Arial" w:cs="Arial"/>
          <w:b/>
          <w:sz w:val="16"/>
          <w:szCs w:val="16"/>
          <w:lang w:eastAsia="en-AU"/>
        </w:rPr>
      </w:pPr>
      <w:r w:rsidRPr="003C0518">
        <w:rPr>
          <w:rFonts w:ascii="Arial" w:eastAsia="Times New Roman" w:hAnsi="Arial" w:cs="Arial"/>
          <w:b/>
          <w:sz w:val="16"/>
          <w:szCs w:val="16"/>
          <w:lang w:eastAsia="en-AU"/>
        </w:rPr>
        <w:t>Notes:</w:t>
      </w:r>
    </w:p>
    <w:p w:rsidR="00EE133D" w:rsidRPr="003C0518" w:rsidRDefault="00EE133D" w:rsidP="00163A85">
      <w:pPr>
        <w:pStyle w:val="Normalnumbered"/>
        <w:numPr>
          <w:ilvl w:val="0"/>
          <w:numId w:val="14"/>
        </w:numPr>
        <w:rPr>
          <w:rFonts w:ascii="Arial" w:hAnsi="Arial" w:cs="Arial"/>
          <w:sz w:val="16"/>
          <w:szCs w:val="16"/>
        </w:rPr>
      </w:pPr>
      <w:r w:rsidRPr="003C0518">
        <w:rPr>
          <w:rFonts w:ascii="Arial" w:hAnsi="Arial" w:cs="Arial"/>
          <w:sz w:val="16"/>
          <w:szCs w:val="16"/>
        </w:rPr>
        <w:t>EOY = end of year</w:t>
      </w:r>
    </w:p>
    <w:p w:rsidR="00EE133D" w:rsidRPr="003C0518" w:rsidRDefault="00EE133D" w:rsidP="00163A85">
      <w:pPr>
        <w:pStyle w:val="Normalnumbered"/>
        <w:numPr>
          <w:ilvl w:val="0"/>
          <w:numId w:val="9"/>
        </w:numPr>
        <w:rPr>
          <w:rFonts w:ascii="Arial" w:hAnsi="Arial" w:cs="Arial"/>
          <w:sz w:val="16"/>
          <w:szCs w:val="16"/>
        </w:rPr>
      </w:pPr>
      <w:r w:rsidRPr="003C0518">
        <w:rPr>
          <w:rFonts w:ascii="Arial" w:hAnsi="Arial" w:cs="Arial"/>
          <w:sz w:val="16"/>
          <w:szCs w:val="16"/>
        </w:rPr>
        <w:t xml:space="preserve">Change is apparent </w:t>
      </w:r>
      <w:r w:rsidR="00725B65">
        <w:rPr>
          <w:rFonts w:ascii="Arial" w:hAnsi="Arial" w:cs="Arial"/>
          <w:sz w:val="16"/>
          <w:szCs w:val="16"/>
        </w:rPr>
        <w:t xml:space="preserve">number </w:t>
      </w:r>
      <w:r w:rsidRPr="003C0518">
        <w:rPr>
          <w:rFonts w:ascii="Arial" w:hAnsi="Arial" w:cs="Arial"/>
          <w:sz w:val="16"/>
          <w:szCs w:val="16"/>
        </w:rPr>
        <w:t>change. Respondents have not been matched</w:t>
      </w:r>
      <w:r w:rsidRPr="003C0518">
        <w:rPr>
          <w:rFonts w:ascii="Arial" w:hAnsi="Arial" w:cs="Arial"/>
          <w:b/>
          <w:sz w:val="24"/>
          <w:u w:val="single"/>
        </w:rPr>
        <w:t xml:space="preserve"> </w:t>
      </w:r>
    </w:p>
    <w:p w:rsidR="0035319F" w:rsidRPr="003C0518" w:rsidRDefault="0035319F">
      <w:pPr>
        <w:rPr>
          <w:rFonts w:ascii="Arial" w:eastAsia="Times New Roman" w:hAnsi="Arial" w:cs="Arial"/>
          <w:b/>
          <w:color w:val="000000"/>
          <w:sz w:val="24"/>
          <w:szCs w:val="24"/>
          <w:u w:val="single"/>
          <w:lang w:eastAsia="en-AU"/>
        </w:rPr>
      </w:pPr>
      <w:r w:rsidRPr="003C0518">
        <w:rPr>
          <w:rFonts w:ascii="Arial" w:hAnsi="Arial" w:cs="Arial"/>
          <w:b/>
          <w:sz w:val="24"/>
          <w:u w:val="single"/>
        </w:rPr>
        <w:br w:type="page"/>
      </w:r>
    </w:p>
    <w:p w:rsidR="0035319F" w:rsidRPr="004F5B5C" w:rsidRDefault="000529C4" w:rsidP="004F5B5C">
      <w:pPr>
        <w:pStyle w:val="Heading2"/>
        <w:spacing w:before="120" w:after="120"/>
      </w:pPr>
      <w:r w:rsidRPr="004F5B5C">
        <w:lastRenderedPageBreak/>
        <w:t>Table 22</w:t>
      </w:r>
      <w:r w:rsidR="004F5B5C">
        <w:t xml:space="preserve">: </w:t>
      </w:r>
      <w:r w:rsidR="0035319F" w:rsidRPr="004F5B5C">
        <w:t>Feedback from staff demonstrating improved capability and effectiveness of literacy teaching — FIELD approach</w:t>
      </w:r>
      <w:r w:rsidR="003E17E2" w:rsidRPr="004F5B5C">
        <w:t xml:space="preserve"> — Darwin and Katherine regions</w:t>
      </w:r>
    </w:p>
    <w:tbl>
      <w:tblPr>
        <w:tblStyle w:val="TableGrid"/>
        <w:tblW w:w="0" w:type="auto"/>
        <w:tblLook w:val="04A0" w:firstRow="1" w:lastRow="0" w:firstColumn="1" w:lastColumn="0" w:noHBand="0" w:noVBand="1"/>
        <w:tblDescription w:val="Table 22 Feedback from staff demonstrating improved capability and effectiveness of literacy teaching — FIELD approach — Darwin and Katherine regions"/>
      </w:tblPr>
      <w:tblGrid>
        <w:gridCol w:w="839"/>
        <w:gridCol w:w="1254"/>
        <w:gridCol w:w="1417"/>
        <w:gridCol w:w="4938"/>
        <w:gridCol w:w="2112"/>
        <w:gridCol w:w="2113"/>
        <w:gridCol w:w="2113"/>
      </w:tblGrid>
      <w:tr w:rsidR="0035319F" w:rsidRPr="003C0518" w:rsidTr="007961CC">
        <w:trPr>
          <w:tblHeader/>
        </w:trPr>
        <w:tc>
          <w:tcPr>
            <w:tcW w:w="839" w:type="dxa"/>
            <w:shd w:val="clear" w:color="auto" w:fill="D9D9D9" w:themeFill="background1" w:themeFillShade="D9"/>
          </w:tcPr>
          <w:p w:rsidR="0035319F" w:rsidRPr="003C0518" w:rsidRDefault="0035319F" w:rsidP="00EC3532">
            <w:pPr>
              <w:rPr>
                <w:rFonts w:ascii="Arial" w:hAnsi="Arial" w:cs="Arial"/>
                <w:b/>
                <w:sz w:val="20"/>
                <w:szCs w:val="20"/>
              </w:rPr>
            </w:pPr>
            <w:r w:rsidRPr="003C0518">
              <w:rPr>
                <w:rFonts w:ascii="Arial" w:hAnsi="Arial" w:cs="Arial"/>
                <w:b/>
                <w:sz w:val="20"/>
                <w:szCs w:val="20"/>
              </w:rPr>
              <w:t>Sector</w:t>
            </w:r>
          </w:p>
        </w:tc>
        <w:tc>
          <w:tcPr>
            <w:tcW w:w="1254" w:type="dxa"/>
            <w:shd w:val="clear" w:color="auto" w:fill="D9D9D9" w:themeFill="background1" w:themeFillShade="D9"/>
          </w:tcPr>
          <w:p w:rsidR="0035319F" w:rsidRPr="003C0518" w:rsidRDefault="0035319F" w:rsidP="00EC3532">
            <w:pPr>
              <w:rPr>
                <w:rFonts w:ascii="Arial" w:hAnsi="Arial" w:cs="Arial"/>
                <w:b/>
                <w:sz w:val="20"/>
                <w:szCs w:val="20"/>
              </w:rPr>
            </w:pPr>
            <w:r w:rsidRPr="003C0518">
              <w:rPr>
                <w:rFonts w:ascii="Arial" w:hAnsi="Arial" w:cs="Arial"/>
                <w:b/>
                <w:sz w:val="20"/>
                <w:szCs w:val="20"/>
              </w:rPr>
              <w:t>Cohort</w:t>
            </w:r>
          </w:p>
        </w:tc>
        <w:tc>
          <w:tcPr>
            <w:tcW w:w="1417" w:type="dxa"/>
            <w:shd w:val="clear" w:color="auto" w:fill="D9D9D9" w:themeFill="background1" w:themeFillShade="D9"/>
          </w:tcPr>
          <w:p w:rsidR="0035319F" w:rsidRPr="003C0518" w:rsidRDefault="0035319F" w:rsidP="00EC3532">
            <w:pPr>
              <w:rPr>
                <w:rFonts w:ascii="Arial" w:hAnsi="Arial" w:cs="Arial"/>
                <w:b/>
                <w:sz w:val="20"/>
                <w:szCs w:val="20"/>
              </w:rPr>
            </w:pPr>
            <w:r w:rsidRPr="003C0518">
              <w:rPr>
                <w:rFonts w:ascii="Arial" w:hAnsi="Arial" w:cs="Arial"/>
                <w:b/>
                <w:sz w:val="20"/>
                <w:szCs w:val="20"/>
              </w:rPr>
              <w:t>Participants</w:t>
            </w:r>
          </w:p>
        </w:tc>
        <w:tc>
          <w:tcPr>
            <w:tcW w:w="4938" w:type="dxa"/>
            <w:shd w:val="clear" w:color="auto" w:fill="D9D9D9" w:themeFill="background1" w:themeFillShade="D9"/>
          </w:tcPr>
          <w:p w:rsidR="0035319F" w:rsidRPr="003C0518" w:rsidRDefault="0035319F" w:rsidP="00EC3532">
            <w:pPr>
              <w:rPr>
                <w:rFonts w:ascii="Arial" w:hAnsi="Arial" w:cs="Arial"/>
                <w:b/>
                <w:sz w:val="20"/>
                <w:szCs w:val="20"/>
              </w:rPr>
            </w:pPr>
            <w:r w:rsidRPr="003C0518">
              <w:rPr>
                <w:rFonts w:ascii="Arial" w:hAnsi="Arial" w:cs="Arial"/>
                <w:b/>
                <w:sz w:val="20"/>
                <w:szCs w:val="20"/>
              </w:rPr>
              <w:t>Domain</w:t>
            </w:r>
          </w:p>
        </w:tc>
        <w:tc>
          <w:tcPr>
            <w:tcW w:w="2112" w:type="dxa"/>
            <w:shd w:val="clear" w:color="auto" w:fill="D9D9D9" w:themeFill="background1" w:themeFillShade="D9"/>
          </w:tcPr>
          <w:p w:rsidR="0035319F" w:rsidRPr="003C0518" w:rsidRDefault="0035319F" w:rsidP="00EC3532">
            <w:pPr>
              <w:jc w:val="center"/>
              <w:rPr>
                <w:rFonts w:ascii="Arial" w:hAnsi="Arial" w:cs="Arial"/>
                <w:b/>
                <w:sz w:val="20"/>
                <w:szCs w:val="20"/>
              </w:rPr>
            </w:pPr>
            <w:r w:rsidRPr="003C0518">
              <w:rPr>
                <w:rFonts w:ascii="Arial" w:hAnsi="Arial" w:cs="Arial"/>
                <w:b/>
                <w:sz w:val="20"/>
                <w:szCs w:val="20"/>
              </w:rPr>
              <w:t>Baseline</w:t>
            </w:r>
          </w:p>
          <w:p w:rsidR="0035319F" w:rsidRPr="003C0518" w:rsidRDefault="0035319F" w:rsidP="00EC3532">
            <w:pPr>
              <w:jc w:val="center"/>
              <w:rPr>
                <w:rFonts w:ascii="Arial" w:hAnsi="Arial" w:cs="Arial"/>
                <w:b/>
                <w:sz w:val="20"/>
                <w:szCs w:val="20"/>
              </w:rPr>
            </w:pPr>
            <w:r w:rsidRPr="003C0518">
              <w:rPr>
                <w:rFonts w:ascii="Arial" w:hAnsi="Arial" w:cs="Arial"/>
                <w:b/>
                <w:sz w:val="20"/>
                <w:szCs w:val="20"/>
              </w:rPr>
              <w:t>Number of teachers who ‘usually’ do this</w:t>
            </w:r>
          </w:p>
        </w:tc>
        <w:tc>
          <w:tcPr>
            <w:tcW w:w="2113" w:type="dxa"/>
            <w:shd w:val="clear" w:color="auto" w:fill="D9D9D9" w:themeFill="background1" w:themeFillShade="D9"/>
          </w:tcPr>
          <w:p w:rsidR="0035319F" w:rsidRPr="003C0518" w:rsidRDefault="0035319F" w:rsidP="00EC3532">
            <w:pPr>
              <w:jc w:val="center"/>
              <w:rPr>
                <w:rFonts w:ascii="Arial" w:hAnsi="Arial" w:cs="Arial"/>
                <w:b/>
                <w:sz w:val="20"/>
                <w:szCs w:val="20"/>
              </w:rPr>
            </w:pPr>
            <w:r w:rsidRPr="003C0518">
              <w:rPr>
                <w:rFonts w:ascii="Arial" w:hAnsi="Arial" w:cs="Arial"/>
                <w:b/>
                <w:sz w:val="20"/>
                <w:szCs w:val="20"/>
              </w:rPr>
              <w:t>End of year</w:t>
            </w:r>
          </w:p>
          <w:p w:rsidR="0035319F" w:rsidRPr="003C0518" w:rsidRDefault="0035319F" w:rsidP="00EC3532">
            <w:pPr>
              <w:jc w:val="center"/>
              <w:rPr>
                <w:rFonts w:ascii="Arial" w:hAnsi="Arial" w:cs="Arial"/>
                <w:b/>
                <w:sz w:val="20"/>
                <w:szCs w:val="20"/>
              </w:rPr>
            </w:pPr>
            <w:r w:rsidRPr="003C0518">
              <w:rPr>
                <w:rFonts w:ascii="Arial" w:hAnsi="Arial" w:cs="Arial"/>
                <w:b/>
                <w:sz w:val="20"/>
                <w:szCs w:val="20"/>
              </w:rPr>
              <w:t>Number of teachers who ‘usually’ do this</w:t>
            </w:r>
          </w:p>
        </w:tc>
        <w:tc>
          <w:tcPr>
            <w:tcW w:w="2113" w:type="dxa"/>
            <w:shd w:val="clear" w:color="auto" w:fill="D9D9D9" w:themeFill="background1" w:themeFillShade="D9"/>
          </w:tcPr>
          <w:p w:rsidR="0035319F" w:rsidRPr="003C0518" w:rsidRDefault="0035319F" w:rsidP="00EC3532">
            <w:pPr>
              <w:jc w:val="center"/>
              <w:rPr>
                <w:rFonts w:ascii="Arial" w:hAnsi="Arial" w:cs="Arial"/>
                <w:b/>
                <w:sz w:val="20"/>
                <w:szCs w:val="20"/>
              </w:rPr>
            </w:pPr>
            <w:r w:rsidRPr="003C0518">
              <w:rPr>
                <w:rFonts w:ascii="Arial" w:hAnsi="Arial" w:cs="Arial"/>
                <w:b/>
                <w:sz w:val="20"/>
                <w:szCs w:val="20"/>
              </w:rPr>
              <w:t>Change</w:t>
            </w:r>
          </w:p>
        </w:tc>
      </w:tr>
      <w:tr w:rsidR="0035319F" w:rsidRPr="003C0518" w:rsidTr="007961CC">
        <w:trPr>
          <w:tblHeader/>
        </w:trPr>
        <w:tc>
          <w:tcPr>
            <w:tcW w:w="839" w:type="dxa"/>
            <w:shd w:val="clear" w:color="auto" w:fill="DBE5F1" w:themeFill="accent1" w:themeFillTint="33"/>
          </w:tcPr>
          <w:p w:rsidR="0035319F" w:rsidRPr="003C0518" w:rsidRDefault="0035319F" w:rsidP="00EC3532">
            <w:pPr>
              <w:rPr>
                <w:rFonts w:ascii="Arial" w:hAnsi="Arial" w:cs="Arial"/>
                <w:sz w:val="20"/>
                <w:szCs w:val="20"/>
              </w:rPr>
            </w:pPr>
            <w:r w:rsidRPr="003C0518">
              <w:rPr>
                <w:rFonts w:ascii="Arial" w:hAnsi="Arial" w:cs="Arial"/>
                <w:sz w:val="20"/>
                <w:szCs w:val="20"/>
              </w:rPr>
              <w:t>Gvt</w:t>
            </w:r>
          </w:p>
        </w:tc>
        <w:tc>
          <w:tcPr>
            <w:tcW w:w="1254" w:type="dxa"/>
            <w:shd w:val="clear" w:color="auto" w:fill="DBE5F1" w:themeFill="accent1" w:themeFillTint="33"/>
          </w:tcPr>
          <w:p w:rsidR="0035319F" w:rsidRPr="003C0518" w:rsidRDefault="0035319F" w:rsidP="00EC3532">
            <w:pPr>
              <w:rPr>
                <w:rFonts w:ascii="Arial" w:hAnsi="Arial" w:cs="Arial"/>
                <w:sz w:val="20"/>
                <w:szCs w:val="20"/>
              </w:rPr>
            </w:pPr>
            <w:r w:rsidRPr="003C0518">
              <w:rPr>
                <w:rFonts w:ascii="Arial" w:hAnsi="Arial" w:cs="Arial"/>
                <w:sz w:val="20"/>
                <w:szCs w:val="20"/>
              </w:rPr>
              <w:t>Teachers</w:t>
            </w:r>
          </w:p>
        </w:tc>
        <w:tc>
          <w:tcPr>
            <w:tcW w:w="1417" w:type="dxa"/>
            <w:shd w:val="clear" w:color="auto" w:fill="DBE5F1" w:themeFill="accent1" w:themeFillTint="33"/>
          </w:tcPr>
          <w:p w:rsidR="0035319F" w:rsidRPr="003C0518" w:rsidRDefault="0035319F" w:rsidP="00EC3532">
            <w:pPr>
              <w:jc w:val="center"/>
              <w:rPr>
                <w:rFonts w:ascii="Arial" w:hAnsi="Arial" w:cs="Arial"/>
                <w:sz w:val="20"/>
                <w:szCs w:val="20"/>
              </w:rPr>
            </w:pPr>
            <w:r w:rsidRPr="003C0518">
              <w:rPr>
                <w:rFonts w:ascii="Arial" w:hAnsi="Arial" w:cs="Arial"/>
                <w:sz w:val="20"/>
                <w:szCs w:val="20"/>
              </w:rPr>
              <w:t>26</w:t>
            </w:r>
          </w:p>
        </w:tc>
        <w:tc>
          <w:tcPr>
            <w:tcW w:w="4938" w:type="dxa"/>
            <w:shd w:val="clear" w:color="auto" w:fill="DBE5F1" w:themeFill="accent1" w:themeFillTint="33"/>
            <w:vAlign w:val="center"/>
          </w:tcPr>
          <w:p w:rsidR="0035319F" w:rsidRPr="003C0518" w:rsidRDefault="0035319F" w:rsidP="00EC3532">
            <w:pPr>
              <w:rPr>
                <w:rFonts w:ascii="Arial" w:eastAsia="Times New Roman" w:hAnsi="Arial" w:cs="Arial"/>
                <w:bCs/>
                <w:color w:val="000000"/>
                <w:sz w:val="20"/>
                <w:szCs w:val="20"/>
                <w:lang w:eastAsia="en-AU"/>
              </w:rPr>
            </w:pPr>
            <w:r w:rsidRPr="003C0518">
              <w:rPr>
                <w:rFonts w:ascii="Arial" w:eastAsia="Times New Roman" w:hAnsi="Arial" w:cs="Arial"/>
                <w:bCs/>
                <w:color w:val="000000"/>
                <w:sz w:val="20"/>
                <w:szCs w:val="20"/>
                <w:lang w:eastAsia="en-AU"/>
              </w:rPr>
              <w:t>Modelled, shared, independent reading</w:t>
            </w:r>
          </w:p>
        </w:tc>
        <w:tc>
          <w:tcPr>
            <w:tcW w:w="2112" w:type="dxa"/>
            <w:shd w:val="clear" w:color="auto" w:fill="DBE5F1" w:themeFill="accent1" w:themeFillTint="33"/>
            <w:vAlign w:val="bottom"/>
          </w:tcPr>
          <w:p w:rsidR="0035319F" w:rsidRPr="003C0518" w:rsidRDefault="0035319F" w:rsidP="00EC3532">
            <w:pPr>
              <w:jc w:val="center"/>
              <w:rPr>
                <w:rFonts w:ascii="Arial" w:eastAsia="Times New Roman" w:hAnsi="Arial" w:cs="Arial"/>
                <w:bCs/>
                <w:color w:val="000000"/>
                <w:sz w:val="20"/>
                <w:szCs w:val="20"/>
                <w:lang w:eastAsia="en-AU"/>
              </w:rPr>
            </w:pPr>
            <w:r w:rsidRPr="003C0518">
              <w:rPr>
                <w:rFonts w:ascii="Arial" w:eastAsia="Times New Roman" w:hAnsi="Arial" w:cs="Arial"/>
                <w:bCs/>
                <w:color w:val="000000"/>
                <w:sz w:val="20"/>
                <w:szCs w:val="20"/>
                <w:lang w:eastAsia="en-AU"/>
              </w:rPr>
              <w:t>10</w:t>
            </w:r>
          </w:p>
        </w:tc>
        <w:tc>
          <w:tcPr>
            <w:tcW w:w="2113" w:type="dxa"/>
            <w:shd w:val="clear" w:color="auto" w:fill="DBE5F1" w:themeFill="accent1" w:themeFillTint="33"/>
            <w:vAlign w:val="bottom"/>
          </w:tcPr>
          <w:p w:rsidR="0035319F" w:rsidRPr="003C0518" w:rsidRDefault="0035319F" w:rsidP="00EC3532">
            <w:pPr>
              <w:jc w:val="center"/>
              <w:rPr>
                <w:rFonts w:ascii="Arial" w:eastAsia="Times New Roman" w:hAnsi="Arial" w:cs="Arial"/>
                <w:bCs/>
                <w:color w:val="000000"/>
                <w:sz w:val="20"/>
                <w:szCs w:val="20"/>
                <w:lang w:eastAsia="en-AU"/>
              </w:rPr>
            </w:pPr>
            <w:r w:rsidRPr="003C0518">
              <w:rPr>
                <w:rFonts w:ascii="Arial" w:eastAsia="Times New Roman" w:hAnsi="Arial" w:cs="Arial"/>
                <w:bCs/>
                <w:color w:val="000000"/>
                <w:sz w:val="20"/>
                <w:szCs w:val="20"/>
                <w:lang w:eastAsia="en-AU"/>
              </w:rPr>
              <w:t>13</w:t>
            </w:r>
          </w:p>
        </w:tc>
        <w:tc>
          <w:tcPr>
            <w:tcW w:w="2113" w:type="dxa"/>
            <w:shd w:val="clear" w:color="auto" w:fill="DBE5F1" w:themeFill="accent1" w:themeFillTint="33"/>
            <w:vAlign w:val="bottom"/>
          </w:tcPr>
          <w:p w:rsidR="0035319F" w:rsidRPr="003C0518" w:rsidRDefault="0035319F" w:rsidP="00EC3532">
            <w:pPr>
              <w:jc w:val="center"/>
              <w:rPr>
                <w:rFonts w:ascii="Arial" w:eastAsia="Times New Roman" w:hAnsi="Arial" w:cs="Arial"/>
                <w:bCs/>
                <w:color w:val="000000"/>
                <w:sz w:val="20"/>
                <w:szCs w:val="20"/>
                <w:lang w:eastAsia="en-AU"/>
              </w:rPr>
            </w:pPr>
            <w:r w:rsidRPr="003C0518">
              <w:rPr>
                <w:rFonts w:ascii="Arial" w:eastAsia="Times New Roman" w:hAnsi="Arial" w:cs="Arial"/>
                <w:bCs/>
                <w:color w:val="000000"/>
                <w:sz w:val="20"/>
                <w:szCs w:val="20"/>
                <w:lang w:eastAsia="en-AU"/>
              </w:rPr>
              <w:t>+3</w:t>
            </w:r>
          </w:p>
        </w:tc>
      </w:tr>
      <w:tr w:rsidR="0035319F" w:rsidRPr="003C0518" w:rsidTr="007961CC">
        <w:trPr>
          <w:tblHeader/>
        </w:trPr>
        <w:tc>
          <w:tcPr>
            <w:tcW w:w="839" w:type="dxa"/>
            <w:shd w:val="clear" w:color="auto" w:fill="B8CCE4" w:themeFill="accent1" w:themeFillTint="66"/>
          </w:tcPr>
          <w:p w:rsidR="0035319F" w:rsidRPr="003C0518" w:rsidRDefault="0035319F" w:rsidP="00EC3532">
            <w:pPr>
              <w:rPr>
                <w:rFonts w:ascii="Arial" w:hAnsi="Arial" w:cs="Arial"/>
              </w:rPr>
            </w:pPr>
            <w:r w:rsidRPr="003C0518">
              <w:rPr>
                <w:rFonts w:ascii="Arial" w:hAnsi="Arial" w:cs="Arial"/>
                <w:sz w:val="20"/>
                <w:szCs w:val="20"/>
              </w:rPr>
              <w:t>Gvt</w:t>
            </w:r>
          </w:p>
        </w:tc>
        <w:tc>
          <w:tcPr>
            <w:tcW w:w="1254" w:type="dxa"/>
            <w:shd w:val="clear" w:color="auto" w:fill="B8CCE4" w:themeFill="accent1" w:themeFillTint="66"/>
          </w:tcPr>
          <w:p w:rsidR="0035319F" w:rsidRPr="003C0518" w:rsidRDefault="0035319F" w:rsidP="00EC3532">
            <w:pPr>
              <w:rPr>
                <w:rFonts w:ascii="Arial" w:hAnsi="Arial" w:cs="Arial"/>
              </w:rPr>
            </w:pPr>
            <w:r w:rsidRPr="003C0518">
              <w:rPr>
                <w:rFonts w:ascii="Arial" w:hAnsi="Arial" w:cs="Arial"/>
                <w:sz w:val="20"/>
                <w:szCs w:val="20"/>
              </w:rPr>
              <w:t>Teachers</w:t>
            </w:r>
          </w:p>
        </w:tc>
        <w:tc>
          <w:tcPr>
            <w:tcW w:w="1417" w:type="dxa"/>
            <w:shd w:val="clear" w:color="auto" w:fill="B8CCE4" w:themeFill="accent1" w:themeFillTint="66"/>
          </w:tcPr>
          <w:p w:rsidR="0035319F" w:rsidRPr="003C0518" w:rsidRDefault="0035319F" w:rsidP="00EC3532">
            <w:pPr>
              <w:jc w:val="center"/>
              <w:rPr>
                <w:rFonts w:ascii="Arial" w:hAnsi="Arial" w:cs="Arial"/>
              </w:rPr>
            </w:pPr>
            <w:r w:rsidRPr="003C0518">
              <w:rPr>
                <w:rFonts w:ascii="Arial" w:hAnsi="Arial" w:cs="Arial"/>
                <w:sz w:val="20"/>
                <w:szCs w:val="20"/>
              </w:rPr>
              <w:t>26</w:t>
            </w:r>
          </w:p>
        </w:tc>
        <w:tc>
          <w:tcPr>
            <w:tcW w:w="4938" w:type="dxa"/>
            <w:shd w:val="clear" w:color="auto" w:fill="B8CCE4" w:themeFill="accent1" w:themeFillTint="66"/>
            <w:vAlign w:val="center"/>
          </w:tcPr>
          <w:p w:rsidR="0035319F" w:rsidRPr="003C0518" w:rsidRDefault="0035319F" w:rsidP="00EC3532">
            <w:pPr>
              <w:rPr>
                <w:rFonts w:ascii="Arial" w:eastAsia="Times New Roman" w:hAnsi="Arial" w:cs="Arial"/>
                <w:bCs/>
                <w:color w:val="000000"/>
                <w:sz w:val="20"/>
                <w:szCs w:val="20"/>
                <w:lang w:eastAsia="en-AU"/>
              </w:rPr>
            </w:pPr>
            <w:r w:rsidRPr="003C0518">
              <w:rPr>
                <w:rFonts w:ascii="Arial" w:eastAsia="Times New Roman" w:hAnsi="Arial" w:cs="Arial"/>
                <w:bCs/>
                <w:color w:val="000000"/>
                <w:sz w:val="20"/>
                <w:szCs w:val="20"/>
                <w:lang w:eastAsia="en-AU"/>
              </w:rPr>
              <w:t>Explicitly teach concepts of print</w:t>
            </w:r>
          </w:p>
        </w:tc>
        <w:tc>
          <w:tcPr>
            <w:tcW w:w="2112" w:type="dxa"/>
            <w:shd w:val="clear" w:color="auto" w:fill="B8CCE4" w:themeFill="accent1" w:themeFillTint="66"/>
            <w:vAlign w:val="bottom"/>
          </w:tcPr>
          <w:p w:rsidR="0035319F" w:rsidRPr="003C0518" w:rsidRDefault="0035319F" w:rsidP="00EC3532">
            <w:pPr>
              <w:jc w:val="center"/>
              <w:rPr>
                <w:rFonts w:ascii="Arial" w:eastAsia="Times New Roman" w:hAnsi="Arial" w:cs="Arial"/>
                <w:bCs/>
                <w:color w:val="000000"/>
                <w:sz w:val="20"/>
                <w:szCs w:val="20"/>
                <w:lang w:eastAsia="en-AU"/>
              </w:rPr>
            </w:pPr>
            <w:r w:rsidRPr="003C0518">
              <w:rPr>
                <w:rFonts w:ascii="Arial" w:eastAsia="Times New Roman" w:hAnsi="Arial" w:cs="Arial"/>
                <w:bCs/>
                <w:color w:val="000000"/>
                <w:sz w:val="20"/>
                <w:szCs w:val="20"/>
                <w:lang w:eastAsia="en-AU"/>
              </w:rPr>
              <w:t>14</w:t>
            </w:r>
          </w:p>
        </w:tc>
        <w:tc>
          <w:tcPr>
            <w:tcW w:w="2113" w:type="dxa"/>
            <w:shd w:val="clear" w:color="auto" w:fill="B8CCE4" w:themeFill="accent1" w:themeFillTint="66"/>
            <w:vAlign w:val="bottom"/>
          </w:tcPr>
          <w:p w:rsidR="0035319F" w:rsidRPr="003C0518" w:rsidRDefault="0035319F" w:rsidP="00EC3532">
            <w:pPr>
              <w:jc w:val="center"/>
              <w:rPr>
                <w:rFonts w:ascii="Arial" w:eastAsia="Times New Roman" w:hAnsi="Arial" w:cs="Arial"/>
                <w:bCs/>
                <w:color w:val="000000"/>
                <w:sz w:val="20"/>
                <w:szCs w:val="20"/>
                <w:lang w:eastAsia="en-AU"/>
              </w:rPr>
            </w:pPr>
            <w:r w:rsidRPr="003C0518">
              <w:rPr>
                <w:rFonts w:ascii="Arial" w:eastAsia="Times New Roman" w:hAnsi="Arial" w:cs="Arial"/>
                <w:bCs/>
                <w:color w:val="000000"/>
                <w:sz w:val="20"/>
                <w:szCs w:val="20"/>
                <w:lang w:eastAsia="en-AU"/>
              </w:rPr>
              <w:t>15</w:t>
            </w:r>
          </w:p>
        </w:tc>
        <w:tc>
          <w:tcPr>
            <w:tcW w:w="2113" w:type="dxa"/>
            <w:shd w:val="clear" w:color="auto" w:fill="B8CCE4" w:themeFill="accent1" w:themeFillTint="66"/>
            <w:vAlign w:val="bottom"/>
          </w:tcPr>
          <w:p w:rsidR="0035319F" w:rsidRPr="003C0518" w:rsidRDefault="0035319F" w:rsidP="00EC3532">
            <w:pPr>
              <w:jc w:val="center"/>
              <w:rPr>
                <w:rFonts w:ascii="Arial" w:eastAsia="Times New Roman" w:hAnsi="Arial" w:cs="Arial"/>
                <w:bCs/>
                <w:color w:val="000000"/>
                <w:sz w:val="20"/>
                <w:szCs w:val="20"/>
                <w:lang w:eastAsia="en-AU"/>
              </w:rPr>
            </w:pPr>
            <w:r w:rsidRPr="003C0518">
              <w:rPr>
                <w:rFonts w:ascii="Arial" w:eastAsia="Times New Roman" w:hAnsi="Arial" w:cs="Arial"/>
                <w:bCs/>
                <w:color w:val="000000"/>
                <w:sz w:val="20"/>
                <w:szCs w:val="20"/>
                <w:lang w:eastAsia="en-AU"/>
              </w:rPr>
              <w:t>+1</w:t>
            </w:r>
          </w:p>
        </w:tc>
      </w:tr>
      <w:tr w:rsidR="0035319F" w:rsidRPr="003C0518" w:rsidTr="007961CC">
        <w:trPr>
          <w:tblHeader/>
        </w:trPr>
        <w:tc>
          <w:tcPr>
            <w:tcW w:w="839" w:type="dxa"/>
            <w:shd w:val="clear" w:color="auto" w:fill="DBE5F1" w:themeFill="accent1" w:themeFillTint="33"/>
          </w:tcPr>
          <w:p w:rsidR="0035319F" w:rsidRPr="003C0518" w:rsidRDefault="0035319F" w:rsidP="00EC3532">
            <w:pPr>
              <w:rPr>
                <w:rFonts w:ascii="Arial" w:hAnsi="Arial" w:cs="Arial"/>
              </w:rPr>
            </w:pPr>
            <w:r w:rsidRPr="003C0518">
              <w:rPr>
                <w:rFonts w:ascii="Arial" w:hAnsi="Arial" w:cs="Arial"/>
                <w:sz w:val="20"/>
                <w:szCs w:val="20"/>
              </w:rPr>
              <w:t>Gvt</w:t>
            </w:r>
          </w:p>
        </w:tc>
        <w:tc>
          <w:tcPr>
            <w:tcW w:w="1254" w:type="dxa"/>
            <w:shd w:val="clear" w:color="auto" w:fill="DBE5F1" w:themeFill="accent1" w:themeFillTint="33"/>
          </w:tcPr>
          <w:p w:rsidR="0035319F" w:rsidRPr="003C0518" w:rsidRDefault="0035319F" w:rsidP="00EC3532">
            <w:pPr>
              <w:rPr>
                <w:rFonts w:ascii="Arial" w:hAnsi="Arial" w:cs="Arial"/>
              </w:rPr>
            </w:pPr>
            <w:r w:rsidRPr="003C0518">
              <w:rPr>
                <w:rFonts w:ascii="Arial" w:hAnsi="Arial" w:cs="Arial"/>
                <w:sz w:val="20"/>
                <w:szCs w:val="20"/>
              </w:rPr>
              <w:t>Teachers</w:t>
            </w:r>
          </w:p>
        </w:tc>
        <w:tc>
          <w:tcPr>
            <w:tcW w:w="1417" w:type="dxa"/>
            <w:shd w:val="clear" w:color="auto" w:fill="DBE5F1" w:themeFill="accent1" w:themeFillTint="33"/>
          </w:tcPr>
          <w:p w:rsidR="0035319F" w:rsidRPr="003C0518" w:rsidRDefault="0035319F" w:rsidP="00EC3532">
            <w:pPr>
              <w:jc w:val="center"/>
              <w:rPr>
                <w:rFonts w:ascii="Arial" w:hAnsi="Arial" w:cs="Arial"/>
              </w:rPr>
            </w:pPr>
            <w:r w:rsidRPr="003C0518">
              <w:rPr>
                <w:rFonts w:ascii="Arial" w:hAnsi="Arial" w:cs="Arial"/>
                <w:sz w:val="20"/>
                <w:szCs w:val="20"/>
              </w:rPr>
              <w:t>26</w:t>
            </w:r>
          </w:p>
        </w:tc>
        <w:tc>
          <w:tcPr>
            <w:tcW w:w="4938" w:type="dxa"/>
            <w:shd w:val="clear" w:color="auto" w:fill="DBE5F1" w:themeFill="accent1" w:themeFillTint="33"/>
            <w:vAlign w:val="center"/>
          </w:tcPr>
          <w:p w:rsidR="0035319F" w:rsidRPr="003C0518" w:rsidRDefault="0035319F" w:rsidP="00EC3532">
            <w:pPr>
              <w:rPr>
                <w:rFonts w:ascii="Arial" w:eastAsia="Times New Roman" w:hAnsi="Arial" w:cs="Arial"/>
                <w:bCs/>
                <w:color w:val="000000"/>
                <w:sz w:val="20"/>
                <w:szCs w:val="20"/>
                <w:lang w:eastAsia="en-AU"/>
              </w:rPr>
            </w:pPr>
            <w:r w:rsidRPr="003C0518">
              <w:rPr>
                <w:rFonts w:ascii="Arial" w:eastAsia="Times New Roman" w:hAnsi="Arial" w:cs="Arial"/>
                <w:bCs/>
                <w:color w:val="000000"/>
                <w:sz w:val="20"/>
                <w:szCs w:val="20"/>
                <w:lang w:eastAsia="en-AU"/>
              </w:rPr>
              <w:t>PAS modelled &amp; practiced in context</w:t>
            </w:r>
          </w:p>
        </w:tc>
        <w:tc>
          <w:tcPr>
            <w:tcW w:w="2112" w:type="dxa"/>
            <w:shd w:val="clear" w:color="auto" w:fill="DBE5F1" w:themeFill="accent1" w:themeFillTint="33"/>
            <w:vAlign w:val="bottom"/>
          </w:tcPr>
          <w:p w:rsidR="0035319F" w:rsidRPr="003C0518" w:rsidRDefault="0035319F" w:rsidP="00EC3532">
            <w:pPr>
              <w:jc w:val="center"/>
              <w:rPr>
                <w:rFonts w:ascii="Arial" w:eastAsia="Times New Roman" w:hAnsi="Arial" w:cs="Arial"/>
                <w:bCs/>
                <w:color w:val="000000"/>
                <w:sz w:val="20"/>
                <w:szCs w:val="20"/>
                <w:lang w:eastAsia="en-AU"/>
              </w:rPr>
            </w:pPr>
            <w:r w:rsidRPr="003C0518">
              <w:rPr>
                <w:rFonts w:ascii="Arial" w:eastAsia="Times New Roman" w:hAnsi="Arial" w:cs="Arial"/>
                <w:bCs/>
                <w:color w:val="000000"/>
                <w:sz w:val="20"/>
                <w:szCs w:val="20"/>
                <w:lang w:eastAsia="en-AU"/>
              </w:rPr>
              <w:t>14</w:t>
            </w:r>
          </w:p>
        </w:tc>
        <w:tc>
          <w:tcPr>
            <w:tcW w:w="2113" w:type="dxa"/>
            <w:shd w:val="clear" w:color="auto" w:fill="DBE5F1" w:themeFill="accent1" w:themeFillTint="33"/>
            <w:vAlign w:val="bottom"/>
          </w:tcPr>
          <w:p w:rsidR="0035319F" w:rsidRPr="003C0518" w:rsidRDefault="0035319F" w:rsidP="00EC3532">
            <w:pPr>
              <w:jc w:val="center"/>
              <w:rPr>
                <w:rFonts w:ascii="Arial" w:eastAsia="Times New Roman" w:hAnsi="Arial" w:cs="Arial"/>
                <w:bCs/>
                <w:color w:val="000000"/>
                <w:sz w:val="20"/>
                <w:szCs w:val="20"/>
                <w:lang w:eastAsia="en-AU"/>
              </w:rPr>
            </w:pPr>
            <w:r w:rsidRPr="003C0518">
              <w:rPr>
                <w:rFonts w:ascii="Arial" w:eastAsia="Times New Roman" w:hAnsi="Arial" w:cs="Arial"/>
                <w:bCs/>
                <w:color w:val="000000"/>
                <w:sz w:val="20"/>
                <w:szCs w:val="20"/>
                <w:lang w:eastAsia="en-AU"/>
              </w:rPr>
              <w:t>15</w:t>
            </w:r>
          </w:p>
        </w:tc>
        <w:tc>
          <w:tcPr>
            <w:tcW w:w="2113" w:type="dxa"/>
            <w:shd w:val="clear" w:color="auto" w:fill="DBE5F1" w:themeFill="accent1" w:themeFillTint="33"/>
            <w:vAlign w:val="bottom"/>
          </w:tcPr>
          <w:p w:rsidR="0035319F" w:rsidRPr="003C0518" w:rsidRDefault="0035319F" w:rsidP="00EC3532">
            <w:pPr>
              <w:jc w:val="center"/>
              <w:rPr>
                <w:rFonts w:ascii="Arial" w:eastAsia="Times New Roman" w:hAnsi="Arial" w:cs="Arial"/>
                <w:bCs/>
                <w:color w:val="000000"/>
                <w:sz w:val="20"/>
                <w:szCs w:val="20"/>
                <w:lang w:eastAsia="en-AU"/>
              </w:rPr>
            </w:pPr>
            <w:r w:rsidRPr="003C0518">
              <w:rPr>
                <w:rFonts w:ascii="Arial" w:eastAsia="Times New Roman" w:hAnsi="Arial" w:cs="Arial"/>
                <w:bCs/>
                <w:color w:val="000000"/>
                <w:sz w:val="20"/>
                <w:szCs w:val="20"/>
                <w:lang w:eastAsia="en-AU"/>
              </w:rPr>
              <w:t>+1</w:t>
            </w:r>
          </w:p>
        </w:tc>
      </w:tr>
      <w:tr w:rsidR="0035319F" w:rsidRPr="003C0518" w:rsidTr="007961CC">
        <w:trPr>
          <w:tblHeader/>
        </w:trPr>
        <w:tc>
          <w:tcPr>
            <w:tcW w:w="839" w:type="dxa"/>
            <w:shd w:val="clear" w:color="auto" w:fill="B8CCE4" w:themeFill="accent1" w:themeFillTint="66"/>
          </w:tcPr>
          <w:p w:rsidR="0035319F" w:rsidRPr="003C0518" w:rsidRDefault="0035319F" w:rsidP="00EC3532">
            <w:pPr>
              <w:rPr>
                <w:rFonts w:ascii="Arial" w:hAnsi="Arial" w:cs="Arial"/>
              </w:rPr>
            </w:pPr>
            <w:r w:rsidRPr="003C0518">
              <w:rPr>
                <w:rFonts w:ascii="Arial" w:hAnsi="Arial" w:cs="Arial"/>
                <w:sz w:val="20"/>
                <w:szCs w:val="20"/>
              </w:rPr>
              <w:t>Gvt</w:t>
            </w:r>
          </w:p>
        </w:tc>
        <w:tc>
          <w:tcPr>
            <w:tcW w:w="1254" w:type="dxa"/>
            <w:shd w:val="clear" w:color="auto" w:fill="B8CCE4" w:themeFill="accent1" w:themeFillTint="66"/>
          </w:tcPr>
          <w:p w:rsidR="0035319F" w:rsidRPr="003C0518" w:rsidRDefault="0035319F" w:rsidP="00EC3532">
            <w:pPr>
              <w:rPr>
                <w:rFonts w:ascii="Arial" w:hAnsi="Arial" w:cs="Arial"/>
              </w:rPr>
            </w:pPr>
            <w:r w:rsidRPr="003C0518">
              <w:rPr>
                <w:rFonts w:ascii="Arial" w:hAnsi="Arial" w:cs="Arial"/>
                <w:sz w:val="20"/>
                <w:szCs w:val="20"/>
              </w:rPr>
              <w:t>Teachers</w:t>
            </w:r>
          </w:p>
        </w:tc>
        <w:tc>
          <w:tcPr>
            <w:tcW w:w="1417" w:type="dxa"/>
            <w:shd w:val="clear" w:color="auto" w:fill="B8CCE4" w:themeFill="accent1" w:themeFillTint="66"/>
          </w:tcPr>
          <w:p w:rsidR="0035319F" w:rsidRPr="003C0518" w:rsidRDefault="0035319F" w:rsidP="00EC3532">
            <w:pPr>
              <w:jc w:val="center"/>
              <w:rPr>
                <w:rFonts w:ascii="Arial" w:hAnsi="Arial" w:cs="Arial"/>
              </w:rPr>
            </w:pPr>
            <w:r w:rsidRPr="003C0518">
              <w:rPr>
                <w:rFonts w:ascii="Arial" w:hAnsi="Arial" w:cs="Arial"/>
                <w:sz w:val="20"/>
                <w:szCs w:val="20"/>
              </w:rPr>
              <w:t>26</w:t>
            </w:r>
          </w:p>
        </w:tc>
        <w:tc>
          <w:tcPr>
            <w:tcW w:w="4938" w:type="dxa"/>
            <w:shd w:val="clear" w:color="auto" w:fill="B8CCE4" w:themeFill="accent1" w:themeFillTint="66"/>
            <w:vAlign w:val="center"/>
          </w:tcPr>
          <w:p w:rsidR="0035319F" w:rsidRPr="003C0518" w:rsidRDefault="0035319F" w:rsidP="00EC3532">
            <w:pPr>
              <w:rPr>
                <w:rFonts w:ascii="Arial" w:eastAsia="Times New Roman" w:hAnsi="Arial" w:cs="Arial"/>
                <w:bCs/>
                <w:color w:val="000000"/>
                <w:sz w:val="20"/>
                <w:szCs w:val="20"/>
                <w:lang w:eastAsia="en-AU"/>
              </w:rPr>
            </w:pPr>
            <w:r w:rsidRPr="003C0518">
              <w:rPr>
                <w:rFonts w:ascii="Arial" w:eastAsia="Times New Roman" w:hAnsi="Arial" w:cs="Arial"/>
                <w:bCs/>
                <w:color w:val="000000"/>
                <w:sz w:val="20"/>
                <w:szCs w:val="20"/>
                <w:lang w:eastAsia="en-AU"/>
              </w:rPr>
              <w:t>PAS modelled &amp; practiced across curriculum</w:t>
            </w:r>
          </w:p>
        </w:tc>
        <w:tc>
          <w:tcPr>
            <w:tcW w:w="2112" w:type="dxa"/>
            <w:shd w:val="clear" w:color="auto" w:fill="B8CCE4" w:themeFill="accent1" w:themeFillTint="66"/>
            <w:vAlign w:val="bottom"/>
          </w:tcPr>
          <w:p w:rsidR="0035319F" w:rsidRPr="003C0518" w:rsidRDefault="0035319F" w:rsidP="00EC3532">
            <w:pPr>
              <w:jc w:val="center"/>
              <w:rPr>
                <w:rFonts w:ascii="Arial" w:eastAsia="Times New Roman" w:hAnsi="Arial" w:cs="Arial"/>
                <w:bCs/>
                <w:color w:val="000000"/>
                <w:sz w:val="20"/>
                <w:szCs w:val="20"/>
                <w:lang w:eastAsia="en-AU"/>
              </w:rPr>
            </w:pPr>
            <w:r w:rsidRPr="003C0518">
              <w:rPr>
                <w:rFonts w:ascii="Arial" w:eastAsia="Times New Roman" w:hAnsi="Arial" w:cs="Arial"/>
                <w:bCs/>
                <w:color w:val="000000"/>
                <w:sz w:val="20"/>
                <w:szCs w:val="20"/>
                <w:lang w:eastAsia="en-AU"/>
              </w:rPr>
              <w:t>13</w:t>
            </w:r>
          </w:p>
        </w:tc>
        <w:tc>
          <w:tcPr>
            <w:tcW w:w="2113" w:type="dxa"/>
            <w:shd w:val="clear" w:color="auto" w:fill="B8CCE4" w:themeFill="accent1" w:themeFillTint="66"/>
            <w:vAlign w:val="bottom"/>
          </w:tcPr>
          <w:p w:rsidR="0035319F" w:rsidRPr="003C0518" w:rsidRDefault="0035319F" w:rsidP="00EC3532">
            <w:pPr>
              <w:jc w:val="center"/>
              <w:rPr>
                <w:rFonts w:ascii="Arial" w:eastAsia="Times New Roman" w:hAnsi="Arial" w:cs="Arial"/>
                <w:bCs/>
                <w:color w:val="000000"/>
                <w:sz w:val="20"/>
                <w:szCs w:val="20"/>
                <w:lang w:eastAsia="en-AU"/>
              </w:rPr>
            </w:pPr>
            <w:r w:rsidRPr="003C0518">
              <w:rPr>
                <w:rFonts w:ascii="Arial" w:eastAsia="Times New Roman" w:hAnsi="Arial" w:cs="Arial"/>
                <w:bCs/>
                <w:color w:val="000000"/>
                <w:sz w:val="20"/>
                <w:szCs w:val="20"/>
                <w:lang w:eastAsia="en-AU"/>
              </w:rPr>
              <w:t>15</w:t>
            </w:r>
          </w:p>
        </w:tc>
        <w:tc>
          <w:tcPr>
            <w:tcW w:w="2113" w:type="dxa"/>
            <w:shd w:val="clear" w:color="auto" w:fill="B8CCE4" w:themeFill="accent1" w:themeFillTint="66"/>
            <w:vAlign w:val="bottom"/>
          </w:tcPr>
          <w:p w:rsidR="0035319F" w:rsidRPr="003C0518" w:rsidRDefault="0035319F" w:rsidP="00EC3532">
            <w:pPr>
              <w:jc w:val="center"/>
              <w:rPr>
                <w:rFonts w:ascii="Arial" w:eastAsia="Times New Roman" w:hAnsi="Arial" w:cs="Arial"/>
                <w:bCs/>
                <w:color w:val="000000"/>
                <w:sz w:val="20"/>
                <w:szCs w:val="20"/>
                <w:lang w:eastAsia="en-AU"/>
              </w:rPr>
            </w:pPr>
            <w:r w:rsidRPr="003C0518">
              <w:rPr>
                <w:rFonts w:ascii="Arial" w:eastAsia="Times New Roman" w:hAnsi="Arial" w:cs="Arial"/>
                <w:bCs/>
                <w:color w:val="000000"/>
                <w:sz w:val="20"/>
                <w:szCs w:val="20"/>
                <w:lang w:eastAsia="en-AU"/>
              </w:rPr>
              <w:t>+2</w:t>
            </w:r>
          </w:p>
        </w:tc>
      </w:tr>
      <w:tr w:rsidR="0035319F" w:rsidRPr="003C0518" w:rsidTr="007961CC">
        <w:trPr>
          <w:tblHeader/>
        </w:trPr>
        <w:tc>
          <w:tcPr>
            <w:tcW w:w="839" w:type="dxa"/>
            <w:shd w:val="clear" w:color="auto" w:fill="DBE5F1" w:themeFill="accent1" w:themeFillTint="33"/>
          </w:tcPr>
          <w:p w:rsidR="0035319F" w:rsidRPr="003C0518" w:rsidRDefault="0035319F" w:rsidP="00EC3532">
            <w:pPr>
              <w:rPr>
                <w:rFonts w:ascii="Arial" w:hAnsi="Arial" w:cs="Arial"/>
              </w:rPr>
            </w:pPr>
            <w:r w:rsidRPr="003C0518">
              <w:rPr>
                <w:rFonts w:ascii="Arial" w:hAnsi="Arial" w:cs="Arial"/>
                <w:sz w:val="20"/>
                <w:szCs w:val="20"/>
              </w:rPr>
              <w:t>Gvt</w:t>
            </w:r>
          </w:p>
        </w:tc>
        <w:tc>
          <w:tcPr>
            <w:tcW w:w="1254" w:type="dxa"/>
            <w:shd w:val="clear" w:color="auto" w:fill="DBE5F1" w:themeFill="accent1" w:themeFillTint="33"/>
          </w:tcPr>
          <w:p w:rsidR="0035319F" w:rsidRPr="003C0518" w:rsidRDefault="0035319F" w:rsidP="00EC3532">
            <w:pPr>
              <w:rPr>
                <w:rFonts w:ascii="Arial" w:hAnsi="Arial" w:cs="Arial"/>
              </w:rPr>
            </w:pPr>
            <w:r w:rsidRPr="003C0518">
              <w:rPr>
                <w:rFonts w:ascii="Arial" w:hAnsi="Arial" w:cs="Arial"/>
                <w:sz w:val="20"/>
                <w:szCs w:val="20"/>
              </w:rPr>
              <w:t>Teachers</w:t>
            </w:r>
          </w:p>
        </w:tc>
        <w:tc>
          <w:tcPr>
            <w:tcW w:w="1417" w:type="dxa"/>
            <w:shd w:val="clear" w:color="auto" w:fill="DBE5F1" w:themeFill="accent1" w:themeFillTint="33"/>
          </w:tcPr>
          <w:p w:rsidR="0035319F" w:rsidRPr="003C0518" w:rsidRDefault="0035319F" w:rsidP="00EC3532">
            <w:pPr>
              <w:jc w:val="center"/>
              <w:rPr>
                <w:rFonts w:ascii="Arial" w:hAnsi="Arial" w:cs="Arial"/>
              </w:rPr>
            </w:pPr>
            <w:r w:rsidRPr="003C0518">
              <w:rPr>
                <w:rFonts w:ascii="Arial" w:hAnsi="Arial" w:cs="Arial"/>
                <w:sz w:val="20"/>
                <w:szCs w:val="20"/>
              </w:rPr>
              <w:t>26</w:t>
            </w:r>
          </w:p>
        </w:tc>
        <w:tc>
          <w:tcPr>
            <w:tcW w:w="4938" w:type="dxa"/>
            <w:shd w:val="clear" w:color="auto" w:fill="DBE5F1" w:themeFill="accent1" w:themeFillTint="33"/>
            <w:vAlign w:val="center"/>
          </w:tcPr>
          <w:p w:rsidR="0035319F" w:rsidRPr="003C0518" w:rsidRDefault="0035319F" w:rsidP="00EC3532">
            <w:pPr>
              <w:rPr>
                <w:rFonts w:ascii="Arial" w:eastAsia="Times New Roman" w:hAnsi="Arial" w:cs="Arial"/>
                <w:bCs/>
                <w:color w:val="000000"/>
                <w:sz w:val="20"/>
                <w:szCs w:val="20"/>
                <w:lang w:eastAsia="en-AU"/>
              </w:rPr>
            </w:pPr>
            <w:r w:rsidRPr="003C0518">
              <w:rPr>
                <w:rFonts w:ascii="Arial" w:eastAsia="Times New Roman" w:hAnsi="Arial" w:cs="Arial"/>
                <w:bCs/>
                <w:color w:val="000000"/>
                <w:sz w:val="20"/>
                <w:szCs w:val="20"/>
                <w:lang w:eastAsia="en-AU"/>
              </w:rPr>
              <w:t>Explore PAS through community experiences</w:t>
            </w:r>
          </w:p>
        </w:tc>
        <w:tc>
          <w:tcPr>
            <w:tcW w:w="2112" w:type="dxa"/>
            <w:shd w:val="clear" w:color="auto" w:fill="DBE5F1" w:themeFill="accent1" w:themeFillTint="33"/>
            <w:vAlign w:val="bottom"/>
          </w:tcPr>
          <w:p w:rsidR="0035319F" w:rsidRPr="003C0518" w:rsidRDefault="0035319F" w:rsidP="00EC3532">
            <w:pPr>
              <w:jc w:val="center"/>
              <w:rPr>
                <w:rFonts w:ascii="Arial" w:eastAsia="Times New Roman" w:hAnsi="Arial" w:cs="Arial"/>
                <w:bCs/>
                <w:color w:val="000000"/>
                <w:sz w:val="20"/>
                <w:szCs w:val="20"/>
                <w:lang w:eastAsia="en-AU"/>
              </w:rPr>
            </w:pPr>
            <w:r w:rsidRPr="003C0518">
              <w:rPr>
                <w:rFonts w:ascii="Arial" w:eastAsia="Times New Roman" w:hAnsi="Arial" w:cs="Arial"/>
                <w:bCs/>
                <w:color w:val="000000"/>
                <w:sz w:val="20"/>
                <w:szCs w:val="20"/>
                <w:lang w:eastAsia="en-AU"/>
              </w:rPr>
              <w:t>8</w:t>
            </w:r>
          </w:p>
        </w:tc>
        <w:tc>
          <w:tcPr>
            <w:tcW w:w="2113" w:type="dxa"/>
            <w:shd w:val="clear" w:color="auto" w:fill="DBE5F1" w:themeFill="accent1" w:themeFillTint="33"/>
            <w:vAlign w:val="bottom"/>
          </w:tcPr>
          <w:p w:rsidR="0035319F" w:rsidRPr="003C0518" w:rsidRDefault="0035319F" w:rsidP="00EC3532">
            <w:pPr>
              <w:jc w:val="center"/>
              <w:rPr>
                <w:rFonts w:ascii="Arial" w:eastAsia="Times New Roman" w:hAnsi="Arial" w:cs="Arial"/>
                <w:bCs/>
                <w:color w:val="000000"/>
                <w:sz w:val="20"/>
                <w:szCs w:val="20"/>
                <w:lang w:eastAsia="en-AU"/>
              </w:rPr>
            </w:pPr>
            <w:r w:rsidRPr="003C0518">
              <w:rPr>
                <w:rFonts w:ascii="Arial" w:eastAsia="Times New Roman" w:hAnsi="Arial" w:cs="Arial"/>
                <w:bCs/>
                <w:color w:val="000000"/>
                <w:sz w:val="20"/>
                <w:szCs w:val="20"/>
                <w:lang w:eastAsia="en-AU"/>
              </w:rPr>
              <w:t>11</w:t>
            </w:r>
          </w:p>
        </w:tc>
        <w:tc>
          <w:tcPr>
            <w:tcW w:w="2113" w:type="dxa"/>
            <w:shd w:val="clear" w:color="auto" w:fill="DBE5F1" w:themeFill="accent1" w:themeFillTint="33"/>
            <w:vAlign w:val="bottom"/>
          </w:tcPr>
          <w:p w:rsidR="0035319F" w:rsidRPr="003C0518" w:rsidRDefault="0035319F" w:rsidP="00EC3532">
            <w:pPr>
              <w:jc w:val="center"/>
              <w:rPr>
                <w:rFonts w:ascii="Arial" w:eastAsia="Times New Roman" w:hAnsi="Arial" w:cs="Arial"/>
                <w:bCs/>
                <w:color w:val="000000"/>
                <w:sz w:val="20"/>
                <w:szCs w:val="20"/>
                <w:lang w:eastAsia="en-AU"/>
              </w:rPr>
            </w:pPr>
            <w:r w:rsidRPr="003C0518">
              <w:rPr>
                <w:rFonts w:ascii="Arial" w:eastAsia="Times New Roman" w:hAnsi="Arial" w:cs="Arial"/>
                <w:bCs/>
                <w:color w:val="000000"/>
                <w:sz w:val="20"/>
                <w:szCs w:val="20"/>
                <w:lang w:eastAsia="en-AU"/>
              </w:rPr>
              <w:t>+3</w:t>
            </w:r>
          </w:p>
        </w:tc>
      </w:tr>
      <w:tr w:rsidR="0035319F" w:rsidRPr="003C0518" w:rsidTr="007961CC">
        <w:trPr>
          <w:tblHeader/>
        </w:trPr>
        <w:tc>
          <w:tcPr>
            <w:tcW w:w="839" w:type="dxa"/>
            <w:shd w:val="clear" w:color="auto" w:fill="B8CCE4" w:themeFill="accent1" w:themeFillTint="66"/>
          </w:tcPr>
          <w:p w:rsidR="0035319F" w:rsidRPr="003C0518" w:rsidRDefault="0035319F" w:rsidP="00EC3532">
            <w:pPr>
              <w:rPr>
                <w:rFonts w:ascii="Arial" w:hAnsi="Arial" w:cs="Arial"/>
              </w:rPr>
            </w:pPr>
            <w:r w:rsidRPr="003C0518">
              <w:rPr>
                <w:rFonts w:ascii="Arial" w:hAnsi="Arial" w:cs="Arial"/>
                <w:sz w:val="20"/>
                <w:szCs w:val="20"/>
              </w:rPr>
              <w:t>Gvt</w:t>
            </w:r>
          </w:p>
        </w:tc>
        <w:tc>
          <w:tcPr>
            <w:tcW w:w="1254" w:type="dxa"/>
            <w:shd w:val="clear" w:color="auto" w:fill="B8CCE4" w:themeFill="accent1" w:themeFillTint="66"/>
          </w:tcPr>
          <w:p w:rsidR="0035319F" w:rsidRPr="003C0518" w:rsidRDefault="0035319F" w:rsidP="00EC3532">
            <w:pPr>
              <w:rPr>
                <w:rFonts w:ascii="Arial" w:hAnsi="Arial" w:cs="Arial"/>
              </w:rPr>
            </w:pPr>
            <w:r w:rsidRPr="003C0518">
              <w:rPr>
                <w:rFonts w:ascii="Arial" w:hAnsi="Arial" w:cs="Arial"/>
                <w:sz w:val="20"/>
                <w:szCs w:val="20"/>
              </w:rPr>
              <w:t>Teachers</w:t>
            </w:r>
          </w:p>
        </w:tc>
        <w:tc>
          <w:tcPr>
            <w:tcW w:w="1417" w:type="dxa"/>
            <w:shd w:val="clear" w:color="auto" w:fill="B8CCE4" w:themeFill="accent1" w:themeFillTint="66"/>
          </w:tcPr>
          <w:p w:rsidR="0035319F" w:rsidRPr="003C0518" w:rsidRDefault="0035319F" w:rsidP="00EC3532">
            <w:pPr>
              <w:jc w:val="center"/>
              <w:rPr>
                <w:rFonts w:ascii="Arial" w:hAnsi="Arial" w:cs="Arial"/>
              </w:rPr>
            </w:pPr>
            <w:r w:rsidRPr="003C0518">
              <w:rPr>
                <w:rFonts w:ascii="Arial" w:hAnsi="Arial" w:cs="Arial"/>
                <w:sz w:val="20"/>
                <w:szCs w:val="20"/>
              </w:rPr>
              <w:t>26</w:t>
            </w:r>
          </w:p>
        </w:tc>
        <w:tc>
          <w:tcPr>
            <w:tcW w:w="4938" w:type="dxa"/>
            <w:shd w:val="clear" w:color="auto" w:fill="B8CCE4" w:themeFill="accent1" w:themeFillTint="66"/>
            <w:vAlign w:val="center"/>
          </w:tcPr>
          <w:p w:rsidR="0035319F" w:rsidRPr="003C0518" w:rsidRDefault="0035319F" w:rsidP="00EC3532">
            <w:pPr>
              <w:rPr>
                <w:rFonts w:ascii="Arial" w:eastAsia="Times New Roman" w:hAnsi="Arial" w:cs="Arial"/>
                <w:bCs/>
                <w:color w:val="000000"/>
                <w:sz w:val="20"/>
                <w:szCs w:val="20"/>
                <w:lang w:eastAsia="en-AU"/>
              </w:rPr>
            </w:pPr>
            <w:r w:rsidRPr="003C0518">
              <w:rPr>
                <w:rFonts w:ascii="Arial" w:eastAsia="Times New Roman" w:hAnsi="Arial" w:cs="Arial"/>
                <w:bCs/>
                <w:color w:val="000000"/>
                <w:sz w:val="20"/>
                <w:szCs w:val="20"/>
                <w:lang w:eastAsia="en-AU"/>
              </w:rPr>
              <w:t>Explicitly teach PAS 10-20 mins per day</w:t>
            </w:r>
          </w:p>
        </w:tc>
        <w:tc>
          <w:tcPr>
            <w:tcW w:w="2112" w:type="dxa"/>
            <w:shd w:val="clear" w:color="auto" w:fill="B8CCE4" w:themeFill="accent1" w:themeFillTint="66"/>
            <w:vAlign w:val="bottom"/>
          </w:tcPr>
          <w:p w:rsidR="0035319F" w:rsidRPr="003C0518" w:rsidRDefault="0035319F" w:rsidP="00EC3532">
            <w:pPr>
              <w:jc w:val="center"/>
              <w:rPr>
                <w:rFonts w:ascii="Arial" w:eastAsia="Times New Roman" w:hAnsi="Arial" w:cs="Arial"/>
                <w:bCs/>
                <w:color w:val="000000"/>
                <w:sz w:val="20"/>
                <w:szCs w:val="20"/>
                <w:lang w:eastAsia="en-AU"/>
              </w:rPr>
            </w:pPr>
            <w:r w:rsidRPr="003C0518">
              <w:rPr>
                <w:rFonts w:ascii="Arial" w:eastAsia="Times New Roman" w:hAnsi="Arial" w:cs="Arial"/>
                <w:bCs/>
                <w:color w:val="000000"/>
                <w:sz w:val="20"/>
                <w:szCs w:val="20"/>
                <w:lang w:eastAsia="en-AU"/>
              </w:rPr>
              <w:t>12</w:t>
            </w:r>
          </w:p>
        </w:tc>
        <w:tc>
          <w:tcPr>
            <w:tcW w:w="2113" w:type="dxa"/>
            <w:shd w:val="clear" w:color="auto" w:fill="B8CCE4" w:themeFill="accent1" w:themeFillTint="66"/>
            <w:vAlign w:val="bottom"/>
          </w:tcPr>
          <w:p w:rsidR="0035319F" w:rsidRPr="003C0518" w:rsidRDefault="0035319F" w:rsidP="00EC3532">
            <w:pPr>
              <w:jc w:val="center"/>
              <w:rPr>
                <w:rFonts w:ascii="Arial" w:eastAsia="Times New Roman" w:hAnsi="Arial" w:cs="Arial"/>
                <w:bCs/>
                <w:color w:val="000000"/>
                <w:sz w:val="20"/>
                <w:szCs w:val="20"/>
                <w:lang w:eastAsia="en-AU"/>
              </w:rPr>
            </w:pPr>
            <w:r w:rsidRPr="003C0518">
              <w:rPr>
                <w:rFonts w:ascii="Arial" w:eastAsia="Times New Roman" w:hAnsi="Arial" w:cs="Arial"/>
                <w:bCs/>
                <w:color w:val="000000"/>
                <w:sz w:val="20"/>
                <w:szCs w:val="20"/>
                <w:lang w:eastAsia="en-AU"/>
              </w:rPr>
              <w:t>15</w:t>
            </w:r>
          </w:p>
        </w:tc>
        <w:tc>
          <w:tcPr>
            <w:tcW w:w="2113" w:type="dxa"/>
            <w:shd w:val="clear" w:color="auto" w:fill="B8CCE4" w:themeFill="accent1" w:themeFillTint="66"/>
            <w:vAlign w:val="bottom"/>
          </w:tcPr>
          <w:p w:rsidR="0035319F" w:rsidRPr="003C0518" w:rsidRDefault="0035319F" w:rsidP="00EC3532">
            <w:pPr>
              <w:jc w:val="center"/>
              <w:rPr>
                <w:rFonts w:ascii="Arial" w:eastAsia="Times New Roman" w:hAnsi="Arial" w:cs="Arial"/>
                <w:bCs/>
                <w:color w:val="000000"/>
                <w:sz w:val="20"/>
                <w:szCs w:val="20"/>
                <w:lang w:eastAsia="en-AU"/>
              </w:rPr>
            </w:pPr>
            <w:r w:rsidRPr="003C0518">
              <w:rPr>
                <w:rFonts w:ascii="Arial" w:eastAsia="Times New Roman" w:hAnsi="Arial" w:cs="Arial"/>
                <w:bCs/>
                <w:color w:val="000000"/>
                <w:sz w:val="20"/>
                <w:szCs w:val="20"/>
                <w:lang w:eastAsia="en-AU"/>
              </w:rPr>
              <w:t>+3</w:t>
            </w:r>
          </w:p>
        </w:tc>
      </w:tr>
      <w:tr w:rsidR="0035319F" w:rsidRPr="003C0518" w:rsidTr="007961CC">
        <w:trPr>
          <w:tblHeader/>
        </w:trPr>
        <w:tc>
          <w:tcPr>
            <w:tcW w:w="839" w:type="dxa"/>
            <w:shd w:val="clear" w:color="auto" w:fill="DBE5F1" w:themeFill="accent1" w:themeFillTint="33"/>
          </w:tcPr>
          <w:p w:rsidR="0035319F" w:rsidRPr="003C0518" w:rsidRDefault="0035319F" w:rsidP="00EC3532">
            <w:pPr>
              <w:rPr>
                <w:rFonts w:ascii="Arial" w:hAnsi="Arial" w:cs="Arial"/>
              </w:rPr>
            </w:pPr>
            <w:r w:rsidRPr="003C0518">
              <w:rPr>
                <w:rFonts w:ascii="Arial" w:hAnsi="Arial" w:cs="Arial"/>
                <w:sz w:val="20"/>
                <w:szCs w:val="20"/>
              </w:rPr>
              <w:t>Gvt</w:t>
            </w:r>
          </w:p>
        </w:tc>
        <w:tc>
          <w:tcPr>
            <w:tcW w:w="1254" w:type="dxa"/>
            <w:shd w:val="clear" w:color="auto" w:fill="DBE5F1" w:themeFill="accent1" w:themeFillTint="33"/>
          </w:tcPr>
          <w:p w:rsidR="0035319F" w:rsidRPr="003C0518" w:rsidRDefault="0035319F" w:rsidP="00EC3532">
            <w:pPr>
              <w:rPr>
                <w:rFonts w:ascii="Arial" w:hAnsi="Arial" w:cs="Arial"/>
              </w:rPr>
            </w:pPr>
            <w:r w:rsidRPr="003C0518">
              <w:rPr>
                <w:rFonts w:ascii="Arial" w:hAnsi="Arial" w:cs="Arial"/>
                <w:sz w:val="20"/>
                <w:szCs w:val="20"/>
              </w:rPr>
              <w:t>Teachers</w:t>
            </w:r>
          </w:p>
        </w:tc>
        <w:tc>
          <w:tcPr>
            <w:tcW w:w="1417" w:type="dxa"/>
            <w:shd w:val="clear" w:color="auto" w:fill="DBE5F1" w:themeFill="accent1" w:themeFillTint="33"/>
          </w:tcPr>
          <w:p w:rsidR="0035319F" w:rsidRPr="003C0518" w:rsidRDefault="0035319F" w:rsidP="00EC3532">
            <w:pPr>
              <w:jc w:val="center"/>
              <w:rPr>
                <w:rFonts w:ascii="Arial" w:hAnsi="Arial" w:cs="Arial"/>
              </w:rPr>
            </w:pPr>
            <w:r w:rsidRPr="003C0518">
              <w:rPr>
                <w:rFonts w:ascii="Arial" w:hAnsi="Arial" w:cs="Arial"/>
                <w:sz w:val="20"/>
                <w:szCs w:val="20"/>
              </w:rPr>
              <w:t>26</w:t>
            </w:r>
          </w:p>
        </w:tc>
        <w:tc>
          <w:tcPr>
            <w:tcW w:w="4938" w:type="dxa"/>
            <w:shd w:val="clear" w:color="auto" w:fill="DBE5F1" w:themeFill="accent1" w:themeFillTint="33"/>
            <w:vAlign w:val="center"/>
          </w:tcPr>
          <w:p w:rsidR="0035319F" w:rsidRPr="003C0518" w:rsidRDefault="0035319F" w:rsidP="00EC3532">
            <w:pPr>
              <w:rPr>
                <w:rFonts w:ascii="Arial" w:eastAsia="Times New Roman" w:hAnsi="Arial" w:cs="Arial"/>
                <w:bCs/>
                <w:color w:val="000000"/>
                <w:sz w:val="20"/>
                <w:szCs w:val="20"/>
                <w:lang w:eastAsia="en-AU"/>
              </w:rPr>
            </w:pPr>
            <w:r w:rsidRPr="003C0518">
              <w:rPr>
                <w:rFonts w:ascii="Arial" w:eastAsia="Times New Roman" w:hAnsi="Arial" w:cs="Arial"/>
                <w:bCs/>
                <w:color w:val="000000"/>
                <w:sz w:val="20"/>
                <w:szCs w:val="20"/>
                <w:lang w:eastAsia="en-AU"/>
              </w:rPr>
              <w:t>Use visual tools to represent phonemes</w:t>
            </w:r>
          </w:p>
        </w:tc>
        <w:tc>
          <w:tcPr>
            <w:tcW w:w="2112" w:type="dxa"/>
            <w:shd w:val="clear" w:color="auto" w:fill="DBE5F1" w:themeFill="accent1" w:themeFillTint="33"/>
            <w:vAlign w:val="bottom"/>
          </w:tcPr>
          <w:p w:rsidR="0035319F" w:rsidRPr="003C0518" w:rsidRDefault="0035319F" w:rsidP="00EC3532">
            <w:pPr>
              <w:jc w:val="center"/>
              <w:rPr>
                <w:rFonts w:ascii="Arial" w:eastAsia="Times New Roman" w:hAnsi="Arial" w:cs="Arial"/>
                <w:bCs/>
                <w:color w:val="000000"/>
                <w:sz w:val="20"/>
                <w:szCs w:val="20"/>
                <w:lang w:eastAsia="en-AU"/>
              </w:rPr>
            </w:pPr>
            <w:r w:rsidRPr="003C0518">
              <w:rPr>
                <w:rFonts w:ascii="Arial" w:eastAsia="Times New Roman" w:hAnsi="Arial" w:cs="Arial"/>
                <w:bCs/>
                <w:color w:val="000000"/>
                <w:sz w:val="20"/>
                <w:szCs w:val="20"/>
                <w:lang w:eastAsia="en-AU"/>
              </w:rPr>
              <w:t>8</w:t>
            </w:r>
          </w:p>
        </w:tc>
        <w:tc>
          <w:tcPr>
            <w:tcW w:w="2113" w:type="dxa"/>
            <w:shd w:val="clear" w:color="auto" w:fill="DBE5F1" w:themeFill="accent1" w:themeFillTint="33"/>
            <w:vAlign w:val="bottom"/>
          </w:tcPr>
          <w:p w:rsidR="0035319F" w:rsidRPr="003C0518" w:rsidRDefault="0035319F" w:rsidP="00EC3532">
            <w:pPr>
              <w:jc w:val="center"/>
              <w:rPr>
                <w:rFonts w:ascii="Arial" w:eastAsia="Times New Roman" w:hAnsi="Arial" w:cs="Arial"/>
                <w:bCs/>
                <w:color w:val="000000"/>
                <w:sz w:val="20"/>
                <w:szCs w:val="20"/>
                <w:lang w:eastAsia="en-AU"/>
              </w:rPr>
            </w:pPr>
            <w:r w:rsidRPr="003C0518">
              <w:rPr>
                <w:rFonts w:ascii="Arial" w:eastAsia="Times New Roman" w:hAnsi="Arial" w:cs="Arial"/>
                <w:bCs/>
                <w:color w:val="000000"/>
                <w:sz w:val="20"/>
                <w:szCs w:val="20"/>
                <w:lang w:eastAsia="en-AU"/>
              </w:rPr>
              <w:t>9</w:t>
            </w:r>
          </w:p>
        </w:tc>
        <w:tc>
          <w:tcPr>
            <w:tcW w:w="2113" w:type="dxa"/>
            <w:shd w:val="clear" w:color="auto" w:fill="DBE5F1" w:themeFill="accent1" w:themeFillTint="33"/>
            <w:vAlign w:val="bottom"/>
          </w:tcPr>
          <w:p w:rsidR="0035319F" w:rsidRPr="003C0518" w:rsidRDefault="0035319F" w:rsidP="00EC3532">
            <w:pPr>
              <w:jc w:val="center"/>
              <w:rPr>
                <w:rFonts w:ascii="Arial" w:eastAsia="Times New Roman" w:hAnsi="Arial" w:cs="Arial"/>
                <w:bCs/>
                <w:color w:val="000000"/>
                <w:sz w:val="20"/>
                <w:szCs w:val="20"/>
                <w:lang w:eastAsia="en-AU"/>
              </w:rPr>
            </w:pPr>
            <w:r w:rsidRPr="003C0518">
              <w:rPr>
                <w:rFonts w:ascii="Arial" w:eastAsia="Times New Roman" w:hAnsi="Arial" w:cs="Arial"/>
                <w:bCs/>
                <w:color w:val="000000"/>
                <w:sz w:val="20"/>
                <w:szCs w:val="20"/>
                <w:lang w:eastAsia="en-AU"/>
              </w:rPr>
              <w:t>+1</w:t>
            </w:r>
          </w:p>
        </w:tc>
      </w:tr>
      <w:tr w:rsidR="0035319F" w:rsidRPr="003C0518" w:rsidTr="007961CC">
        <w:trPr>
          <w:tblHeader/>
        </w:trPr>
        <w:tc>
          <w:tcPr>
            <w:tcW w:w="839" w:type="dxa"/>
            <w:shd w:val="clear" w:color="auto" w:fill="B8CCE4" w:themeFill="accent1" w:themeFillTint="66"/>
          </w:tcPr>
          <w:p w:rsidR="0035319F" w:rsidRPr="003C0518" w:rsidRDefault="0035319F" w:rsidP="00EC3532">
            <w:pPr>
              <w:rPr>
                <w:rFonts w:ascii="Arial" w:hAnsi="Arial" w:cs="Arial"/>
              </w:rPr>
            </w:pPr>
            <w:r w:rsidRPr="003C0518">
              <w:rPr>
                <w:rFonts w:ascii="Arial" w:hAnsi="Arial" w:cs="Arial"/>
                <w:sz w:val="20"/>
                <w:szCs w:val="20"/>
              </w:rPr>
              <w:t>Gvt</w:t>
            </w:r>
          </w:p>
        </w:tc>
        <w:tc>
          <w:tcPr>
            <w:tcW w:w="1254" w:type="dxa"/>
            <w:shd w:val="clear" w:color="auto" w:fill="B8CCE4" w:themeFill="accent1" w:themeFillTint="66"/>
          </w:tcPr>
          <w:p w:rsidR="0035319F" w:rsidRPr="003C0518" w:rsidRDefault="0035319F" w:rsidP="00EC3532">
            <w:pPr>
              <w:rPr>
                <w:rFonts w:ascii="Arial" w:hAnsi="Arial" w:cs="Arial"/>
              </w:rPr>
            </w:pPr>
            <w:r w:rsidRPr="003C0518">
              <w:rPr>
                <w:rFonts w:ascii="Arial" w:hAnsi="Arial" w:cs="Arial"/>
                <w:sz w:val="20"/>
                <w:szCs w:val="20"/>
              </w:rPr>
              <w:t>Teachers</w:t>
            </w:r>
          </w:p>
        </w:tc>
        <w:tc>
          <w:tcPr>
            <w:tcW w:w="1417" w:type="dxa"/>
            <w:shd w:val="clear" w:color="auto" w:fill="B8CCE4" w:themeFill="accent1" w:themeFillTint="66"/>
          </w:tcPr>
          <w:p w:rsidR="0035319F" w:rsidRPr="003C0518" w:rsidRDefault="0035319F" w:rsidP="00EC3532">
            <w:pPr>
              <w:jc w:val="center"/>
              <w:rPr>
                <w:rFonts w:ascii="Arial" w:hAnsi="Arial" w:cs="Arial"/>
              </w:rPr>
            </w:pPr>
            <w:r w:rsidRPr="003C0518">
              <w:rPr>
                <w:rFonts w:ascii="Arial" w:hAnsi="Arial" w:cs="Arial"/>
                <w:sz w:val="20"/>
                <w:szCs w:val="20"/>
              </w:rPr>
              <w:t>26</w:t>
            </w:r>
          </w:p>
        </w:tc>
        <w:tc>
          <w:tcPr>
            <w:tcW w:w="4938" w:type="dxa"/>
            <w:shd w:val="clear" w:color="auto" w:fill="B8CCE4" w:themeFill="accent1" w:themeFillTint="66"/>
            <w:vAlign w:val="center"/>
          </w:tcPr>
          <w:p w:rsidR="0035319F" w:rsidRPr="003C0518" w:rsidRDefault="0035319F" w:rsidP="00EC3532">
            <w:pPr>
              <w:rPr>
                <w:rFonts w:ascii="Arial" w:eastAsia="Times New Roman" w:hAnsi="Arial" w:cs="Arial"/>
                <w:bCs/>
                <w:color w:val="000000"/>
                <w:sz w:val="20"/>
                <w:szCs w:val="20"/>
                <w:lang w:eastAsia="en-AU"/>
              </w:rPr>
            </w:pPr>
            <w:r w:rsidRPr="003C0518">
              <w:rPr>
                <w:rFonts w:ascii="Arial" w:eastAsia="Times New Roman" w:hAnsi="Arial" w:cs="Arial"/>
                <w:bCs/>
                <w:color w:val="000000"/>
                <w:sz w:val="20"/>
                <w:szCs w:val="20"/>
                <w:lang w:eastAsia="en-AU"/>
              </w:rPr>
              <w:t>Aid discrimination &amp; production of SAE phonemes in SAE</w:t>
            </w:r>
          </w:p>
        </w:tc>
        <w:tc>
          <w:tcPr>
            <w:tcW w:w="2112" w:type="dxa"/>
            <w:shd w:val="clear" w:color="auto" w:fill="B8CCE4" w:themeFill="accent1" w:themeFillTint="66"/>
            <w:vAlign w:val="bottom"/>
          </w:tcPr>
          <w:p w:rsidR="0035319F" w:rsidRPr="003C0518" w:rsidRDefault="0035319F" w:rsidP="00EC3532">
            <w:pPr>
              <w:jc w:val="center"/>
              <w:rPr>
                <w:rFonts w:ascii="Arial" w:eastAsia="Times New Roman" w:hAnsi="Arial" w:cs="Arial"/>
                <w:bCs/>
                <w:color w:val="000000"/>
                <w:sz w:val="20"/>
                <w:szCs w:val="20"/>
                <w:lang w:eastAsia="en-AU"/>
              </w:rPr>
            </w:pPr>
            <w:r w:rsidRPr="003C0518">
              <w:rPr>
                <w:rFonts w:ascii="Arial" w:eastAsia="Times New Roman" w:hAnsi="Arial" w:cs="Arial"/>
                <w:bCs/>
                <w:color w:val="000000"/>
                <w:sz w:val="20"/>
                <w:szCs w:val="20"/>
                <w:lang w:eastAsia="en-AU"/>
              </w:rPr>
              <w:t>10</w:t>
            </w:r>
          </w:p>
        </w:tc>
        <w:tc>
          <w:tcPr>
            <w:tcW w:w="2113" w:type="dxa"/>
            <w:shd w:val="clear" w:color="auto" w:fill="B8CCE4" w:themeFill="accent1" w:themeFillTint="66"/>
            <w:vAlign w:val="bottom"/>
          </w:tcPr>
          <w:p w:rsidR="0035319F" w:rsidRPr="003C0518" w:rsidRDefault="0035319F" w:rsidP="00EC3532">
            <w:pPr>
              <w:jc w:val="center"/>
              <w:rPr>
                <w:rFonts w:ascii="Arial" w:eastAsia="Times New Roman" w:hAnsi="Arial" w:cs="Arial"/>
                <w:bCs/>
                <w:color w:val="000000"/>
                <w:sz w:val="20"/>
                <w:szCs w:val="20"/>
                <w:lang w:eastAsia="en-AU"/>
              </w:rPr>
            </w:pPr>
            <w:r w:rsidRPr="003C0518">
              <w:rPr>
                <w:rFonts w:ascii="Arial" w:eastAsia="Times New Roman" w:hAnsi="Arial" w:cs="Arial"/>
                <w:bCs/>
                <w:color w:val="000000"/>
                <w:sz w:val="20"/>
                <w:szCs w:val="20"/>
                <w:lang w:eastAsia="en-AU"/>
              </w:rPr>
              <w:t>12</w:t>
            </w:r>
          </w:p>
        </w:tc>
        <w:tc>
          <w:tcPr>
            <w:tcW w:w="2113" w:type="dxa"/>
            <w:shd w:val="clear" w:color="auto" w:fill="B8CCE4" w:themeFill="accent1" w:themeFillTint="66"/>
            <w:vAlign w:val="bottom"/>
          </w:tcPr>
          <w:p w:rsidR="0035319F" w:rsidRPr="003C0518" w:rsidRDefault="0035319F" w:rsidP="00EC3532">
            <w:pPr>
              <w:jc w:val="center"/>
              <w:rPr>
                <w:rFonts w:ascii="Arial" w:eastAsia="Times New Roman" w:hAnsi="Arial" w:cs="Arial"/>
                <w:bCs/>
                <w:color w:val="000000"/>
                <w:sz w:val="20"/>
                <w:szCs w:val="20"/>
                <w:lang w:eastAsia="en-AU"/>
              </w:rPr>
            </w:pPr>
            <w:r w:rsidRPr="003C0518">
              <w:rPr>
                <w:rFonts w:ascii="Arial" w:eastAsia="Times New Roman" w:hAnsi="Arial" w:cs="Arial"/>
                <w:bCs/>
                <w:color w:val="000000"/>
                <w:sz w:val="20"/>
                <w:szCs w:val="20"/>
                <w:lang w:eastAsia="en-AU"/>
              </w:rPr>
              <w:t>+2</w:t>
            </w:r>
          </w:p>
        </w:tc>
      </w:tr>
      <w:tr w:rsidR="0035319F" w:rsidRPr="003C0518" w:rsidTr="007961CC">
        <w:trPr>
          <w:tblHeader/>
        </w:trPr>
        <w:tc>
          <w:tcPr>
            <w:tcW w:w="839" w:type="dxa"/>
            <w:shd w:val="clear" w:color="auto" w:fill="DBE5F1" w:themeFill="accent1" w:themeFillTint="33"/>
          </w:tcPr>
          <w:p w:rsidR="0035319F" w:rsidRPr="003C0518" w:rsidRDefault="0035319F" w:rsidP="00EC3532">
            <w:pPr>
              <w:rPr>
                <w:rFonts w:ascii="Arial" w:hAnsi="Arial" w:cs="Arial"/>
              </w:rPr>
            </w:pPr>
            <w:r w:rsidRPr="003C0518">
              <w:rPr>
                <w:rFonts w:ascii="Arial" w:hAnsi="Arial" w:cs="Arial"/>
                <w:sz w:val="20"/>
                <w:szCs w:val="20"/>
              </w:rPr>
              <w:t>Gvt</w:t>
            </w:r>
          </w:p>
        </w:tc>
        <w:tc>
          <w:tcPr>
            <w:tcW w:w="1254" w:type="dxa"/>
            <w:shd w:val="clear" w:color="auto" w:fill="DBE5F1" w:themeFill="accent1" w:themeFillTint="33"/>
          </w:tcPr>
          <w:p w:rsidR="0035319F" w:rsidRPr="003C0518" w:rsidRDefault="0035319F" w:rsidP="00EC3532">
            <w:pPr>
              <w:rPr>
                <w:rFonts w:ascii="Arial" w:hAnsi="Arial" w:cs="Arial"/>
              </w:rPr>
            </w:pPr>
            <w:r w:rsidRPr="003C0518">
              <w:rPr>
                <w:rFonts w:ascii="Arial" w:hAnsi="Arial" w:cs="Arial"/>
                <w:sz w:val="20"/>
                <w:szCs w:val="20"/>
              </w:rPr>
              <w:t>Teachers</w:t>
            </w:r>
          </w:p>
        </w:tc>
        <w:tc>
          <w:tcPr>
            <w:tcW w:w="1417" w:type="dxa"/>
            <w:shd w:val="clear" w:color="auto" w:fill="DBE5F1" w:themeFill="accent1" w:themeFillTint="33"/>
          </w:tcPr>
          <w:p w:rsidR="0035319F" w:rsidRPr="003C0518" w:rsidRDefault="0035319F" w:rsidP="00EC3532">
            <w:pPr>
              <w:jc w:val="center"/>
              <w:rPr>
                <w:rFonts w:ascii="Arial" w:hAnsi="Arial" w:cs="Arial"/>
              </w:rPr>
            </w:pPr>
            <w:r w:rsidRPr="003C0518">
              <w:rPr>
                <w:rFonts w:ascii="Arial" w:hAnsi="Arial" w:cs="Arial"/>
                <w:sz w:val="20"/>
                <w:szCs w:val="20"/>
              </w:rPr>
              <w:t>26</w:t>
            </w:r>
          </w:p>
        </w:tc>
        <w:tc>
          <w:tcPr>
            <w:tcW w:w="4938" w:type="dxa"/>
            <w:shd w:val="clear" w:color="auto" w:fill="DBE5F1" w:themeFill="accent1" w:themeFillTint="33"/>
            <w:vAlign w:val="center"/>
          </w:tcPr>
          <w:p w:rsidR="0035319F" w:rsidRPr="003C0518" w:rsidRDefault="0035319F" w:rsidP="00EC3532">
            <w:pPr>
              <w:rPr>
                <w:rFonts w:ascii="Arial" w:eastAsia="Times New Roman" w:hAnsi="Arial" w:cs="Arial"/>
                <w:bCs/>
                <w:color w:val="000000"/>
                <w:sz w:val="20"/>
                <w:szCs w:val="20"/>
                <w:lang w:eastAsia="en-AU"/>
              </w:rPr>
            </w:pPr>
            <w:r w:rsidRPr="003C0518">
              <w:rPr>
                <w:rFonts w:ascii="Arial" w:eastAsia="Times New Roman" w:hAnsi="Arial" w:cs="Arial"/>
                <w:bCs/>
                <w:color w:val="000000"/>
                <w:sz w:val="20"/>
                <w:szCs w:val="20"/>
                <w:lang w:eastAsia="en-AU"/>
              </w:rPr>
              <w:t>Model &amp; practice constructing words using onset/rime</w:t>
            </w:r>
          </w:p>
        </w:tc>
        <w:tc>
          <w:tcPr>
            <w:tcW w:w="2112" w:type="dxa"/>
            <w:shd w:val="clear" w:color="auto" w:fill="DBE5F1" w:themeFill="accent1" w:themeFillTint="33"/>
            <w:vAlign w:val="bottom"/>
          </w:tcPr>
          <w:p w:rsidR="0035319F" w:rsidRPr="003C0518" w:rsidRDefault="0035319F" w:rsidP="00EC3532">
            <w:pPr>
              <w:jc w:val="center"/>
              <w:rPr>
                <w:rFonts w:ascii="Arial" w:eastAsia="Times New Roman" w:hAnsi="Arial" w:cs="Arial"/>
                <w:bCs/>
                <w:color w:val="000000"/>
                <w:sz w:val="20"/>
                <w:szCs w:val="20"/>
                <w:lang w:eastAsia="en-AU"/>
              </w:rPr>
            </w:pPr>
            <w:r w:rsidRPr="003C0518">
              <w:rPr>
                <w:rFonts w:ascii="Arial" w:eastAsia="Times New Roman" w:hAnsi="Arial" w:cs="Arial"/>
                <w:bCs/>
                <w:color w:val="000000"/>
                <w:sz w:val="20"/>
                <w:szCs w:val="20"/>
                <w:lang w:eastAsia="en-AU"/>
              </w:rPr>
              <w:t>7</w:t>
            </w:r>
          </w:p>
        </w:tc>
        <w:tc>
          <w:tcPr>
            <w:tcW w:w="2113" w:type="dxa"/>
            <w:shd w:val="clear" w:color="auto" w:fill="DBE5F1" w:themeFill="accent1" w:themeFillTint="33"/>
            <w:vAlign w:val="bottom"/>
          </w:tcPr>
          <w:p w:rsidR="0035319F" w:rsidRPr="003C0518" w:rsidRDefault="0035319F" w:rsidP="00EC3532">
            <w:pPr>
              <w:jc w:val="center"/>
              <w:rPr>
                <w:rFonts w:ascii="Arial" w:eastAsia="Times New Roman" w:hAnsi="Arial" w:cs="Arial"/>
                <w:bCs/>
                <w:color w:val="000000"/>
                <w:sz w:val="20"/>
                <w:szCs w:val="20"/>
                <w:lang w:eastAsia="en-AU"/>
              </w:rPr>
            </w:pPr>
            <w:r w:rsidRPr="003C0518">
              <w:rPr>
                <w:rFonts w:ascii="Arial" w:eastAsia="Times New Roman" w:hAnsi="Arial" w:cs="Arial"/>
                <w:bCs/>
                <w:color w:val="000000"/>
                <w:sz w:val="20"/>
                <w:szCs w:val="20"/>
                <w:lang w:eastAsia="en-AU"/>
              </w:rPr>
              <w:t>10</w:t>
            </w:r>
          </w:p>
        </w:tc>
        <w:tc>
          <w:tcPr>
            <w:tcW w:w="2113" w:type="dxa"/>
            <w:shd w:val="clear" w:color="auto" w:fill="DBE5F1" w:themeFill="accent1" w:themeFillTint="33"/>
            <w:vAlign w:val="bottom"/>
          </w:tcPr>
          <w:p w:rsidR="0035319F" w:rsidRPr="003C0518" w:rsidRDefault="0035319F" w:rsidP="00EC3532">
            <w:pPr>
              <w:jc w:val="center"/>
              <w:rPr>
                <w:rFonts w:ascii="Arial" w:eastAsia="Times New Roman" w:hAnsi="Arial" w:cs="Arial"/>
                <w:bCs/>
                <w:color w:val="000000"/>
                <w:sz w:val="20"/>
                <w:szCs w:val="20"/>
                <w:lang w:eastAsia="en-AU"/>
              </w:rPr>
            </w:pPr>
            <w:r w:rsidRPr="003C0518">
              <w:rPr>
                <w:rFonts w:ascii="Arial" w:eastAsia="Times New Roman" w:hAnsi="Arial" w:cs="Arial"/>
                <w:bCs/>
                <w:color w:val="000000"/>
                <w:sz w:val="20"/>
                <w:szCs w:val="20"/>
                <w:lang w:eastAsia="en-AU"/>
              </w:rPr>
              <w:t>+3</w:t>
            </w:r>
          </w:p>
        </w:tc>
      </w:tr>
      <w:tr w:rsidR="0035319F" w:rsidRPr="003C0518" w:rsidTr="007961CC">
        <w:trPr>
          <w:tblHeader/>
        </w:trPr>
        <w:tc>
          <w:tcPr>
            <w:tcW w:w="839" w:type="dxa"/>
            <w:shd w:val="clear" w:color="auto" w:fill="B8CCE4" w:themeFill="accent1" w:themeFillTint="66"/>
          </w:tcPr>
          <w:p w:rsidR="0035319F" w:rsidRPr="003C0518" w:rsidRDefault="0035319F" w:rsidP="00EC3532">
            <w:pPr>
              <w:rPr>
                <w:rFonts w:ascii="Arial" w:hAnsi="Arial" w:cs="Arial"/>
              </w:rPr>
            </w:pPr>
            <w:r w:rsidRPr="003C0518">
              <w:rPr>
                <w:rFonts w:ascii="Arial" w:hAnsi="Arial" w:cs="Arial"/>
                <w:sz w:val="20"/>
                <w:szCs w:val="20"/>
              </w:rPr>
              <w:t>Gvt</w:t>
            </w:r>
          </w:p>
        </w:tc>
        <w:tc>
          <w:tcPr>
            <w:tcW w:w="1254" w:type="dxa"/>
            <w:shd w:val="clear" w:color="auto" w:fill="B8CCE4" w:themeFill="accent1" w:themeFillTint="66"/>
          </w:tcPr>
          <w:p w:rsidR="0035319F" w:rsidRPr="003C0518" w:rsidRDefault="0035319F" w:rsidP="00EC3532">
            <w:pPr>
              <w:rPr>
                <w:rFonts w:ascii="Arial" w:hAnsi="Arial" w:cs="Arial"/>
              </w:rPr>
            </w:pPr>
            <w:r w:rsidRPr="003C0518">
              <w:rPr>
                <w:rFonts w:ascii="Arial" w:hAnsi="Arial" w:cs="Arial"/>
                <w:sz w:val="20"/>
                <w:szCs w:val="20"/>
              </w:rPr>
              <w:t>Teachers</w:t>
            </w:r>
          </w:p>
        </w:tc>
        <w:tc>
          <w:tcPr>
            <w:tcW w:w="1417" w:type="dxa"/>
            <w:shd w:val="clear" w:color="auto" w:fill="B8CCE4" w:themeFill="accent1" w:themeFillTint="66"/>
          </w:tcPr>
          <w:p w:rsidR="0035319F" w:rsidRPr="003C0518" w:rsidRDefault="0035319F" w:rsidP="00EC3532">
            <w:pPr>
              <w:jc w:val="center"/>
              <w:rPr>
                <w:rFonts w:ascii="Arial" w:hAnsi="Arial" w:cs="Arial"/>
              </w:rPr>
            </w:pPr>
            <w:r w:rsidRPr="003C0518">
              <w:rPr>
                <w:rFonts w:ascii="Arial" w:hAnsi="Arial" w:cs="Arial"/>
                <w:sz w:val="20"/>
                <w:szCs w:val="20"/>
              </w:rPr>
              <w:t>26</w:t>
            </w:r>
          </w:p>
        </w:tc>
        <w:tc>
          <w:tcPr>
            <w:tcW w:w="4938" w:type="dxa"/>
            <w:shd w:val="clear" w:color="auto" w:fill="B8CCE4" w:themeFill="accent1" w:themeFillTint="66"/>
            <w:vAlign w:val="center"/>
          </w:tcPr>
          <w:p w:rsidR="0035319F" w:rsidRPr="003C0518" w:rsidRDefault="0035319F" w:rsidP="00EC3532">
            <w:pPr>
              <w:rPr>
                <w:rFonts w:ascii="Arial" w:eastAsia="Times New Roman" w:hAnsi="Arial" w:cs="Arial"/>
                <w:bCs/>
                <w:color w:val="000000"/>
                <w:sz w:val="20"/>
                <w:szCs w:val="20"/>
                <w:lang w:eastAsia="en-AU"/>
              </w:rPr>
            </w:pPr>
            <w:r w:rsidRPr="003C0518">
              <w:rPr>
                <w:rFonts w:ascii="Arial" w:eastAsia="Times New Roman" w:hAnsi="Arial" w:cs="Arial"/>
                <w:bCs/>
                <w:color w:val="000000"/>
                <w:sz w:val="20"/>
                <w:szCs w:val="20"/>
                <w:lang w:eastAsia="en-AU"/>
              </w:rPr>
              <w:t>Explicitly teach letter-sound relationship</w:t>
            </w:r>
          </w:p>
        </w:tc>
        <w:tc>
          <w:tcPr>
            <w:tcW w:w="2112" w:type="dxa"/>
            <w:shd w:val="clear" w:color="auto" w:fill="B8CCE4" w:themeFill="accent1" w:themeFillTint="66"/>
            <w:vAlign w:val="bottom"/>
          </w:tcPr>
          <w:p w:rsidR="0035319F" w:rsidRPr="003C0518" w:rsidRDefault="0035319F" w:rsidP="00EC3532">
            <w:pPr>
              <w:jc w:val="center"/>
              <w:rPr>
                <w:rFonts w:ascii="Arial" w:eastAsia="Times New Roman" w:hAnsi="Arial" w:cs="Arial"/>
                <w:bCs/>
                <w:color w:val="000000"/>
                <w:sz w:val="20"/>
                <w:szCs w:val="20"/>
                <w:lang w:eastAsia="en-AU"/>
              </w:rPr>
            </w:pPr>
            <w:r w:rsidRPr="003C0518">
              <w:rPr>
                <w:rFonts w:ascii="Arial" w:eastAsia="Times New Roman" w:hAnsi="Arial" w:cs="Arial"/>
                <w:bCs/>
                <w:color w:val="000000"/>
                <w:sz w:val="20"/>
                <w:szCs w:val="20"/>
                <w:lang w:eastAsia="en-AU"/>
              </w:rPr>
              <w:t>14</w:t>
            </w:r>
          </w:p>
        </w:tc>
        <w:tc>
          <w:tcPr>
            <w:tcW w:w="2113" w:type="dxa"/>
            <w:shd w:val="clear" w:color="auto" w:fill="B8CCE4" w:themeFill="accent1" w:themeFillTint="66"/>
            <w:vAlign w:val="bottom"/>
          </w:tcPr>
          <w:p w:rsidR="0035319F" w:rsidRPr="003C0518" w:rsidRDefault="0035319F" w:rsidP="00EC3532">
            <w:pPr>
              <w:jc w:val="center"/>
              <w:rPr>
                <w:rFonts w:ascii="Arial" w:eastAsia="Times New Roman" w:hAnsi="Arial" w:cs="Arial"/>
                <w:bCs/>
                <w:color w:val="000000"/>
                <w:sz w:val="20"/>
                <w:szCs w:val="20"/>
                <w:lang w:eastAsia="en-AU"/>
              </w:rPr>
            </w:pPr>
            <w:r w:rsidRPr="003C0518">
              <w:rPr>
                <w:rFonts w:ascii="Arial" w:eastAsia="Times New Roman" w:hAnsi="Arial" w:cs="Arial"/>
                <w:bCs/>
                <w:color w:val="000000"/>
                <w:sz w:val="20"/>
                <w:szCs w:val="20"/>
                <w:lang w:eastAsia="en-AU"/>
              </w:rPr>
              <w:t>15</w:t>
            </w:r>
          </w:p>
        </w:tc>
        <w:tc>
          <w:tcPr>
            <w:tcW w:w="2113" w:type="dxa"/>
            <w:shd w:val="clear" w:color="auto" w:fill="B8CCE4" w:themeFill="accent1" w:themeFillTint="66"/>
            <w:vAlign w:val="bottom"/>
          </w:tcPr>
          <w:p w:rsidR="0035319F" w:rsidRPr="003C0518" w:rsidRDefault="0035319F" w:rsidP="00EC3532">
            <w:pPr>
              <w:jc w:val="center"/>
              <w:rPr>
                <w:rFonts w:ascii="Arial" w:eastAsia="Times New Roman" w:hAnsi="Arial" w:cs="Arial"/>
                <w:bCs/>
                <w:color w:val="000000"/>
                <w:sz w:val="20"/>
                <w:szCs w:val="20"/>
                <w:lang w:eastAsia="en-AU"/>
              </w:rPr>
            </w:pPr>
            <w:r w:rsidRPr="003C0518">
              <w:rPr>
                <w:rFonts w:ascii="Arial" w:eastAsia="Times New Roman" w:hAnsi="Arial" w:cs="Arial"/>
                <w:bCs/>
                <w:color w:val="000000"/>
                <w:sz w:val="20"/>
                <w:szCs w:val="20"/>
                <w:lang w:eastAsia="en-AU"/>
              </w:rPr>
              <w:t>+1</w:t>
            </w:r>
          </w:p>
        </w:tc>
      </w:tr>
      <w:tr w:rsidR="0035319F" w:rsidRPr="003C0518" w:rsidTr="007961CC">
        <w:trPr>
          <w:tblHeader/>
        </w:trPr>
        <w:tc>
          <w:tcPr>
            <w:tcW w:w="839" w:type="dxa"/>
            <w:shd w:val="clear" w:color="auto" w:fill="DBE5F1" w:themeFill="accent1" w:themeFillTint="33"/>
          </w:tcPr>
          <w:p w:rsidR="0035319F" w:rsidRPr="003C0518" w:rsidRDefault="0035319F" w:rsidP="00EC3532">
            <w:pPr>
              <w:rPr>
                <w:rFonts w:ascii="Arial" w:hAnsi="Arial" w:cs="Arial"/>
              </w:rPr>
            </w:pPr>
            <w:r w:rsidRPr="003C0518">
              <w:rPr>
                <w:rFonts w:ascii="Arial" w:hAnsi="Arial" w:cs="Arial"/>
                <w:sz w:val="20"/>
                <w:szCs w:val="20"/>
              </w:rPr>
              <w:t>Gvt</w:t>
            </w:r>
          </w:p>
        </w:tc>
        <w:tc>
          <w:tcPr>
            <w:tcW w:w="1254" w:type="dxa"/>
            <w:shd w:val="clear" w:color="auto" w:fill="DBE5F1" w:themeFill="accent1" w:themeFillTint="33"/>
          </w:tcPr>
          <w:p w:rsidR="0035319F" w:rsidRPr="003C0518" w:rsidRDefault="0035319F" w:rsidP="00EC3532">
            <w:pPr>
              <w:rPr>
                <w:rFonts w:ascii="Arial" w:hAnsi="Arial" w:cs="Arial"/>
              </w:rPr>
            </w:pPr>
            <w:r w:rsidRPr="003C0518">
              <w:rPr>
                <w:rFonts w:ascii="Arial" w:hAnsi="Arial" w:cs="Arial"/>
                <w:sz w:val="20"/>
                <w:szCs w:val="20"/>
              </w:rPr>
              <w:t>Teachers</w:t>
            </w:r>
          </w:p>
        </w:tc>
        <w:tc>
          <w:tcPr>
            <w:tcW w:w="1417" w:type="dxa"/>
            <w:shd w:val="clear" w:color="auto" w:fill="DBE5F1" w:themeFill="accent1" w:themeFillTint="33"/>
          </w:tcPr>
          <w:p w:rsidR="0035319F" w:rsidRPr="003C0518" w:rsidRDefault="0035319F" w:rsidP="00EC3532">
            <w:pPr>
              <w:jc w:val="center"/>
              <w:rPr>
                <w:rFonts w:ascii="Arial" w:hAnsi="Arial" w:cs="Arial"/>
              </w:rPr>
            </w:pPr>
            <w:r w:rsidRPr="003C0518">
              <w:rPr>
                <w:rFonts w:ascii="Arial" w:hAnsi="Arial" w:cs="Arial"/>
                <w:sz w:val="20"/>
                <w:szCs w:val="20"/>
              </w:rPr>
              <w:t>26</w:t>
            </w:r>
          </w:p>
        </w:tc>
        <w:tc>
          <w:tcPr>
            <w:tcW w:w="4938" w:type="dxa"/>
            <w:shd w:val="clear" w:color="auto" w:fill="DBE5F1" w:themeFill="accent1" w:themeFillTint="33"/>
            <w:vAlign w:val="center"/>
          </w:tcPr>
          <w:p w:rsidR="0035319F" w:rsidRPr="003C0518" w:rsidRDefault="0035319F" w:rsidP="00EC3532">
            <w:pPr>
              <w:rPr>
                <w:rFonts w:ascii="Arial" w:eastAsia="Times New Roman" w:hAnsi="Arial" w:cs="Arial"/>
                <w:bCs/>
                <w:color w:val="000000"/>
                <w:sz w:val="20"/>
                <w:szCs w:val="20"/>
                <w:lang w:eastAsia="en-AU"/>
              </w:rPr>
            </w:pPr>
            <w:r w:rsidRPr="003C0518">
              <w:rPr>
                <w:rFonts w:ascii="Arial" w:eastAsia="Times New Roman" w:hAnsi="Arial" w:cs="Arial"/>
                <w:bCs/>
                <w:color w:val="000000"/>
                <w:sz w:val="20"/>
                <w:szCs w:val="20"/>
                <w:lang w:eastAsia="en-AU"/>
              </w:rPr>
              <w:t>Explicitly teach correct letter formation</w:t>
            </w:r>
          </w:p>
        </w:tc>
        <w:tc>
          <w:tcPr>
            <w:tcW w:w="2112" w:type="dxa"/>
            <w:shd w:val="clear" w:color="auto" w:fill="DBE5F1" w:themeFill="accent1" w:themeFillTint="33"/>
            <w:vAlign w:val="bottom"/>
          </w:tcPr>
          <w:p w:rsidR="0035319F" w:rsidRPr="003C0518" w:rsidRDefault="0035319F" w:rsidP="00EC3532">
            <w:pPr>
              <w:jc w:val="center"/>
              <w:rPr>
                <w:rFonts w:ascii="Arial" w:eastAsia="Times New Roman" w:hAnsi="Arial" w:cs="Arial"/>
                <w:bCs/>
                <w:color w:val="000000"/>
                <w:sz w:val="20"/>
                <w:szCs w:val="20"/>
                <w:lang w:eastAsia="en-AU"/>
              </w:rPr>
            </w:pPr>
            <w:r w:rsidRPr="003C0518">
              <w:rPr>
                <w:rFonts w:ascii="Arial" w:eastAsia="Times New Roman" w:hAnsi="Arial" w:cs="Arial"/>
                <w:bCs/>
                <w:color w:val="000000"/>
                <w:sz w:val="20"/>
                <w:szCs w:val="20"/>
                <w:lang w:eastAsia="en-AU"/>
              </w:rPr>
              <w:t>10</w:t>
            </w:r>
          </w:p>
        </w:tc>
        <w:tc>
          <w:tcPr>
            <w:tcW w:w="2113" w:type="dxa"/>
            <w:shd w:val="clear" w:color="auto" w:fill="DBE5F1" w:themeFill="accent1" w:themeFillTint="33"/>
            <w:vAlign w:val="bottom"/>
          </w:tcPr>
          <w:p w:rsidR="0035319F" w:rsidRPr="003C0518" w:rsidRDefault="0035319F" w:rsidP="00EC3532">
            <w:pPr>
              <w:jc w:val="center"/>
              <w:rPr>
                <w:rFonts w:ascii="Arial" w:eastAsia="Times New Roman" w:hAnsi="Arial" w:cs="Arial"/>
                <w:bCs/>
                <w:color w:val="000000"/>
                <w:sz w:val="20"/>
                <w:szCs w:val="20"/>
                <w:lang w:eastAsia="en-AU"/>
              </w:rPr>
            </w:pPr>
            <w:r w:rsidRPr="003C0518">
              <w:rPr>
                <w:rFonts w:ascii="Arial" w:eastAsia="Times New Roman" w:hAnsi="Arial" w:cs="Arial"/>
                <w:bCs/>
                <w:color w:val="000000"/>
                <w:sz w:val="20"/>
                <w:szCs w:val="20"/>
                <w:lang w:eastAsia="en-AU"/>
              </w:rPr>
              <w:t>13</w:t>
            </w:r>
          </w:p>
        </w:tc>
        <w:tc>
          <w:tcPr>
            <w:tcW w:w="2113" w:type="dxa"/>
            <w:shd w:val="clear" w:color="auto" w:fill="DBE5F1" w:themeFill="accent1" w:themeFillTint="33"/>
            <w:vAlign w:val="bottom"/>
          </w:tcPr>
          <w:p w:rsidR="0035319F" w:rsidRPr="003C0518" w:rsidRDefault="0035319F" w:rsidP="00EC3532">
            <w:pPr>
              <w:jc w:val="center"/>
              <w:rPr>
                <w:rFonts w:ascii="Arial" w:eastAsia="Times New Roman" w:hAnsi="Arial" w:cs="Arial"/>
                <w:bCs/>
                <w:color w:val="000000"/>
                <w:sz w:val="20"/>
                <w:szCs w:val="20"/>
                <w:lang w:eastAsia="en-AU"/>
              </w:rPr>
            </w:pPr>
            <w:r w:rsidRPr="003C0518">
              <w:rPr>
                <w:rFonts w:ascii="Arial" w:eastAsia="Times New Roman" w:hAnsi="Arial" w:cs="Arial"/>
                <w:bCs/>
                <w:color w:val="000000"/>
                <w:sz w:val="20"/>
                <w:szCs w:val="20"/>
                <w:lang w:eastAsia="en-AU"/>
              </w:rPr>
              <w:t>+3</w:t>
            </w:r>
          </w:p>
        </w:tc>
      </w:tr>
      <w:tr w:rsidR="0035319F" w:rsidRPr="003C0518" w:rsidTr="007961CC">
        <w:trPr>
          <w:tblHeader/>
        </w:trPr>
        <w:tc>
          <w:tcPr>
            <w:tcW w:w="839" w:type="dxa"/>
            <w:shd w:val="clear" w:color="auto" w:fill="B8CCE4" w:themeFill="accent1" w:themeFillTint="66"/>
          </w:tcPr>
          <w:p w:rsidR="0035319F" w:rsidRPr="003C0518" w:rsidRDefault="0035319F" w:rsidP="00EC3532">
            <w:pPr>
              <w:rPr>
                <w:rFonts w:ascii="Arial" w:hAnsi="Arial" w:cs="Arial"/>
              </w:rPr>
            </w:pPr>
            <w:r w:rsidRPr="003C0518">
              <w:rPr>
                <w:rFonts w:ascii="Arial" w:hAnsi="Arial" w:cs="Arial"/>
                <w:sz w:val="20"/>
                <w:szCs w:val="20"/>
              </w:rPr>
              <w:t>Gvt</w:t>
            </w:r>
          </w:p>
        </w:tc>
        <w:tc>
          <w:tcPr>
            <w:tcW w:w="1254" w:type="dxa"/>
            <w:shd w:val="clear" w:color="auto" w:fill="B8CCE4" w:themeFill="accent1" w:themeFillTint="66"/>
          </w:tcPr>
          <w:p w:rsidR="0035319F" w:rsidRPr="003C0518" w:rsidRDefault="0035319F" w:rsidP="00EC3532">
            <w:pPr>
              <w:rPr>
                <w:rFonts w:ascii="Arial" w:hAnsi="Arial" w:cs="Arial"/>
              </w:rPr>
            </w:pPr>
            <w:r w:rsidRPr="003C0518">
              <w:rPr>
                <w:rFonts w:ascii="Arial" w:hAnsi="Arial" w:cs="Arial"/>
                <w:sz w:val="20"/>
                <w:szCs w:val="20"/>
              </w:rPr>
              <w:t>Teachers</w:t>
            </w:r>
          </w:p>
        </w:tc>
        <w:tc>
          <w:tcPr>
            <w:tcW w:w="1417" w:type="dxa"/>
            <w:shd w:val="clear" w:color="auto" w:fill="B8CCE4" w:themeFill="accent1" w:themeFillTint="66"/>
          </w:tcPr>
          <w:p w:rsidR="0035319F" w:rsidRPr="003C0518" w:rsidRDefault="0035319F" w:rsidP="00EC3532">
            <w:pPr>
              <w:jc w:val="center"/>
              <w:rPr>
                <w:rFonts w:ascii="Arial" w:hAnsi="Arial" w:cs="Arial"/>
              </w:rPr>
            </w:pPr>
            <w:r w:rsidRPr="003C0518">
              <w:rPr>
                <w:rFonts w:ascii="Arial" w:hAnsi="Arial" w:cs="Arial"/>
                <w:sz w:val="20"/>
                <w:szCs w:val="20"/>
              </w:rPr>
              <w:t>26</w:t>
            </w:r>
          </w:p>
        </w:tc>
        <w:tc>
          <w:tcPr>
            <w:tcW w:w="4938" w:type="dxa"/>
            <w:shd w:val="clear" w:color="auto" w:fill="B8CCE4" w:themeFill="accent1" w:themeFillTint="66"/>
            <w:vAlign w:val="center"/>
          </w:tcPr>
          <w:p w:rsidR="0035319F" w:rsidRPr="003C0518" w:rsidRDefault="0035319F" w:rsidP="00EC3532">
            <w:pPr>
              <w:rPr>
                <w:rFonts w:ascii="Arial" w:eastAsia="Times New Roman" w:hAnsi="Arial" w:cs="Arial"/>
                <w:bCs/>
                <w:color w:val="000000"/>
                <w:sz w:val="20"/>
                <w:szCs w:val="20"/>
                <w:lang w:eastAsia="en-AU"/>
              </w:rPr>
            </w:pPr>
            <w:r w:rsidRPr="003C0518">
              <w:rPr>
                <w:rFonts w:ascii="Arial" w:eastAsia="Times New Roman" w:hAnsi="Arial" w:cs="Arial"/>
                <w:bCs/>
                <w:color w:val="000000"/>
                <w:sz w:val="20"/>
                <w:szCs w:val="20"/>
                <w:lang w:eastAsia="en-AU"/>
              </w:rPr>
              <w:t>Reinforce letter-sound relationships in context</w:t>
            </w:r>
          </w:p>
        </w:tc>
        <w:tc>
          <w:tcPr>
            <w:tcW w:w="2112" w:type="dxa"/>
            <w:shd w:val="clear" w:color="auto" w:fill="B8CCE4" w:themeFill="accent1" w:themeFillTint="66"/>
            <w:vAlign w:val="bottom"/>
          </w:tcPr>
          <w:p w:rsidR="0035319F" w:rsidRPr="003C0518" w:rsidRDefault="0035319F" w:rsidP="00EC3532">
            <w:pPr>
              <w:jc w:val="center"/>
              <w:rPr>
                <w:rFonts w:ascii="Arial" w:eastAsia="Times New Roman" w:hAnsi="Arial" w:cs="Arial"/>
                <w:bCs/>
                <w:color w:val="000000"/>
                <w:sz w:val="20"/>
                <w:szCs w:val="20"/>
                <w:lang w:eastAsia="en-AU"/>
              </w:rPr>
            </w:pPr>
            <w:r w:rsidRPr="003C0518">
              <w:rPr>
                <w:rFonts w:ascii="Arial" w:eastAsia="Times New Roman" w:hAnsi="Arial" w:cs="Arial"/>
                <w:bCs/>
                <w:color w:val="000000"/>
                <w:sz w:val="20"/>
                <w:szCs w:val="20"/>
                <w:lang w:eastAsia="en-AU"/>
              </w:rPr>
              <w:t>13</w:t>
            </w:r>
          </w:p>
        </w:tc>
        <w:tc>
          <w:tcPr>
            <w:tcW w:w="2113" w:type="dxa"/>
            <w:shd w:val="clear" w:color="auto" w:fill="B8CCE4" w:themeFill="accent1" w:themeFillTint="66"/>
            <w:vAlign w:val="bottom"/>
          </w:tcPr>
          <w:p w:rsidR="0035319F" w:rsidRPr="003C0518" w:rsidRDefault="0035319F" w:rsidP="00EC3532">
            <w:pPr>
              <w:jc w:val="center"/>
              <w:rPr>
                <w:rFonts w:ascii="Arial" w:eastAsia="Times New Roman" w:hAnsi="Arial" w:cs="Arial"/>
                <w:bCs/>
                <w:color w:val="000000"/>
                <w:sz w:val="20"/>
                <w:szCs w:val="20"/>
                <w:lang w:eastAsia="en-AU"/>
              </w:rPr>
            </w:pPr>
            <w:r w:rsidRPr="003C0518">
              <w:rPr>
                <w:rFonts w:ascii="Arial" w:eastAsia="Times New Roman" w:hAnsi="Arial" w:cs="Arial"/>
                <w:bCs/>
                <w:color w:val="000000"/>
                <w:sz w:val="20"/>
                <w:szCs w:val="20"/>
                <w:lang w:eastAsia="en-AU"/>
              </w:rPr>
              <w:t>14</w:t>
            </w:r>
          </w:p>
        </w:tc>
        <w:tc>
          <w:tcPr>
            <w:tcW w:w="2113" w:type="dxa"/>
            <w:shd w:val="clear" w:color="auto" w:fill="B8CCE4" w:themeFill="accent1" w:themeFillTint="66"/>
            <w:vAlign w:val="bottom"/>
          </w:tcPr>
          <w:p w:rsidR="0035319F" w:rsidRPr="003C0518" w:rsidRDefault="0035319F" w:rsidP="00EC3532">
            <w:pPr>
              <w:jc w:val="center"/>
              <w:rPr>
                <w:rFonts w:ascii="Arial" w:eastAsia="Times New Roman" w:hAnsi="Arial" w:cs="Arial"/>
                <w:bCs/>
                <w:color w:val="000000"/>
                <w:sz w:val="20"/>
                <w:szCs w:val="20"/>
                <w:lang w:eastAsia="en-AU"/>
              </w:rPr>
            </w:pPr>
            <w:r w:rsidRPr="003C0518">
              <w:rPr>
                <w:rFonts w:ascii="Arial" w:eastAsia="Times New Roman" w:hAnsi="Arial" w:cs="Arial"/>
                <w:bCs/>
                <w:color w:val="000000"/>
                <w:sz w:val="20"/>
                <w:szCs w:val="20"/>
                <w:lang w:eastAsia="en-AU"/>
              </w:rPr>
              <w:t>+1</w:t>
            </w:r>
          </w:p>
        </w:tc>
      </w:tr>
      <w:tr w:rsidR="0035319F" w:rsidRPr="003C0518" w:rsidTr="007961CC">
        <w:trPr>
          <w:tblHeader/>
        </w:trPr>
        <w:tc>
          <w:tcPr>
            <w:tcW w:w="839" w:type="dxa"/>
            <w:shd w:val="clear" w:color="auto" w:fill="DBE5F1" w:themeFill="accent1" w:themeFillTint="33"/>
          </w:tcPr>
          <w:p w:rsidR="0035319F" w:rsidRPr="003C0518" w:rsidRDefault="0035319F" w:rsidP="00EC3532">
            <w:pPr>
              <w:rPr>
                <w:rFonts w:ascii="Arial" w:hAnsi="Arial" w:cs="Arial"/>
              </w:rPr>
            </w:pPr>
            <w:r w:rsidRPr="003C0518">
              <w:rPr>
                <w:rFonts w:ascii="Arial" w:hAnsi="Arial" w:cs="Arial"/>
                <w:sz w:val="20"/>
                <w:szCs w:val="20"/>
              </w:rPr>
              <w:t>Gvt</w:t>
            </w:r>
          </w:p>
        </w:tc>
        <w:tc>
          <w:tcPr>
            <w:tcW w:w="1254" w:type="dxa"/>
            <w:shd w:val="clear" w:color="auto" w:fill="DBE5F1" w:themeFill="accent1" w:themeFillTint="33"/>
          </w:tcPr>
          <w:p w:rsidR="0035319F" w:rsidRPr="003C0518" w:rsidRDefault="0035319F" w:rsidP="00EC3532">
            <w:pPr>
              <w:rPr>
                <w:rFonts w:ascii="Arial" w:hAnsi="Arial" w:cs="Arial"/>
              </w:rPr>
            </w:pPr>
            <w:r w:rsidRPr="003C0518">
              <w:rPr>
                <w:rFonts w:ascii="Arial" w:hAnsi="Arial" w:cs="Arial"/>
                <w:sz w:val="20"/>
                <w:szCs w:val="20"/>
              </w:rPr>
              <w:t>Teachers</w:t>
            </w:r>
          </w:p>
        </w:tc>
        <w:tc>
          <w:tcPr>
            <w:tcW w:w="1417" w:type="dxa"/>
            <w:shd w:val="clear" w:color="auto" w:fill="DBE5F1" w:themeFill="accent1" w:themeFillTint="33"/>
          </w:tcPr>
          <w:p w:rsidR="0035319F" w:rsidRPr="003C0518" w:rsidRDefault="0035319F" w:rsidP="00EC3532">
            <w:pPr>
              <w:jc w:val="center"/>
              <w:rPr>
                <w:rFonts w:ascii="Arial" w:hAnsi="Arial" w:cs="Arial"/>
              </w:rPr>
            </w:pPr>
            <w:r w:rsidRPr="003C0518">
              <w:rPr>
                <w:rFonts w:ascii="Arial" w:hAnsi="Arial" w:cs="Arial"/>
                <w:sz w:val="20"/>
                <w:szCs w:val="20"/>
              </w:rPr>
              <w:t>26</w:t>
            </w:r>
          </w:p>
        </w:tc>
        <w:tc>
          <w:tcPr>
            <w:tcW w:w="4938" w:type="dxa"/>
            <w:shd w:val="clear" w:color="auto" w:fill="DBE5F1" w:themeFill="accent1" w:themeFillTint="33"/>
            <w:vAlign w:val="center"/>
          </w:tcPr>
          <w:p w:rsidR="0035319F" w:rsidRPr="003C0518" w:rsidRDefault="0035319F" w:rsidP="00EC3532">
            <w:pPr>
              <w:rPr>
                <w:rFonts w:ascii="Arial" w:eastAsia="Times New Roman" w:hAnsi="Arial" w:cs="Arial"/>
                <w:bCs/>
                <w:color w:val="000000"/>
                <w:sz w:val="20"/>
                <w:szCs w:val="20"/>
                <w:lang w:eastAsia="en-AU"/>
              </w:rPr>
            </w:pPr>
            <w:r w:rsidRPr="003C0518">
              <w:rPr>
                <w:rFonts w:ascii="Arial" w:eastAsia="Times New Roman" w:hAnsi="Arial" w:cs="Arial"/>
                <w:bCs/>
                <w:color w:val="000000"/>
                <w:sz w:val="20"/>
                <w:szCs w:val="20"/>
                <w:lang w:eastAsia="en-AU"/>
              </w:rPr>
              <w:t>Explicitly teach sight words</w:t>
            </w:r>
          </w:p>
        </w:tc>
        <w:tc>
          <w:tcPr>
            <w:tcW w:w="2112" w:type="dxa"/>
            <w:shd w:val="clear" w:color="auto" w:fill="DBE5F1" w:themeFill="accent1" w:themeFillTint="33"/>
            <w:vAlign w:val="bottom"/>
          </w:tcPr>
          <w:p w:rsidR="0035319F" w:rsidRPr="003C0518" w:rsidRDefault="0035319F" w:rsidP="00EC3532">
            <w:pPr>
              <w:jc w:val="center"/>
              <w:rPr>
                <w:rFonts w:ascii="Arial" w:eastAsia="Times New Roman" w:hAnsi="Arial" w:cs="Arial"/>
                <w:bCs/>
                <w:color w:val="000000"/>
                <w:sz w:val="20"/>
                <w:szCs w:val="20"/>
                <w:lang w:eastAsia="en-AU"/>
              </w:rPr>
            </w:pPr>
            <w:r w:rsidRPr="003C0518">
              <w:rPr>
                <w:rFonts w:ascii="Arial" w:eastAsia="Times New Roman" w:hAnsi="Arial" w:cs="Arial"/>
                <w:bCs/>
                <w:color w:val="000000"/>
                <w:sz w:val="20"/>
                <w:szCs w:val="20"/>
                <w:lang w:eastAsia="en-AU"/>
              </w:rPr>
              <w:t>12</w:t>
            </w:r>
          </w:p>
        </w:tc>
        <w:tc>
          <w:tcPr>
            <w:tcW w:w="2113" w:type="dxa"/>
            <w:shd w:val="clear" w:color="auto" w:fill="DBE5F1" w:themeFill="accent1" w:themeFillTint="33"/>
            <w:vAlign w:val="bottom"/>
          </w:tcPr>
          <w:p w:rsidR="0035319F" w:rsidRPr="003C0518" w:rsidRDefault="0035319F" w:rsidP="00EC3532">
            <w:pPr>
              <w:jc w:val="center"/>
              <w:rPr>
                <w:rFonts w:ascii="Arial" w:eastAsia="Times New Roman" w:hAnsi="Arial" w:cs="Arial"/>
                <w:bCs/>
                <w:color w:val="000000"/>
                <w:sz w:val="20"/>
                <w:szCs w:val="20"/>
                <w:lang w:eastAsia="en-AU"/>
              </w:rPr>
            </w:pPr>
            <w:r w:rsidRPr="003C0518">
              <w:rPr>
                <w:rFonts w:ascii="Arial" w:eastAsia="Times New Roman" w:hAnsi="Arial" w:cs="Arial"/>
                <w:bCs/>
                <w:color w:val="000000"/>
                <w:sz w:val="20"/>
                <w:szCs w:val="20"/>
                <w:lang w:eastAsia="en-AU"/>
              </w:rPr>
              <w:t>14</w:t>
            </w:r>
          </w:p>
        </w:tc>
        <w:tc>
          <w:tcPr>
            <w:tcW w:w="2113" w:type="dxa"/>
            <w:shd w:val="clear" w:color="auto" w:fill="DBE5F1" w:themeFill="accent1" w:themeFillTint="33"/>
            <w:vAlign w:val="bottom"/>
          </w:tcPr>
          <w:p w:rsidR="0035319F" w:rsidRPr="003C0518" w:rsidRDefault="0035319F" w:rsidP="00EC3532">
            <w:pPr>
              <w:jc w:val="center"/>
              <w:rPr>
                <w:rFonts w:ascii="Arial" w:eastAsia="Times New Roman" w:hAnsi="Arial" w:cs="Arial"/>
                <w:bCs/>
                <w:color w:val="000000"/>
                <w:sz w:val="20"/>
                <w:szCs w:val="20"/>
                <w:lang w:eastAsia="en-AU"/>
              </w:rPr>
            </w:pPr>
            <w:r w:rsidRPr="003C0518">
              <w:rPr>
                <w:rFonts w:ascii="Arial" w:eastAsia="Times New Roman" w:hAnsi="Arial" w:cs="Arial"/>
                <w:bCs/>
                <w:color w:val="000000"/>
                <w:sz w:val="20"/>
                <w:szCs w:val="20"/>
                <w:lang w:eastAsia="en-AU"/>
              </w:rPr>
              <w:t>+2</w:t>
            </w:r>
          </w:p>
        </w:tc>
      </w:tr>
    </w:tbl>
    <w:p w:rsidR="0035319F" w:rsidRPr="003C0518" w:rsidRDefault="0035319F" w:rsidP="0035319F">
      <w:pPr>
        <w:spacing w:after="0" w:line="240" w:lineRule="auto"/>
        <w:rPr>
          <w:rFonts w:ascii="Arial" w:eastAsia="Times New Roman" w:hAnsi="Arial" w:cs="Arial"/>
          <w:b/>
          <w:sz w:val="16"/>
          <w:szCs w:val="16"/>
          <w:lang w:eastAsia="en-AU"/>
        </w:rPr>
      </w:pPr>
      <w:r w:rsidRPr="003C0518">
        <w:rPr>
          <w:rFonts w:ascii="Arial" w:eastAsia="Times New Roman" w:hAnsi="Arial" w:cs="Arial"/>
          <w:b/>
          <w:sz w:val="16"/>
          <w:szCs w:val="16"/>
          <w:lang w:eastAsia="en-AU"/>
        </w:rPr>
        <w:t>Notes:</w:t>
      </w:r>
    </w:p>
    <w:p w:rsidR="0035319F" w:rsidRPr="003C0518" w:rsidRDefault="0035319F" w:rsidP="00163A85">
      <w:pPr>
        <w:pStyle w:val="Normalnumbered"/>
        <w:numPr>
          <w:ilvl w:val="0"/>
          <w:numId w:val="5"/>
        </w:numPr>
        <w:rPr>
          <w:rFonts w:ascii="Arial" w:hAnsi="Arial" w:cs="Arial"/>
          <w:sz w:val="16"/>
          <w:szCs w:val="16"/>
        </w:rPr>
      </w:pPr>
      <w:r w:rsidRPr="003C0518">
        <w:rPr>
          <w:rFonts w:ascii="Arial" w:hAnsi="Arial" w:cs="Arial"/>
          <w:sz w:val="16"/>
          <w:szCs w:val="16"/>
        </w:rPr>
        <w:t>Data was collected using the Literacy Practices Self-Assessment (teacher self-report survey) which collected data from teachers regarding perceptions of their capability and effectiveness in literacy teaching.</w:t>
      </w:r>
    </w:p>
    <w:p w:rsidR="0035319F" w:rsidRPr="003C0518" w:rsidRDefault="0035319F" w:rsidP="00163A85">
      <w:pPr>
        <w:pStyle w:val="Normalnumbered"/>
        <w:numPr>
          <w:ilvl w:val="0"/>
          <w:numId w:val="3"/>
        </w:numPr>
        <w:rPr>
          <w:rFonts w:ascii="Arial" w:hAnsi="Arial" w:cs="Arial"/>
          <w:sz w:val="16"/>
          <w:szCs w:val="16"/>
        </w:rPr>
      </w:pPr>
      <w:r w:rsidRPr="003C0518">
        <w:rPr>
          <w:rFonts w:ascii="Arial" w:hAnsi="Arial" w:cs="Arial"/>
          <w:sz w:val="16"/>
          <w:szCs w:val="16"/>
        </w:rPr>
        <w:t>Data is for matched teachers only. Baseline from Term 1, 2013 has been revised to only include teachers present for both baseline and end of year data collections.</w:t>
      </w:r>
    </w:p>
    <w:p w:rsidR="0035319F" w:rsidRPr="003C0518" w:rsidRDefault="0035319F" w:rsidP="0035319F">
      <w:pPr>
        <w:rPr>
          <w:rFonts w:ascii="Arial" w:hAnsi="Arial" w:cs="Arial"/>
          <w:b/>
          <w:sz w:val="24"/>
          <w:szCs w:val="24"/>
          <w:u w:val="single"/>
        </w:rPr>
      </w:pPr>
    </w:p>
    <w:p w:rsidR="000529C4" w:rsidRDefault="000529C4" w:rsidP="000529C4">
      <w:pPr>
        <w:pStyle w:val="Normalnumbered"/>
        <w:numPr>
          <w:ilvl w:val="0"/>
          <w:numId w:val="0"/>
        </w:numPr>
        <w:ind w:left="567" w:hanging="567"/>
        <w:rPr>
          <w:rFonts w:ascii="Arial" w:hAnsi="Arial" w:cs="Arial"/>
          <w:sz w:val="16"/>
          <w:szCs w:val="16"/>
        </w:rPr>
        <w:sectPr w:rsidR="000529C4" w:rsidSect="003658BE">
          <w:pgSz w:w="16838" w:h="11906" w:orient="landscape"/>
          <w:pgMar w:top="851" w:right="1134" w:bottom="709" w:left="1134" w:header="709" w:footer="282" w:gutter="0"/>
          <w:cols w:space="708"/>
          <w:docGrid w:linePitch="360"/>
        </w:sectPr>
      </w:pPr>
    </w:p>
    <w:p w:rsidR="00B83351" w:rsidRPr="004F5B5C" w:rsidRDefault="000529C4" w:rsidP="004F5B5C">
      <w:pPr>
        <w:pStyle w:val="Heading2"/>
        <w:spacing w:before="120" w:after="120"/>
      </w:pPr>
      <w:r w:rsidRPr="004F5B5C">
        <w:lastRenderedPageBreak/>
        <w:t>Table 23</w:t>
      </w:r>
      <w:r w:rsidR="004F5B5C">
        <w:t xml:space="preserve">: </w:t>
      </w:r>
      <w:r w:rsidR="00B83351" w:rsidRPr="004F5B5C">
        <w:t xml:space="preserve">Feedback from teachers demonstrating improved capability and effectiveness of literacy and numeracy teaching to EALD students — </w:t>
      </w:r>
      <w:r w:rsidRPr="004F5B5C">
        <w:t>AISNT</w:t>
      </w:r>
    </w:p>
    <w:tbl>
      <w:tblPr>
        <w:tblW w:w="10632" w:type="dxa"/>
        <w:tblInd w:w="-34" w:type="dxa"/>
        <w:tblLook w:val="04A0" w:firstRow="1" w:lastRow="0" w:firstColumn="1" w:lastColumn="0" w:noHBand="0" w:noVBand="1"/>
        <w:tblDescription w:val="Table 23 Feedback from teachers demonstrating improved capability and effectiveness of literacy and numeracy teaching to EALD students — AISNT"/>
      </w:tblPr>
      <w:tblGrid>
        <w:gridCol w:w="4962"/>
        <w:gridCol w:w="1890"/>
        <w:gridCol w:w="1890"/>
        <w:gridCol w:w="1890"/>
      </w:tblGrid>
      <w:tr w:rsidR="00B83351" w:rsidRPr="003A1851" w:rsidTr="007961CC">
        <w:trPr>
          <w:tblHeader/>
        </w:trPr>
        <w:tc>
          <w:tcPr>
            <w:tcW w:w="49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83351" w:rsidRPr="003A1851" w:rsidRDefault="00B83351" w:rsidP="00B83351">
            <w:pPr>
              <w:spacing w:after="0" w:line="240" w:lineRule="auto"/>
              <w:rPr>
                <w:rFonts w:ascii="Arial" w:eastAsia="Times New Roman" w:hAnsi="Arial" w:cs="Arial"/>
                <w:b/>
                <w:bCs/>
                <w:color w:val="000000"/>
                <w:sz w:val="20"/>
                <w:szCs w:val="20"/>
                <w:lang w:eastAsia="en-AU"/>
              </w:rPr>
            </w:pPr>
            <w:r w:rsidRPr="003A1851">
              <w:rPr>
                <w:rFonts w:ascii="Arial" w:eastAsia="Times New Roman" w:hAnsi="Arial" w:cs="Arial"/>
                <w:b/>
                <w:bCs/>
                <w:color w:val="000000"/>
                <w:sz w:val="20"/>
                <w:szCs w:val="20"/>
                <w:lang w:eastAsia="en-AU"/>
              </w:rPr>
              <w:t xml:space="preserve">How would you rate your knowledge and understanding of how </w:t>
            </w:r>
            <w:r w:rsidR="00A74290">
              <w:rPr>
                <w:rFonts w:ascii="Arial" w:eastAsia="Times New Roman" w:hAnsi="Arial" w:cs="Arial"/>
                <w:b/>
                <w:bCs/>
                <w:color w:val="000000"/>
                <w:sz w:val="20"/>
                <w:szCs w:val="20"/>
                <w:lang w:eastAsia="en-AU"/>
              </w:rPr>
              <w:t>EALD</w:t>
            </w:r>
            <w:r w:rsidRPr="003A1851">
              <w:rPr>
                <w:rFonts w:ascii="Arial" w:eastAsia="Times New Roman" w:hAnsi="Arial" w:cs="Arial"/>
                <w:b/>
                <w:bCs/>
                <w:color w:val="000000"/>
                <w:sz w:val="20"/>
                <w:szCs w:val="20"/>
                <w:lang w:eastAsia="en-AU"/>
              </w:rPr>
              <w:t xml:space="preserve"> students learn?</w:t>
            </w:r>
          </w:p>
        </w:tc>
        <w:tc>
          <w:tcPr>
            <w:tcW w:w="1890" w:type="dxa"/>
            <w:tcBorders>
              <w:top w:val="single" w:sz="4" w:space="0" w:color="auto"/>
              <w:left w:val="nil"/>
              <w:bottom w:val="single" w:sz="4" w:space="0" w:color="auto"/>
              <w:right w:val="single" w:sz="4" w:space="0" w:color="auto"/>
            </w:tcBorders>
            <w:shd w:val="clear" w:color="auto" w:fill="BFBFBF" w:themeFill="background1" w:themeFillShade="BF"/>
            <w:vAlign w:val="bottom"/>
          </w:tcPr>
          <w:p w:rsidR="00B83351" w:rsidRPr="003A1851" w:rsidRDefault="00B83351" w:rsidP="00B83351">
            <w:pPr>
              <w:spacing w:after="0" w:line="240" w:lineRule="auto"/>
              <w:jc w:val="center"/>
              <w:rPr>
                <w:rFonts w:ascii="Arial" w:eastAsia="Times New Roman" w:hAnsi="Arial" w:cs="Arial"/>
                <w:b/>
                <w:bCs/>
                <w:color w:val="000000"/>
                <w:sz w:val="20"/>
                <w:szCs w:val="20"/>
                <w:lang w:eastAsia="en-AU"/>
              </w:rPr>
            </w:pPr>
            <w:r w:rsidRPr="003A1851">
              <w:rPr>
                <w:rFonts w:ascii="Arial" w:eastAsia="Times New Roman" w:hAnsi="Arial" w:cs="Arial"/>
                <w:b/>
                <w:bCs/>
                <w:color w:val="000000"/>
                <w:sz w:val="20"/>
                <w:szCs w:val="20"/>
                <w:lang w:eastAsia="en-AU"/>
              </w:rPr>
              <w:t>Baseline</w:t>
            </w:r>
          </w:p>
        </w:tc>
        <w:tc>
          <w:tcPr>
            <w:tcW w:w="1890" w:type="dxa"/>
            <w:tcBorders>
              <w:top w:val="single" w:sz="4" w:space="0" w:color="auto"/>
              <w:left w:val="nil"/>
              <w:bottom w:val="single" w:sz="4" w:space="0" w:color="auto"/>
              <w:right w:val="single" w:sz="4" w:space="0" w:color="auto"/>
            </w:tcBorders>
            <w:shd w:val="clear" w:color="auto" w:fill="BFBFBF" w:themeFill="background1" w:themeFillShade="BF"/>
            <w:vAlign w:val="bottom"/>
          </w:tcPr>
          <w:p w:rsidR="00B83351" w:rsidRPr="003A1851" w:rsidRDefault="00B83351" w:rsidP="00B83351">
            <w:pPr>
              <w:spacing w:after="0" w:line="240" w:lineRule="auto"/>
              <w:jc w:val="center"/>
              <w:rPr>
                <w:rFonts w:ascii="Arial" w:eastAsia="Times New Roman" w:hAnsi="Arial" w:cs="Arial"/>
                <w:b/>
                <w:bCs/>
                <w:color w:val="000000"/>
                <w:sz w:val="20"/>
                <w:szCs w:val="20"/>
                <w:lang w:eastAsia="en-AU"/>
              </w:rPr>
            </w:pPr>
            <w:r w:rsidRPr="003A1851">
              <w:rPr>
                <w:rFonts w:ascii="Arial" w:eastAsia="Times New Roman" w:hAnsi="Arial" w:cs="Arial"/>
                <w:b/>
                <w:bCs/>
                <w:color w:val="000000"/>
                <w:sz w:val="20"/>
                <w:szCs w:val="20"/>
                <w:lang w:eastAsia="en-AU"/>
              </w:rPr>
              <w:t>End of year</w:t>
            </w:r>
          </w:p>
        </w:tc>
        <w:tc>
          <w:tcPr>
            <w:tcW w:w="1890" w:type="dxa"/>
            <w:tcBorders>
              <w:top w:val="single" w:sz="4" w:space="0" w:color="auto"/>
              <w:left w:val="nil"/>
              <w:bottom w:val="single" w:sz="4" w:space="0" w:color="auto"/>
              <w:right w:val="single" w:sz="4" w:space="0" w:color="auto"/>
            </w:tcBorders>
            <w:shd w:val="clear" w:color="auto" w:fill="BFBFBF" w:themeFill="background1" w:themeFillShade="BF"/>
            <w:vAlign w:val="bottom"/>
          </w:tcPr>
          <w:p w:rsidR="00B83351" w:rsidRPr="003A1851" w:rsidRDefault="00B83351" w:rsidP="00B83351">
            <w:pPr>
              <w:spacing w:after="0" w:line="240" w:lineRule="auto"/>
              <w:jc w:val="center"/>
              <w:rPr>
                <w:rFonts w:ascii="Arial" w:eastAsia="Times New Roman" w:hAnsi="Arial" w:cs="Arial"/>
                <w:b/>
                <w:bCs/>
                <w:color w:val="000000"/>
                <w:sz w:val="20"/>
                <w:szCs w:val="20"/>
                <w:lang w:eastAsia="en-AU"/>
              </w:rPr>
            </w:pPr>
            <w:r w:rsidRPr="003A1851">
              <w:rPr>
                <w:rFonts w:ascii="Arial" w:eastAsia="Times New Roman" w:hAnsi="Arial" w:cs="Arial"/>
                <w:b/>
                <w:bCs/>
                <w:color w:val="000000"/>
                <w:sz w:val="20"/>
                <w:szCs w:val="20"/>
                <w:lang w:eastAsia="en-AU"/>
              </w:rPr>
              <w:t>Change</w:t>
            </w:r>
          </w:p>
        </w:tc>
      </w:tr>
      <w:tr w:rsidR="00B83351" w:rsidRPr="003A1851" w:rsidTr="007961CC">
        <w:trPr>
          <w:trHeight w:val="369"/>
          <w:tblHeader/>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B83351" w:rsidRPr="003A1851" w:rsidRDefault="00B83351" w:rsidP="00B83351">
            <w:pPr>
              <w:spacing w:after="0" w:line="240" w:lineRule="auto"/>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Little or no knowledge/ understanding</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7.69%</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 xml:space="preserve"> 3.85% </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 -3.84%</w:t>
            </w:r>
          </w:p>
        </w:tc>
      </w:tr>
      <w:tr w:rsidR="00B83351" w:rsidRPr="003A1851" w:rsidTr="007961CC">
        <w:trPr>
          <w:tblHeader/>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B83351" w:rsidRPr="003A1851" w:rsidRDefault="00B83351" w:rsidP="00B83351">
            <w:pPr>
              <w:spacing w:after="0" w:line="240" w:lineRule="auto"/>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Some knowledge/ understanding</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34.62%</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19.23%</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 -15.39%</w:t>
            </w:r>
          </w:p>
        </w:tc>
      </w:tr>
      <w:tr w:rsidR="00B83351" w:rsidRPr="003A1851" w:rsidTr="007961CC">
        <w:trPr>
          <w:tblHeader/>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B83351" w:rsidRPr="003A1851" w:rsidRDefault="00B83351" w:rsidP="00B83351">
            <w:pPr>
              <w:spacing w:after="0" w:line="240" w:lineRule="auto"/>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Good knowledge/ understanding</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38.46%</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 34.62%</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-3.84% </w:t>
            </w:r>
          </w:p>
        </w:tc>
      </w:tr>
      <w:tr w:rsidR="00B83351" w:rsidRPr="003A1851" w:rsidTr="007961CC">
        <w:trPr>
          <w:tblHeader/>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B83351" w:rsidRPr="003A1851" w:rsidRDefault="00B83351" w:rsidP="00B83351">
            <w:pPr>
              <w:spacing w:after="0" w:line="240" w:lineRule="auto"/>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Excellent knowledge/ understanding</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19.23%</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34.62% </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 15.39%</w:t>
            </w:r>
          </w:p>
        </w:tc>
      </w:tr>
      <w:tr w:rsidR="00B83351" w:rsidRPr="003A1851" w:rsidTr="007961CC">
        <w:trPr>
          <w:tblHeader/>
        </w:trPr>
        <w:tc>
          <w:tcPr>
            <w:tcW w:w="49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83351" w:rsidRPr="003A1851" w:rsidRDefault="00B83351" w:rsidP="00B83351">
            <w:pPr>
              <w:spacing w:after="0" w:line="240" w:lineRule="auto"/>
              <w:rPr>
                <w:rFonts w:ascii="Arial" w:eastAsia="Times New Roman" w:hAnsi="Arial" w:cs="Arial"/>
                <w:b/>
                <w:bCs/>
                <w:color w:val="000000"/>
                <w:sz w:val="20"/>
                <w:szCs w:val="20"/>
                <w:lang w:eastAsia="en-AU"/>
              </w:rPr>
            </w:pPr>
            <w:r w:rsidRPr="003A1851">
              <w:rPr>
                <w:rFonts w:ascii="Arial" w:eastAsia="Times New Roman" w:hAnsi="Arial" w:cs="Arial"/>
                <w:b/>
                <w:bCs/>
                <w:color w:val="000000"/>
                <w:sz w:val="20"/>
                <w:szCs w:val="20"/>
                <w:lang w:eastAsia="en-AU"/>
              </w:rPr>
              <w:t xml:space="preserve">How would you rate your level of experience in teaching students from an </w:t>
            </w:r>
            <w:r w:rsidR="00A74290">
              <w:rPr>
                <w:rFonts w:ascii="Arial" w:eastAsia="Times New Roman" w:hAnsi="Arial" w:cs="Arial"/>
                <w:b/>
                <w:bCs/>
                <w:color w:val="000000"/>
                <w:sz w:val="20"/>
                <w:szCs w:val="20"/>
                <w:lang w:eastAsia="en-AU"/>
              </w:rPr>
              <w:t>EALD</w:t>
            </w:r>
            <w:r w:rsidRPr="003A1851">
              <w:rPr>
                <w:rFonts w:ascii="Arial" w:eastAsia="Times New Roman" w:hAnsi="Arial" w:cs="Arial"/>
                <w:b/>
                <w:bCs/>
                <w:color w:val="000000"/>
                <w:sz w:val="20"/>
                <w:szCs w:val="20"/>
                <w:lang w:eastAsia="en-AU"/>
              </w:rPr>
              <w:t xml:space="preserve"> background, namely aboriginal students?</w:t>
            </w:r>
          </w:p>
        </w:tc>
        <w:tc>
          <w:tcPr>
            <w:tcW w:w="1890" w:type="dxa"/>
            <w:tcBorders>
              <w:top w:val="single" w:sz="4" w:space="0" w:color="auto"/>
              <w:left w:val="nil"/>
              <w:bottom w:val="single" w:sz="4" w:space="0" w:color="auto"/>
              <w:right w:val="single" w:sz="4" w:space="0" w:color="auto"/>
            </w:tcBorders>
            <w:shd w:val="clear" w:color="auto" w:fill="BFBFBF" w:themeFill="background1" w:themeFillShade="BF"/>
            <w:vAlign w:val="bottom"/>
          </w:tcPr>
          <w:p w:rsidR="00B83351" w:rsidRPr="003A1851" w:rsidRDefault="00B83351" w:rsidP="00B83351">
            <w:pPr>
              <w:spacing w:after="0" w:line="240" w:lineRule="auto"/>
              <w:jc w:val="center"/>
              <w:rPr>
                <w:rFonts w:ascii="Arial" w:eastAsia="Times New Roman" w:hAnsi="Arial" w:cs="Arial"/>
                <w:b/>
                <w:bCs/>
                <w:color w:val="000000"/>
                <w:sz w:val="20"/>
                <w:szCs w:val="20"/>
                <w:lang w:eastAsia="en-AU"/>
              </w:rPr>
            </w:pPr>
            <w:r w:rsidRPr="003A1851">
              <w:rPr>
                <w:rFonts w:ascii="Arial" w:eastAsia="Times New Roman" w:hAnsi="Arial" w:cs="Arial"/>
                <w:b/>
                <w:bCs/>
                <w:color w:val="000000"/>
                <w:sz w:val="20"/>
                <w:szCs w:val="20"/>
                <w:lang w:eastAsia="en-AU"/>
              </w:rPr>
              <w:t>Baseline</w:t>
            </w:r>
          </w:p>
        </w:tc>
        <w:tc>
          <w:tcPr>
            <w:tcW w:w="1890" w:type="dxa"/>
            <w:tcBorders>
              <w:top w:val="single" w:sz="4" w:space="0" w:color="auto"/>
              <w:left w:val="nil"/>
              <w:bottom w:val="single" w:sz="4" w:space="0" w:color="auto"/>
              <w:right w:val="single" w:sz="4" w:space="0" w:color="auto"/>
            </w:tcBorders>
            <w:shd w:val="clear" w:color="auto" w:fill="BFBFBF" w:themeFill="background1" w:themeFillShade="BF"/>
            <w:vAlign w:val="bottom"/>
          </w:tcPr>
          <w:p w:rsidR="00B83351" w:rsidRPr="003A1851" w:rsidRDefault="00B83351" w:rsidP="00B83351">
            <w:pPr>
              <w:spacing w:after="0" w:line="240" w:lineRule="auto"/>
              <w:jc w:val="center"/>
              <w:rPr>
                <w:rFonts w:ascii="Arial" w:eastAsia="Times New Roman" w:hAnsi="Arial" w:cs="Arial"/>
                <w:b/>
                <w:bCs/>
                <w:color w:val="000000"/>
                <w:sz w:val="20"/>
                <w:szCs w:val="20"/>
                <w:lang w:eastAsia="en-AU"/>
              </w:rPr>
            </w:pPr>
            <w:r w:rsidRPr="003A1851">
              <w:rPr>
                <w:rFonts w:ascii="Arial" w:eastAsia="Times New Roman" w:hAnsi="Arial" w:cs="Arial"/>
                <w:b/>
                <w:bCs/>
                <w:color w:val="000000"/>
                <w:sz w:val="20"/>
                <w:szCs w:val="20"/>
                <w:lang w:eastAsia="en-AU"/>
              </w:rPr>
              <w:t>End of year</w:t>
            </w:r>
          </w:p>
        </w:tc>
        <w:tc>
          <w:tcPr>
            <w:tcW w:w="1890" w:type="dxa"/>
            <w:tcBorders>
              <w:top w:val="single" w:sz="4" w:space="0" w:color="auto"/>
              <w:left w:val="nil"/>
              <w:bottom w:val="single" w:sz="4" w:space="0" w:color="auto"/>
              <w:right w:val="single" w:sz="4" w:space="0" w:color="auto"/>
            </w:tcBorders>
            <w:shd w:val="clear" w:color="auto" w:fill="BFBFBF" w:themeFill="background1" w:themeFillShade="BF"/>
            <w:vAlign w:val="bottom"/>
          </w:tcPr>
          <w:p w:rsidR="00B83351" w:rsidRPr="003A1851" w:rsidRDefault="00B83351" w:rsidP="00B83351">
            <w:pPr>
              <w:spacing w:after="0" w:line="240" w:lineRule="auto"/>
              <w:jc w:val="center"/>
              <w:rPr>
                <w:rFonts w:ascii="Arial" w:eastAsia="Times New Roman" w:hAnsi="Arial" w:cs="Arial"/>
                <w:b/>
                <w:bCs/>
                <w:color w:val="000000"/>
                <w:sz w:val="20"/>
                <w:szCs w:val="20"/>
                <w:lang w:eastAsia="en-AU"/>
              </w:rPr>
            </w:pPr>
            <w:r w:rsidRPr="003A1851">
              <w:rPr>
                <w:rFonts w:ascii="Arial" w:eastAsia="Times New Roman" w:hAnsi="Arial" w:cs="Arial"/>
                <w:b/>
                <w:bCs/>
                <w:color w:val="000000"/>
                <w:sz w:val="20"/>
                <w:szCs w:val="20"/>
                <w:lang w:eastAsia="en-AU"/>
              </w:rPr>
              <w:t>Change</w:t>
            </w:r>
          </w:p>
        </w:tc>
      </w:tr>
      <w:tr w:rsidR="00B83351" w:rsidRPr="003A1851" w:rsidTr="007961CC">
        <w:trPr>
          <w:tblHeader/>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B83351" w:rsidRPr="003A1851" w:rsidRDefault="00B83351" w:rsidP="00B83351">
            <w:pPr>
              <w:spacing w:after="0" w:line="240" w:lineRule="auto"/>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Little or no experience</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11.54%</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 7.96%</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 -3.58%</w:t>
            </w:r>
          </w:p>
        </w:tc>
      </w:tr>
      <w:tr w:rsidR="00B83351" w:rsidRPr="003A1851" w:rsidTr="007961CC">
        <w:trPr>
          <w:tblHeader/>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B83351" w:rsidRPr="003A1851" w:rsidRDefault="00B83351" w:rsidP="00B83351">
            <w:pPr>
              <w:spacing w:after="0" w:line="240" w:lineRule="auto"/>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Some urban experience</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19.23%</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 26.92%</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 7.69%</w:t>
            </w:r>
          </w:p>
        </w:tc>
      </w:tr>
      <w:tr w:rsidR="00B83351" w:rsidRPr="003A1851" w:rsidTr="007961CC">
        <w:trPr>
          <w:tblHeader/>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B83351" w:rsidRPr="003A1851" w:rsidRDefault="00B83351" w:rsidP="00B83351">
            <w:pPr>
              <w:spacing w:after="0" w:line="240" w:lineRule="auto"/>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Some remote experience</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50%</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42.31% </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 -7.69%</w:t>
            </w:r>
          </w:p>
        </w:tc>
      </w:tr>
      <w:tr w:rsidR="00B83351" w:rsidRPr="003A1851" w:rsidTr="007961CC">
        <w:trPr>
          <w:tblHeader/>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B83351" w:rsidRPr="003A1851" w:rsidRDefault="00B83351" w:rsidP="00B83351">
            <w:pPr>
              <w:spacing w:after="0" w:line="240" w:lineRule="auto"/>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Wide experience</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19.23%</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23.08% </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 3.85%</w:t>
            </w:r>
          </w:p>
        </w:tc>
      </w:tr>
      <w:tr w:rsidR="00B83351" w:rsidRPr="003A1851" w:rsidTr="007961CC">
        <w:trPr>
          <w:tblHeader/>
        </w:trPr>
        <w:tc>
          <w:tcPr>
            <w:tcW w:w="49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83351" w:rsidRPr="003A1851" w:rsidRDefault="00B83351" w:rsidP="00B83351">
            <w:pPr>
              <w:spacing w:after="0" w:line="240" w:lineRule="auto"/>
              <w:rPr>
                <w:rFonts w:ascii="Arial" w:eastAsia="Times New Roman" w:hAnsi="Arial" w:cs="Arial"/>
                <w:b/>
                <w:bCs/>
                <w:color w:val="000000"/>
                <w:sz w:val="20"/>
                <w:szCs w:val="20"/>
                <w:lang w:eastAsia="en-AU"/>
              </w:rPr>
            </w:pPr>
            <w:r w:rsidRPr="003A1851">
              <w:rPr>
                <w:rFonts w:ascii="Arial" w:eastAsia="Times New Roman" w:hAnsi="Arial" w:cs="Arial"/>
                <w:b/>
                <w:bCs/>
                <w:color w:val="000000"/>
                <w:sz w:val="20"/>
                <w:szCs w:val="20"/>
                <w:lang w:eastAsia="en-AU"/>
              </w:rPr>
              <w:t xml:space="preserve">How would you rate your skills in assessing the literacy acquisition of </w:t>
            </w:r>
            <w:r w:rsidR="00A74290">
              <w:rPr>
                <w:rFonts w:ascii="Arial" w:eastAsia="Times New Roman" w:hAnsi="Arial" w:cs="Arial"/>
                <w:b/>
                <w:bCs/>
                <w:color w:val="000000"/>
                <w:sz w:val="20"/>
                <w:szCs w:val="20"/>
                <w:lang w:eastAsia="en-AU"/>
              </w:rPr>
              <w:t>EALD</w:t>
            </w:r>
            <w:r w:rsidRPr="003A1851">
              <w:rPr>
                <w:rFonts w:ascii="Arial" w:eastAsia="Times New Roman" w:hAnsi="Arial" w:cs="Arial"/>
                <w:b/>
                <w:bCs/>
                <w:color w:val="000000"/>
                <w:sz w:val="20"/>
                <w:szCs w:val="20"/>
                <w:lang w:eastAsia="en-AU"/>
              </w:rPr>
              <w:t xml:space="preserve"> students?</w:t>
            </w:r>
          </w:p>
        </w:tc>
        <w:tc>
          <w:tcPr>
            <w:tcW w:w="1890" w:type="dxa"/>
            <w:tcBorders>
              <w:top w:val="single" w:sz="4" w:space="0" w:color="auto"/>
              <w:left w:val="nil"/>
              <w:bottom w:val="single" w:sz="4" w:space="0" w:color="auto"/>
              <w:right w:val="single" w:sz="4" w:space="0" w:color="auto"/>
            </w:tcBorders>
            <w:shd w:val="clear" w:color="auto" w:fill="BFBFBF" w:themeFill="background1" w:themeFillShade="BF"/>
            <w:vAlign w:val="bottom"/>
          </w:tcPr>
          <w:p w:rsidR="00B83351" w:rsidRPr="003A1851" w:rsidRDefault="00B83351" w:rsidP="00B83351">
            <w:pPr>
              <w:spacing w:after="0" w:line="240" w:lineRule="auto"/>
              <w:jc w:val="center"/>
              <w:rPr>
                <w:rFonts w:ascii="Arial" w:eastAsia="Times New Roman" w:hAnsi="Arial" w:cs="Arial"/>
                <w:b/>
                <w:bCs/>
                <w:color w:val="000000"/>
                <w:sz w:val="20"/>
                <w:szCs w:val="20"/>
                <w:lang w:eastAsia="en-AU"/>
              </w:rPr>
            </w:pPr>
            <w:r w:rsidRPr="003A1851">
              <w:rPr>
                <w:rFonts w:ascii="Arial" w:eastAsia="Times New Roman" w:hAnsi="Arial" w:cs="Arial"/>
                <w:b/>
                <w:bCs/>
                <w:color w:val="000000"/>
                <w:sz w:val="20"/>
                <w:szCs w:val="20"/>
                <w:lang w:eastAsia="en-AU"/>
              </w:rPr>
              <w:t>Baseline</w:t>
            </w:r>
          </w:p>
        </w:tc>
        <w:tc>
          <w:tcPr>
            <w:tcW w:w="1890" w:type="dxa"/>
            <w:tcBorders>
              <w:top w:val="single" w:sz="4" w:space="0" w:color="auto"/>
              <w:left w:val="nil"/>
              <w:bottom w:val="single" w:sz="4" w:space="0" w:color="auto"/>
              <w:right w:val="single" w:sz="4" w:space="0" w:color="auto"/>
            </w:tcBorders>
            <w:shd w:val="clear" w:color="auto" w:fill="BFBFBF" w:themeFill="background1" w:themeFillShade="BF"/>
            <w:vAlign w:val="bottom"/>
          </w:tcPr>
          <w:p w:rsidR="00B83351" w:rsidRPr="003A1851" w:rsidRDefault="00B83351" w:rsidP="00B83351">
            <w:pPr>
              <w:spacing w:after="0" w:line="240" w:lineRule="auto"/>
              <w:jc w:val="center"/>
              <w:rPr>
                <w:rFonts w:ascii="Arial" w:eastAsia="Times New Roman" w:hAnsi="Arial" w:cs="Arial"/>
                <w:b/>
                <w:bCs/>
                <w:color w:val="000000"/>
                <w:sz w:val="20"/>
                <w:szCs w:val="20"/>
                <w:lang w:eastAsia="en-AU"/>
              </w:rPr>
            </w:pPr>
            <w:r w:rsidRPr="003A1851">
              <w:rPr>
                <w:rFonts w:ascii="Arial" w:eastAsia="Times New Roman" w:hAnsi="Arial" w:cs="Arial"/>
                <w:b/>
                <w:bCs/>
                <w:color w:val="000000"/>
                <w:sz w:val="20"/>
                <w:szCs w:val="20"/>
                <w:lang w:eastAsia="en-AU"/>
              </w:rPr>
              <w:t>End of year</w:t>
            </w:r>
          </w:p>
        </w:tc>
        <w:tc>
          <w:tcPr>
            <w:tcW w:w="1890" w:type="dxa"/>
            <w:tcBorders>
              <w:top w:val="single" w:sz="4" w:space="0" w:color="auto"/>
              <w:left w:val="nil"/>
              <w:bottom w:val="single" w:sz="4" w:space="0" w:color="auto"/>
              <w:right w:val="single" w:sz="4" w:space="0" w:color="auto"/>
            </w:tcBorders>
            <w:shd w:val="clear" w:color="auto" w:fill="BFBFBF" w:themeFill="background1" w:themeFillShade="BF"/>
            <w:vAlign w:val="bottom"/>
          </w:tcPr>
          <w:p w:rsidR="00B83351" w:rsidRPr="003A1851" w:rsidRDefault="00B83351" w:rsidP="00B83351">
            <w:pPr>
              <w:spacing w:after="0" w:line="240" w:lineRule="auto"/>
              <w:jc w:val="center"/>
              <w:rPr>
                <w:rFonts w:ascii="Arial" w:eastAsia="Times New Roman" w:hAnsi="Arial" w:cs="Arial"/>
                <w:b/>
                <w:bCs/>
                <w:color w:val="000000"/>
                <w:sz w:val="20"/>
                <w:szCs w:val="20"/>
                <w:lang w:eastAsia="en-AU"/>
              </w:rPr>
            </w:pPr>
            <w:r w:rsidRPr="003A1851">
              <w:rPr>
                <w:rFonts w:ascii="Arial" w:eastAsia="Times New Roman" w:hAnsi="Arial" w:cs="Arial"/>
                <w:b/>
                <w:bCs/>
                <w:color w:val="000000"/>
                <w:sz w:val="20"/>
                <w:szCs w:val="20"/>
                <w:lang w:eastAsia="en-AU"/>
              </w:rPr>
              <w:t>Change</w:t>
            </w:r>
          </w:p>
        </w:tc>
      </w:tr>
      <w:tr w:rsidR="00B83351" w:rsidRPr="003A1851" w:rsidTr="007961CC">
        <w:trPr>
          <w:tblHeader/>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B83351" w:rsidRPr="003A1851" w:rsidRDefault="00B83351" w:rsidP="00B83351">
            <w:pPr>
              <w:spacing w:after="0" w:line="240" w:lineRule="auto"/>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Little or no skills</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7.69%</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7.69%</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0.00% </w:t>
            </w:r>
          </w:p>
        </w:tc>
      </w:tr>
      <w:tr w:rsidR="00B83351" w:rsidRPr="003A1851" w:rsidTr="007961CC">
        <w:trPr>
          <w:tblHeader/>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B83351" w:rsidRPr="003A1851" w:rsidRDefault="00B83351" w:rsidP="00B83351">
            <w:pPr>
              <w:spacing w:after="0" w:line="240" w:lineRule="auto"/>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Some skills</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50%</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15.38% </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-34.62% </w:t>
            </w:r>
          </w:p>
        </w:tc>
      </w:tr>
      <w:tr w:rsidR="00B83351" w:rsidRPr="003A1851" w:rsidTr="007961CC">
        <w:trPr>
          <w:tblHeader/>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B83351" w:rsidRPr="003A1851" w:rsidRDefault="00B83351" w:rsidP="00B83351">
            <w:pPr>
              <w:spacing w:after="0" w:line="240" w:lineRule="auto"/>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Good skills</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34.62%</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 42.31%</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7.69% </w:t>
            </w:r>
          </w:p>
        </w:tc>
      </w:tr>
      <w:tr w:rsidR="00B83351" w:rsidRPr="003A1851" w:rsidTr="007961CC">
        <w:trPr>
          <w:tblHeader/>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B83351" w:rsidRPr="003A1851" w:rsidRDefault="00B83351" w:rsidP="00B83351">
            <w:pPr>
              <w:spacing w:after="0" w:line="240" w:lineRule="auto"/>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Excellent skills</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7.69%</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 34.62%</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26.93% </w:t>
            </w:r>
          </w:p>
        </w:tc>
      </w:tr>
      <w:tr w:rsidR="00B83351" w:rsidRPr="003A1851" w:rsidTr="007961CC">
        <w:trPr>
          <w:tblHeader/>
        </w:trPr>
        <w:tc>
          <w:tcPr>
            <w:tcW w:w="49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83351" w:rsidRPr="003A1851" w:rsidRDefault="00B83351" w:rsidP="00B83351">
            <w:pPr>
              <w:spacing w:after="0" w:line="240" w:lineRule="auto"/>
              <w:rPr>
                <w:rFonts w:ascii="Arial" w:eastAsia="Times New Roman" w:hAnsi="Arial" w:cs="Arial"/>
                <w:b/>
                <w:bCs/>
                <w:color w:val="000000"/>
                <w:sz w:val="20"/>
                <w:szCs w:val="20"/>
                <w:lang w:eastAsia="en-AU"/>
              </w:rPr>
            </w:pPr>
            <w:r w:rsidRPr="003A1851">
              <w:rPr>
                <w:rFonts w:ascii="Arial" w:eastAsia="Times New Roman" w:hAnsi="Arial" w:cs="Arial"/>
                <w:b/>
                <w:bCs/>
                <w:color w:val="000000"/>
                <w:sz w:val="20"/>
                <w:szCs w:val="20"/>
                <w:lang w:eastAsia="en-AU"/>
              </w:rPr>
              <w:t xml:space="preserve">How would you rate your skills in assessing the numeracy skills of </w:t>
            </w:r>
            <w:r w:rsidR="00A74290">
              <w:rPr>
                <w:rFonts w:ascii="Arial" w:eastAsia="Times New Roman" w:hAnsi="Arial" w:cs="Arial"/>
                <w:b/>
                <w:bCs/>
                <w:color w:val="000000"/>
                <w:sz w:val="20"/>
                <w:szCs w:val="20"/>
                <w:lang w:eastAsia="en-AU"/>
              </w:rPr>
              <w:t>EALD</w:t>
            </w:r>
            <w:r w:rsidRPr="003A1851">
              <w:rPr>
                <w:rFonts w:ascii="Arial" w:eastAsia="Times New Roman" w:hAnsi="Arial" w:cs="Arial"/>
                <w:b/>
                <w:bCs/>
                <w:color w:val="000000"/>
                <w:sz w:val="20"/>
                <w:szCs w:val="20"/>
                <w:lang w:eastAsia="en-AU"/>
              </w:rPr>
              <w:t xml:space="preserve"> students?</w:t>
            </w:r>
          </w:p>
        </w:tc>
        <w:tc>
          <w:tcPr>
            <w:tcW w:w="1890" w:type="dxa"/>
            <w:tcBorders>
              <w:top w:val="single" w:sz="4" w:space="0" w:color="auto"/>
              <w:left w:val="nil"/>
              <w:bottom w:val="single" w:sz="4" w:space="0" w:color="auto"/>
              <w:right w:val="single" w:sz="4" w:space="0" w:color="auto"/>
            </w:tcBorders>
            <w:shd w:val="clear" w:color="auto" w:fill="BFBFBF" w:themeFill="background1" w:themeFillShade="BF"/>
            <w:vAlign w:val="bottom"/>
          </w:tcPr>
          <w:p w:rsidR="00B83351" w:rsidRPr="003A1851" w:rsidRDefault="00B83351" w:rsidP="00B83351">
            <w:pPr>
              <w:spacing w:after="0" w:line="240" w:lineRule="auto"/>
              <w:jc w:val="center"/>
              <w:rPr>
                <w:rFonts w:ascii="Arial" w:eastAsia="Times New Roman" w:hAnsi="Arial" w:cs="Arial"/>
                <w:b/>
                <w:bCs/>
                <w:color w:val="000000"/>
                <w:sz w:val="20"/>
                <w:szCs w:val="20"/>
                <w:lang w:eastAsia="en-AU"/>
              </w:rPr>
            </w:pPr>
            <w:r w:rsidRPr="003A1851">
              <w:rPr>
                <w:rFonts w:ascii="Arial" w:eastAsia="Times New Roman" w:hAnsi="Arial" w:cs="Arial"/>
                <w:b/>
                <w:bCs/>
                <w:color w:val="000000"/>
                <w:sz w:val="20"/>
                <w:szCs w:val="20"/>
                <w:lang w:eastAsia="en-AU"/>
              </w:rPr>
              <w:t>Baseline</w:t>
            </w:r>
          </w:p>
        </w:tc>
        <w:tc>
          <w:tcPr>
            <w:tcW w:w="1890" w:type="dxa"/>
            <w:tcBorders>
              <w:top w:val="single" w:sz="4" w:space="0" w:color="auto"/>
              <w:left w:val="nil"/>
              <w:bottom w:val="single" w:sz="4" w:space="0" w:color="auto"/>
              <w:right w:val="single" w:sz="4" w:space="0" w:color="auto"/>
            </w:tcBorders>
            <w:shd w:val="clear" w:color="auto" w:fill="BFBFBF" w:themeFill="background1" w:themeFillShade="BF"/>
            <w:vAlign w:val="bottom"/>
          </w:tcPr>
          <w:p w:rsidR="00B83351" w:rsidRPr="003A1851" w:rsidRDefault="00B83351" w:rsidP="00B83351">
            <w:pPr>
              <w:spacing w:after="0" w:line="240" w:lineRule="auto"/>
              <w:jc w:val="center"/>
              <w:rPr>
                <w:rFonts w:ascii="Arial" w:eastAsia="Times New Roman" w:hAnsi="Arial" w:cs="Arial"/>
                <w:b/>
                <w:bCs/>
                <w:color w:val="000000"/>
                <w:sz w:val="20"/>
                <w:szCs w:val="20"/>
                <w:lang w:eastAsia="en-AU"/>
              </w:rPr>
            </w:pPr>
            <w:r w:rsidRPr="003A1851">
              <w:rPr>
                <w:rFonts w:ascii="Arial" w:eastAsia="Times New Roman" w:hAnsi="Arial" w:cs="Arial"/>
                <w:b/>
                <w:bCs/>
                <w:color w:val="000000"/>
                <w:sz w:val="20"/>
                <w:szCs w:val="20"/>
                <w:lang w:eastAsia="en-AU"/>
              </w:rPr>
              <w:t>End of year</w:t>
            </w:r>
          </w:p>
        </w:tc>
        <w:tc>
          <w:tcPr>
            <w:tcW w:w="1890" w:type="dxa"/>
            <w:tcBorders>
              <w:top w:val="single" w:sz="4" w:space="0" w:color="auto"/>
              <w:left w:val="nil"/>
              <w:bottom w:val="single" w:sz="4" w:space="0" w:color="auto"/>
              <w:right w:val="single" w:sz="4" w:space="0" w:color="auto"/>
            </w:tcBorders>
            <w:shd w:val="clear" w:color="auto" w:fill="BFBFBF" w:themeFill="background1" w:themeFillShade="BF"/>
            <w:vAlign w:val="bottom"/>
          </w:tcPr>
          <w:p w:rsidR="00B83351" w:rsidRPr="003A1851" w:rsidRDefault="00B83351" w:rsidP="00B83351">
            <w:pPr>
              <w:spacing w:after="0" w:line="240" w:lineRule="auto"/>
              <w:jc w:val="center"/>
              <w:rPr>
                <w:rFonts w:ascii="Arial" w:eastAsia="Times New Roman" w:hAnsi="Arial" w:cs="Arial"/>
                <w:b/>
                <w:bCs/>
                <w:color w:val="000000"/>
                <w:sz w:val="20"/>
                <w:szCs w:val="20"/>
                <w:lang w:eastAsia="en-AU"/>
              </w:rPr>
            </w:pPr>
            <w:r w:rsidRPr="003A1851">
              <w:rPr>
                <w:rFonts w:ascii="Arial" w:eastAsia="Times New Roman" w:hAnsi="Arial" w:cs="Arial"/>
                <w:b/>
                <w:bCs/>
                <w:color w:val="000000"/>
                <w:sz w:val="20"/>
                <w:szCs w:val="20"/>
                <w:lang w:eastAsia="en-AU"/>
              </w:rPr>
              <w:t>Change</w:t>
            </w:r>
          </w:p>
        </w:tc>
      </w:tr>
      <w:tr w:rsidR="00B83351" w:rsidRPr="003A1851" w:rsidTr="007961CC">
        <w:trPr>
          <w:tblHeader/>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B83351" w:rsidRPr="003A1851" w:rsidRDefault="00B83351" w:rsidP="00B83351">
            <w:pPr>
              <w:spacing w:after="0" w:line="240" w:lineRule="auto"/>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Little or no skills</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11.54%</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 7.69%</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 -3.85%</w:t>
            </w:r>
          </w:p>
        </w:tc>
      </w:tr>
      <w:tr w:rsidR="00B83351" w:rsidRPr="003A1851" w:rsidTr="007961CC">
        <w:trPr>
          <w:tblHeader/>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B83351" w:rsidRPr="003A1851" w:rsidRDefault="00B83351" w:rsidP="00B83351">
            <w:pPr>
              <w:spacing w:after="0" w:line="240" w:lineRule="auto"/>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Some skills</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50%</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 26.92%</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-23.08% </w:t>
            </w:r>
          </w:p>
        </w:tc>
      </w:tr>
      <w:tr w:rsidR="00B83351" w:rsidRPr="003A1851" w:rsidTr="007961CC">
        <w:trPr>
          <w:tblHeader/>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B83351" w:rsidRPr="003A1851" w:rsidRDefault="00B83351" w:rsidP="00B83351">
            <w:pPr>
              <w:spacing w:after="0" w:line="240" w:lineRule="auto"/>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Good skills</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34.62%</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 38.46%</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 3.84%</w:t>
            </w:r>
          </w:p>
        </w:tc>
      </w:tr>
      <w:tr w:rsidR="00B83351" w:rsidRPr="003A1851" w:rsidTr="007961CC">
        <w:trPr>
          <w:tblHeader/>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B83351" w:rsidRPr="003A1851" w:rsidRDefault="00B83351" w:rsidP="00B83351">
            <w:pPr>
              <w:spacing w:after="0" w:line="240" w:lineRule="auto"/>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Excellent skills</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3.85%</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26.92% </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23.07% </w:t>
            </w:r>
          </w:p>
        </w:tc>
      </w:tr>
      <w:tr w:rsidR="00B83351" w:rsidRPr="003A1851" w:rsidTr="007961CC">
        <w:trPr>
          <w:tblHeader/>
        </w:trPr>
        <w:tc>
          <w:tcPr>
            <w:tcW w:w="49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83351" w:rsidRPr="003A1851" w:rsidRDefault="00B83351" w:rsidP="00B83351">
            <w:pPr>
              <w:spacing w:after="0" w:line="240" w:lineRule="auto"/>
              <w:rPr>
                <w:rFonts w:ascii="Arial" w:eastAsia="Times New Roman" w:hAnsi="Arial" w:cs="Arial"/>
                <w:b/>
                <w:bCs/>
                <w:color w:val="000000"/>
                <w:sz w:val="20"/>
                <w:szCs w:val="20"/>
                <w:lang w:eastAsia="en-AU"/>
              </w:rPr>
            </w:pPr>
            <w:r w:rsidRPr="003A1851">
              <w:rPr>
                <w:rFonts w:ascii="Arial" w:eastAsia="Times New Roman" w:hAnsi="Arial" w:cs="Arial"/>
                <w:b/>
                <w:bCs/>
                <w:color w:val="000000"/>
                <w:sz w:val="20"/>
                <w:szCs w:val="20"/>
                <w:lang w:eastAsia="en-AU"/>
              </w:rPr>
              <w:t xml:space="preserve">With regard to teaching </w:t>
            </w:r>
            <w:r w:rsidR="00A74290">
              <w:rPr>
                <w:rFonts w:ascii="Arial" w:eastAsia="Times New Roman" w:hAnsi="Arial" w:cs="Arial"/>
                <w:b/>
                <w:bCs/>
                <w:color w:val="000000"/>
                <w:sz w:val="20"/>
                <w:szCs w:val="20"/>
                <w:lang w:eastAsia="en-AU"/>
              </w:rPr>
              <w:t>EALD</w:t>
            </w:r>
            <w:r w:rsidRPr="003A1851">
              <w:rPr>
                <w:rFonts w:ascii="Arial" w:eastAsia="Times New Roman" w:hAnsi="Arial" w:cs="Arial"/>
                <w:b/>
                <w:bCs/>
                <w:color w:val="000000"/>
                <w:sz w:val="20"/>
                <w:szCs w:val="20"/>
                <w:lang w:eastAsia="en-AU"/>
              </w:rPr>
              <w:t xml:space="preserve"> students, how would you rate your skills in programming for literacy?</w:t>
            </w:r>
          </w:p>
        </w:tc>
        <w:tc>
          <w:tcPr>
            <w:tcW w:w="1890" w:type="dxa"/>
            <w:tcBorders>
              <w:top w:val="single" w:sz="4" w:space="0" w:color="auto"/>
              <w:left w:val="nil"/>
              <w:bottom w:val="single" w:sz="4" w:space="0" w:color="auto"/>
              <w:right w:val="single" w:sz="4" w:space="0" w:color="auto"/>
            </w:tcBorders>
            <w:shd w:val="clear" w:color="auto" w:fill="BFBFBF" w:themeFill="background1" w:themeFillShade="BF"/>
            <w:vAlign w:val="bottom"/>
          </w:tcPr>
          <w:p w:rsidR="00B83351" w:rsidRPr="003A1851" w:rsidRDefault="00B83351" w:rsidP="00B83351">
            <w:pPr>
              <w:spacing w:after="0" w:line="240" w:lineRule="auto"/>
              <w:jc w:val="center"/>
              <w:rPr>
                <w:rFonts w:ascii="Arial" w:eastAsia="Times New Roman" w:hAnsi="Arial" w:cs="Arial"/>
                <w:b/>
                <w:bCs/>
                <w:color w:val="000000"/>
                <w:sz w:val="20"/>
                <w:szCs w:val="20"/>
                <w:lang w:eastAsia="en-AU"/>
              </w:rPr>
            </w:pPr>
            <w:r w:rsidRPr="003A1851">
              <w:rPr>
                <w:rFonts w:ascii="Arial" w:eastAsia="Times New Roman" w:hAnsi="Arial" w:cs="Arial"/>
                <w:b/>
                <w:bCs/>
                <w:color w:val="000000"/>
                <w:sz w:val="20"/>
                <w:szCs w:val="20"/>
                <w:lang w:eastAsia="en-AU"/>
              </w:rPr>
              <w:t>Baseline</w:t>
            </w:r>
          </w:p>
        </w:tc>
        <w:tc>
          <w:tcPr>
            <w:tcW w:w="1890" w:type="dxa"/>
            <w:tcBorders>
              <w:top w:val="single" w:sz="4" w:space="0" w:color="auto"/>
              <w:left w:val="nil"/>
              <w:bottom w:val="single" w:sz="4" w:space="0" w:color="auto"/>
              <w:right w:val="single" w:sz="4" w:space="0" w:color="auto"/>
            </w:tcBorders>
            <w:shd w:val="clear" w:color="auto" w:fill="BFBFBF" w:themeFill="background1" w:themeFillShade="BF"/>
            <w:vAlign w:val="bottom"/>
          </w:tcPr>
          <w:p w:rsidR="00B83351" w:rsidRPr="003A1851" w:rsidRDefault="00B83351" w:rsidP="00B83351">
            <w:pPr>
              <w:spacing w:after="0" w:line="240" w:lineRule="auto"/>
              <w:jc w:val="center"/>
              <w:rPr>
                <w:rFonts w:ascii="Arial" w:eastAsia="Times New Roman" w:hAnsi="Arial" w:cs="Arial"/>
                <w:b/>
                <w:bCs/>
                <w:color w:val="000000"/>
                <w:sz w:val="20"/>
                <w:szCs w:val="20"/>
                <w:lang w:eastAsia="en-AU"/>
              </w:rPr>
            </w:pPr>
            <w:r w:rsidRPr="003A1851">
              <w:rPr>
                <w:rFonts w:ascii="Arial" w:eastAsia="Times New Roman" w:hAnsi="Arial" w:cs="Arial"/>
                <w:b/>
                <w:bCs/>
                <w:color w:val="000000"/>
                <w:sz w:val="20"/>
                <w:szCs w:val="20"/>
                <w:lang w:eastAsia="en-AU"/>
              </w:rPr>
              <w:t>End of year</w:t>
            </w:r>
          </w:p>
        </w:tc>
        <w:tc>
          <w:tcPr>
            <w:tcW w:w="1890" w:type="dxa"/>
            <w:tcBorders>
              <w:top w:val="single" w:sz="4" w:space="0" w:color="auto"/>
              <w:left w:val="nil"/>
              <w:bottom w:val="single" w:sz="4" w:space="0" w:color="auto"/>
              <w:right w:val="single" w:sz="4" w:space="0" w:color="auto"/>
            </w:tcBorders>
            <w:shd w:val="clear" w:color="auto" w:fill="BFBFBF" w:themeFill="background1" w:themeFillShade="BF"/>
            <w:vAlign w:val="bottom"/>
          </w:tcPr>
          <w:p w:rsidR="00B83351" w:rsidRPr="003A1851" w:rsidRDefault="00B83351" w:rsidP="00B83351">
            <w:pPr>
              <w:spacing w:after="0" w:line="240" w:lineRule="auto"/>
              <w:jc w:val="center"/>
              <w:rPr>
                <w:rFonts w:ascii="Arial" w:eastAsia="Times New Roman" w:hAnsi="Arial" w:cs="Arial"/>
                <w:b/>
                <w:bCs/>
                <w:color w:val="000000"/>
                <w:sz w:val="20"/>
                <w:szCs w:val="20"/>
                <w:lang w:eastAsia="en-AU"/>
              </w:rPr>
            </w:pPr>
            <w:r w:rsidRPr="003A1851">
              <w:rPr>
                <w:rFonts w:ascii="Arial" w:eastAsia="Times New Roman" w:hAnsi="Arial" w:cs="Arial"/>
                <w:b/>
                <w:bCs/>
                <w:color w:val="000000"/>
                <w:sz w:val="20"/>
                <w:szCs w:val="20"/>
                <w:lang w:eastAsia="en-AU"/>
              </w:rPr>
              <w:t>Change</w:t>
            </w:r>
          </w:p>
        </w:tc>
      </w:tr>
      <w:tr w:rsidR="00B83351" w:rsidRPr="003A1851" w:rsidTr="007961CC">
        <w:trPr>
          <w:tblHeader/>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B83351" w:rsidRPr="003A1851" w:rsidRDefault="00B83351" w:rsidP="00B83351">
            <w:pPr>
              <w:spacing w:after="0" w:line="240" w:lineRule="auto"/>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Little or no skills</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3.85%</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 0.00%</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-3.85% </w:t>
            </w:r>
          </w:p>
        </w:tc>
      </w:tr>
      <w:tr w:rsidR="00B83351" w:rsidRPr="003A1851" w:rsidTr="007961CC">
        <w:trPr>
          <w:tblHeader/>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B83351" w:rsidRPr="003A1851" w:rsidRDefault="00B83351" w:rsidP="00B83351">
            <w:pPr>
              <w:spacing w:after="0" w:line="240" w:lineRule="auto"/>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Some skills</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46.15%</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 26.92%</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19.23% </w:t>
            </w:r>
          </w:p>
        </w:tc>
      </w:tr>
      <w:tr w:rsidR="00B83351" w:rsidRPr="003A1851" w:rsidTr="007961CC">
        <w:trPr>
          <w:tblHeader/>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B83351" w:rsidRPr="003A1851" w:rsidRDefault="00B83351" w:rsidP="00B83351">
            <w:pPr>
              <w:spacing w:after="0" w:line="240" w:lineRule="auto"/>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Good skills</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38.46%</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 46.15%</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7.69% </w:t>
            </w:r>
          </w:p>
        </w:tc>
      </w:tr>
      <w:tr w:rsidR="00B83351" w:rsidRPr="003A1851" w:rsidTr="007961CC">
        <w:trPr>
          <w:tblHeader/>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B83351" w:rsidRPr="003A1851" w:rsidRDefault="00B83351" w:rsidP="00B83351">
            <w:pPr>
              <w:spacing w:after="0" w:line="240" w:lineRule="auto"/>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Excellent skills</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11.54%</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 26.92%</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15.38% </w:t>
            </w:r>
          </w:p>
        </w:tc>
      </w:tr>
      <w:tr w:rsidR="00B83351" w:rsidRPr="003A1851" w:rsidTr="007961CC">
        <w:trPr>
          <w:tblHeader/>
        </w:trPr>
        <w:tc>
          <w:tcPr>
            <w:tcW w:w="49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83351" w:rsidRPr="003A1851" w:rsidRDefault="00B83351" w:rsidP="00B83351">
            <w:pPr>
              <w:spacing w:after="0" w:line="240" w:lineRule="auto"/>
              <w:rPr>
                <w:rFonts w:ascii="Arial" w:eastAsia="Times New Roman" w:hAnsi="Arial" w:cs="Arial"/>
                <w:b/>
                <w:bCs/>
                <w:color w:val="000000"/>
                <w:sz w:val="20"/>
                <w:szCs w:val="20"/>
                <w:lang w:eastAsia="en-AU"/>
              </w:rPr>
            </w:pPr>
            <w:r w:rsidRPr="003A1851">
              <w:rPr>
                <w:rFonts w:ascii="Arial" w:eastAsia="Times New Roman" w:hAnsi="Arial" w:cs="Arial"/>
                <w:b/>
                <w:bCs/>
                <w:color w:val="000000"/>
                <w:sz w:val="20"/>
                <w:szCs w:val="20"/>
                <w:lang w:eastAsia="en-AU"/>
              </w:rPr>
              <w:t xml:space="preserve">With regard to teaching </w:t>
            </w:r>
            <w:r w:rsidR="00A74290">
              <w:rPr>
                <w:rFonts w:ascii="Arial" w:eastAsia="Times New Roman" w:hAnsi="Arial" w:cs="Arial"/>
                <w:b/>
                <w:bCs/>
                <w:color w:val="000000"/>
                <w:sz w:val="20"/>
                <w:szCs w:val="20"/>
                <w:lang w:eastAsia="en-AU"/>
              </w:rPr>
              <w:t>EALD</w:t>
            </w:r>
            <w:r w:rsidRPr="003A1851">
              <w:rPr>
                <w:rFonts w:ascii="Arial" w:eastAsia="Times New Roman" w:hAnsi="Arial" w:cs="Arial"/>
                <w:b/>
                <w:bCs/>
                <w:color w:val="000000"/>
                <w:sz w:val="20"/>
                <w:szCs w:val="20"/>
                <w:lang w:eastAsia="en-AU"/>
              </w:rPr>
              <w:t xml:space="preserve"> students, how would you rate your skills in programming for numeracy?</w:t>
            </w:r>
          </w:p>
        </w:tc>
        <w:tc>
          <w:tcPr>
            <w:tcW w:w="1890" w:type="dxa"/>
            <w:tcBorders>
              <w:top w:val="single" w:sz="4" w:space="0" w:color="auto"/>
              <w:left w:val="nil"/>
              <w:bottom w:val="single" w:sz="4" w:space="0" w:color="auto"/>
              <w:right w:val="single" w:sz="4" w:space="0" w:color="auto"/>
            </w:tcBorders>
            <w:shd w:val="clear" w:color="auto" w:fill="BFBFBF" w:themeFill="background1" w:themeFillShade="BF"/>
            <w:vAlign w:val="bottom"/>
          </w:tcPr>
          <w:p w:rsidR="00B83351" w:rsidRPr="003A1851" w:rsidRDefault="00B83351" w:rsidP="00B83351">
            <w:pPr>
              <w:spacing w:after="0" w:line="240" w:lineRule="auto"/>
              <w:jc w:val="center"/>
              <w:rPr>
                <w:rFonts w:ascii="Arial" w:eastAsia="Times New Roman" w:hAnsi="Arial" w:cs="Arial"/>
                <w:b/>
                <w:bCs/>
                <w:color w:val="000000"/>
                <w:sz w:val="20"/>
                <w:szCs w:val="20"/>
                <w:lang w:eastAsia="en-AU"/>
              </w:rPr>
            </w:pPr>
            <w:r w:rsidRPr="003A1851">
              <w:rPr>
                <w:rFonts w:ascii="Arial" w:eastAsia="Times New Roman" w:hAnsi="Arial" w:cs="Arial"/>
                <w:b/>
                <w:bCs/>
                <w:color w:val="000000"/>
                <w:sz w:val="20"/>
                <w:szCs w:val="20"/>
                <w:lang w:eastAsia="en-AU"/>
              </w:rPr>
              <w:t>Baseline</w:t>
            </w:r>
          </w:p>
        </w:tc>
        <w:tc>
          <w:tcPr>
            <w:tcW w:w="1890" w:type="dxa"/>
            <w:tcBorders>
              <w:top w:val="single" w:sz="4" w:space="0" w:color="auto"/>
              <w:left w:val="nil"/>
              <w:bottom w:val="single" w:sz="4" w:space="0" w:color="auto"/>
              <w:right w:val="single" w:sz="4" w:space="0" w:color="auto"/>
            </w:tcBorders>
            <w:shd w:val="clear" w:color="auto" w:fill="BFBFBF" w:themeFill="background1" w:themeFillShade="BF"/>
            <w:vAlign w:val="bottom"/>
          </w:tcPr>
          <w:p w:rsidR="00B83351" w:rsidRPr="003A1851" w:rsidRDefault="00B83351" w:rsidP="00B83351">
            <w:pPr>
              <w:spacing w:after="0" w:line="240" w:lineRule="auto"/>
              <w:jc w:val="center"/>
              <w:rPr>
                <w:rFonts w:ascii="Arial" w:eastAsia="Times New Roman" w:hAnsi="Arial" w:cs="Arial"/>
                <w:b/>
                <w:bCs/>
                <w:color w:val="000000"/>
                <w:sz w:val="20"/>
                <w:szCs w:val="20"/>
                <w:lang w:eastAsia="en-AU"/>
              </w:rPr>
            </w:pPr>
            <w:r w:rsidRPr="003A1851">
              <w:rPr>
                <w:rFonts w:ascii="Arial" w:eastAsia="Times New Roman" w:hAnsi="Arial" w:cs="Arial"/>
                <w:b/>
                <w:bCs/>
                <w:color w:val="000000"/>
                <w:sz w:val="20"/>
                <w:szCs w:val="20"/>
                <w:lang w:eastAsia="en-AU"/>
              </w:rPr>
              <w:t>End of year</w:t>
            </w:r>
          </w:p>
        </w:tc>
        <w:tc>
          <w:tcPr>
            <w:tcW w:w="1890" w:type="dxa"/>
            <w:tcBorders>
              <w:top w:val="single" w:sz="4" w:space="0" w:color="auto"/>
              <w:left w:val="nil"/>
              <w:bottom w:val="single" w:sz="4" w:space="0" w:color="auto"/>
              <w:right w:val="single" w:sz="4" w:space="0" w:color="auto"/>
            </w:tcBorders>
            <w:shd w:val="clear" w:color="auto" w:fill="BFBFBF" w:themeFill="background1" w:themeFillShade="BF"/>
            <w:vAlign w:val="bottom"/>
          </w:tcPr>
          <w:p w:rsidR="00B83351" w:rsidRPr="003A1851" w:rsidRDefault="00B83351" w:rsidP="00B83351">
            <w:pPr>
              <w:spacing w:after="0" w:line="240" w:lineRule="auto"/>
              <w:jc w:val="center"/>
              <w:rPr>
                <w:rFonts w:ascii="Arial" w:eastAsia="Times New Roman" w:hAnsi="Arial" w:cs="Arial"/>
                <w:b/>
                <w:bCs/>
                <w:color w:val="000000"/>
                <w:sz w:val="20"/>
                <w:szCs w:val="20"/>
                <w:lang w:eastAsia="en-AU"/>
              </w:rPr>
            </w:pPr>
            <w:r w:rsidRPr="003A1851">
              <w:rPr>
                <w:rFonts w:ascii="Arial" w:eastAsia="Times New Roman" w:hAnsi="Arial" w:cs="Arial"/>
                <w:b/>
                <w:bCs/>
                <w:color w:val="000000"/>
                <w:sz w:val="20"/>
                <w:szCs w:val="20"/>
                <w:lang w:eastAsia="en-AU"/>
              </w:rPr>
              <w:t>Change</w:t>
            </w:r>
          </w:p>
        </w:tc>
      </w:tr>
      <w:tr w:rsidR="00B83351" w:rsidRPr="003A1851" w:rsidTr="007961CC">
        <w:trPr>
          <w:tblHeader/>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B83351" w:rsidRPr="003A1851" w:rsidRDefault="00B83351" w:rsidP="00B83351">
            <w:pPr>
              <w:spacing w:after="0" w:line="240" w:lineRule="auto"/>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Little or no skills</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11.54%</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 0.00%</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-11.54% </w:t>
            </w:r>
          </w:p>
        </w:tc>
      </w:tr>
      <w:tr w:rsidR="00B83351" w:rsidRPr="003A1851" w:rsidTr="007961CC">
        <w:trPr>
          <w:tblHeader/>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B83351" w:rsidRPr="003A1851" w:rsidRDefault="00B83351" w:rsidP="00B83351">
            <w:pPr>
              <w:spacing w:after="0" w:line="240" w:lineRule="auto"/>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Some skills</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50%</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 26.92%</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-29.08% </w:t>
            </w:r>
          </w:p>
        </w:tc>
      </w:tr>
      <w:tr w:rsidR="00B83351" w:rsidRPr="003A1851" w:rsidTr="007961CC">
        <w:trPr>
          <w:tblHeader/>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B83351" w:rsidRPr="003A1851" w:rsidRDefault="00B83351" w:rsidP="00B83351">
            <w:pPr>
              <w:spacing w:after="0" w:line="240" w:lineRule="auto"/>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Good skills</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34.62%</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 42.31%</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7.69% </w:t>
            </w:r>
          </w:p>
        </w:tc>
      </w:tr>
      <w:tr w:rsidR="00B83351" w:rsidRPr="003A1851" w:rsidTr="007961CC">
        <w:trPr>
          <w:tblHeader/>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B83351" w:rsidRPr="003A1851" w:rsidRDefault="00B83351" w:rsidP="00B83351">
            <w:pPr>
              <w:spacing w:after="0" w:line="240" w:lineRule="auto"/>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Excellent skills</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3.85%</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 30.77%</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26.92% </w:t>
            </w:r>
          </w:p>
        </w:tc>
      </w:tr>
      <w:tr w:rsidR="00B83351" w:rsidRPr="003A1851" w:rsidTr="007961CC">
        <w:trPr>
          <w:tblHeader/>
        </w:trPr>
        <w:tc>
          <w:tcPr>
            <w:tcW w:w="49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83351" w:rsidRPr="003A1851" w:rsidRDefault="00B83351" w:rsidP="00B83351">
            <w:pPr>
              <w:spacing w:after="0" w:line="240" w:lineRule="auto"/>
              <w:rPr>
                <w:rFonts w:ascii="Arial" w:eastAsia="Times New Roman" w:hAnsi="Arial" w:cs="Arial"/>
                <w:b/>
                <w:bCs/>
                <w:color w:val="000000"/>
                <w:sz w:val="20"/>
                <w:szCs w:val="20"/>
                <w:lang w:eastAsia="en-AU"/>
              </w:rPr>
            </w:pPr>
            <w:r w:rsidRPr="003A1851">
              <w:rPr>
                <w:rFonts w:ascii="Arial" w:eastAsia="Times New Roman" w:hAnsi="Arial" w:cs="Arial"/>
                <w:b/>
                <w:bCs/>
                <w:color w:val="000000"/>
                <w:sz w:val="20"/>
                <w:szCs w:val="20"/>
                <w:lang w:eastAsia="en-AU"/>
              </w:rPr>
              <w:t xml:space="preserve">How would you rate your skills in evaluating the literacy achievement of students from an </w:t>
            </w:r>
            <w:r w:rsidR="00A74290">
              <w:rPr>
                <w:rFonts w:ascii="Arial" w:eastAsia="Times New Roman" w:hAnsi="Arial" w:cs="Arial"/>
                <w:b/>
                <w:bCs/>
                <w:color w:val="000000"/>
                <w:sz w:val="20"/>
                <w:szCs w:val="20"/>
                <w:lang w:eastAsia="en-AU"/>
              </w:rPr>
              <w:t>EALD</w:t>
            </w:r>
            <w:r w:rsidRPr="003A1851">
              <w:rPr>
                <w:rFonts w:ascii="Arial" w:eastAsia="Times New Roman" w:hAnsi="Arial" w:cs="Arial"/>
                <w:b/>
                <w:bCs/>
                <w:color w:val="000000"/>
                <w:sz w:val="20"/>
                <w:szCs w:val="20"/>
                <w:lang w:eastAsia="en-AU"/>
              </w:rPr>
              <w:t xml:space="preserve"> background?</w:t>
            </w:r>
          </w:p>
        </w:tc>
        <w:tc>
          <w:tcPr>
            <w:tcW w:w="1890" w:type="dxa"/>
            <w:tcBorders>
              <w:top w:val="single" w:sz="4" w:space="0" w:color="auto"/>
              <w:left w:val="nil"/>
              <w:bottom w:val="single" w:sz="4" w:space="0" w:color="auto"/>
              <w:right w:val="single" w:sz="4" w:space="0" w:color="auto"/>
            </w:tcBorders>
            <w:shd w:val="clear" w:color="auto" w:fill="BFBFBF" w:themeFill="background1" w:themeFillShade="BF"/>
            <w:vAlign w:val="bottom"/>
          </w:tcPr>
          <w:p w:rsidR="00B83351" w:rsidRPr="003A1851" w:rsidRDefault="00B83351" w:rsidP="00B83351">
            <w:pPr>
              <w:spacing w:after="0" w:line="240" w:lineRule="auto"/>
              <w:jc w:val="center"/>
              <w:rPr>
                <w:rFonts w:ascii="Arial" w:eastAsia="Times New Roman" w:hAnsi="Arial" w:cs="Arial"/>
                <w:b/>
                <w:bCs/>
                <w:color w:val="000000"/>
                <w:sz w:val="20"/>
                <w:szCs w:val="20"/>
                <w:lang w:eastAsia="en-AU"/>
              </w:rPr>
            </w:pPr>
            <w:r w:rsidRPr="003A1851">
              <w:rPr>
                <w:rFonts w:ascii="Arial" w:eastAsia="Times New Roman" w:hAnsi="Arial" w:cs="Arial"/>
                <w:b/>
                <w:bCs/>
                <w:color w:val="000000"/>
                <w:sz w:val="20"/>
                <w:szCs w:val="20"/>
                <w:lang w:eastAsia="en-AU"/>
              </w:rPr>
              <w:t>Baseline</w:t>
            </w:r>
          </w:p>
        </w:tc>
        <w:tc>
          <w:tcPr>
            <w:tcW w:w="1890" w:type="dxa"/>
            <w:tcBorders>
              <w:top w:val="single" w:sz="4" w:space="0" w:color="auto"/>
              <w:left w:val="nil"/>
              <w:bottom w:val="single" w:sz="4" w:space="0" w:color="auto"/>
              <w:right w:val="single" w:sz="4" w:space="0" w:color="auto"/>
            </w:tcBorders>
            <w:shd w:val="clear" w:color="auto" w:fill="BFBFBF" w:themeFill="background1" w:themeFillShade="BF"/>
            <w:vAlign w:val="bottom"/>
          </w:tcPr>
          <w:p w:rsidR="00B83351" w:rsidRPr="003A1851" w:rsidRDefault="00B83351" w:rsidP="00B83351">
            <w:pPr>
              <w:spacing w:after="0" w:line="240" w:lineRule="auto"/>
              <w:jc w:val="center"/>
              <w:rPr>
                <w:rFonts w:ascii="Arial" w:eastAsia="Times New Roman" w:hAnsi="Arial" w:cs="Arial"/>
                <w:b/>
                <w:bCs/>
                <w:color w:val="000000"/>
                <w:sz w:val="20"/>
                <w:szCs w:val="20"/>
                <w:lang w:eastAsia="en-AU"/>
              </w:rPr>
            </w:pPr>
            <w:r w:rsidRPr="003A1851">
              <w:rPr>
                <w:rFonts w:ascii="Arial" w:eastAsia="Times New Roman" w:hAnsi="Arial" w:cs="Arial"/>
                <w:b/>
                <w:bCs/>
                <w:color w:val="000000"/>
                <w:sz w:val="20"/>
                <w:szCs w:val="20"/>
                <w:lang w:eastAsia="en-AU"/>
              </w:rPr>
              <w:t>End of year</w:t>
            </w:r>
          </w:p>
        </w:tc>
        <w:tc>
          <w:tcPr>
            <w:tcW w:w="1890" w:type="dxa"/>
            <w:tcBorders>
              <w:top w:val="single" w:sz="4" w:space="0" w:color="auto"/>
              <w:left w:val="nil"/>
              <w:bottom w:val="single" w:sz="4" w:space="0" w:color="auto"/>
              <w:right w:val="single" w:sz="4" w:space="0" w:color="auto"/>
            </w:tcBorders>
            <w:shd w:val="clear" w:color="auto" w:fill="BFBFBF" w:themeFill="background1" w:themeFillShade="BF"/>
            <w:vAlign w:val="bottom"/>
          </w:tcPr>
          <w:p w:rsidR="00B83351" w:rsidRPr="003A1851" w:rsidRDefault="00B83351" w:rsidP="00B83351">
            <w:pPr>
              <w:spacing w:after="0" w:line="240" w:lineRule="auto"/>
              <w:jc w:val="center"/>
              <w:rPr>
                <w:rFonts w:ascii="Arial" w:eastAsia="Times New Roman" w:hAnsi="Arial" w:cs="Arial"/>
                <w:b/>
                <w:bCs/>
                <w:color w:val="000000"/>
                <w:sz w:val="20"/>
                <w:szCs w:val="20"/>
                <w:lang w:eastAsia="en-AU"/>
              </w:rPr>
            </w:pPr>
            <w:r w:rsidRPr="003A1851">
              <w:rPr>
                <w:rFonts w:ascii="Arial" w:eastAsia="Times New Roman" w:hAnsi="Arial" w:cs="Arial"/>
                <w:b/>
                <w:bCs/>
                <w:color w:val="000000"/>
                <w:sz w:val="20"/>
                <w:szCs w:val="20"/>
                <w:lang w:eastAsia="en-AU"/>
              </w:rPr>
              <w:t>Change</w:t>
            </w:r>
          </w:p>
        </w:tc>
      </w:tr>
      <w:tr w:rsidR="00B83351" w:rsidRPr="003A1851" w:rsidTr="007961CC">
        <w:trPr>
          <w:tblHeader/>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B83351" w:rsidRPr="003A1851" w:rsidRDefault="00B83351" w:rsidP="00B83351">
            <w:pPr>
              <w:spacing w:after="0" w:line="240" w:lineRule="auto"/>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Little or no skills</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4%</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3.85%</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-0.15% </w:t>
            </w:r>
          </w:p>
        </w:tc>
      </w:tr>
      <w:tr w:rsidR="00B83351" w:rsidRPr="003A1851" w:rsidTr="007961CC">
        <w:trPr>
          <w:tblHeader/>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B83351" w:rsidRPr="003A1851" w:rsidRDefault="00B83351" w:rsidP="00B83351">
            <w:pPr>
              <w:spacing w:after="0" w:line="240" w:lineRule="auto"/>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Some skills</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56%</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26.92% </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-29.08% </w:t>
            </w:r>
          </w:p>
        </w:tc>
      </w:tr>
      <w:tr w:rsidR="00B83351" w:rsidRPr="003A1851" w:rsidTr="007961CC">
        <w:trPr>
          <w:tblHeader/>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B83351" w:rsidRPr="003A1851" w:rsidRDefault="00B83351" w:rsidP="00B83351">
            <w:pPr>
              <w:spacing w:after="0" w:line="240" w:lineRule="auto"/>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Good skills</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32%</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 46.15%</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 14.15%</w:t>
            </w:r>
          </w:p>
        </w:tc>
      </w:tr>
      <w:tr w:rsidR="00B83351" w:rsidRPr="003A1851" w:rsidTr="007961CC">
        <w:trPr>
          <w:tblHeader/>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B83351" w:rsidRPr="003A1851" w:rsidRDefault="00B83351" w:rsidP="00B83351">
            <w:pPr>
              <w:spacing w:after="0" w:line="240" w:lineRule="auto"/>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Excellent skills</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8%</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23.08% </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 15.08%</w:t>
            </w:r>
          </w:p>
        </w:tc>
      </w:tr>
      <w:tr w:rsidR="00B83351" w:rsidRPr="003A1851" w:rsidTr="007961CC">
        <w:trPr>
          <w:tblHeader/>
        </w:trPr>
        <w:tc>
          <w:tcPr>
            <w:tcW w:w="49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83351" w:rsidRPr="003A1851" w:rsidRDefault="00B83351" w:rsidP="00B83351">
            <w:pPr>
              <w:spacing w:after="0" w:line="240" w:lineRule="auto"/>
              <w:rPr>
                <w:rFonts w:ascii="Arial" w:eastAsia="Times New Roman" w:hAnsi="Arial" w:cs="Arial"/>
                <w:b/>
                <w:bCs/>
                <w:color w:val="000000"/>
                <w:sz w:val="20"/>
                <w:szCs w:val="20"/>
                <w:lang w:eastAsia="en-AU"/>
              </w:rPr>
            </w:pPr>
            <w:r w:rsidRPr="003A1851">
              <w:rPr>
                <w:rFonts w:ascii="Arial" w:eastAsia="Times New Roman" w:hAnsi="Arial" w:cs="Arial"/>
                <w:b/>
                <w:bCs/>
                <w:color w:val="000000"/>
                <w:sz w:val="20"/>
                <w:szCs w:val="20"/>
                <w:lang w:eastAsia="en-AU"/>
              </w:rPr>
              <w:t xml:space="preserve">How would you rate your skills in evaluating the numeracy achievement of students from an </w:t>
            </w:r>
            <w:r w:rsidR="00A74290">
              <w:rPr>
                <w:rFonts w:ascii="Arial" w:eastAsia="Times New Roman" w:hAnsi="Arial" w:cs="Arial"/>
                <w:b/>
                <w:bCs/>
                <w:color w:val="000000"/>
                <w:sz w:val="20"/>
                <w:szCs w:val="20"/>
                <w:lang w:eastAsia="en-AU"/>
              </w:rPr>
              <w:t>EALD</w:t>
            </w:r>
            <w:r w:rsidRPr="003A1851">
              <w:rPr>
                <w:rFonts w:ascii="Arial" w:eastAsia="Times New Roman" w:hAnsi="Arial" w:cs="Arial"/>
                <w:b/>
                <w:bCs/>
                <w:color w:val="000000"/>
                <w:sz w:val="20"/>
                <w:szCs w:val="20"/>
                <w:lang w:eastAsia="en-AU"/>
              </w:rPr>
              <w:t xml:space="preserve"> background?</w:t>
            </w:r>
          </w:p>
        </w:tc>
        <w:tc>
          <w:tcPr>
            <w:tcW w:w="1890" w:type="dxa"/>
            <w:tcBorders>
              <w:top w:val="single" w:sz="4" w:space="0" w:color="auto"/>
              <w:left w:val="nil"/>
              <w:bottom w:val="single" w:sz="4" w:space="0" w:color="auto"/>
              <w:right w:val="single" w:sz="4" w:space="0" w:color="auto"/>
            </w:tcBorders>
            <w:shd w:val="clear" w:color="auto" w:fill="BFBFBF" w:themeFill="background1" w:themeFillShade="BF"/>
            <w:vAlign w:val="bottom"/>
          </w:tcPr>
          <w:p w:rsidR="00B83351" w:rsidRPr="003A1851" w:rsidRDefault="00B83351" w:rsidP="00B83351">
            <w:pPr>
              <w:spacing w:after="0" w:line="240" w:lineRule="auto"/>
              <w:jc w:val="center"/>
              <w:rPr>
                <w:rFonts w:ascii="Arial" w:eastAsia="Times New Roman" w:hAnsi="Arial" w:cs="Arial"/>
                <w:b/>
                <w:bCs/>
                <w:color w:val="000000"/>
                <w:sz w:val="20"/>
                <w:szCs w:val="20"/>
                <w:lang w:eastAsia="en-AU"/>
              </w:rPr>
            </w:pPr>
            <w:r w:rsidRPr="003A1851">
              <w:rPr>
                <w:rFonts w:ascii="Arial" w:eastAsia="Times New Roman" w:hAnsi="Arial" w:cs="Arial"/>
                <w:b/>
                <w:bCs/>
                <w:color w:val="000000"/>
                <w:sz w:val="20"/>
                <w:szCs w:val="20"/>
                <w:lang w:eastAsia="en-AU"/>
              </w:rPr>
              <w:t>Baseline</w:t>
            </w:r>
          </w:p>
        </w:tc>
        <w:tc>
          <w:tcPr>
            <w:tcW w:w="1890" w:type="dxa"/>
            <w:tcBorders>
              <w:top w:val="single" w:sz="4" w:space="0" w:color="auto"/>
              <w:left w:val="nil"/>
              <w:bottom w:val="single" w:sz="4" w:space="0" w:color="auto"/>
              <w:right w:val="single" w:sz="4" w:space="0" w:color="auto"/>
            </w:tcBorders>
            <w:shd w:val="clear" w:color="auto" w:fill="BFBFBF" w:themeFill="background1" w:themeFillShade="BF"/>
            <w:vAlign w:val="bottom"/>
          </w:tcPr>
          <w:p w:rsidR="00B83351" w:rsidRPr="003A1851" w:rsidRDefault="00B83351" w:rsidP="00B83351">
            <w:pPr>
              <w:spacing w:after="0" w:line="240" w:lineRule="auto"/>
              <w:jc w:val="center"/>
              <w:rPr>
                <w:rFonts w:ascii="Arial" w:eastAsia="Times New Roman" w:hAnsi="Arial" w:cs="Arial"/>
                <w:b/>
                <w:bCs/>
                <w:color w:val="000000"/>
                <w:sz w:val="20"/>
                <w:szCs w:val="20"/>
                <w:lang w:eastAsia="en-AU"/>
              </w:rPr>
            </w:pPr>
            <w:r w:rsidRPr="003A1851">
              <w:rPr>
                <w:rFonts w:ascii="Arial" w:eastAsia="Times New Roman" w:hAnsi="Arial" w:cs="Arial"/>
                <w:b/>
                <w:bCs/>
                <w:color w:val="000000"/>
                <w:sz w:val="20"/>
                <w:szCs w:val="20"/>
                <w:lang w:eastAsia="en-AU"/>
              </w:rPr>
              <w:t>End of year</w:t>
            </w:r>
          </w:p>
        </w:tc>
        <w:tc>
          <w:tcPr>
            <w:tcW w:w="1890" w:type="dxa"/>
            <w:tcBorders>
              <w:top w:val="single" w:sz="4" w:space="0" w:color="auto"/>
              <w:left w:val="nil"/>
              <w:bottom w:val="single" w:sz="4" w:space="0" w:color="auto"/>
              <w:right w:val="single" w:sz="4" w:space="0" w:color="auto"/>
            </w:tcBorders>
            <w:shd w:val="clear" w:color="auto" w:fill="BFBFBF" w:themeFill="background1" w:themeFillShade="BF"/>
            <w:vAlign w:val="bottom"/>
          </w:tcPr>
          <w:p w:rsidR="00B83351" w:rsidRPr="003A1851" w:rsidRDefault="00B83351" w:rsidP="00B83351">
            <w:pPr>
              <w:spacing w:after="0" w:line="240" w:lineRule="auto"/>
              <w:jc w:val="center"/>
              <w:rPr>
                <w:rFonts w:ascii="Arial" w:eastAsia="Times New Roman" w:hAnsi="Arial" w:cs="Arial"/>
                <w:b/>
                <w:bCs/>
                <w:color w:val="000000"/>
                <w:sz w:val="20"/>
                <w:szCs w:val="20"/>
                <w:lang w:eastAsia="en-AU"/>
              </w:rPr>
            </w:pPr>
            <w:r w:rsidRPr="003A1851">
              <w:rPr>
                <w:rFonts w:ascii="Arial" w:eastAsia="Times New Roman" w:hAnsi="Arial" w:cs="Arial"/>
                <w:b/>
                <w:bCs/>
                <w:color w:val="000000"/>
                <w:sz w:val="20"/>
                <w:szCs w:val="20"/>
                <w:lang w:eastAsia="en-AU"/>
              </w:rPr>
              <w:t>Change</w:t>
            </w:r>
          </w:p>
        </w:tc>
      </w:tr>
      <w:tr w:rsidR="00B83351" w:rsidRPr="003A1851" w:rsidTr="007961CC">
        <w:trPr>
          <w:tblHeader/>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B83351" w:rsidRPr="003A1851" w:rsidRDefault="00B83351" w:rsidP="00B83351">
            <w:pPr>
              <w:spacing w:after="0" w:line="240" w:lineRule="auto"/>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Little or no skills</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12%</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 3.85%</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 -8.15%</w:t>
            </w:r>
          </w:p>
        </w:tc>
      </w:tr>
      <w:tr w:rsidR="00B83351" w:rsidRPr="003A1851" w:rsidTr="007961CC">
        <w:trPr>
          <w:tblHeader/>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B83351" w:rsidRPr="003A1851" w:rsidRDefault="00B83351" w:rsidP="00B83351">
            <w:pPr>
              <w:spacing w:after="0" w:line="240" w:lineRule="auto"/>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Some skills</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52%</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 26.95%</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-25.05% </w:t>
            </w:r>
          </w:p>
        </w:tc>
      </w:tr>
      <w:tr w:rsidR="00B83351" w:rsidRPr="003A1851" w:rsidTr="007961CC">
        <w:trPr>
          <w:tblHeader/>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B83351" w:rsidRPr="003A1851" w:rsidRDefault="00B83351" w:rsidP="00B83351">
            <w:pPr>
              <w:spacing w:after="0" w:line="240" w:lineRule="auto"/>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Good skills</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36%</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46.15% </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10.15% </w:t>
            </w:r>
          </w:p>
        </w:tc>
      </w:tr>
      <w:tr w:rsidR="00B83351" w:rsidRPr="003A1851" w:rsidTr="007961CC">
        <w:trPr>
          <w:tblHeader/>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B83351" w:rsidRPr="003A1851" w:rsidRDefault="00B83351" w:rsidP="00B83351">
            <w:pPr>
              <w:spacing w:after="0" w:line="240" w:lineRule="auto"/>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Excellent skills</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0%</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23.08% </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23.08% </w:t>
            </w:r>
          </w:p>
        </w:tc>
      </w:tr>
      <w:tr w:rsidR="00B83351" w:rsidRPr="003A1851" w:rsidTr="007961CC">
        <w:trPr>
          <w:tblHeader/>
        </w:trPr>
        <w:tc>
          <w:tcPr>
            <w:tcW w:w="49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83351" w:rsidRPr="003A1851" w:rsidRDefault="00B83351" w:rsidP="00B83351">
            <w:pPr>
              <w:spacing w:after="0" w:line="240" w:lineRule="auto"/>
              <w:rPr>
                <w:rFonts w:ascii="Arial" w:eastAsia="Times New Roman" w:hAnsi="Arial" w:cs="Arial"/>
                <w:b/>
                <w:bCs/>
                <w:color w:val="000000"/>
                <w:sz w:val="20"/>
                <w:szCs w:val="20"/>
                <w:lang w:eastAsia="en-AU"/>
              </w:rPr>
            </w:pPr>
            <w:r w:rsidRPr="003A1851">
              <w:rPr>
                <w:rFonts w:ascii="Arial" w:eastAsia="Times New Roman" w:hAnsi="Arial" w:cs="Arial"/>
                <w:b/>
                <w:bCs/>
                <w:color w:val="000000"/>
                <w:sz w:val="20"/>
                <w:szCs w:val="20"/>
                <w:lang w:eastAsia="en-AU"/>
              </w:rPr>
              <w:t xml:space="preserve">Overall, how would you rate your confidence in meeting the needs of the students with an </w:t>
            </w:r>
            <w:r w:rsidR="00A74290">
              <w:rPr>
                <w:rFonts w:ascii="Arial" w:eastAsia="Times New Roman" w:hAnsi="Arial" w:cs="Arial"/>
                <w:b/>
                <w:bCs/>
                <w:color w:val="000000"/>
                <w:sz w:val="20"/>
                <w:szCs w:val="20"/>
                <w:lang w:eastAsia="en-AU"/>
              </w:rPr>
              <w:t>EALD</w:t>
            </w:r>
            <w:r w:rsidRPr="003A1851">
              <w:rPr>
                <w:rFonts w:ascii="Arial" w:eastAsia="Times New Roman" w:hAnsi="Arial" w:cs="Arial"/>
                <w:b/>
                <w:bCs/>
                <w:color w:val="000000"/>
                <w:sz w:val="20"/>
                <w:szCs w:val="20"/>
                <w:lang w:eastAsia="en-AU"/>
              </w:rPr>
              <w:t xml:space="preserve"> background in your class/es?</w:t>
            </w:r>
          </w:p>
        </w:tc>
        <w:tc>
          <w:tcPr>
            <w:tcW w:w="1890" w:type="dxa"/>
            <w:tcBorders>
              <w:top w:val="single" w:sz="4" w:space="0" w:color="auto"/>
              <w:left w:val="nil"/>
              <w:bottom w:val="single" w:sz="4" w:space="0" w:color="auto"/>
              <w:right w:val="single" w:sz="4" w:space="0" w:color="auto"/>
            </w:tcBorders>
            <w:shd w:val="clear" w:color="auto" w:fill="BFBFBF" w:themeFill="background1" w:themeFillShade="BF"/>
            <w:vAlign w:val="bottom"/>
          </w:tcPr>
          <w:p w:rsidR="00B83351" w:rsidRPr="003A1851" w:rsidRDefault="00B83351" w:rsidP="00B83351">
            <w:pPr>
              <w:spacing w:after="0" w:line="240" w:lineRule="auto"/>
              <w:jc w:val="center"/>
              <w:rPr>
                <w:rFonts w:ascii="Arial" w:eastAsia="Times New Roman" w:hAnsi="Arial" w:cs="Arial"/>
                <w:b/>
                <w:bCs/>
                <w:color w:val="000000"/>
                <w:sz w:val="20"/>
                <w:szCs w:val="20"/>
                <w:lang w:eastAsia="en-AU"/>
              </w:rPr>
            </w:pPr>
            <w:r w:rsidRPr="003A1851">
              <w:rPr>
                <w:rFonts w:ascii="Arial" w:eastAsia="Times New Roman" w:hAnsi="Arial" w:cs="Arial"/>
                <w:b/>
                <w:bCs/>
                <w:color w:val="000000"/>
                <w:sz w:val="20"/>
                <w:szCs w:val="20"/>
                <w:lang w:eastAsia="en-AU"/>
              </w:rPr>
              <w:t>Baseline</w:t>
            </w:r>
          </w:p>
        </w:tc>
        <w:tc>
          <w:tcPr>
            <w:tcW w:w="1890" w:type="dxa"/>
            <w:tcBorders>
              <w:top w:val="single" w:sz="4" w:space="0" w:color="auto"/>
              <w:left w:val="nil"/>
              <w:bottom w:val="single" w:sz="4" w:space="0" w:color="auto"/>
              <w:right w:val="single" w:sz="4" w:space="0" w:color="auto"/>
            </w:tcBorders>
            <w:shd w:val="clear" w:color="auto" w:fill="BFBFBF" w:themeFill="background1" w:themeFillShade="BF"/>
            <w:vAlign w:val="bottom"/>
          </w:tcPr>
          <w:p w:rsidR="00B83351" w:rsidRPr="003A1851" w:rsidRDefault="00B83351" w:rsidP="00B83351">
            <w:pPr>
              <w:spacing w:after="0" w:line="240" w:lineRule="auto"/>
              <w:jc w:val="center"/>
              <w:rPr>
                <w:rFonts w:ascii="Arial" w:eastAsia="Times New Roman" w:hAnsi="Arial" w:cs="Arial"/>
                <w:b/>
                <w:bCs/>
                <w:color w:val="000000"/>
                <w:sz w:val="20"/>
                <w:szCs w:val="20"/>
                <w:lang w:eastAsia="en-AU"/>
              </w:rPr>
            </w:pPr>
            <w:r w:rsidRPr="003A1851">
              <w:rPr>
                <w:rFonts w:ascii="Arial" w:eastAsia="Times New Roman" w:hAnsi="Arial" w:cs="Arial"/>
                <w:b/>
                <w:bCs/>
                <w:color w:val="000000"/>
                <w:sz w:val="20"/>
                <w:szCs w:val="20"/>
                <w:lang w:eastAsia="en-AU"/>
              </w:rPr>
              <w:t>End of year</w:t>
            </w:r>
          </w:p>
        </w:tc>
        <w:tc>
          <w:tcPr>
            <w:tcW w:w="1890" w:type="dxa"/>
            <w:tcBorders>
              <w:top w:val="single" w:sz="4" w:space="0" w:color="auto"/>
              <w:left w:val="nil"/>
              <w:bottom w:val="single" w:sz="4" w:space="0" w:color="auto"/>
              <w:right w:val="single" w:sz="4" w:space="0" w:color="auto"/>
            </w:tcBorders>
            <w:shd w:val="clear" w:color="auto" w:fill="BFBFBF" w:themeFill="background1" w:themeFillShade="BF"/>
            <w:vAlign w:val="bottom"/>
          </w:tcPr>
          <w:p w:rsidR="00B83351" w:rsidRPr="003A1851" w:rsidRDefault="00B83351" w:rsidP="00B83351">
            <w:pPr>
              <w:spacing w:after="0" w:line="240" w:lineRule="auto"/>
              <w:jc w:val="center"/>
              <w:rPr>
                <w:rFonts w:ascii="Arial" w:eastAsia="Times New Roman" w:hAnsi="Arial" w:cs="Arial"/>
                <w:b/>
                <w:bCs/>
                <w:color w:val="000000"/>
                <w:sz w:val="20"/>
                <w:szCs w:val="20"/>
                <w:lang w:eastAsia="en-AU"/>
              </w:rPr>
            </w:pPr>
            <w:r w:rsidRPr="003A1851">
              <w:rPr>
                <w:rFonts w:ascii="Arial" w:eastAsia="Times New Roman" w:hAnsi="Arial" w:cs="Arial"/>
                <w:b/>
                <w:bCs/>
                <w:color w:val="000000"/>
                <w:sz w:val="20"/>
                <w:szCs w:val="20"/>
                <w:lang w:eastAsia="en-AU"/>
              </w:rPr>
              <w:t>Change</w:t>
            </w:r>
          </w:p>
        </w:tc>
      </w:tr>
      <w:tr w:rsidR="00B83351" w:rsidRPr="003A1851" w:rsidTr="007961CC">
        <w:trPr>
          <w:tblHeader/>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B83351" w:rsidRPr="003A1851" w:rsidRDefault="00B83351" w:rsidP="00B83351">
            <w:pPr>
              <w:spacing w:after="0" w:line="240" w:lineRule="auto"/>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Low level/ no confidence</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3.85%</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0.00% </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-3.85% </w:t>
            </w:r>
          </w:p>
        </w:tc>
      </w:tr>
      <w:tr w:rsidR="00B83351" w:rsidRPr="003A1851" w:rsidTr="007961CC">
        <w:trPr>
          <w:tblHeader/>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B83351" w:rsidRPr="003A1851" w:rsidRDefault="00B83351" w:rsidP="00B83351">
            <w:pPr>
              <w:spacing w:after="0" w:line="240" w:lineRule="auto"/>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Some limited confidence</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26.92%</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 19.23%</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-7.69% </w:t>
            </w:r>
          </w:p>
        </w:tc>
      </w:tr>
      <w:tr w:rsidR="00B83351" w:rsidRPr="003A1851" w:rsidTr="007961CC">
        <w:trPr>
          <w:tblHeader/>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B83351" w:rsidRPr="003A1851" w:rsidRDefault="00B83351" w:rsidP="00B83351">
            <w:pPr>
              <w:spacing w:after="0" w:line="240" w:lineRule="auto"/>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Good level of confidence</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65.38%</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 53.85%</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 -11.53%</w:t>
            </w:r>
          </w:p>
        </w:tc>
      </w:tr>
      <w:tr w:rsidR="00B83351" w:rsidRPr="003A1851" w:rsidTr="007961CC">
        <w:trPr>
          <w:tblHeader/>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B83351" w:rsidRPr="003A1851" w:rsidRDefault="00B83351" w:rsidP="00B83351">
            <w:pPr>
              <w:spacing w:after="0" w:line="240" w:lineRule="auto"/>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Very high level/ very confident</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3.85%</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23.08% </w:t>
            </w:r>
          </w:p>
        </w:tc>
        <w:tc>
          <w:tcPr>
            <w:tcW w:w="1890" w:type="dxa"/>
            <w:tcBorders>
              <w:top w:val="single" w:sz="4" w:space="0" w:color="auto"/>
              <w:left w:val="nil"/>
              <w:bottom w:val="single" w:sz="4" w:space="0" w:color="auto"/>
              <w:right w:val="single" w:sz="4" w:space="0" w:color="auto"/>
            </w:tcBorders>
            <w:shd w:val="clear" w:color="auto" w:fill="auto"/>
            <w:vAlign w:val="bottom"/>
          </w:tcPr>
          <w:p w:rsidR="00B83351" w:rsidRPr="003A1851" w:rsidRDefault="00B83351" w:rsidP="00B83351">
            <w:pPr>
              <w:spacing w:after="0" w:line="240" w:lineRule="auto"/>
              <w:jc w:val="center"/>
              <w:rPr>
                <w:rFonts w:ascii="Arial" w:eastAsia="Times New Roman" w:hAnsi="Arial" w:cs="Arial"/>
                <w:bCs/>
                <w:color w:val="000000"/>
                <w:sz w:val="20"/>
                <w:szCs w:val="20"/>
                <w:lang w:eastAsia="en-AU"/>
              </w:rPr>
            </w:pPr>
            <w:r w:rsidRPr="003A1851">
              <w:rPr>
                <w:rFonts w:ascii="Arial" w:eastAsia="Times New Roman" w:hAnsi="Arial" w:cs="Arial"/>
                <w:bCs/>
                <w:color w:val="000000"/>
                <w:sz w:val="20"/>
                <w:szCs w:val="20"/>
                <w:lang w:eastAsia="en-AU"/>
              </w:rPr>
              <w:t>19.23% </w:t>
            </w:r>
          </w:p>
        </w:tc>
      </w:tr>
      <w:tr w:rsidR="00B83351" w:rsidRPr="003A1851" w:rsidTr="007961CC">
        <w:trPr>
          <w:tblHeader/>
        </w:trPr>
        <w:tc>
          <w:tcPr>
            <w:tcW w:w="49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83351" w:rsidRPr="003A1851" w:rsidRDefault="00B83351" w:rsidP="00B83351">
            <w:pPr>
              <w:spacing w:after="0" w:line="240" w:lineRule="auto"/>
              <w:rPr>
                <w:rFonts w:ascii="Arial" w:eastAsia="Times New Roman" w:hAnsi="Arial" w:cs="Arial"/>
                <w:b/>
                <w:bCs/>
                <w:color w:val="000000"/>
                <w:sz w:val="20"/>
                <w:szCs w:val="20"/>
                <w:lang w:eastAsia="en-AU"/>
              </w:rPr>
            </w:pPr>
            <w:r w:rsidRPr="003A1851">
              <w:rPr>
                <w:rFonts w:ascii="Arial" w:eastAsia="Times New Roman" w:hAnsi="Arial" w:cs="Arial"/>
                <w:b/>
                <w:bCs/>
                <w:color w:val="000000"/>
                <w:sz w:val="20"/>
                <w:szCs w:val="20"/>
                <w:lang w:eastAsia="en-AU"/>
              </w:rPr>
              <w:lastRenderedPageBreak/>
              <w:t>TOTAL participants</w:t>
            </w:r>
          </w:p>
        </w:tc>
        <w:tc>
          <w:tcPr>
            <w:tcW w:w="1890" w:type="dxa"/>
            <w:tcBorders>
              <w:top w:val="single" w:sz="4" w:space="0" w:color="auto"/>
              <w:left w:val="nil"/>
              <w:bottom w:val="single" w:sz="4" w:space="0" w:color="auto"/>
              <w:right w:val="single" w:sz="4" w:space="0" w:color="auto"/>
            </w:tcBorders>
            <w:shd w:val="clear" w:color="auto" w:fill="BFBFBF" w:themeFill="background1" w:themeFillShade="BF"/>
            <w:vAlign w:val="bottom"/>
          </w:tcPr>
          <w:p w:rsidR="00B83351" w:rsidRPr="003A1851" w:rsidRDefault="00B83351" w:rsidP="00B83351">
            <w:pPr>
              <w:spacing w:after="0" w:line="240" w:lineRule="auto"/>
              <w:jc w:val="center"/>
              <w:rPr>
                <w:rFonts w:ascii="Arial" w:eastAsia="Times New Roman" w:hAnsi="Arial" w:cs="Arial"/>
                <w:b/>
                <w:bCs/>
                <w:color w:val="000000"/>
                <w:sz w:val="20"/>
                <w:szCs w:val="20"/>
                <w:lang w:eastAsia="en-AU"/>
              </w:rPr>
            </w:pPr>
            <w:r w:rsidRPr="003A1851">
              <w:rPr>
                <w:rFonts w:ascii="Arial" w:eastAsia="Times New Roman" w:hAnsi="Arial" w:cs="Arial"/>
                <w:b/>
                <w:bCs/>
                <w:color w:val="000000"/>
                <w:sz w:val="20"/>
                <w:szCs w:val="20"/>
                <w:lang w:eastAsia="en-AU"/>
              </w:rPr>
              <w:t>26</w:t>
            </w:r>
          </w:p>
        </w:tc>
        <w:tc>
          <w:tcPr>
            <w:tcW w:w="1890" w:type="dxa"/>
            <w:tcBorders>
              <w:top w:val="single" w:sz="4" w:space="0" w:color="auto"/>
              <w:left w:val="nil"/>
              <w:bottom w:val="single" w:sz="4" w:space="0" w:color="auto"/>
              <w:right w:val="single" w:sz="4" w:space="0" w:color="auto"/>
            </w:tcBorders>
            <w:shd w:val="clear" w:color="auto" w:fill="BFBFBF" w:themeFill="background1" w:themeFillShade="BF"/>
            <w:vAlign w:val="bottom"/>
          </w:tcPr>
          <w:p w:rsidR="00B83351" w:rsidRPr="003A1851" w:rsidRDefault="00B83351" w:rsidP="00B83351">
            <w:pPr>
              <w:spacing w:after="0" w:line="240" w:lineRule="auto"/>
              <w:jc w:val="center"/>
              <w:rPr>
                <w:rFonts w:ascii="Arial" w:eastAsia="Times New Roman" w:hAnsi="Arial" w:cs="Arial"/>
                <w:b/>
                <w:bCs/>
                <w:color w:val="000000"/>
                <w:sz w:val="20"/>
                <w:szCs w:val="20"/>
                <w:lang w:eastAsia="en-AU"/>
              </w:rPr>
            </w:pPr>
            <w:r w:rsidRPr="003A1851">
              <w:rPr>
                <w:rFonts w:ascii="Arial" w:eastAsia="Times New Roman" w:hAnsi="Arial" w:cs="Arial"/>
                <w:b/>
                <w:bCs/>
                <w:color w:val="000000"/>
                <w:sz w:val="20"/>
                <w:szCs w:val="20"/>
                <w:lang w:eastAsia="en-AU"/>
              </w:rPr>
              <w:t>23</w:t>
            </w:r>
          </w:p>
        </w:tc>
        <w:tc>
          <w:tcPr>
            <w:tcW w:w="1890" w:type="dxa"/>
            <w:tcBorders>
              <w:top w:val="single" w:sz="4" w:space="0" w:color="auto"/>
              <w:left w:val="nil"/>
              <w:bottom w:val="single" w:sz="4" w:space="0" w:color="auto"/>
              <w:right w:val="single" w:sz="4" w:space="0" w:color="auto"/>
            </w:tcBorders>
            <w:shd w:val="clear" w:color="auto" w:fill="BFBFBF" w:themeFill="background1" w:themeFillShade="BF"/>
            <w:vAlign w:val="bottom"/>
          </w:tcPr>
          <w:p w:rsidR="00B83351" w:rsidRPr="003A1851" w:rsidRDefault="00B83351" w:rsidP="00B83351">
            <w:pPr>
              <w:spacing w:after="0" w:line="240" w:lineRule="auto"/>
              <w:jc w:val="center"/>
              <w:rPr>
                <w:rFonts w:ascii="Arial" w:eastAsia="Times New Roman" w:hAnsi="Arial" w:cs="Arial"/>
                <w:b/>
                <w:bCs/>
                <w:color w:val="000000"/>
                <w:sz w:val="20"/>
                <w:szCs w:val="20"/>
                <w:lang w:eastAsia="en-AU"/>
              </w:rPr>
            </w:pPr>
          </w:p>
        </w:tc>
      </w:tr>
    </w:tbl>
    <w:p w:rsidR="000529C4" w:rsidRDefault="000529C4">
      <w:pPr>
        <w:rPr>
          <w:rFonts w:ascii="Arial" w:eastAsia="Times New Roman" w:hAnsi="Arial" w:cs="Arial"/>
          <w:b/>
          <w:sz w:val="24"/>
          <w:szCs w:val="24"/>
          <w:highlight w:val="yellow"/>
          <w:lang w:eastAsia="en-AU"/>
        </w:rPr>
        <w:sectPr w:rsidR="000529C4" w:rsidSect="003658BE">
          <w:pgSz w:w="11906" w:h="16838"/>
          <w:pgMar w:top="568" w:right="709" w:bottom="851" w:left="851" w:header="426" w:footer="282" w:gutter="0"/>
          <w:cols w:space="708"/>
          <w:docGrid w:linePitch="360"/>
        </w:sectPr>
      </w:pPr>
    </w:p>
    <w:p w:rsidR="00822E04" w:rsidRPr="004F5B5C" w:rsidRDefault="00A13D48" w:rsidP="004F5B5C">
      <w:pPr>
        <w:pStyle w:val="Heading2"/>
        <w:spacing w:before="120" w:after="120"/>
      </w:pPr>
      <w:r w:rsidRPr="004F5B5C">
        <w:lastRenderedPageBreak/>
        <w:t>Table 24</w:t>
      </w:r>
      <w:r w:rsidR="004F5B5C">
        <w:t xml:space="preserve">: </w:t>
      </w:r>
      <w:r w:rsidR="00822E04" w:rsidRPr="004F5B5C">
        <w:t>Feedback from teachers demonstrating improved capability and effectiveness of literacy teaching — Catholic Education NT</w:t>
      </w:r>
    </w:p>
    <w:tbl>
      <w:tblPr>
        <w:tblW w:w="14616" w:type="dxa"/>
        <w:tblInd w:w="93" w:type="dxa"/>
        <w:tblLayout w:type="fixed"/>
        <w:tblLook w:val="04A0" w:firstRow="1" w:lastRow="0" w:firstColumn="1" w:lastColumn="0" w:noHBand="0" w:noVBand="1"/>
        <w:tblDescription w:val="Table 24 Feedback from teachers demonstrating improved capability and effectiveness of literacy teaching — Catholic Education NT"/>
      </w:tblPr>
      <w:tblGrid>
        <w:gridCol w:w="8946"/>
        <w:gridCol w:w="1181"/>
        <w:gridCol w:w="1181"/>
        <w:gridCol w:w="1181"/>
        <w:gridCol w:w="2127"/>
      </w:tblGrid>
      <w:tr w:rsidR="00822E04" w:rsidRPr="003E17E2" w:rsidTr="007961CC">
        <w:trPr>
          <w:trHeight w:val="262"/>
          <w:tblHeader/>
        </w:trPr>
        <w:tc>
          <w:tcPr>
            <w:tcW w:w="8946"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822E04" w:rsidRPr="003E17E2" w:rsidRDefault="00822E04" w:rsidP="00822E04">
            <w:pPr>
              <w:spacing w:after="0" w:line="240" w:lineRule="auto"/>
              <w:rPr>
                <w:rFonts w:ascii="Arial" w:eastAsia="Times New Roman" w:hAnsi="Arial" w:cs="Arial"/>
                <w:bCs/>
                <w:sz w:val="19"/>
                <w:szCs w:val="19"/>
                <w:lang w:eastAsia="en-AU"/>
              </w:rPr>
            </w:pPr>
            <w:r w:rsidRPr="003E17E2">
              <w:rPr>
                <w:rFonts w:ascii="Arial" w:hAnsi="Arial" w:cs="Arial"/>
                <w:sz w:val="19"/>
                <w:szCs w:val="19"/>
              </w:rPr>
              <w:br w:type="page"/>
            </w:r>
            <w:r w:rsidR="0004302B" w:rsidRPr="003E17E2">
              <w:rPr>
                <w:rFonts w:ascii="Arial" w:hAnsi="Arial" w:cs="Arial"/>
                <w:sz w:val="19"/>
                <w:szCs w:val="19"/>
              </w:rPr>
              <w:t>Q:</w:t>
            </w:r>
            <w:r w:rsidRPr="003E17E2">
              <w:rPr>
                <w:rFonts w:ascii="Arial" w:eastAsia="Times New Roman" w:hAnsi="Arial" w:cs="Arial"/>
                <w:bCs/>
                <w:sz w:val="19"/>
                <w:szCs w:val="19"/>
                <w:lang w:eastAsia="en-AU"/>
              </w:rPr>
              <w:t>How would you rate your knowledge and understanding of how students learn to read?</w:t>
            </w:r>
          </w:p>
        </w:tc>
        <w:tc>
          <w:tcPr>
            <w:tcW w:w="1181" w:type="dxa"/>
            <w:tcBorders>
              <w:top w:val="single" w:sz="4" w:space="0" w:color="auto"/>
              <w:left w:val="nil"/>
              <w:bottom w:val="single" w:sz="4" w:space="0" w:color="auto"/>
              <w:right w:val="single" w:sz="4" w:space="0" w:color="auto"/>
            </w:tcBorders>
            <w:shd w:val="clear" w:color="000000" w:fill="D9D9D9"/>
            <w:vAlign w:val="center"/>
            <w:hideMark/>
          </w:tcPr>
          <w:p w:rsidR="00822E04" w:rsidRPr="003E17E2" w:rsidRDefault="00822E04" w:rsidP="00822E04">
            <w:pPr>
              <w:spacing w:after="0" w:line="240" w:lineRule="auto"/>
              <w:rPr>
                <w:rFonts w:ascii="Arial" w:eastAsia="Times New Roman" w:hAnsi="Arial" w:cs="Arial"/>
                <w:bCs/>
                <w:sz w:val="19"/>
                <w:szCs w:val="19"/>
                <w:lang w:eastAsia="en-AU"/>
              </w:rPr>
            </w:pPr>
            <w:r w:rsidRPr="003E17E2">
              <w:rPr>
                <w:rFonts w:ascii="Arial" w:eastAsia="Times New Roman" w:hAnsi="Arial" w:cs="Arial"/>
                <w:bCs/>
                <w:sz w:val="19"/>
                <w:szCs w:val="19"/>
                <w:lang w:eastAsia="en-AU"/>
              </w:rPr>
              <w:t>Baseline</w:t>
            </w:r>
          </w:p>
        </w:tc>
        <w:tc>
          <w:tcPr>
            <w:tcW w:w="1181" w:type="dxa"/>
            <w:tcBorders>
              <w:top w:val="single" w:sz="4" w:space="0" w:color="auto"/>
              <w:left w:val="nil"/>
              <w:bottom w:val="single" w:sz="4" w:space="0" w:color="auto"/>
              <w:right w:val="single" w:sz="4" w:space="0" w:color="auto"/>
            </w:tcBorders>
            <w:shd w:val="clear" w:color="000000" w:fill="D9D9D9"/>
            <w:vAlign w:val="center"/>
            <w:hideMark/>
          </w:tcPr>
          <w:p w:rsidR="00822E04" w:rsidRPr="003E17E2" w:rsidRDefault="0021106D" w:rsidP="00822E04">
            <w:pPr>
              <w:spacing w:after="0" w:line="240" w:lineRule="auto"/>
              <w:rPr>
                <w:rFonts w:ascii="Arial" w:eastAsia="Times New Roman" w:hAnsi="Arial" w:cs="Arial"/>
                <w:bCs/>
                <w:sz w:val="19"/>
                <w:szCs w:val="19"/>
                <w:lang w:eastAsia="en-AU"/>
              </w:rPr>
            </w:pPr>
            <w:r w:rsidRPr="003E17E2">
              <w:rPr>
                <w:rFonts w:ascii="Arial" w:eastAsia="Times New Roman" w:hAnsi="Arial" w:cs="Arial"/>
                <w:bCs/>
                <w:sz w:val="19"/>
                <w:szCs w:val="19"/>
                <w:lang w:eastAsia="en-AU"/>
              </w:rPr>
              <w:t>EOY</w:t>
            </w:r>
          </w:p>
        </w:tc>
        <w:tc>
          <w:tcPr>
            <w:tcW w:w="1181" w:type="dxa"/>
            <w:tcBorders>
              <w:top w:val="single" w:sz="4" w:space="0" w:color="auto"/>
              <w:left w:val="nil"/>
              <w:bottom w:val="single" w:sz="4" w:space="0" w:color="auto"/>
              <w:right w:val="single" w:sz="4" w:space="0" w:color="auto"/>
            </w:tcBorders>
            <w:shd w:val="clear" w:color="000000" w:fill="D9D9D9"/>
            <w:vAlign w:val="center"/>
            <w:hideMark/>
          </w:tcPr>
          <w:p w:rsidR="00822E04" w:rsidRPr="003E17E2" w:rsidRDefault="00822E04" w:rsidP="00822E04">
            <w:pPr>
              <w:spacing w:after="0" w:line="240" w:lineRule="auto"/>
              <w:rPr>
                <w:rFonts w:ascii="Arial" w:eastAsia="Times New Roman" w:hAnsi="Arial" w:cs="Arial"/>
                <w:bCs/>
                <w:sz w:val="19"/>
                <w:szCs w:val="19"/>
                <w:lang w:eastAsia="en-AU"/>
              </w:rPr>
            </w:pPr>
            <w:r w:rsidRPr="003E17E2">
              <w:rPr>
                <w:rFonts w:ascii="Arial" w:eastAsia="Times New Roman" w:hAnsi="Arial" w:cs="Arial"/>
                <w:bCs/>
                <w:sz w:val="19"/>
                <w:szCs w:val="19"/>
                <w:lang w:eastAsia="en-AU"/>
              </w:rPr>
              <w:t>Change</w:t>
            </w:r>
          </w:p>
        </w:tc>
        <w:tc>
          <w:tcPr>
            <w:tcW w:w="2127" w:type="dxa"/>
            <w:tcBorders>
              <w:top w:val="single" w:sz="4" w:space="0" w:color="auto"/>
              <w:left w:val="nil"/>
              <w:bottom w:val="single" w:sz="4" w:space="0" w:color="auto"/>
              <w:right w:val="single" w:sz="4" w:space="0" w:color="auto"/>
            </w:tcBorders>
            <w:shd w:val="clear" w:color="000000" w:fill="D9D9D9"/>
            <w:vAlign w:val="center"/>
            <w:hideMark/>
          </w:tcPr>
          <w:p w:rsidR="00822E04" w:rsidRPr="003E17E2" w:rsidRDefault="00822E04" w:rsidP="00822E04">
            <w:pPr>
              <w:spacing w:after="0" w:line="240" w:lineRule="auto"/>
              <w:rPr>
                <w:rFonts w:ascii="Arial" w:eastAsia="Times New Roman" w:hAnsi="Arial" w:cs="Arial"/>
                <w:bCs/>
                <w:sz w:val="19"/>
                <w:szCs w:val="19"/>
                <w:lang w:eastAsia="en-AU"/>
              </w:rPr>
            </w:pPr>
            <w:r w:rsidRPr="003E17E2">
              <w:rPr>
                <w:rFonts w:ascii="Arial" w:eastAsia="Times New Roman" w:hAnsi="Arial" w:cs="Arial"/>
                <w:bCs/>
                <w:sz w:val="19"/>
                <w:szCs w:val="19"/>
                <w:lang w:eastAsia="en-AU"/>
              </w:rPr>
              <w:t>Comments</w:t>
            </w:r>
          </w:p>
        </w:tc>
      </w:tr>
      <w:tr w:rsidR="00822E04" w:rsidRPr="003E17E2" w:rsidTr="007961CC">
        <w:trPr>
          <w:trHeight w:val="285"/>
          <w:tblHeader/>
        </w:trPr>
        <w:tc>
          <w:tcPr>
            <w:tcW w:w="8946" w:type="dxa"/>
            <w:tcBorders>
              <w:top w:val="nil"/>
              <w:left w:val="single" w:sz="4" w:space="0" w:color="auto"/>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bCs/>
                <w:sz w:val="19"/>
                <w:szCs w:val="19"/>
                <w:lang w:eastAsia="en-AU"/>
              </w:rPr>
            </w:pPr>
            <w:r w:rsidRPr="003E17E2">
              <w:rPr>
                <w:rFonts w:ascii="Arial" w:eastAsia="Times New Roman" w:hAnsi="Arial" w:cs="Arial"/>
                <w:bCs/>
                <w:sz w:val="19"/>
                <w:szCs w:val="19"/>
                <w:lang w:eastAsia="en-AU"/>
              </w:rPr>
              <w:t>Little or no knowledge/understanding</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0.00%</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 3.85%</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 +3.85%</w:t>
            </w:r>
          </w:p>
        </w:tc>
        <w:tc>
          <w:tcPr>
            <w:tcW w:w="2127" w:type="dxa"/>
            <w:vMerge w:val="restart"/>
            <w:tcBorders>
              <w:top w:val="nil"/>
              <w:left w:val="nil"/>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Increased knowledge and understanding of how students learn to read.</w:t>
            </w:r>
          </w:p>
        </w:tc>
      </w:tr>
      <w:tr w:rsidR="00822E04" w:rsidRPr="003E17E2" w:rsidTr="007961CC">
        <w:trPr>
          <w:trHeight w:val="270"/>
          <w:tblHeader/>
        </w:trPr>
        <w:tc>
          <w:tcPr>
            <w:tcW w:w="8946" w:type="dxa"/>
            <w:tcBorders>
              <w:top w:val="nil"/>
              <w:left w:val="single" w:sz="4" w:space="0" w:color="auto"/>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bCs/>
                <w:sz w:val="19"/>
                <w:szCs w:val="19"/>
                <w:lang w:eastAsia="en-AU"/>
              </w:rPr>
            </w:pPr>
            <w:r w:rsidRPr="003E17E2">
              <w:rPr>
                <w:rFonts w:ascii="Arial" w:eastAsia="Times New Roman" w:hAnsi="Arial" w:cs="Arial"/>
                <w:bCs/>
                <w:sz w:val="19"/>
                <w:szCs w:val="19"/>
                <w:lang w:eastAsia="en-AU"/>
              </w:rPr>
              <w:t>Some knowledge/understanding</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24.40%</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 19.23%</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 -5.17%</w:t>
            </w:r>
          </w:p>
        </w:tc>
        <w:tc>
          <w:tcPr>
            <w:tcW w:w="2127" w:type="dxa"/>
            <w:vMerge/>
            <w:tcBorders>
              <w:left w:val="nil"/>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p>
        </w:tc>
      </w:tr>
      <w:tr w:rsidR="00822E04" w:rsidRPr="003E17E2" w:rsidTr="007961CC">
        <w:trPr>
          <w:trHeight w:val="270"/>
          <w:tblHeader/>
        </w:trPr>
        <w:tc>
          <w:tcPr>
            <w:tcW w:w="8946" w:type="dxa"/>
            <w:tcBorders>
              <w:top w:val="nil"/>
              <w:left w:val="single" w:sz="4" w:space="0" w:color="auto"/>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bCs/>
                <w:sz w:val="19"/>
                <w:szCs w:val="19"/>
                <w:lang w:eastAsia="en-AU"/>
              </w:rPr>
            </w:pPr>
            <w:r w:rsidRPr="003E17E2">
              <w:rPr>
                <w:rFonts w:ascii="Arial" w:eastAsia="Times New Roman" w:hAnsi="Arial" w:cs="Arial"/>
                <w:bCs/>
                <w:sz w:val="19"/>
                <w:szCs w:val="19"/>
                <w:lang w:eastAsia="en-AU"/>
              </w:rPr>
              <w:t>Good knowledge/understanding</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58.50%</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 53.85%</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 -4.65%</w:t>
            </w:r>
          </w:p>
        </w:tc>
        <w:tc>
          <w:tcPr>
            <w:tcW w:w="2127" w:type="dxa"/>
            <w:vMerge/>
            <w:tcBorders>
              <w:left w:val="nil"/>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p>
        </w:tc>
      </w:tr>
      <w:tr w:rsidR="00822E04" w:rsidRPr="003E17E2" w:rsidTr="007961CC">
        <w:trPr>
          <w:trHeight w:val="300"/>
          <w:tblHeader/>
        </w:trPr>
        <w:tc>
          <w:tcPr>
            <w:tcW w:w="8946" w:type="dxa"/>
            <w:tcBorders>
              <w:top w:val="nil"/>
              <w:left w:val="single" w:sz="4" w:space="0" w:color="auto"/>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bCs/>
                <w:sz w:val="19"/>
                <w:szCs w:val="19"/>
                <w:lang w:eastAsia="en-AU"/>
              </w:rPr>
            </w:pPr>
            <w:r w:rsidRPr="003E17E2">
              <w:rPr>
                <w:rFonts w:ascii="Arial" w:eastAsia="Times New Roman" w:hAnsi="Arial" w:cs="Arial"/>
                <w:bCs/>
                <w:sz w:val="19"/>
                <w:szCs w:val="19"/>
                <w:lang w:eastAsia="en-AU"/>
              </w:rPr>
              <w:t>Excellent knowledge/understanding</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17.10%</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 23.08%</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 +5.98</w:t>
            </w:r>
          </w:p>
        </w:tc>
        <w:tc>
          <w:tcPr>
            <w:tcW w:w="2127" w:type="dxa"/>
            <w:vMerge/>
            <w:tcBorders>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p>
        </w:tc>
      </w:tr>
      <w:tr w:rsidR="00822E04" w:rsidRPr="003E17E2" w:rsidTr="007961CC">
        <w:trPr>
          <w:trHeight w:val="270"/>
          <w:tblHeader/>
        </w:trPr>
        <w:tc>
          <w:tcPr>
            <w:tcW w:w="8946" w:type="dxa"/>
            <w:tcBorders>
              <w:top w:val="nil"/>
              <w:left w:val="single" w:sz="4" w:space="0" w:color="auto"/>
              <w:bottom w:val="single" w:sz="4" w:space="0" w:color="auto"/>
              <w:right w:val="single" w:sz="4" w:space="0" w:color="auto"/>
            </w:tcBorders>
            <w:shd w:val="clear" w:color="000000" w:fill="D9D9D9"/>
            <w:vAlign w:val="center"/>
            <w:hideMark/>
          </w:tcPr>
          <w:p w:rsidR="00822E04" w:rsidRPr="003E17E2" w:rsidRDefault="0004302B" w:rsidP="00822E04">
            <w:pPr>
              <w:spacing w:after="0" w:line="240" w:lineRule="auto"/>
              <w:rPr>
                <w:rFonts w:ascii="Arial" w:eastAsia="Times New Roman" w:hAnsi="Arial" w:cs="Arial"/>
                <w:bCs/>
                <w:sz w:val="19"/>
                <w:szCs w:val="19"/>
                <w:lang w:eastAsia="en-AU"/>
              </w:rPr>
            </w:pPr>
            <w:r w:rsidRPr="003E17E2">
              <w:rPr>
                <w:rFonts w:ascii="Arial" w:eastAsia="Times New Roman" w:hAnsi="Arial" w:cs="Arial"/>
                <w:bCs/>
                <w:sz w:val="19"/>
                <w:szCs w:val="19"/>
                <w:lang w:eastAsia="en-AU"/>
              </w:rPr>
              <w:t>Q:</w:t>
            </w:r>
            <w:r w:rsidR="00822E04" w:rsidRPr="003E17E2">
              <w:rPr>
                <w:rFonts w:ascii="Arial" w:eastAsia="Times New Roman" w:hAnsi="Arial" w:cs="Arial"/>
                <w:bCs/>
                <w:sz w:val="19"/>
                <w:szCs w:val="19"/>
                <w:lang w:eastAsia="en-AU"/>
              </w:rPr>
              <w:t>How would you rate your level of experience in teaching students with low literacy skills?</w:t>
            </w:r>
          </w:p>
        </w:tc>
        <w:tc>
          <w:tcPr>
            <w:tcW w:w="1181" w:type="dxa"/>
            <w:tcBorders>
              <w:top w:val="nil"/>
              <w:left w:val="nil"/>
              <w:bottom w:val="single" w:sz="4" w:space="0" w:color="auto"/>
              <w:right w:val="single" w:sz="4" w:space="0" w:color="auto"/>
            </w:tcBorders>
            <w:shd w:val="clear" w:color="000000" w:fill="D9D9D9"/>
            <w:vAlign w:val="center"/>
            <w:hideMark/>
          </w:tcPr>
          <w:p w:rsidR="00822E04" w:rsidRPr="003E17E2" w:rsidRDefault="00822E04" w:rsidP="00822E04">
            <w:pPr>
              <w:spacing w:after="0" w:line="240" w:lineRule="auto"/>
              <w:rPr>
                <w:rFonts w:ascii="Arial" w:eastAsia="Times New Roman" w:hAnsi="Arial" w:cs="Arial"/>
                <w:bCs/>
                <w:sz w:val="19"/>
                <w:szCs w:val="19"/>
                <w:lang w:eastAsia="en-AU"/>
              </w:rPr>
            </w:pPr>
            <w:r w:rsidRPr="003E17E2">
              <w:rPr>
                <w:rFonts w:ascii="Arial" w:eastAsia="Times New Roman" w:hAnsi="Arial" w:cs="Arial"/>
                <w:bCs/>
                <w:sz w:val="19"/>
                <w:szCs w:val="19"/>
                <w:lang w:eastAsia="en-AU"/>
              </w:rPr>
              <w:t>Baseline</w:t>
            </w:r>
          </w:p>
        </w:tc>
        <w:tc>
          <w:tcPr>
            <w:tcW w:w="1181" w:type="dxa"/>
            <w:tcBorders>
              <w:top w:val="nil"/>
              <w:left w:val="nil"/>
              <w:bottom w:val="single" w:sz="4" w:space="0" w:color="auto"/>
              <w:right w:val="single" w:sz="4" w:space="0" w:color="auto"/>
            </w:tcBorders>
            <w:shd w:val="clear" w:color="000000" w:fill="D9D9D9"/>
            <w:vAlign w:val="center"/>
            <w:hideMark/>
          </w:tcPr>
          <w:p w:rsidR="00822E04" w:rsidRPr="003E17E2" w:rsidRDefault="0021106D" w:rsidP="00822E04">
            <w:pPr>
              <w:spacing w:after="0" w:line="240" w:lineRule="auto"/>
              <w:rPr>
                <w:rFonts w:ascii="Arial" w:eastAsia="Times New Roman" w:hAnsi="Arial" w:cs="Arial"/>
                <w:bCs/>
                <w:sz w:val="19"/>
                <w:szCs w:val="19"/>
                <w:lang w:eastAsia="en-AU"/>
              </w:rPr>
            </w:pPr>
            <w:r w:rsidRPr="003E17E2">
              <w:rPr>
                <w:rFonts w:ascii="Arial" w:eastAsia="Times New Roman" w:hAnsi="Arial" w:cs="Arial"/>
                <w:bCs/>
                <w:sz w:val="19"/>
                <w:szCs w:val="19"/>
                <w:lang w:eastAsia="en-AU"/>
              </w:rPr>
              <w:t>EOY</w:t>
            </w:r>
          </w:p>
        </w:tc>
        <w:tc>
          <w:tcPr>
            <w:tcW w:w="1181" w:type="dxa"/>
            <w:tcBorders>
              <w:top w:val="nil"/>
              <w:left w:val="nil"/>
              <w:bottom w:val="single" w:sz="4" w:space="0" w:color="auto"/>
              <w:right w:val="single" w:sz="4" w:space="0" w:color="auto"/>
            </w:tcBorders>
            <w:shd w:val="clear" w:color="000000" w:fill="D9D9D9"/>
            <w:vAlign w:val="center"/>
            <w:hideMark/>
          </w:tcPr>
          <w:p w:rsidR="00822E04" w:rsidRPr="003E17E2" w:rsidRDefault="00822E04" w:rsidP="00822E04">
            <w:pPr>
              <w:spacing w:after="0" w:line="240" w:lineRule="auto"/>
              <w:rPr>
                <w:rFonts w:ascii="Arial" w:eastAsia="Times New Roman" w:hAnsi="Arial" w:cs="Arial"/>
                <w:bCs/>
                <w:sz w:val="19"/>
                <w:szCs w:val="19"/>
                <w:lang w:eastAsia="en-AU"/>
              </w:rPr>
            </w:pPr>
            <w:r w:rsidRPr="003E17E2">
              <w:rPr>
                <w:rFonts w:ascii="Arial" w:eastAsia="Times New Roman" w:hAnsi="Arial" w:cs="Arial"/>
                <w:bCs/>
                <w:sz w:val="19"/>
                <w:szCs w:val="19"/>
                <w:lang w:eastAsia="en-AU"/>
              </w:rPr>
              <w:t>Change</w:t>
            </w:r>
          </w:p>
        </w:tc>
        <w:tc>
          <w:tcPr>
            <w:tcW w:w="2127" w:type="dxa"/>
            <w:tcBorders>
              <w:top w:val="nil"/>
              <w:left w:val="nil"/>
              <w:bottom w:val="single" w:sz="4" w:space="0" w:color="auto"/>
              <w:right w:val="single" w:sz="4" w:space="0" w:color="auto"/>
            </w:tcBorders>
            <w:shd w:val="clear" w:color="000000" w:fill="D9D9D9"/>
            <w:vAlign w:val="center"/>
            <w:hideMark/>
          </w:tcPr>
          <w:p w:rsidR="00822E04" w:rsidRPr="003E17E2" w:rsidRDefault="00822E04" w:rsidP="00822E04">
            <w:pPr>
              <w:spacing w:after="0" w:line="240" w:lineRule="auto"/>
              <w:rPr>
                <w:rFonts w:ascii="Arial" w:eastAsia="Times New Roman" w:hAnsi="Arial" w:cs="Arial"/>
                <w:bCs/>
                <w:sz w:val="19"/>
                <w:szCs w:val="19"/>
                <w:lang w:eastAsia="en-AU"/>
              </w:rPr>
            </w:pPr>
            <w:r w:rsidRPr="003E17E2">
              <w:rPr>
                <w:rFonts w:ascii="Arial" w:eastAsia="Times New Roman" w:hAnsi="Arial" w:cs="Arial"/>
                <w:bCs/>
                <w:sz w:val="19"/>
                <w:szCs w:val="19"/>
                <w:lang w:eastAsia="en-AU"/>
              </w:rPr>
              <w:t>Comments</w:t>
            </w:r>
          </w:p>
        </w:tc>
      </w:tr>
      <w:tr w:rsidR="00822E04" w:rsidRPr="003E17E2" w:rsidTr="007961CC">
        <w:trPr>
          <w:trHeight w:val="270"/>
          <w:tblHeader/>
        </w:trPr>
        <w:tc>
          <w:tcPr>
            <w:tcW w:w="8946" w:type="dxa"/>
            <w:tcBorders>
              <w:top w:val="nil"/>
              <w:left w:val="single" w:sz="4" w:space="0" w:color="auto"/>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bCs/>
                <w:sz w:val="19"/>
                <w:szCs w:val="19"/>
                <w:lang w:eastAsia="en-AU"/>
              </w:rPr>
            </w:pPr>
            <w:r w:rsidRPr="003E17E2">
              <w:rPr>
                <w:rFonts w:ascii="Arial" w:eastAsia="Times New Roman" w:hAnsi="Arial" w:cs="Arial"/>
                <w:bCs/>
                <w:sz w:val="19"/>
                <w:szCs w:val="19"/>
                <w:lang w:eastAsia="en-AU"/>
              </w:rPr>
              <w:t>Little or no experience</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4.90%</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 7.69%</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 +2.79</w:t>
            </w:r>
          </w:p>
        </w:tc>
        <w:tc>
          <w:tcPr>
            <w:tcW w:w="2127" w:type="dxa"/>
            <w:vMerge w:val="restart"/>
            <w:tcBorders>
              <w:top w:val="nil"/>
              <w:left w:val="nil"/>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Little change over the 3 terms. This would be expected.</w:t>
            </w:r>
          </w:p>
        </w:tc>
      </w:tr>
      <w:tr w:rsidR="00822E04" w:rsidRPr="003E17E2" w:rsidTr="007961CC">
        <w:trPr>
          <w:trHeight w:val="307"/>
          <w:tblHeader/>
        </w:trPr>
        <w:tc>
          <w:tcPr>
            <w:tcW w:w="8946" w:type="dxa"/>
            <w:tcBorders>
              <w:top w:val="nil"/>
              <w:left w:val="single" w:sz="4" w:space="0" w:color="auto"/>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bCs/>
                <w:sz w:val="19"/>
                <w:szCs w:val="19"/>
                <w:lang w:eastAsia="en-AU"/>
              </w:rPr>
            </w:pPr>
            <w:r w:rsidRPr="003E17E2">
              <w:rPr>
                <w:rFonts w:ascii="Arial" w:eastAsia="Times New Roman" w:hAnsi="Arial" w:cs="Arial"/>
                <w:bCs/>
                <w:sz w:val="19"/>
                <w:szCs w:val="19"/>
                <w:lang w:eastAsia="en-AU"/>
              </w:rPr>
              <w:t>Some urban experience</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19.50%</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 17.31%</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 -2.19%</w:t>
            </w:r>
          </w:p>
        </w:tc>
        <w:tc>
          <w:tcPr>
            <w:tcW w:w="2127" w:type="dxa"/>
            <w:vMerge/>
            <w:tcBorders>
              <w:left w:val="nil"/>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p>
        </w:tc>
      </w:tr>
      <w:tr w:rsidR="00822E04" w:rsidRPr="003E17E2" w:rsidTr="007961CC">
        <w:trPr>
          <w:trHeight w:val="270"/>
          <w:tblHeader/>
        </w:trPr>
        <w:tc>
          <w:tcPr>
            <w:tcW w:w="8946" w:type="dxa"/>
            <w:tcBorders>
              <w:top w:val="nil"/>
              <w:left w:val="single" w:sz="4" w:space="0" w:color="auto"/>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bCs/>
                <w:sz w:val="19"/>
                <w:szCs w:val="19"/>
                <w:lang w:eastAsia="en-AU"/>
              </w:rPr>
            </w:pPr>
            <w:r w:rsidRPr="003E17E2">
              <w:rPr>
                <w:rFonts w:ascii="Arial" w:eastAsia="Times New Roman" w:hAnsi="Arial" w:cs="Arial"/>
                <w:bCs/>
                <w:sz w:val="19"/>
                <w:szCs w:val="19"/>
                <w:lang w:eastAsia="en-AU"/>
              </w:rPr>
              <w:t>Some remote experience</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31.70%</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 32.69%</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+0.99%</w:t>
            </w:r>
          </w:p>
        </w:tc>
        <w:tc>
          <w:tcPr>
            <w:tcW w:w="2127" w:type="dxa"/>
            <w:vMerge/>
            <w:tcBorders>
              <w:left w:val="nil"/>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p>
        </w:tc>
      </w:tr>
      <w:tr w:rsidR="00822E04" w:rsidRPr="003E17E2" w:rsidTr="007961CC">
        <w:trPr>
          <w:trHeight w:val="270"/>
          <w:tblHeader/>
        </w:trPr>
        <w:tc>
          <w:tcPr>
            <w:tcW w:w="8946" w:type="dxa"/>
            <w:tcBorders>
              <w:top w:val="nil"/>
              <w:left w:val="single" w:sz="4" w:space="0" w:color="auto"/>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bCs/>
                <w:sz w:val="19"/>
                <w:szCs w:val="19"/>
                <w:lang w:eastAsia="en-AU"/>
              </w:rPr>
            </w:pPr>
            <w:r w:rsidRPr="003E17E2">
              <w:rPr>
                <w:rFonts w:ascii="Arial" w:eastAsia="Times New Roman" w:hAnsi="Arial" w:cs="Arial"/>
                <w:bCs/>
                <w:sz w:val="19"/>
                <w:szCs w:val="19"/>
                <w:lang w:eastAsia="en-AU"/>
              </w:rPr>
              <w:t>Wide experience</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43.90%</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 42.31%</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 -1.59%</w:t>
            </w:r>
          </w:p>
        </w:tc>
        <w:tc>
          <w:tcPr>
            <w:tcW w:w="2127" w:type="dxa"/>
            <w:vMerge/>
            <w:tcBorders>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p>
        </w:tc>
      </w:tr>
      <w:tr w:rsidR="00822E04" w:rsidRPr="003E17E2" w:rsidTr="007961CC">
        <w:trPr>
          <w:trHeight w:val="217"/>
          <w:tblHeader/>
        </w:trPr>
        <w:tc>
          <w:tcPr>
            <w:tcW w:w="8946" w:type="dxa"/>
            <w:tcBorders>
              <w:top w:val="nil"/>
              <w:left w:val="single" w:sz="4" w:space="0" w:color="auto"/>
              <w:bottom w:val="single" w:sz="4" w:space="0" w:color="auto"/>
              <w:right w:val="single" w:sz="4" w:space="0" w:color="auto"/>
            </w:tcBorders>
            <w:shd w:val="clear" w:color="000000" w:fill="D9D9D9"/>
            <w:noWrap/>
            <w:vAlign w:val="center"/>
            <w:hideMark/>
          </w:tcPr>
          <w:p w:rsidR="00822E04" w:rsidRPr="003E17E2" w:rsidRDefault="0004302B" w:rsidP="00822E04">
            <w:pPr>
              <w:spacing w:after="0" w:line="240" w:lineRule="auto"/>
              <w:rPr>
                <w:rFonts w:ascii="Arial" w:eastAsia="Times New Roman" w:hAnsi="Arial" w:cs="Arial"/>
                <w:bCs/>
                <w:sz w:val="19"/>
                <w:szCs w:val="19"/>
                <w:lang w:eastAsia="en-AU"/>
              </w:rPr>
            </w:pPr>
            <w:r w:rsidRPr="003E17E2">
              <w:rPr>
                <w:rFonts w:ascii="Arial" w:eastAsia="Times New Roman" w:hAnsi="Arial" w:cs="Arial"/>
                <w:bCs/>
                <w:sz w:val="19"/>
                <w:szCs w:val="19"/>
                <w:lang w:eastAsia="en-AU"/>
              </w:rPr>
              <w:t>Q:</w:t>
            </w:r>
            <w:r w:rsidR="00822E04" w:rsidRPr="003E17E2">
              <w:rPr>
                <w:rFonts w:ascii="Arial" w:eastAsia="Times New Roman" w:hAnsi="Arial" w:cs="Arial"/>
                <w:bCs/>
                <w:sz w:val="19"/>
                <w:szCs w:val="19"/>
                <w:lang w:eastAsia="en-AU"/>
              </w:rPr>
              <w:t>How would you rate your skills in assessing the literacy acquisition of students?</w:t>
            </w:r>
          </w:p>
        </w:tc>
        <w:tc>
          <w:tcPr>
            <w:tcW w:w="1181" w:type="dxa"/>
            <w:tcBorders>
              <w:top w:val="nil"/>
              <w:left w:val="nil"/>
              <w:bottom w:val="single" w:sz="4" w:space="0" w:color="auto"/>
              <w:right w:val="single" w:sz="4" w:space="0" w:color="auto"/>
            </w:tcBorders>
            <w:shd w:val="clear" w:color="000000" w:fill="D9D9D9"/>
            <w:vAlign w:val="center"/>
            <w:hideMark/>
          </w:tcPr>
          <w:p w:rsidR="00822E04" w:rsidRPr="003E17E2" w:rsidRDefault="00822E04" w:rsidP="00822E04">
            <w:pPr>
              <w:spacing w:after="0" w:line="240" w:lineRule="auto"/>
              <w:rPr>
                <w:rFonts w:ascii="Arial" w:eastAsia="Times New Roman" w:hAnsi="Arial" w:cs="Arial"/>
                <w:bCs/>
                <w:sz w:val="19"/>
                <w:szCs w:val="19"/>
                <w:lang w:eastAsia="en-AU"/>
              </w:rPr>
            </w:pPr>
            <w:r w:rsidRPr="003E17E2">
              <w:rPr>
                <w:rFonts w:ascii="Arial" w:eastAsia="Times New Roman" w:hAnsi="Arial" w:cs="Arial"/>
                <w:bCs/>
                <w:sz w:val="19"/>
                <w:szCs w:val="19"/>
                <w:lang w:eastAsia="en-AU"/>
              </w:rPr>
              <w:t>Baseline</w:t>
            </w:r>
          </w:p>
        </w:tc>
        <w:tc>
          <w:tcPr>
            <w:tcW w:w="1181" w:type="dxa"/>
            <w:tcBorders>
              <w:top w:val="nil"/>
              <w:left w:val="nil"/>
              <w:bottom w:val="single" w:sz="4" w:space="0" w:color="auto"/>
              <w:right w:val="single" w:sz="4" w:space="0" w:color="auto"/>
            </w:tcBorders>
            <w:shd w:val="clear" w:color="000000" w:fill="D9D9D9"/>
            <w:vAlign w:val="center"/>
            <w:hideMark/>
          </w:tcPr>
          <w:p w:rsidR="00822E04" w:rsidRPr="003E17E2" w:rsidRDefault="0021106D" w:rsidP="00822E04">
            <w:pPr>
              <w:spacing w:after="0" w:line="240" w:lineRule="auto"/>
              <w:rPr>
                <w:rFonts w:ascii="Arial" w:eastAsia="Times New Roman" w:hAnsi="Arial" w:cs="Arial"/>
                <w:bCs/>
                <w:sz w:val="19"/>
                <w:szCs w:val="19"/>
                <w:lang w:eastAsia="en-AU"/>
              </w:rPr>
            </w:pPr>
            <w:r w:rsidRPr="003E17E2">
              <w:rPr>
                <w:rFonts w:ascii="Arial" w:eastAsia="Times New Roman" w:hAnsi="Arial" w:cs="Arial"/>
                <w:bCs/>
                <w:sz w:val="19"/>
                <w:szCs w:val="19"/>
                <w:lang w:eastAsia="en-AU"/>
              </w:rPr>
              <w:t>EOY</w:t>
            </w:r>
          </w:p>
        </w:tc>
        <w:tc>
          <w:tcPr>
            <w:tcW w:w="1181" w:type="dxa"/>
            <w:tcBorders>
              <w:top w:val="nil"/>
              <w:left w:val="nil"/>
              <w:bottom w:val="single" w:sz="4" w:space="0" w:color="auto"/>
              <w:right w:val="single" w:sz="4" w:space="0" w:color="auto"/>
            </w:tcBorders>
            <w:shd w:val="clear" w:color="000000" w:fill="D9D9D9"/>
            <w:vAlign w:val="center"/>
            <w:hideMark/>
          </w:tcPr>
          <w:p w:rsidR="00822E04" w:rsidRPr="003E17E2" w:rsidRDefault="00822E04" w:rsidP="00822E04">
            <w:pPr>
              <w:spacing w:after="0" w:line="240" w:lineRule="auto"/>
              <w:rPr>
                <w:rFonts w:ascii="Arial" w:eastAsia="Times New Roman" w:hAnsi="Arial" w:cs="Arial"/>
                <w:bCs/>
                <w:sz w:val="19"/>
                <w:szCs w:val="19"/>
                <w:lang w:eastAsia="en-AU"/>
              </w:rPr>
            </w:pPr>
            <w:r w:rsidRPr="003E17E2">
              <w:rPr>
                <w:rFonts w:ascii="Arial" w:eastAsia="Times New Roman" w:hAnsi="Arial" w:cs="Arial"/>
                <w:bCs/>
                <w:sz w:val="19"/>
                <w:szCs w:val="19"/>
                <w:lang w:eastAsia="en-AU"/>
              </w:rPr>
              <w:t>Change</w:t>
            </w:r>
          </w:p>
        </w:tc>
        <w:tc>
          <w:tcPr>
            <w:tcW w:w="2127" w:type="dxa"/>
            <w:tcBorders>
              <w:top w:val="nil"/>
              <w:left w:val="nil"/>
              <w:bottom w:val="single" w:sz="4" w:space="0" w:color="auto"/>
              <w:right w:val="single" w:sz="4" w:space="0" w:color="auto"/>
            </w:tcBorders>
            <w:shd w:val="clear" w:color="000000" w:fill="D9D9D9"/>
            <w:vAlign w:val="center"/>
            <w:hideMark/>
          </w:tcPr>
          <w:p w:rsidR="00822E04" w:rsidRPr="003E17E2" w:rsidRDefault="00822E04" w:rsidP="00822E04">
            <w:pPr>
              <w:spacing w:after="0" w:line="240" w:lineRule="auto"/>
              <w:rPr>
                <w:rFonts w:ascii="Arial" w:eastAsia="Times New Roman" w:hAnsi="Arial" w:cs="Arial"/>
                <w:bCs/>
                <w:sz w:val="19"/>
                <w:szCs w:val="19"/>
                <w:lang w:eastAsia="en-AU"/>
              </w:rPr>
            </w:pPr>
            <w:r w:rsidRPr="003E17E2">
              <w:rPr>
                <w:rFonts w:ascii="Arial" w:eastAsia="Times New Roman" w:hAnsi="Arial" w:cs="Arial"/>
                <w:bCs/>
                <w:sz w:val="19"/>
                <w:szCs w:val="19"/>
                <w:lang w:eastAsia="en-AU"/>
              </w:rPr>
              <w:t>Comments</w:t>
            </w:r>
          </w:p>
        </w:tc>
      </w:tr>
      <w:tr w:rsidR="00822E04" w:rsidRPr="003E17E2" w:rsidTr="007961CC">
        <w:trPr>
          <w:trHeight w:val="270"/>
          <w:tblHeader/>
        </w:trPr>
        <w:tc>
          <w:tcPr>
            <w:tcW w:w="8946" w:type="dxa"/>
            <w:tcBorders>
              <w:top w:val="nil"/>
              <w:left w:val="single" w:sz="4" w:space="0" w:color="auto"/>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bCs/>
                <w:sz w:val="19"/>
                <w:szCs w:val="19"/>
                <w:lang w:eastAsia="en-AU"/>
              </w:rPr>
            </w:pPr>
            <w:r w:rsidRPr="003E17E2">
              <w:rPr>
                <w:rFonts w:ascii="Arial" w:eastAsia="Times New Roman" w:hAnsi="Arial" w:cs="Arial"/>
                <w:bCs/>
                <w:sz w:val="19"/>
                <w:szCs w:val="19"/>
                <w:lang w:eastAsia="en-AU"/>
              </w:rPr>
              <w:t>Little or no skills</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2.40%</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 1.92%</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 -0.48%</w:t>
            </w:r>
          </w:p>
        </w:tc>
        <w:tc>
          <w:tcPr>
            <w:tcW w:w="2127" w:type="dxa"/>
            <w:vMerge w:val="restart"/>
            <w:tcBorders>
              <w:top w:val="nil"/>
              <w:left w:val="nil"/>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Increase in skills in assessing literacy acquisition of students.</w:t>
            </w:r>
          </w:p>
        </w:tc>
      </w:tr>
      <w:tr w:rsidR="00822E04" w:rsidRPr="003E17E2" w:rsidTr="007961CC">
        <w:trPr>
          <w:trHeight w:val="270"/>
          <w:tblHeader/>
        </w:trPr>
        <w:tc>
          <w:tcPr>
            <w:tcW w:w="8946" w:type="dxa"/>
            <w:tcBorders>
              <w:top w:val="nil"/>
              <w:left w:val="single" w:sz="4" w:space="0" w:color="auto"/>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bCs/>
                <w:sz w:val="19"/>
                <w:szCs w:val="19"/>
                <w:lang w:eastAsia="en-AU"/>
              </w:rPr>
            </w:pPr>
            <w:r w:rsidRPr="003E17E2">
              <w:rPr>
                <w:rFonts w:ascii="Arial" w:eastAsia="Times New Roman" w:hAnsi="Arial" w:cs="Arial"/>
                <w:bCs/>
                <w:sz w:val="19"/>
                <w:szCs w:val="19"/>
                <w:lang w:eastAsia="en-AU"/>
              </w:rPr>
              <w:t>Some skills</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48.80%</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 38.46%</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 -10.34%</w:t>
            </w:r>
          </w:p>
        </w:tc>
        <w:tc>
          <w:tcPr>
            <w:tcW w:w="2127" w:type="dxa"/>
            <w:vMerge/>
            <w:tcBorders>
              <w:left w:val="nil"/>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p>
        </w:tc>
      </w:tr>
      <w:tr w:rsidR="00822E04" w:rsidRPr="003E17E2" w:rsidTr="007961CC">
        <w:trPr>
          <w:trHeight w:val="270"/>
          <w:tblHeader/>
        </w:trPr>
        <w:tc>
          <w:tcPr>
            <w:tcW w:w="8946" w:type="dxa"/>
            <w:tcBorders>
              <w:top w:val="nil"/>
              <w:left w:val="single" w:sz="4" w:space="0" w:color="auto"/>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bCs/>
                <w:sz w:val="19"/>
                <w:szCs w:val="19"/>
                <w:lang w:eastAsia="en-AU"/>
              </w:rPr>
            </w:pPr>
            <w:r w:rsidRPr="003E17E2">
              <w:rPr>
                <w:rFonts w:ascii="Arial" w:eastAsia="Times New Roman" w:hAnsi="Arial" w:cs="Arial"/>
                <w:bCs/>
                <w:sz w:val="19"/>
                <w:szCs w:val="19"/>
                <w:lang w:eastAsia="en-AU"/>
              </w:rPr>
              <w:t>Good skills</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31.70%</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 42.31%</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 +10.61%</w:t>
            </w:r>
          </w:p>
        </w:tc>
        <w:tc>
          <w:tcPr>
            <w:tcW w:w="2127" w:type="dxa"/>
            <w:vMerge/>
            <w:tcBorders>
              <w:left w:val="nil"/>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p>
        </w:tc>
      </w:tr>
      <w:tr w:rsidR="00822E04" w:rsidRPr="003E17E2" w:rsidTr="007961CC">
        <w:trPr>
          <w:trHeight w:val="270"/>
          <w:tblHeader/>
        </w:trPr>
        <w:tc>
          <w:tcPr>
            <w:tcW w:w="8946" w:type="dxa"/>
            <w:tcBorders>
              <w:top w:val="nil"/>
              <w:left w:val="single" w:sz="4" w:space="0" w:color="auto"/>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bCs/>
                <w:sz w:val="19"/>
                <w:szCs w:val="19"/>
                <w:lang w:eastAsia="en-AU"/>
              </w:rPr>
            </w:pPr>
            <w:r w:rsidRPr="003E17E2">
              <w:rPr>
                <w:rFonts w:ascii="Arial" w:eastAsia="Times New Roman" w:hAnsi="Arial" w:cs="Arial"/>
                <w:bCs/>
                <w:sz w:val="19"/>
                <w:szCs w:val="19"/>
                <w:lang w:eastAsia="en-AU"/>
              </w:rPr>
              <w:t>Excellent skills</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17.10%</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 17.31%</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 +0.21%</w:t>
            </w:r>
          </w:p>
        </w:tc>
        <w:tc>
          <w:tcPr>
            <w:tcW w:w="2127" w:type="dxa"/>
            <w:vMerge/>
            <w:tcBorders>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p>
        </w:tc>
      </w:tr>
      <w:tr w:rsidR="00822E04" w:rsidRPr="003E17E2" w:rsidTr="007961CC">
        <w:trPr>
          <w:trHeight w:val="270"/>
          <w:tblHeader/>
        </w:trPr>
        <w:tc>
          <w:tcPr>
            <w:tcW w:w="8946" w:type="dxa"/>
            <w:tcBorders>
              <w:top w:val="nil"/>
              <w:left w:val="single" w:sz="4" w:space="0" w:color="auto"/>
              <w:bottom w:val="single" w:sz="4" w:space="0" w:color="auto"/>
              <w:right w:val="single" w:sz="4" w:space="0" w:color="auto"/>
            </w:tcBorders>
            <w:shd w:val="clear" w:color="000000" w:fill="D9D9D9"/>
            <w:noWrap/>
            <w:vAlign w:val="center"/>
            <w:hideMark/>
          </w:tcPr>
          <w:p w:rsidR="00822E04" w:rsidRPr="003E17E2" w:rsidRDefault="0004302B" w:rsidP="00822E04">
            <w:pPr>
              <w:spacing w:after="0" w:line="240" w:lineRule="auto"/>
              <w:rPr>
                <w:rFonts w:ascii="Arial" w:eastAsia="Times New Roman" w:hAnsi="Arial" w:cs="Arial"/>
                <w:bCs/>
                <w:sz w:val="19"/>
                <w:szCs w:val="19"/>
                <w:lang w:eastAsia="en-AU"/>
              </w:rPr>
            </w:pPr>
            <w:r w:rsidRPr="003E17E2">
              <w:rPr>
                <w:rFonts w:ascii="Arial" w:eastAsia="Times New Roman" w:hAnsi="Arial" w:cs="Arial"/>
                <w:bCs/>
                <w:sz w:val="19"/>
                <w:szCs w:val="19"/>
                <w:lang w:eastAsia="en-AU"/>
              </w:rPr>
              <w:t>Q:</w:t>
            </w:r>
            <w:r w:rsidR="00822E04" w:rsidRPr="003E17E2">
              <w:rPr>
                <w:rFonts w:ascii="Arial" w:eastAsia="Times New Roman" w:hAnsi="Arial" w:cs="Arial"/>
                <w:bCs/>
                <w:sz w:val="19"/>
                <w:szCs w:val="19"/>
                <w:lang w:eastAsia="en-AU"/>
              </w:rPr>
              <w:t>How would you rate your skills in programming for literacy?</w:t>
            </w:r>
          </w:p>
        </w:tc>
        <w:tc>
          <w:tcPr>
            <w:tcW w:w="1181" w:type="dxa"/>
            <w:tcBorders>
              <w:top w:val="nil"/>
              <w:left w:val="nil"/>
              <w:bottom w:val="single" w:sz="4" w:space="0" w:color="auto"/>
              <w:right w:val="single" w:sz="4" w:space="0" w:color="auto"/>
            </w:tcBorders>
            <w:shd w:val="clear" w:color="000000" w:fill="D9D9D9"/>
            <w:vAlign w:val="center"/>
            <w:hideMark/>
          </w:tcPr>
          <w:p w:rsidR="00822E04" w:rsidRPr="003E17E2" w:rsidRDefault="00822E04" w:rsidP="00822E04">
            <w:pPr>
              <w:spacing w:after="0" w:line="240" w:lineRule="auto"/>
              <w:rPr>
                <w:rFonts w:ascii="Arial" w:eastAsia="Times New Roman" w:hAnsi="Arial" w:cs="Arial"/>
                <w:bCs/>
                <w:sz w:val="19"/>
                <w:szCs w:val="19"/>
                <w:lang w:eastAsia="en-AU"/>
              </w:rPr>
            </w:pPr>
            <w:r w:rsidRPr="003E17E2">
              <w:rPr>
                <w:rFonts w:ascii="Arial" w:eastAsia="Times New Roman" w:hAnsi="Arial" w:cs="Arial"/>
                <w:bCs/>
                <w:sz w:val="19"/>
                <w:szCs w:val="19"/>
                <w:lang w:eastAsia="en-AU"/>
              </w:rPr>
              <w:t>Baseline</w:t>
            </w:r>
          </w:p>
        </w:tc>
        <w:tc>
          <w:tcPr>
            <w:tcW w:w="1181" w:type="dxa"/>
            <w:tcBorders>
              <w:top w:val="nil"/>
              <w:left w:val="nil"/>
              <w:bottom w:val="single" w:sz="4" w:space="0" w:color="auto"/>
              <w:right w:val="single" w:sz="4" w:space="0" w:color="auto"/>
            </w:tcBorders>
            <w:shd w:val="clear" w:color="000000" w:fill="D9D9D9"/>
            <w:vAlign w:val="center"/>
            <w:hideMark/>
          </w:tcPr>
          <w:p w:rsidR="00822E04" w:rsidRPr="003E17E2" w:rsidRDefault="0021106D" w:rsidP="00822E04">
            <w:pPr>
              <w:spacing w:after="0" w:line="240" w:lineRule="auto"/>
              <w:rPr>
                <w:rFonts w:ascii="Arial" w:eastAsia="Times New Roman" w:hAnsi="Arial" w:cs="Arial"/>
                <w:bCs/>
                <w:sz w:val="19"/>
                <w:szCs w:val="19"/>
                <w:lang w:eastAsia="en-AU"/>
              </w:rPr>
            </w:pPr>
            <w:r w:rsidRPr="003E17E2">
              <w:rPr>
                <w:rFonts w:ascii="Arial" w:eastAsia="Times New Roman" w:hAnsi="Arial" w:cs="Arial"/>
                <w:bCs/>
                <w:sz w:val="19"/>
                <w:szCs w:val="19"/>
                <w:lang w:eastAsia="en-AU"/>
              </w:rPr>
              <w:t>EOY</w:t>
            </w:r>
          </w:p>
        </w:tc>
        <w:tc>
          <w:tcPr>
            <w:tcW w:w="1181" w:type="dxa"/>
            <w:tcBorders>
              <w:top w:val="nil"/>
              <w:left w:val="nil"/>
              <w:bottom w:val="single" w:sz="4" w:space="0" w:color="auto"/>
              <w:right w:val="single" w:sz="4" w:space="0" w:color="auto"/>
            </w:tcBorders>
            <w:shd w:val="clear" w:color="000000" w:fill="D9D9D9"/>
            <w:vAlign w:val="center"/>
            <w:hideMark/>
          </w:tcPr>
          <w:p w:rsidR="00822E04" w:rsidRPr="003E17E2" w:rsidRDefault="00822E04" w:rsidP="00822E04">
            <w:pPr>
              <w:spacing w:after="0" w:line="240" w:lineRule="auto"/>
              <w:rPr>
                <w:rFonts w:ascii="Arial" w:eastAsia="Times New Roman" w:hAnsi="Arial" w:cs="Arial"/>
                <w:bCs/>
                <w:sz w:val="19"/>
                <w:szCs w:val="19"/>
                <w:lang w:eastAsia="en-AU"/>
              </w:rPr>
            </w:pPr>
            <w:r w:rsidRPr="003E17E2">
              <w:rPr>
                <w:rFonts w:ascii="Arial" w:eastAsia="Times New Roman" w:hAnsi="Arial" w:cs="Arial"/>
                <w:bCs/>
                <w:sz w:val="19"/>
                <w:szCs w:val="19"/>
                <w:lang w:eastAsia="en-AU"/>
              </w:rPr>
              <w:t>Change</w:t>
            </w:r>
          </w:p>
        </w:tc>
        <w:tc>
          <w:tcPr>
            <w:tcW w:w="2127" w:type="dxa"/>
            <w:tcBorders>
              <w:top w:val="nil"/>
              <w:left w:val="nil"/>
              <w:bottom w:val="single" w:sz="4" w:space="0" w:color="auto"/>
              <w:right w:val="single" w:sz="4" w:space="0" w:color="auto"/>
            </w:tcBorders>
            <w:shd w:val="clear" w:color="000000" w:fill="D9D9D9"/>
            <w:vAlign w:val="center"/>
            <w:hideMark/>
          </w:tcPr>
          <w:p w:rsidR="00822E04" w:rsidRPr="003E17E2" w:rsidRDefault="00822E04" w:rsidP="00822E04">
            <w:pPr>
              <w:spacing w:after="0" w:line="240" w:lineRule="auto"/>
              <w:rPr>
                <w:rFonts w:ascii="Arial" w:eastAsia="Times New Roman" w:hAnsi="Arial" w:cs="Arial"/>
                <w:bCs/>
                <w:sz w:val="19"/>
                <w:szCs w:val="19"/>
                <w:lang w:eastAsia="en-AU"/>
              </w:rPr>
            </w:pPr>
            <w:r w:rsidRPr="003E17E2">
              <w:rPr>
                <w:rFonts w:ascii="Arial" w:eastAsia="Times New Roman" w:hAnsi="Arial" w:cs="Arial"/>
                <w:bCs/>
                <w:sz w:val="19"/>
                <w:szCs w:val="19"/>
                <w:lang w:eastAsia="en-AU"/>
              </w:rPr>
              <w:t>Comments</w:t>
            </w:r>
          </w:p>
        </w:tc>
      </w:tr>
      <w:tr w:rsidR="00822E04" w:rsidRPr="003E17E2" w:rsidTr="007961CC">
        <w:trPr>
          <w:trHeight w:val="270"/>
          <w:tblHeader/>
        </w:trPr>
        <w:tc>
          <w:tcPr>
            <w:tcW w:w="8946" w:type="dxa"/>
            <w:tcBorders>
              <w:top w:val="nil"/>
              <w:left w:val="single" w:sz="4" w:space="0" w:color="auto"/>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bCs/>
                <w:sz w:val="19"/>
                <w:szCs w:val="19"/>
                <w:lang w:eastAsia="en-AU"/>
              </w:rPr>
            </w:pPr>
            <w:r w:rsidRPr="003E17E2">
              <w:rPr>
                <w:rFonts w:ascii="Arial" w:eastAsia="Times New Roman" w:hAnsi="Arial" w:cs="Arial"/>
                <w:bCs/>
                <w:sz w:val="19"/>
                <w:szCs w:val="19"/>
                <w:lang w:eastAsia="en-AU"/>
              </w:rPr>
              <w:t>Little or no skills</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7.30%</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 `1.92%</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 -5.38%</w:t>
            </w:r>
          </w:p>
        </w:tc>
        <w:tc>
          <w:tcPr>
            <w:tcW w:w="2127" w:type="dxa"/>
            <w:vMerge w:val="restart"/>
            <w:tcBorders>
              <w:top w:val="nil"/>
              <w:left w:val="nil"/>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Increase in skills in programming for literacy.</w:t>
            </w:r>
          </w:p>
        </w:tc>
      </w:tr>
      <w:tr w:rsidR="00822E04" w:rsidRPr="003E17E2" w:rsidTr="007961CC">
        <w:trPr>
          <w:trHeight w:val="270"/>
          <w:tblHeader/>
        </w:trPr>
        <w:tc>
          <w:tcPr>
            <w:tcW w:w="8946" w:type="dxa"/>
            <w:tcBorders>
              <w:top w:val="nil"/>
              <w:left w:val="single" w:sz="4" w:space="0" w:color="auto"/>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bCs/>
                <w:sz w:val="19"/>
                <w:szCs w:val="19"/>
                <w:lang w:eastAsia="en-AU"/>
              </w:rPr>
            </w:pPr>
            <w:r w:rsidRPr="003E17E2">
              <w:rPr>
                <w:rFonts w:ascii="Arial" w:eastAsia="Times New Roman" w:hAnsi="Arial" w:cs="Arial"/>
                <w:bCs/>
                <w:sz w:val="19"/>
                <w:szCs w:val="19"/>
                <w:lang w:eastAsia="en-AU"/>
              </w:rPr>
              <w:t>Some skills</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39.00%</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 38.46%</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 -0.54</w:t>
            </w:r>
          </w:p>
        </w:tc>
        <w:tc>
          <w:tcPr>
            <w:tcW w:w="2127" w:type="dxa"/>
            <w:vMerge/>
            <w:tcBorders>
              <w:left w:val="nil"/>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p>
        </w:tc>
      </w:tr>
      <w:tr w:rsidR="00822E04" w:rsidRPr="003E17E2" w:rsidTr="007961CC">
        <w:trPr>
          <w:trHeight w:val="270"/>
          <w:tblHeader/>
        </w:trPr>
        <w:tc>
          <w:tcPr>
            <w:tcW w:w="8946" w:type="dxa"/>
            <w:tcBorders>
              <w:top w:val="nil"/>
              <w:left w:val="single" w:sz="4" w:space="0" w:color="auto"/>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bCs/>
                <w:sz w:val="19"/>
                <w:szCs w:val="19"/>
                <w:lang w:eastAsia="en-AU"/>
              </w:rPr>
            </w:pPr>
            <w:r w:rsidRPr="003E17E2">
              <w:rPr>
                <w:rFonts w:ascii="Arial" w:eastAsia="Times New Roman" w:hAnsi="Arial" w:cs="Arial"/>
                <w:bCs/>
                <w:sz w:val="19"/>
                <w:szCs w:val="19"/>
                <w:lang w:eastAsia="en-AU"/>
              </w:rPr>
              <w:t>Good skills</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41.50%</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 59.62%</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 +18.12%</w:t>
            </w:r>
          </w:p>
        </w:tc>
        <w:tc>
          <w:tcPr>
            <w:tcW w:w="2127" w:type="dxa"/>
            <w:vMerge/>
            <w:tcBorders>
              <w:left w:val="nil"/>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p>
        </w:tc>
      </w:tr>
      <w:tr w:rsidR="00822E04" w:rsidRPr="003E17E2" w:rsidTr="007961CC">
        <w:trPr>
          <w:trHeight w:val="270"/>
          <w:tblHeader/>
        </w:trPr>
        <w:tc>
          <w:tcPr>
            <w:tcW w:w="8946" w:type="dxa"/>
            <w:tcBorders>
              <w:top w:val="nil"/>
              <w:left w:val="single" w:sz="4" w:space="0" w:color="auto"/>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bCs/>
                <w:sz w:val="19"/>
                <w:szCs w:val="19"/>
                <w:lang w:eastAsia="en-AU"/>
              </w:rPr>
            </w:pPr>
            <w:r w:rsidRPr="003E17E2">
              <w:rPr>
                <w:rFonts w:ascii="Arial" w:eastAsia="Times New Roman" w:hAnsi="Arial" w:cs="Arial"/>
                <w:bCs/>
                <w:sz w:val="19"/>
                <w:szCs w:val="19"/>
                <w:lang w:eastAsia="en-AU"/>
              </w:rPr>
              <w:t>Excellent skills</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12.20%</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 17.31%</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 +5.11%</w:t>
            </w:r>
          </w:p>
        </w:tc>
        <w:tc>
          <w:tcPr>
            <w:tcW w:w="2127" w:type="dxa"/>
            <w:vMerge/>
            <w:tcBorders>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p>
        </w:tc>
      </w:tr>
      <w:tr w:rsidR="00822E04" w:rsidRPr="003E17E2" w:rsidTr="007961CC">
        <w:trPr>
          <w:trHeight w:val="292"/>
          <w:tblHeader/>
        </w:trPr>
        <w:tc>
          <w:tcPr>
            <w:tcW w:w="8946" w:type="dxa"/>
            <w:tcBorders>
              <w:top w:val="nil"/>
              <w:left w:val="single" w:sz="4" w:space="0" w:color="auto"/>
              <w:bottom w:val="single" w:sz="4" w:space="0" w:color="auto"/>
              <w:right w:val="single" w:sz="4" w:space="0" w:color="auto"/>
            </w:tcBorders>
            <w:shd w:val="clear" w:color="000000" w:fill="D9D9D9"/>
            <w:vAlign w:val="center"/>
            <w:hideMark/>
          </w:tcPr>
          <w:p w:rsidR="00822E04" w:rsidRPr="003E17E2" w:rsidRDefault="0004302B" w:rsidP="00822E04">
            <w:pPr>
              <w:spacing w:after="0" w:line="240" w:lineRule="auto"/>
              <w:rPr>
                <w:rFonts w:ascii="Arial" w:eastAsia="Times New Roman" w:hAnsi="Arial" w:cs="Arial"/>
                <w:bCs/>
                <w:sz w:val="19"/>
                <w:szCs w:val="19"/>
                <w:lang w:eastAsia="en-AU"/>
              </w:rPr>
            </w:pPr>
            <w:r w:rsidRPr="003E17E2">
              <w:rPr>
                <w:rFonts w:ascii="Arial" w:eastAsia="Times New Roman" w:hAnsi="Arial" w:cs="Arial"/>
                <w:bCs/>
                <w:sz w:val="19"/>
                <w:szCs w:val="19"/>
                <w:lang w:eastAsia="en-AU"/>
              </w:rPr>
              <w:t>Q:</w:t>
            </w:r>
            <w:r w:rsidR="00822E04" w:rsidRPr="003E17E2">
              <w:rPr>
                <w:rFonts w:ascii="Arial" w:eastAsia="Times New Roman" w:hAnsi="Arial" w:cs="Arial"/>
                <w:bCs/>
                <w:sz w:val="19"/>
                <w:szCs w:val="19"/>
                <w:lang w:eastAsia="en-AU"/>
              </w:rPr>
              <w:t xml:space="preserve">How would you rate your skills in using literacy achievement data to inform your teaching practice? </w:t>
            </w:r>
          </w:p>
        </w:tc>
        <w:tc>
          <w:tcPr>
            <w:tcW w:w="1181" w:type="dxa"/>
            <w:tcBorders>
              <w:top w:val="nil"/>
              <w:left w:val="nil"/>
              <w:bottom w:val="single" w:sz="4" w:space="0" w:color="auto"/>
              <w:right w:val="single" w:sz="4" w:space="0" w:color="auto"/>
            </w:tcBorders>
            <w:shd w:val="clear" w:color="000000" w:fill="D9D9D9"/>
            <w:vAlign w:val="center"/>
            <w:hideMark/>
          </w:tcPr>
          <w:p w:rsidR="00822E04" w:rsidRPr="003E17E2" w:rsidRDefault="00822E04" w:rsidP="00822E04">
            <w:pPr>
              <w:spacing w:after="0" w:line="240" w:lineRule="auto"/>
              <w:rPr>
                <w:rFonts w:ascii="Arial" w:eastAsia="Times New Roman" w:hAnsi="Arial" w:cs="Arial"/>
                <w:bCs/>
                <w:sz w:val="19"/>
                <w:szCs w:val="19"/>
                <w:lang w:eastAsia="en-AU"/>
              </w:rPr>
            </w:pPr>
            <w:r w:rsidRPr="003E17E2">
              <w:rPr>
                <w:rFonts w:ascii="Arial" w:eastAsia="Times New Roman" w:hAnsi="Arial" w:cs="Arial"/>
                <w:bCs/>
                <w:sz w:val="19"/>
                <w:szCs w:val="19"/>
                <w:lang w:eastAsia="en-AU"/>
              </w:rPr>
              <w:t>Baseline</w:t>
            </w:r>
          </w:p>
        </w:tc>
        <w:tc>
          <w:tcPr>
            <w:tcW w:w="1181" w:type="dxa"/>
            <w:tcBorders>
              <w:top w:val="nil"/>
              <w:left w:val="nil"/>
              <w:bottom w:val="single" w:sz="4" w:space="0" w:color="auto"/>
              <w:right w:val="single" w:sz="4" w:space="0" w:color="auto"/>
            </w:tcBorders>
            <w:shd w:val="clear" w:color="000000" w:fill="D9D9D9"/>
            <w:vAlign w:val="center"/>
            <w:hideMark/>
          </w:tcPr>
          <w:p w:rsidR="00822E04" w:rsidRPr="003E17E2" w:rsidRDefault="0021106D" w:rsidP="00822E04">
            <w:pPr>
              <w:spacing w:after="0" w:line="240" w:lineRule="auto"/>
              <w:rPr>
                <w:rFonts w:ascii="Arial" w:eastAsia="Times New Roman" w:hAnsi="Arial" w:cs="Arial"/>
                <w:bCs/>
                <w:sz w:val="19"/>
                <w:szCs w:val="19"/>
                <w:lang w:eastAsia="en-AU"/>
              </w:rPr>
            </w:pPr>
            <w:r w:rsidRPr="003E17E2">
              <w:rPr>
                <w:rFonts w:ascii="Arial" w:eastAsia="Times New Roman" w:hAnsi="Arial" w:cs="Arial"/>
                <w:bCs/>
                <w:sz w:val="19"/>
                <w:szCs w:val="19"/>
                <w:lang w:eastAsia="en-AU"/>
              </w:rPr>
              <w:t>EOY</w:t>
            </w:r>
          </w:p>
        </w:tc>
        <w:tc>
          <w:tcPr>
            <w:tcW w:w="1181" w:type="dxa"/>
            <w:tcBorders>
              <w:top w:val="nil"/>
              <w:left w:val="nil"/>
              <w:bottom w:val="single" w:sz="4" w:space="0" w:color="auto"/>
              <w:right w:val="single" w:sz="4" w:space="0" w:color="auto"/>
            </w:tcBorders>
            <w:shd w:val="clear" w:color="000000" w:fill="D9D9D9"/>
            <w:vAlign w:val="center"/>
            <w:hideMark/>
          </w:tcPr>
          <w:p w:rsidR="00822E04" w:rsidRPr="003E17E2" w:rsidRDefault="00822E04" w:rsidP="00822E04">
            <w:pPr>
              <w:spacing w:after="0" w:line="240" w:lineRule="auto"/>
              <w:rPr>
                <w:rFonts w:ascii="Arial" w:eastAsia="Times New Roman" w:hAnsi="Arial" w:cs="Arial"/>
                <w:bCs/>
                <w:sz w:val="19"/>
                <w:szCs w:val="19"/>
                <w:lang w:eastAsia="en-AU"/>
              </w:rPr>
            </w:pPr>
            <w:r w:rsidRPr="003E17E2">
              <w:rPr>
                <w:rFonts w:ascii="Arial" w:eastAsia="Times New Roman" w:hAnsi="Arial" w:cs="Arial"/>
                <w:bCs/>
                <w:sz w:val="19"/>
                <w:szCs w:val="19"/>
                <w:lang w:eastAsia="en-AU"/>
              </w:rPr>
              <w:t>Change</w:t>
            </w:r>
          </w:p>
        </w:tc>
        <w:tc>
          <w:tcPr>
            <w:tcW w:w="2127" w:type="dxa"/>
            <w:tcBorders>
              <w:top w:val="nil"/>
              <w:left w:val="nil"/>
              <w:bottom w:val="single" w:sz="4" w:space="0" w:color="auto"/>
              <w:right w:val="single" w:sz="4" w:space="0" w:color="auto"/>
            </w:tcBorders>
            <w:shd w:val="clear" w:color="000000" w:fill="D9D9D9"/>
            <w:vAlign w:val="center"/>
            <w:hideMark/>
          </w:tcPr>
          <w:p w:rsidR="00822E04" w:rsidRPr="003E17E2" w:rsidRDefault="00822E04" w:rsidP="00822E04">
            <w:pPr>
              <w:spacing w:after="0" w:line="240" w:lineRule="auto"/>
              <w:rPr>
                <w:rFonts w:ascii="Arial" w:eastAsia="Times New Roman" w:hAnsi="Arial" w:cs="Arial"/>
                <w:bCs/>
                <w:sz w:val="19"/>
                <w:szCs w:val="19"/>
                <w:lang w:eastAsia="en-AU"/>
              </w:rPr>
            </w:pPr>
            <w:r w:rsidRPr="003E17E2">
              <w:rPr>
                <w:rFonts w:ascii="Arial" w:eastAsia="Times New Roman" w:hAnsi="Arial" w:cs="Arial"/>
                <w:bCs/>
                <w:sz w:val="19"/>
                <w:szCs w:val="19"/>
                <w:lang w:eastAsia="en-AU"/>
              </w:rPr>
              <w:t>Comments</w:t>
            </w:r>
          </w:p>
        </w:tc>
      </w:tr>
      <w:tr w:rsidR="00822E04" w:rsidRPr="003E17E2" w:rsidTr="007961CC">
        <w:trPr>
          <w:trHeight w:val="270"/>
          <w:tblHeader/>
        </w:trPr>
        <w:tc>
          <w:tcPr>
            <w:tcW w:w="8946" w:type="dxa"/>
            <w:tcBorders>
              <w:top w:val="nil"/>
              <w:left w:val="single" w:sz="4" w:space="0" w:color="auto"/>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bCs/>
                <w:sz w:val="19"/>
                <w:szCs w:val="19"/>
                <w:lang w:eastAsia="en-AU"/>
              </w:rPr>
            </w:pPr>
            <w:r w:rsidRPr="003E17E2">
              <w:rPr>
                <w:rFonts w:ascii="Arial" w:eastAsia="Times New Roman" w:hAnsi="Arial" w:cs="Arial"/>
                <w:bCs/>
                <w:sz w:val="19"/>
                <w:szCs w:val="19"/>
                <w:lang w:eastAsia="en-AU"/>
              </w:rPr>
              <w:t>Little or no skills</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2.40%</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 5.77%</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 +3.37</w:t>
            </w:r>
          </w:p>
        </w:tc>
        <w:tc>
          <w:tcPr>
            <w:tcW w:w="2127" w:type="dxa"/>
            <w:vMerge w:val="restart"/>
            <w:tcBorders>
              <w:top w:val="nil"/>
              <w:left w:val="nil"/>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 xml:space="preserve">Increase in skills in using literacy achievement data to inform teaching practice. </w:t>
            </w:r>
          </w:p>
        </w:tc>
      </w:tr>
      <w:tr w:rsidR="00822E04" w:rsidRPr="003E17E2" w:rsidTr="007961CC">
        <w:trPr>
          <w:trHeight w:val="270"/>
          <w:tblHeader/>
        </w:trPr>
        <w:tc>
          <w:tcPr>
            <w:tcW w:w="8946" w:type="dxa"/>
            <w:tcBorders>
              <w:top w:val="nil"/>
              <w:left w:val="single" w:sz="4" w:space="0" w:color="auto"/>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bCs/>
                <w:sz w:val="19"/>
                <w:szCs w:val="19"/>
                <w:lang w:eastAsia="en-AU"/>
              </w:rPr>
            </w:pPr>
            <w:r w:rsidRPr="003E17E2">
              <w:rPr>
                <w:rFonts w:ascii="Arial" w:eastAsia="Times New Roman" w:hAnsi="Arial" w:cs="Arial"/>
                <w:bCs/>
                <w:sz w:val="19"/>
                <w:szCs w:val="19"/>
                <w:lang w:eastAsia="en-AU"/>
              </w:rPr>
              <w:t>Some skills</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39.00%</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 34.62%</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 -4.38%</w:t>
            </w:r>
          </w:p>
        </w:tc>
        <w:tc>
          <w:tcPr>
            <w:tcW w:w="2127" w:type="dxa"/>
            <w:vMerge/>
            <w:tcBorders>
              <w:left w:val="nil"/>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p>
        </w:tc>
      </w:tr>
      <w:tr w:rsidR="00822E04" w:rsidRPr="003E17E2" w:rsidTr="007961CC">
        <w:trPr>
          <w:trHeight w:val="270"/>
          <w:tblHeader/>
        </w:trPr>
        <w:tc>
          <w:tcPr>
            <w:tcW w:w="8946" w:type="dxa"/>
            <w:tcBorders>
              <w:top w:val="nil"/>
              <w:left w:val="single" w:sz="4" w:space="0" w:color="auto"/>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bCs/>
                <w:sz w:val="19"/>
                <w:szCs w:val="19"/>
                <w:lang w:eastAsia="en-AU"/>
              </w:rPr>
            </w:pPr>
            <w:r w:rsidRPr="003E17E2">
              <w:rPr>
                <w:rFonts w:ascii="Arial" w:eastAsia="Times New Roman" w:hAnsi="Arial" w:cs="Arial"/>
                <w:bCs/>
                <w:sz w:val="19"/>
                <w:szCs w:val="19"/>
                <w:lang w:eastAsia="en-AU"/>
              </w:rPr>
              <w:t>Good skills</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41.50%</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 59.62%</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 +18.12</w:t>
            </w:r>
          </w:p>
        </w:tc>
        <w:tc>
          <w:tcPr>
            <w:tcW w:w="2127" w:type="dxa"/>
            <w:vMerge/>
            <w:tcBorders>
              <w:left w:val="nil"/>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p>
        </w:tc>
      </w:tr>
      <w:tr w:rsidR="00822E04" w:rsidRPr="003E17E2" w:rsidTr="007961CC">
        <w:trPr>
          <w:trHeight w:val="270"/>
          <w:tblHeader/>
        </w:trPr>
        <w:tc>
          <w:tcPr>
            <w:tcW w:w="8946" w:type="dxa"/>
            <w:tcBorders>
              <w:top w:val="nil"/>
              <w:left w:val="single" w:sz="4" w:space="0" w:color="auto"/>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bCs/>
                <w:sz w:val="19"/>
                <w:szCs w:val="19"/>
                <w:lang w:eastAsia="en-AU"/>
              </w:rPr>
            </w:pPr>
            <w:r w:rsidRPr="003E17E2">
              <w:rPr>
                <w:rFonts w:ascii="Arial" w:eastAsia="Times New Roman" w:hAnsi="Arial" w:cs="Arial"/>
                <w:bCs/>
                <w:sz w:val="19"/>
                <w:szCs w:val="19"/>
                <w:lang w:eastAsia="en-AU"/>
              </w:rPr>
              <w:t>Excellent skills</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17.10%</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 23.08%</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 +5.98%</w:t>
            </w:r>
          </w:p>
        </w:tc>
        <w:tc>
          <w:tcPr>
            <w:tcW w:w="2127" w:type="dxa"/>
            <w:vMerge/>
            <w:tcBorders>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p>
        </w:tc>
      </w:tr>
      <w:tr w:rsidR="00822E04" w:rsidRPr="003E17E2" w:rsidTr="007961CC">
        <w:trPr>
          <w:trHeight w:val="555"/>
          <w:tblHeader/>
        </w:trPr>
        <w:tc>
          <w:tcPr>
            <w:tcW w:w="8946" w:type="dxa"/>
            <w:tcBorders>
              <w:top w:val="nil"/>
              <w:left w:val="single" w:sz="4" w:space="0" w:color="auto"/>
              <w:bottom w:val="single" w:sz="4" w:space="0" w:color="auto"/>
              <w:right w:val="single" w:sz="4" w:space="0" w:color="auto"/>
            </w:tcBorders>
            <w:shd w:val="clear" w:color="000000" w:fill="D9D9D9"/>
            <w:vAlign w:val="center"/>
            <w:hideMark/>
          </w:tcPr>
          <w:p w:rsidR="00822E04" w:rsidRPr="003E17E2" w:rsidRDefault="0004302B" w:rsidP="00822E04">
            <w:pPr>
              <w:spacing w:after="0" w:line="240" w:lineRule="auto"/>
              <w:rPr>
                <w:rFonts w:ascii="Arial" w:eastAsia="Times New Roman" w:hAnsi="Arial" w:cs="Arial"/>
                <w:bCs/>
                <w:sz w:val="19"/>
                <w:szCs w:val="19"/>
                <w:lang w:eastAsia="en-AU"/>
              </w:rPr>
            </w:pPr>
            <w:r w:rsidRPr="003E17E2">
              <w:rPr>
                <w:rFonts w:ascii="Arial" w:eastAsia="Times New Roman" w:hAnsi="Arial" w:cs="Arial"/>
                <w:bCs/>
                <w:sz w:val="19"/>
                <w:szCs w:val="19"/>
                <w:lang w:eastAsia="en-AU"/>
              </w:rPr>
              <w:t>Q:</w:t>
            </w:r>
            <w:r w:rsidR="00F914FF" w:rsidRPr="003E17E2">
              <w:rPr>
                <w:rFonts w:ascii="Arial" w:eastAsia="Times New Roman" w:hAnsi="Arial" w:cs="Arial"/>
                <w:bCs/>
                <w:sz w:val="19"/>
                <w:szCs w:val="19"/>
                <w:lang w:eastAsia="en-AU"/>
              </w:rPr>
              <w:t xml:space="preserve"> </w:t>
            </w:r>
            <w:r w:rsidR="00822E04" w:rsidRPr="003E17E2">
              <w:rPr>
                <w:rFonts w:ascii="Arial" w:eastAsia="Times New Roman" w:hAnsi="Arial" w:cs="Arial"/>
                <w:bCs/>
                <w:sz w:val="19"/>
                <w:szCs w:val="19"/>
                <w:lang w:eastAsia="en-AU"/>
              </w:rPr>
              <w:t>Overall, how would you rate your confidence in implementing strategies to improve literacy outcomes for all students in your class/es?</w:t>
            </w:r>
          </w:p>
        </w:tc>
        <w:tc>
          <w:tcPr>
            <w:tcW w:w="1181" w:type="dxa"/>
            <w:tcBorders>
              <w:top w:val="nil"/>
              <w:left w:val="nil"/>
              <w:bottom w:val="single" w:sz="4" w:space="0" w:color="auto"/>
              <w:right w:val="single" w:sz="4" w:space="0" w:color="auto"/>
            </w:tcBorders>
            <w:shd w:val="clear" w:color="000000" w:fill="D9D9D9"/>
            <w:vAlign w:val="center"/>
            <w:hideMark/>
          </w:tcPr>
          <w:p w:rsidR="00822E04" w:rsidRPr="003E17E2" w:rsidRDefault="00822E04" w:rsidP="00822E04">
            <w:pPr>
              <w:spacing w:after="0" w:line="240" w:lineRule="auto"/>
              <w:rPr>
                <w:rFonts w:ascii="Arial" w:eastAsia="Times New Roman" w:hAnsi="Arial" w:cs="Arial"/>
                <w:bCs/>
                <w:sz w:val="19"/>
                <w:szCs w:val="19"/>
                <w:lang w:eastAsia="en-AU"/>
              </w:rPr>
            </w:pPr>
            <w:r w:rsidRPr="003E17E2">
              <w:rPr>
                <w:rFonts w:ascii="Arial" w:eastAsia="Times New Roman" w:hAnsi="Arial" w:cs="Arial"/>
                <w:bCs/>
                <w:sz w:val="19"/>
                <w:szCs w:val="19"/>
                <w:lang w:eastAsia="en-AU"/>
              </w:rPr>
              <w:t>Baseline</w:t>
            </w:r>
          </w:p>
        </w:tc>
        <w:tc>
          <w:tcPr>
            <w:tcW w:w="1181" w:type="dxa"/>
            <w:tcBorders>
              <w:top w:val="nil"/>
              <w:left w:val="nil"/>
              <w:bottom w:val="single" w:sz="4" w:space="0" w:color="auto"/>
              <w:right w:val="single" w:sz="4" w:space="0" w:color="auto"/>
            </w:tcBorders>
            <w:shd w:val="clear" w:color="000000" w:fill="D9D9D9"/>
            <w:vAlign w:val="center"/>
            <w:hideMark/>
          </w:tcPr>
          <w:p w:rsidR="00822E04" w:rsidRPr="003E17E2" w:rsidRDefault="0021106D" w:rsidP="00822E04">
            <w:pPr>
              <w:spacing w:after="0" w:line="240" w:lineRule="auto"/>
              <w:rPr>
                <w:rFonts w:ascii="Arial" w:eastAsia="Times New Roman" w:hAnsi="Arial" w:cs="Arial"/>
                <w:bCs/>
                <w:sz w:val="19"/>
                <w:szCs w:val="19"/>
                <w:lang w:eastAsia="en-AU"/>
              </w:rPr>
            </w:pPr>
            <w:r w:rsidRPr="003E17E2">
              <w:rPr>
                <w:rFonts w:ascii="Arial" w:eastAsia="Times New Roman" w:hAnsi="Arial" w:cs="Arial"/>
                <w:bCs/>
                <w:sz w:val="19"/>
                <w:szCs w:val="19"/>
                <w:lang w:eastAsia="en-AU"/>
              </w:rPr>
              <w:t>EOY</w:t>
            </w:r>
          </w:p>
        </w:tc>
        <w:tc>
          <w:tcPr>
            <w:tcW w:w="1181" w:type="dxa"/>
            <w:tcBorders>
              <w:top w:val="nil"/>
              <w:left w:val="nil"/>
              <w:bottom w:val="single" w:sz="4" w:space="0" w:color="auto"/>
              <w:right w:val="single" w:sz="4" w:space="0" w:color="auto"/>
            </w:tcBorders>
            <w:shd w:val="clear" w:color="000000" w:fill="D9D9D9"/>
            <w:vAlign w:val="center"/>
            <w:hideMark/>
          </w:tcPr>
          <w:p w:rsidR="00822E04" w:rsidRPr="003E17E2" w:rsidRDefault="00822E04" w:rsidP="00822E04">
            <w:pPr>
              <w:spacing w:after="0" w:line="240" w:lineRule="auto"/>
              <w:rPr>
                <w:rFonts w:ascii="Arial" w:eastAsia="Times New Roman" w:hAnsi="Arial" w:cs="Arial"/>
                <w:bCs/>
                <w:sz w:val="19"/>
                <w:szCs w:val="19"/>
                <w:lang w:eastAsia="en-AU"/>
              </w:rPr>
            </w:pPr>
            <w:r w:rsidRPr="003E17E2">
              <w:rPr>
                <w:rFonts w:ascii="Arial" w:eastAsia="Times New Roman" w:hAnsi="Arial" w:cs="Arial"/>
                <w:bCs/>
                <w:sz w:val="19"/>
                <w:szCs w:val="19"/>
                <w:lang w:eastAsia="en-AU"/>
              </w:rPr>
              <w:t>Change</w:t>
            </w:r>
          </w:p>
        </w:tc>
        <w:tc>
          <w:tcPr>
            <w:tcW w:w="2127" w:type="dxa"/>
            <w:tcBorders>
              <w:top w:val="nil"/>
              <w:left w:val="nil"/>
              <w:bottom w:val="single" w:sz="4" w:space="0" w:color="auto"/>
              <w:right w:val="single" w:sz="4" w:space="0" w:color="auto"/>
            </w:tcBorders>
            <w:shd w:val="clear" w:color="000000" w:fill="D9D9D9"/>
            <w:vAlign w:val="center"/>
            <w:hideMark/>
          </w:tcPr>
          <w:p w:rsidR="00822E04" w:rsidRPr="003E17E2" w:rsidRDefault="00822E04" w:rsidP="00822E04">
            <w:pPr>
              <w:spacing w:after="0" w:line="240" w:lineRule="auto"/>
              <w:rPr>
                <w:rFonts w:ascii="Arial" w:eastAsia="Times New Roman" w:hAnsi="Arial" w:cs="Arial"/>
                <w:bCs/>
                <w:sz w:val="19"/>
                <w:szCs w:val="19"/>
                <w:lang w:eastAsia="en-AU"/>
              </w:rPr>
            </w:pPr>
            <w:r w:rsidRPr="003E17E2">
              <w:rPr>
                <w:rFonts w:ascii="Arial" w:eastAsia="Times New Roman" w:hAnsi="Arial" w:cs="Arial"/>
                <w:bCs/>
                <w:sz w:val="19"/>
                <w:szCs w:val="19"/>
                <w:lang w:eastAsia="en-AU"/>
              </w:rPr>
              <w:t>Comments</w:t>
            </w:r>
          </w:p>
        </w:tc>
      </w:tr>
      <w:tr w:rsidR="00822E04" w:rsidRPr="003E17E2" w:rsidTr="007961CC">
        <w:trPr>
          <w:trHeight w:val="270"/>
          <w:tblHeader/>
        </w:trPr>
        <w:tc>
          <w:tcPr>
            <w:tcW w:w="8946" w:type="dxa"/>
            <w:tcBorders>
              <w:top w:val="nil"/>
              <w:left w:val="single" w:sz="4" w:space="0" w:color="auto"/>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bCs/>
                <w:sz w:val="19"/>
                <w:szCs w:val="19"/>
                <w:lang w:eastAsia="en-AU"/>
              </w:rPr>
            </w:pPr>
            <w:r w:rsidRPr="003E17E2">
              <w:rPr>
                <w:rFonts w:ascii="Arial" w:eastAsia="Times New Roman" w:hAnsi="Arial" w:cs="Arial"/>
                <w:bCs/>
                <w:sz w:val="19"/>
                <w:szCs w:val="19"/>
                <w:lang w:eastAsia="en-AU"/>
              </w:rPr>
              <w:t>Low level/no confidence</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0.00%</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 1.92%</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 +1.92%</w:t>
            </w:r>
          </w:p>
        </w:tc>
        <w:tc>
          <w:tcPr>
            <w:tcW w:w="2127" w:type="dxa"/>
            <w:vMerge w:val="restart"/>
            <w:tcBorders>
              <w:top w:val="nil"/>
              <w:left w:val="nil"/>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 xml:space="preserve">Increase in confidence in implementing strategies to improve literacy outcomes for all students. </w:t>
            </w:r>
          </w:p>
        </w:tc>
      </w:tr>
      <w:tr w:rsidR="00822E04" w:rsidRPr="003E17E2" w:rsidTr="007961CC">
        <w:trPr>
          <w:trHeight w:val="270"/>
          <w:tblHeader/>
        </w:trPr>
        <w:tc>
          <w:tcPr>
            <w:tcW w:w="8946" w:type="dxa"/>
            <w:tcBorders>
              <w:top w:val="nil"/>
              <w:left w:val="single" w:sz="4" w:space="0" w:color="auto"/>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bCs/>
                <w:sz w:val="19"/>
                <w:szCs w:val="19"/>
                <w:lang w:eastAsia="en-AU"/>
              </w:rPr>
            </w:pPr>
            <w:r w:rsidRPr="003E17E2">
              <w:rPr>
                <w:rFonts w:ascii="Arial" w:eastAsia="Times New Roman" w:hAnsi="Arial" w:cs="Arial"/>
                <w:bCs/>
                <w:sz w:val="19"/>
                <w:szCs w:val="19"/>
                <w:lang w:eastAsia="en-AU"/>
              </w:rPr>
              <w:t>Some limited confidence</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24.40%</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 21.15%</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 -3.25%</w:t>
            </w:r>
          </w:p>
        </w:tc>
        <w:tc>
          <w:tcPr>
            <w:tcW w:w="2127" w:type="dxa"/>
            <w:vMerge/>
            <w:tcBorders>
              <w:left w:val="nil"/>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p>
        </w:tc>
      </w:tr>
      <w:tr w:rsidR="00822E04" w:rsidRPr="003E17E2" w:rsidTr="007961CC">
        <w:trPr>
          <w:trHeight w:val="270"/>
          <w:tblHeader/>
        </w:trPr>
        <w:tc>
          <w:tcPr>
            <w:tcW w:w="8946" w:type="dxa"/>
            <w:tcBorders>
              <w:top w:val="nil"/>
              <w:left w:val="single" w:sz="4" w:space="0" w:color="auto"/>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bCs/>
                <w:sz w:val="19"/>
                <w:szCs w:val="19"/>
                <w:lang w:eastAsia="en-AU"/>
              </w:rPr>
            </w:pPr>
            <w:r w:rsidRPr="003E17E2">
              <w:rPr>
                <w:rFonts w:ascii="Arial" w:eastAsia="Times New Roman" w:hAnsi="Arial" w:cs="Arial"/>
                <w:bCs/>
                <w:sz w:val="19"/>
                <w:szCs w:val="19"/>
                <w:lang w:eastAsia="en-AU"/>
              </w:rPr>
              <w:t>Good level of confidence</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63.40%</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 57.69%</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 -5.71%</w:t>
            </w:r>
          </w:p>
        </w:tc>
        <w:tc>
          <w:tcPr>
            <w:tcW w:w="2127" w:type="dxa"/>
            <w:vMerge/>
            <w:tcBorders>
              <w:left w:val="nil"/>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p>
        </w:tc>
      </w:tr>
      <w:tr w:rsidR="00822E04" w:rsidRPr="003E17E2" w:rsidTr="007961CC">
        <w:trPr>
          <w:trHeight w:val="270"/>
          <w:tblHeader/>
        </w:trPr>
        <w:tc>
          <w:tcPr>
            <w:tcW w:w="8946" w:type="dxa"/>
            <w:tcBorders>
              <w:top w:val="nil"/>
              <w:left w:val="single" w:sz="4" w:space="0" w:color="auto"/>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bCs/>
                <w:sz w:val="19"/>
                <w:szCs w:val="19"/>
                <w:lang w:eastAsia="en-AU"/>
              </w:rPr>
            </w:pPr>
            <w:r w:rsidRPr="003E17E2">
              <w:rPr>
                <w:rFonts w:ascii="Arial" w:eastAsia="Times New Roman" w:hAnsi="Arial" w:cs="Arial"/>
                <w:bCs/>
                <w:sz w:val="19"/>
                <w:szCs w:val="19"/>
                <w:lang w:eastAsia="en-AU"/>
              </w:rPr>
              <w:t>Very high level/ very confident</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12.20%</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 19.23%</w:t>
            </w:r>
          </w:p>
        </w:tc>
        <w:tc>
          <w:tcPr>
            <w:tcW w:w="1181" w:type="dxa"/>
            <w:tcBorders>
              <w:top w:val="nil"/>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r w:rsidRPr="003E17E2">
              <w:rPr>
                <w:rFonts w:ascii="Arial" w:eastAsia="Times New Roman" w:hAnsi="Arial" w:cs="Arial"/>
                <w:sz w:val="19"/>
                <w:szCs w:val="19"/>
                <w:lang w:eastAsia="en-AU"/>
              </w:rPr>
              <w:t> +7.03</w:t>
            </w:r>
          </w:p>
        </w:tc>
        <w:tc>
          <w:tcPr>
            <w:tcW w:w="2127" w:type="dxa"/>
            <w:vMerge/>
            <w:tcBorders>
              <w:left w:val="nil"/>
              <w:bottom w:val="single" w:sz="4" w:space="0" w:color="auto"/>
              <w:right w:val="single" w:sz="4" w:space="0" w:color="auto"/>
            </w:tcBorders>
            <w:shd w:val="clear" w:color="auto" w:fill="auto"/>
            <w:vAlign w:val="center"/>
            <w:hideMark/>
          </w:tcPr>
          <w:p w:rsidR="00822E04" w:rsidRPr="003E17E2" w:rsidRDefault="00822E04" w:rsidP="00822E04">
            <w:pPr>
              <w:spacing w:after="0" w:line="240" w:lineRule="auto"/>
              <w:rPr>
                <w:rFonts w:ascii="Arial" w:eastAsia="Times New Roman" w:hAnsi="Arial" w:cs="Arial"/>
                <w:sz w:val="19"/>
                <w:szCs w:val="19"/>
                <w:lang w:eastAsia="en-AU"/>
              </w:rPr>
            </w:pPr>
          </w:p>
        </w:tc>
      </w:tr>
    </w:tbl>
    <w:p w:rsidR="00822E04" w:rsidRPr="003C0518" w:rsidRDefault="00822E04" w:rsidP="00822E04">
      <w:pPr>
        <w:spacing w:after="0" w:line="240" w:lineRule="auto"/>
        <w:rPr>
          <w:rFonts w:ascii="Arial" w:eastAsia="Times New Roman" w:hAnsi="Arial" w:cs="Arial"/>
          <w:b/>
          <w:sz w:val="16"/>
          <w:szCs w:val="16"/>
          <w:lang w:eastAsia="en-AU"/>
        </w:rPr>
      </w:pPr>
      <w:r w:rsidRPr="003C0518">
        <w:rPr>
          <w:rFonts w:ascii="Arial" w:eastAsia="Times New Roman" w:hAnsi="Arial" w:cs="Arial"/>
          <w:b/>
          <w:sz w:val="16"/>
          <w:szCs w:val="16"/>
          <w:lang w:eastAsia="en-AU"/>
        </w:rPr>
        <w:t>Notes:</w:t>
      </w:r>
    </w:p>
    <w:p w:rsidR="0004302B" w:rsidRPr="003E17E2" w:rsidRDefault="0004302B" w:rsidP="00163A85">
      <w:pPr>
        <w:pStyle w:val="Normalnumbered"/>
        <w:numPr>
          <w:ilvl w:val="0"/>
          <w:numId w:val="15"/>
        </w:numPr>
        <w:rPr>
          <w:rFonts w:ascii="Arial" w:hAnsi="Arial" w:cs="Arial"/>
          <w:sz w:val="16"/>
          <w:szCs w:val="16"/>
        </w:rPr>
      </w:pPr>
      <w:r w:rsidRPr="003E17E2">
        <w:rPr>
          <w:rFonts w:ascii="Arial" w:hAnsi="Arial" w:cs="Arial"/>
          <w:sz w:val="16"/>
          <w:szCs w:val="16"/>
        </w:rPr>
        <w:t>EOY = end of year</w:t>
      </w:r>
    </w:p>
    <w:p w:rsidR="00822E04" w:rsidRPr="003C0518" w:rsidRDefault="00822E04" w:rsidP="00163A85">
      <w:pPr>
        <w:pStyle w:val="Normalnumbered"/>
        <w:numPr>
          <w:ilvl w:val="0"/>
          <w:numId w:val="9"/>
        </w:numPr>
        <w:rPr>
          <w:rFonts w:ascii="Arial" w:hAnsi="Arial" w:cs="Arial"/>
          <w:sz w:val="16"/>
          <w:szCs w:val="16"/>
        </w:rPr>
      </w:pPr>
      <w:r w:rsidRPr="003C0518">
        <w:rPr>
          <w:rFonts w:ascii="Arial" w:hAnsi="Arial" w:cs="Arial"/>
          <w:sz w:val="16"/>
          <w:szCs w:val="16"/>
        </w:rPr>
        <w:t>Baseline survey was completed by 41 teachers. end of year survey was completed by 52 teachers.</w:t>
      </w:r>
    </w:p>
    <w:p w:rsidR="0004302B" w:rsidRPr="003C0518" w:rsidRDefault="00822E04" w:rsidP="00163A85">
      <w:pPr>
        <w:pStyle w:val="Normalnumbered"/>
        <w:numPr>
          <w:ilvl w:val="0"/>
          <w:numId w:val="5"/>
        </w:numPr>
        <w:ind w:left="1440" w:hanging="1440"/>
        <w:rPr>
          <w:rFonts w:ascii="Arial" w:hAnsi="Arial" w:cs="Arial"/>
          <w:sz w:val="16"/>
          <w:szCs w:val="16"/>
        </w:rPr>
      </w:pPr>
      <w:r w:rsidRPr="003C0518">
        <w:rPr>
          <w:rFonts w:ascii="Arial" w:hAnsi="Arial" w:cs="Arial"/>
          <w:sz w:val="16"/>
          <w:szCs w:val="16"/>
        </w:rPr>
        <w:t xml:space="preserve">Change is apparent </w:t>
      </w:r>
      <w:r w:rsidR="00D62FAA">
        <w:rPr>
          <w:rFonts w:ascii="Arial" w:hAnsi="Arial" w:cs="Arial"/>
          <w:sz w:val="16"/>
          <w:szCs w:val="16"/>
        </w:rPr>
        <w:t xml:space="preserve">percentage point </w:t>
      </w:r>
      <w:r w:rsidRPr="003C0518">
        <w:rPr>
          <w:rFonts w:ascii="Arial" w:hAnsi="Arial" w:cs="Arial"/>
          <w:sz w:val="16"/>
          <w:szCs w:val="16"/>
        </w:rPr>
        <w:t>change. Respondents have not been matched.</w:t>
      </w:r>
      <w:r w:rsidR="0004302B" w:rsidRPr="003C0518">
        <w:rPr>
          <w:rFonts w:ascii="Arial" w:hAnsi="Arial" w:cs="Arial"/>
          <w:sz w:val="16"/>
          <w:szCs w:val="16"/>
        </w:rPr>
        <w:br w:type="page"/>
      </w:r>
    </w:p>
    <w:p w:rsidR="00822E04" w:rsidRPr="004F5B5C" w:rsidRDefault="005950FB" w:rsidP="004F5B5C">
      <w:pPr>
        <w:pStyle w:val="Heading2"/>
        <w:spacing w:before="120" w:after="120"/>
      </w:pPr>
      <w:r w:rsidRPr="004F5B5C">
        <w:t>Table 25</w:t>
      </w:r>
      <w:r w:rsidR="004F5B5C">
        <w:t xml:space="preserve">: </w:t>
      </w:r>
      <w:r w:rsidR="00F914FF" w:rsidRPr="004F5B5C">
        <w:t>Feedback from teachers demonstrating improved capability and effectiveness of numeracy teaching — Catholic Education NT</w:t>
      </w:r>
    </w:p>
    <w:tbl>
      <w:tblPr>
        <w:tblW w:w="14616" w:type="dxa"/>
        <w:tblInd w:w="93" w:type="dxa"/>
        <w:tblLayout w:type="fixed"/>
        <w:tblLook w:val="04A0" w:firstRow="1" w:lastRow="0" w:firstColumn="1" w:lastColumn="0" w:noHBand="0" w:noVBand="1"/>
        <w:tblDescription w:val="Table 25 Feedback from teachers demonstrating improved capability and effectiveness of numeracy teaching — Catholic Education NT"/>
      </w:tblPr>
      <w:tblGrid>
        <w:gridCol w:w="8946"/>
        <w:gridCol w:w="1181"/>
        <w:gridCol w:w="1181"/>
        <w:gridCol w:w="1181"/>
        <w:gridCol w:w="2127"/>
      </w:tblGrid>
      <w:tr w:rsidR="00F914FF" w:rsidRPr="00D62FAA" w:rsidTr="007961CC">
        <w:trPr>
          <w:trHeight w:val="262"/>
          <w:tblHeader/>
        </w:trPr>
        <w:tc>
          <w:tcPr>
            <w:tcW w:w="8946" w:type="dxa"/>
            <w:tcBorders>
              <w:top w:val="single" w:sz="4" w:space="0" w:color="auto"/>
              <w:left w:val="single" w:sz="4" w:space="0" w:color="auto"/>
              <w:bottom w:val="single" w:sz="4" w:space="0" w:color="auto"/>
              <w:right w:val="single" w:sz="4" w:space="0" w:color="auto"/>
            </w:tcBorders>
            <w:shd w:val="clear" w:color="000000" w:fill="D9D9D9"/>
            <w:vAlign w:val="center"/>
          </w:tcPr>
          <w:p w:rsidR="00F914FF" w:rsidRPr="00D62FAA" w:rsidRDefault="00F914FF" w:rsidP="006772AF">
            <w:pPr>
              <w:spacing w:after="0" w:line="240" w:lineRule="auto"/>
              <w:rPr>
                <w:rFonts w:ascii="Arial" w:eastAsia="Times New Roman" w:hAnsi="Arial" w:cs="Arial"/>
                <w:bCs/>
                <w:sz w:val="19"/>
                <w:szCs w:val="19"/>
                <w:lang w:eastAsia="en-AU"/>
              </w:rPr>
            </w:pPr>
            <w:r w:rsidRPr="00D62FAA">
              <w:rPr>
                <w:rFonts w:ascii="Arial" w:eastAsia="Times New Roman" w:hAnsi="Arial" w:cs="Arial"/>
                <w:bCs/>
                <w:color w:val="000000"/>
                <w:sz w:val="19"/>
                <w:szCs w:val="19"/>
                <w:lang w:eastAsia="en-AU"/>
              </w:rPr>
              <w:t>Q:How would you rate your knowledge and understanding of how students become numerate?</w:t>
            </w:r>
          </w:p>
        </w:tc>
        <w:tc>
          <w:tcPr>
            <w:tcW w:w="1181" w:type="dxa"/>
            <w:tcBorders>
              <w:top w:val="single" w:sz="4" w:space="0" w:color="auto"/>
              <w:left w:val="nil"/>
              <w:bottom w:val="single" w:sz="4" w:space="0" w:color="auto"/>
              <w:right w:val="single" w:sz="4" w:space="0" w:color="auto"/>
            </w:tcBorders>
            <w:shd w:val="clear" w:color="000000" w:fill="D9D9D9"/>
            <w:vAlign w:val="center"/>
            <w:hideMark/>
          </w:tcPr>
          <w:p w:rsidR="00F914FF" w:rsidRPr="00D62FAA" w:rsidRDefault="00F914FF" w:rsidP="009370BE">
            <w:pPr>
              <w:spacing w:after="0" w:line="240" w:lineRule="auto"/>
              <w:jc w:val="center"/>
              <w:rPr>
                <w:rFonts w:ascii="Arial" w:eastAsia="Times New Roman" w:hAnsi="Arial" w:cs="Arial"/>
                <w:bCs/>
                <w:sz w:val="19"/>
                <w:szCs w:val="19"/>
                <w:lang w:eastAsia="en-AU"/>
              </w:rPr>
            </w:pPr>
            <w:r w:rsidRPr="00D62FAA">
              <w:rPr>
                <w:rFonts w:ascii="Arial" w:eastAsia="Times New Roman" w:hAnsi="Arial" w:cs="Arial"/>
                <w:bCs/>
                <w:sz w:val="19"/>
                <w:szCs w:val="19"/>
                <w:lang w:eastAsia="en-AU"/>
              </w:rPr>
              <w:t>Baseline</w:t>
            </w:r>
          </w:p>
        </w:tc>
        <w:tc>
          <w:tcPr>
            <w:tcW w:w="1181" w:type="dxa"/>
            <w:tcBorders>
              <w:top w:val="single" w:sz="4" w:space="0" w:color="auto"/>
              <w:left w:val="nil"/>
              <w:bottom w:val="single" w:sz="4" w:space="0" w:color="auto"/>
              <w:right w:val="single" w:sz="4" w:space="0" w:color="auto"/>
            </w:tcBorders>
            <w:shd w:val="clear" w:color="000000" w:fill="D9D9D9"/>
            <w:vAlign w:val="center"/>
            <w:hideMark/>
          </w:tcPr>
          <w:p w:rsidR="00F914FF" w:rsidRPr="00D62FAA" w:rsidRDefault="00F914FF" w:rsidP="009370BE">
            <w:pPr>
              <w:spacing w:after="0" w:line="240" w:lineRule="auto"/>
              <w:jc w:val="center"/>
              <w:rPr>
                <w:rFonts w:ascii="Arial" w:eastAsia="Times New Roman" w:hAnsi="Arial" w:cs="Arial"/>
                <w:bCs/>
                <w:sz w:val="19"/>
                <w:szCs w:val="19"/>
                <w:lang w:eastAsia="en-AU"/>
              </w:rPr>
            </w:pPr>
            <w:r w:rsidRPr="00D62FAA">
              <w:rPr>
                <w:rFonts w:ascii="Arial" w:eastAsia="Times New Roman" w:hAnsi="Arial" w:cs="Arial"/>
                <w:bCs/>
                <w:sz w:val="19"/>
                <w:szCs w:val="19"/>
                <w:lang w:eastAsia="en-AU"/>
              </w:rPr>
              <w:t>EOY</w:t>
            </w:r>
          </w:p>
        </w:tc>
        <w:tc>
          <w:tcPr>
            <w:tcW w:w="1181" w:type="dxa"/>
            <w:tcBorders>
              <w:top w:val="single" w:sz="4" w:space="0" w:color="auto"/>
              <w:left w:val="nil"/>
              <w:bottom w:val="single" w:sz="4" w:space="0" w:color="auto"/>
              <w:right w:val="single" w:sz="4" w:space="0" w:color="auto"/>
            </w:tcBorders>
            <w:shd w:val="clear" w:color="000000" w:fill="D9D9D9"/>
            <w:vAlign w:val="center"/>
            <w:hideMark/>
          </w:tcPr>
          <w:p w:rsidR="00F914FF" w:rsidRPr="00D62FAA" w:rsidRDefault="00F914FF" w:rsidP="009370BE">
            <w:pPr>
              <w:spacing w:after="0" w:line="240" w:lineRule="auto"/>
              <w:jc w:val="center"/>
              <w:rPr>
                <w:rFonts w:ascii="Arial" w:eastAsia="Times New Roman" w:hAnsi="Arial" w:cs="Arial"/>
                <w:bCs/>
                <w:sz w:val="19"/>
                <w:szCs w:val="19"/>
                <w:lang w:eastAsia="en-AU"/>
              </w:rPr>
            </w:pPr>
            <w:r w:rsidRPr="00D62FAA">
              <w:rPr>
                <w:rFonts w:ascii="Arial" w:eastAsia="Times New Roman" w:hAnsi="Arial" w:cs="Arial"/>
                <w:bCs/>
                <w:sz w:val="19"/>
                <w:szCs w:val="19"/>
                <w:lang w:eastAsia="en-AU"/>
              </w:rPr>
              <w:t>Change</w:t>
            </w:r>
          </w:p>
        </w:tc>
        <w:tc>
          <w:tcPr>
            <w:tcW w:w="2127" w:type="dxa"/>
            <w:tcBorders>
              <w:top w:val="single" w:sz="4" w:space="0" w:color="auto"/>
              <w:left w:val="nil"/>
              <w:bottom w:val="single" w:sz="4" w:space="0" w:color="auto"/>
              <w:right w:val="single" w:sz="4" w:space="0" w:color="auto"/>
            </w:tcBorders>
            <w:shd w:val="clear" w:color="000000" w:fill="D9D9D9"/>
            <w:vAlign w:val="center"/>
            <w:hideMark/>
          </w:tcPr>
          <w:p w:rsidR="00F914FF" w:rsidRPr="00D62FAA" w:rsidRDefault="00F914FF" w:rsidP="006772AF">
            <w:pPr>
              <w:spacing w:after="0" w:line="240" w:lineRule="auto"/>
              <w:rPr>
                <w:rFonts w:ascii="Arial" w:eastAsia="Times New Roman" w:hAnsi="Arial" w:cs="Arial"/>
                <w:bCs/>
                <w:sz w:val="19"/>
                <w:szCs w:val="19"/>
                <w:lang w:eastAsia="en-AU"/>
              </w:rPr>
            </w:pPr>
            <w:r w:rsidRPr="00D62FAA">
              <w:rPr>
                <w:rFonts w:ascii="Arial" w:eastAsia="Times New Roman" w:hAnsi="Arial" w:cs="Arial"/>
                <w:bCs/>
                <w:sz w:val="19"/>
                <w:szCs w:val="19"/>
                <w:lang w:eastAsia="en-AU"/>
              </w:rPr>
              <w:t>Comments</w:t>
            </w:r>
          </w:p>
        </w:tc>
      </w:tr>
      <w:tr w:rsidR="00F914FF" w:rsidRPr="00D62FAA" w:rsidTr="007961CC">
        <w:trPr>
          <w:trHeight w:val="285"/>
          <w:tblHeader/>
        </w:trPr>
        <w:tc>
          <w:tcPr>
            <w:tcW w:w="8946" w:type="dxa"/>
            <w:tcBorders>
              <w:top w:val="nil"/>
              <w:left w:val="single" w:sz="4" w:space="0" w:color="auto"/>
              <w:bottom w:val="single" w:sz="4" w:space="0" w:color="auto"/>
              <w:right w:val="single" w:sz="4" w:space="0" w:color="auto"/>
            </w:tcBorders>
            <w:shd w:val="clear" w:color="auto" w:fill="auto"/>
          </w:tcPr>
          <w:p w:rsidR="00F914FF" w:rsidRPr="00D62FAA" w:rsidRDefault="00F914FF" w:rsidP="00D62FAA">
            <w:pPr>
              <w:spacing w:after="0" w:line="240" w:lineRule="auto"/>
              <w:ind w:firstLineChars="100" w:firstLine="190"/>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Little or no knowledge/understanding</w:t>
            </w:r>
          </w:p>
        </w:tc>
        <w:tc>
          <w:tcPr>
            <w:tcW w:w="1181" w:type="dxa"/>
            <w:tcBorders>
              <w:top w:val="nil"/>
              <w:left w:val="nil"/>
              <w:bottom w:val="single" w:sz="4" w:space="0" w:color="auto"/>
              <w:right w:val="single" w:sz="4" w:space="0" w:color="auto"/>
            </w:tcBorders>
            <w:shd w:val="clear" w:color="auto" w:fill="auto"/>
          </w:tcPr>
          <w:p w:rsidR="00F914FF" w:rsidRPr="00D62FAA" w:rsidRDefault="00F914FF" w:rsidP="00D62FAA">
            <w:pPr>
              <w:spacing w:after="0" w:line="240" w:lineRule="auto"/>
              <w:ind w:firstLineChars="100" w:firstLine="190"/>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0.00%</w:t>
            </w:r>
          </w:p>
        </w:tc>
        <w:tc>
          <w:tcPr>
            <w:tcW w:w="1181" w:type="dxa"/>
            <w:tcBorders>
              <w:top w:val="nil"/>
              <w:left w:val="nil"/>
              <w:bottom w:val="single" w:sz="4" w:space="0" w:color="auto"/>
              <w:right w:val="single" w:sz="4" w:space="0" w:color="auto"/>
            </w:tcBorders>
            <w:shd w:val="clear" w:color="auto" w:fill="auto"/>
            <w:vAlign w:val="bottom"/>
          </w:tcPr>
          <w:p w:rsidR="00F914FF" w:rsidRPr="00D62FAA" w:rsidRDefault="00F914FF" w:rsidP="009370BE">
            <w:pPr>
              <w:spacing w:after="0" w:line="240" w:lineRule="auto"/>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0.00%</w:t>
            </w:r>
          </w:p>
        </w:tc>
        <w:tc>
          <w:tcPr>
            <w:tcW w:w="1181" w:type="dxa"/>
            <w:tcBorders>
              <w:top w:val="nil"/>
              <w:left w:val="nil"/>
              <w:bottom w:val="single" w:sz="4" w:space="0" w:color="auto"/>
              <w:right w:val="single" w:sz="4" w:space="0" w:color="auto"/>
            </w:tcBorders>
            <w:shd w:val="clear" w:color="auto" w:fill="auto"/>
            <w:vAlign w:val="bottom"/>
          </w:tcPr>
          <w:p w:rsidR="00F914FF" w:rsidRPr="00D62FAA" w:rsidRDefault="00F914FF" w:rsidP="009370BE">
            <w:pPr>
              <w:spacing w:after="0" w:line="240" w:lineRule="auto"/>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0.00%</w:t>
            </w:r>
          </w:p>
        </w:tc>
        <w:tc>
          <w:tcPr>
            <w:tcW w:w="2127" w:type="dxa"/>
            <w:vMerge w:val="restart"/>
            <w:tcBorders>
              <w:top w:val="nil"/>
              <w:left w:val="nil"/>
              <w:right w:val="single" w:sz="4" w:space="0" w:color="auto"/>
            </w:tcBorders>
            <w:shd w:val="clear" w:color="auto" w:fill="auto"/>
            <w:vAlign w:val="center"/>
            <w:hideMark/>
          </w:tcPr>
          <w:p w:rsidR="00F914FF" w:rsidRPr="00D62FAA" w:rsidRDefault="00F914FF" w:rsidP="006772AF">
            <w:pPr>
              <w:spacing w:after="0" w:line="240" w:lineRule="auto"/>
              <w:rPr>
                <w:rFonts w:ascii="Arial" w:eastAsia="Times New Roman" w:hAnsi="Arial" w:cs="Arial"/>
                <w:sz w:val="19"/>
                <w:szCs w:val="19"/>
                <w:lang w:eastAsia="en-AU"/>
              </w:rPr>
            </w:pPr>
            <w:r w:rsidRPr="00D62FAA">
              <w:rPr>
                <w:rFonts w:ascii="Arial" w:eastAsia="Times New Roman" w:hAnsi="Arial" w:cs="Arial"/>
                <w:sz w:val="19"/>
                <w:szCs w:val="19"/>
                <w:lang w:eastAsia="en-AU"/>
              </w:rPr>
              <w:t>Increase in knowledge of how students become numerate.</w:t>
            </w:r>
          </w:p>
        </w:tc>
      </w:tr>
      <w:tr w:rsidR="00F914FF" w:rsidRPr="00D62FAA" w:rsidTr="007961CC">
        <w:trPr>
          <w:trHeight w:val="270"/>
          <w:tblHeader/>
        </w:trPr>
        <w:tc>
          <w:tcPr>
            <w:tcW w:w="8946" w:type="dxa"/>
            <w:tcBorders>
              <w:top w:val="nil"/>
              <w:left w:val="single" w:sz="4" w:space="0" w:color="auto"/>
              <w:bottom w:val="single" w:sz="4" w:space="0" w:color="auto"/>
              <w:right w:val="single" w:sz="4" w:space="0" w:color="auto"/>
            </w:tcBorders>
            <w:shd w:val="clear" w:color="auto" w:fill="auto"/>
          </w:tcPr>
          <w:p w:rsidR="00F914FF" w:rsidRPr="00D62FAA" w:rsidRDefault="00F914FF" w:rsidP="00D62FAA">
            <w:pPr>
              <w:spacing w:after="0" w:line="240" w:lineRule="auto"/>
              <w:ind w:firstLineChars="100" w:firstLine="190"/>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Some knowledge/understanding</w:t>
            </w:r>
          </w:p>
        </w:tc>
        <w:tc>
          <w:tcPr>
            <w:tcW w:w="1181" w:type="dxa"/>
            <w:tcBorders>
              <w:top w:val="nil"/>
              <w:left w:val="nil"/>
              <w:bottom w:val="single" w:sz="4" w:space="0" w:color="auto"/>
              <w:right w:val="single" w:sz="4" w:space="0" w:color="auto"/>
            </w:tcBorders>
            <w:shd w:val="clear" w:color="auto" w:fill="auto"/>
          </w:tcPr>
          <w:p w:rsidR="00F914FF" w:rsidRPr="00D62FAA" w:rsidRDefault="00F914FF" w:rsidP="00D62FAA">
            <w:pPr>
              <w:spacing w:after="0" w:line="240" w:lineRule="auto"/>
              <w:ind w:firstLineChars="100" w:firstLine="190"/>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12.50%</w:t>
            </w:r>
          </w:p>
        </w:tc>
        <w:tc>
          <w:tcPr>
            <w:tcW w:w="1181" w:type="dxa"/>
            <w:tcBorders>
              <w:top w:val="nil"/>
              <w:left w:val="nil"/>
              <w:bottom w:val="single" w:sz="4" w:space="0" w:color="auto"/>
              <w:right w:val="single" w:sz="4" w:space="0" w:color="auto"/>
            </w:tcBorders>
            <w:shd w:val="clear" w:color="auto" w:fill="auto"/>
            <w:vAlign w:val="bottom"/>
          </w:tcPr>
          <w:p w:rsidR="00F914FF" w:rsidRPr="00D62FAA" w:rsidRDefault="00F914FF" w:rsidP="009370BE">
            <w:pPr>
              <w:spacing w:after="0" w:line="240" w:lineRule="auto"/>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40.00%</w:t>
            </w:r>
          </w:p>
        </w:tc>
        <w:tc>
          <w:tcPr>
            <w:tcW w:w="1181" w:type="dxa"/>
            <w:tcBorders>
              <w:top w:val="nil"/>
              <w:left w:val="nil"/>
              <w:bottom w:val="single" w:sz="4" w:space="0" w:color="auto"/>
              <w:right w:val="single" w:sz="4" w:space="0" w:color="auto"/>
            </w:tcBorders>
            <w:shd w:val="clear" w:color="auto" w:fill="auto"/>
            <w:vAlign w:val="bottom"/>
          </w:tcPr>
          <w:p w:rsidR="00F914FF" w:rsidRPr="00D62FAA" w:rsidRDefault="00F914FF" w:rsidP="009370BE">
            <w:pPr>
              <w:spacing w:after="0" w:line="240" w:lineRule="auto"/>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-27.5%</w:t>
            </w:r>
          </w:p>
        </w:tc>
        <w:tc>
          <w:tcPr>
            <w:tcW w:w="2127" w:type="dxa"/>
            <w:vMerge/>
            <w:tcBorders>
              <w:left w:val="nil"/>
              <w:right w:val="single" w:sz="4" w:space="0" w:color="auto"/>
            </w:tcBorders>
            <w:shd w:val="clear" w:color="auto" w:fill="auto"/>
            <w:vAlign w:val="center"/>
            <w:hideMark/>
          </w:tcPr>
          <w:p w:rsidR="00F914FF" w:rsidRPr="00D62FAA" w:rsidRDefault="00F914FF" w:rsidP="006772AF">
            <w:pPr>
              <w:spacing w:after="0" w:line="240" w:lineRule="auto"/>
              <w:rPr>
                <w:rFonts w:ascii="Arial" w:eastAsia="Times New Roman" w:hAnsi="Arial" w:cs="Arial"/>
                <w:sz w:val="19"/>
                <w:szCs w:val="19"/>
                <w:lang w:eastAsia="en-AU"/>
              </w:rPr>
            </w:pPr>
          </w:p>
        </w:tc>
      </w:tr>
      <w:tr w:rsidR="00F914FF" w:rsidRPr="00D62FAA" w:rsidTr="007961CC">
        <w:trPr>
          <w:trHeight w:val="270"/>
          <w:tblHeader/>
        </w:trPr>
        <w:tc>
          <w:tcPr>
            <w:tcW w:w="8946" w:type="dxa"/>
            <w:tcBorders>
              <w:top w:val="nil"/>
              <w:left w:val="single" w:sz="4" w:space="0" w:color="auto"/>
              <w:bottom w:val="single" w:sz="4" w:space="0" w:color="auto"/>
              <w:right w:val="single" w:sz="4" w:space="0" w:color="auto"/>
            </w:tcBorders>
            <w:shd w:val="clear" w:color="auto" w:fill="auto"/>
          </w:tcPr>
          <w:p w:rsidR="00F914FF" w:rsidRPr="00D62FAA" w:rsidRDefault="00F914FF" w:rsidP="00D62FAA">
            <w:pPr>
              <w:spacing w:after="0" w:line="240" w:lineRule="auto"/>
              <w:ind w:firstLineChars="100" w:firstLine="190"/>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Good knowledge/understanding</w:t>
            </w:r>
          </w:p>
        </w:tc>
        <w:tc>
          <w:tcPr>
            <w:tcW w:w="1181" w:type="dxa"/>
            <w:tcBorders>
              <w:top w:val="nil"/>
              <w:left w:val="nil"/>
              <w:bottom w:val="single" w:sz="4" w:space="0" w:color="auto"/>
              <w:right w:val="single" w:sz="4" w:space="0" w:color="auto"/>
            </w:tcBorders>
            <w:shd w:val="clear" w:color="auto" w:fill="auto"/>
          </w:tcPr>
          <w:p w:rsidR="00F914FF" w:rsidRPr="00D62FAA" w:rsidRDefault="00F914FF" w:rsidP="00D62FAA">
            <w:pPr>
              <w:spacing w:after="0" w:line="240" w:lineRule="auto"/>
              <w:ind w:firstLineChars="100" w:firstLine="190"/>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87.50%</w:t>
            </w:r>
          </w:p>
        </w:tc>
        <w:tc>
          <w:tcPr>
            <w:tcW w:w="1181" w:type="dxa"/>
            <w:tcBorders>
              <w:top w:val="nil"/>
              <w:left w:val="nil"/>
              <w:bottom w:val="single" w:sz="4" w:space="0" w:color="auto"/>
              <w:right w:val="single" w:sz="4" w:space="0" w:color="auto"/>
            </w:tcBorders>
            <w:shd w:val="clear" w:color="auto" w:fill="auto"/>
            <w:vAlign w:val="bottom"/>
          </w:tcPr>
          <w:p w:rsidR="00F914FF" w:rsidRPr="00D62FAA" w:rsidRDefault="00F914FF" w:rsidP="009370BE">
            <w:pPr>
              <w:spacing w:after="0" w:line="240" w:lineRule="auto"/>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40.00%</w:t>
            </w:r>
          </w:p>
        </w:tc>
        <w:tc>
          <w:tcPr>
            <w:tcW w:w="1181" w:type="dxa"/>
            <w:tcBorders>
              <w:top w:val="nil"/>
              <w:left w:val="nil"/>
              <w:bottom w:val="single" w:sz="4" w:space="0" w:color="auto"/>
              <w:right w:val="single" w:sz="4" w:space="0" w:color="auto"/>
            </w:tcBorders>
            <w:shd w:val="clear" w:color="auto" w:fill="auto"/>
            <w:vAlign w:val="bottom"/>
          </w:tcPr>
          <w:p w:rsidR="00F914FF" w:rsidRPr="00D62FAA" w:rsidRDefault="00F914FF" w:rsidP="009370BE">
            <w:pPr>
              <w:spacing w:after="0" w:line="240" w:lineRule="auto"/>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-47.50%</w:t>
            </w:r>
          </w:p>
        </w:tc>
        <w:tc>
          <w:tcPr>
            <w:tcW w:w="2127" w:type="dxa"/>
            <w:vMerge/>
            <w:tcBorders>
              <w:left w:val="nil"/>
              <w:right w:val="single" w:sz="4" w:space="0" w:color="auto"/>
            </w:tcBorders>
            <w:shd w:val="clear" w:color="auto" w:fill="auto"/>
            <w:vAlign w:val="center"/>
            <w:hideMark/>
          </w:tcPr>
          <w:p w:rsidR="00F914FF" w:rsidRPr="00D62FAA" w:rsidRDefault="00F914FF" w:rsidP="006772AF">
            <w:pPr>
              <w:spacing w:after="0" w:line="240" w:lineRule="auto"/>
              <w:rPr>
                <w:rFonts w:ascii="Arial" w:eastAsia="Times New Roman" w:hAnsi="Arial" w:cs="Arial"/>
                <w:sz w:val="19"/>
                <w:szCs w:val="19"/>
                <w:lang w:eastAsia="en-AU"/>
              </w:rPr>
            </w:pPr>
          </w:p>
        </w:tc>
      </w:tr>
      <w:tr w:rsidR="00F914FF" w:rsidRPr="00D62FAA" w:rsidTr="007961CC">
        <w:trPr>
          <w:trHeight w:val="300"/>
          <w:tblHeader/>
        </w:trPr>
        <w:tc>
          <w:tcPr>
            <w:tcW w:w="8946" w:type="dxa"/>
            <w:tcBorders>
              <w:top w:val="nil"/>
              <w:left w:val="single" w:sz="4" w:space="0" w:color="auto"/>
              <w:bottom w:val="single" w:sz="4" w:space="0" w:color="auto"/>
              <w:right w:val="single" w:sz="4" w:space="0" w:color="auto"/>
            </w:tcBorders>
            <w:shd w:val="clear" w:color="auto" w:fill="auto"/>
          </w:tcPr>
          <w:p w:rsidR="00F914FF" w:rsidRPr="00D62FAA" w:rsidRDefault="00F914FF" w:rsidP="00D62FAA">
            <w:pPr>
              <w:spacing w:after="0" w:line="240" w:lineRule="auto"/>
              <w:ind w:firstLineChars="100" w:firstLine="190"/>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Excellent knowledge/understanding</w:t>
            </w:r>
          </w:p>
        </w:tc>
        <w:tc>
          <w:tcPr>
            <w:tcW w:w="1181" w:type="dxa"/>
            <w:tcBorders>
              <w:top w:val="nil"/>
              <w:left w:val="nil"/>
              <w:bottom w:val="single" w:sz="4" w:space="0" w:color="auto"/>
              <w:right w:val="single" w:sz="4" w:space="0" w:color="auto"/>
            </w:tcBorders>
            <w:shd w:val="clear" w:color="auto" w:fill="auto"/>
          </w:tcPr>
          <w:p w:rsidR="00F914FF" w:rsidRPr="00D62FAA" w:rsidRDefault="00F914FF" w:rsidP="00D62FAA">
            <w:pPr>
              <w:spacing w:after="0" w:line="240" w:lineRule="auto"/>
              <w:ind w:firstLineChars="100" w:firstLine="190"/>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0.00%</w:t>
            </w:r>
          </w:p>
        </w:tc>
        <w:tc>
          <w:tcPr>
            <w:tcW w:w="1181" w:type="dxa"/>
            <w:tcBorders>
              <w:top w:val="nil"/>
              <w:left w:val="nil"/>
              <w:bottom w:val="single" w:sz="4" w:space="0" w:color="auto"/>
              <w:right w:val="single" w:sz="4" w:space="0" w:color="auto"/>
            </w:tcBorders>
            <w:shd w:val="clear" w:color="auto" w:fill="auto"/>
            <w:vAlign w:val="bottom"/>
          </w:tcPr>
          <w:p w:rsidR="00F914FF" w:rsidRPr="00D62FAA" w:rsidRDefault="00F914FF" w:rsidP="009370BE">
            <w:pPr>
              <w:spacing w:after="0" w:line="240" w:lineRule="auto"/>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20.00%</w:t>
            </w:r>
          </w:p>
        </w:tc>
        <w:tc>
          <w:tcPr>
            <w:tcW w:w="1181" w:type="dxa"/>
            <w:tcBorders>
              <w:top w:val="nil"/>
              <w:left w:val="nil"/>
              <w:bottom w:val="single" w:sz="4" w:space="0" w:color="auto"/>
              <w:right w:val="single" w:sz="4" w:space="0" w:color="auto"/>
            </w:tcBorders>
            <w:shd w:val="clear" w:color="auto" w:fill="auto"/>
            <w:vAlign w:val="bottom"/>
          </w:tcPr>
          <w:p w:rsidR="00F914FF" w:rsidRPr="00D62FAA" w:rsidRDefault="00F914FF" w:rsidP="009370BE">
            <w:pPr>
              <w:spacing w:after="0" w:line="240" w:lineRule="auto"/>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+20.00%</w:t>
            </w:r>
          </w:p>
        </w:tc>
        <w:tc>
          <w:tcPr>
            <w:tcW w:w="2127" w:type="dxa"/>
            <w:vMerge/>
            <w:tcBorders>
              <w:left w:val="nil"/>
              <w:bottom w:val="single" w:sz="4" w:space="0" w:color="auto"/>
              <w:right w:val="single" w:sz="4" w:space="0" w:color="auto"/>
            </w:tcBorders>
            <w:shd w:val="clear" w:color="auto" w:fill="auto"/>
            <w:vAlign w:val="center"/>
            <w:hideMark/>
          </w:tcPr>
          <w:p w:rsidR="00F914FF" w:rsidRPr="00D62FAA" w:rsidRDefault="00F914FF" w:rsidP="006772AF">
            <w:pPr>
              <w:spacing w:after="0" w:line="240" w:lineRule="auto"/>
              <w:rPr>
                <w:rFonts w:ascii="Arial" w:eastAsia="Times New Roman" w:hAnsi="Arial" w:cs="Arial"/>
                <w:sz w:val="19"/>
                <w:szCs w:val="19"/>
                <w:lang w:eastAsia="en-AU"/>
              </w:rPr>
            </w:pPr>
          </w:p>
        </w:tc>
      </w:tr>
      <w:tr w:rsidR="00F914FF" w:rsidRPr="00D62FAA" w:rsidTr="007961CC">
        <w:trPr>
          <w:trHeight w:val="270"/>
          <w:tblHeader/>
        </w:trPr>
        <w:tc>
          <w:tcPr>
            <w:tcW w:w="8946" w:type="dxa"/>
            <w:tcBorders>
              <w:top w:val="nil"/>
              <w:left w:val="single" w:sz="4" w:space="0" w:color="auto"/>
              <w:bottom w:val="single" w:sz="4" w:space="0" w:color="auto"/>
              <w:right w:val="single" w:sz="4" w:space="0" w:color="auto"/>
            </w:tcBorders>
            <w:shd w:val="clear" w:color="000000" w:fill="D9D9D9"/>
            <w:vAlign w:val="center"/>
          </w:tcPr>
          <w:p w:rsidR="00F914FF" w:rsidRPr="00D62FAA" w:rsidRDefault="00F914FF" w:rsidP="006772AF">
            <w:pPr>
              <w:spacing w:after="0" w:line="240" w:lineRule="auto"/>
              <w:rPr>
                <w:rFonts w:ascii="Arial" w:eastAsia="Times New Roman" w:hAnsi="Arial" w:cs="Arial"/>
                <w:bCs/>
                <w:sz w:val="19"/>
                <w:szCs w:val="19"/>
                <w:lang w:eastAsia="en-AU"/>
              </w:rPr>
            </w:pPr>
            <w:r w:rsidRPr="00D62FAA">
              <w:rPr>
                <w:rFonts w:ascii="Arial" w:eastAsia="Times New Roman" w:hAnsi="Arial" w:cs="Arial"/>
                <w:bCs/>
                <w:color w:val="000000"/>
                <w:sz w:val="19"/>
                <w:szCs w:val="19"/>
                <w:lang w:eastAsia="en-AU"/>
              </w:rPr>
              <w:t>Q:How would you rate your level of experience in teaching students with low numeracy skills?</w:t>
            </w:r>
          </w:p>
        </w:tc>
        <w:tc>
          <w:tcPr>
            <w:tcW w:w="1181" w:type="dxa"/>
            <w:tcBorders>
              <w:top w:val="nil"/>
              <w:left w:val="nil"/>
              <w:bottom w:val="single" w:sz="4" w:space="0" w:color="auto"/>
              <w:right w:val="single" w:sz="4" w:space="0" w:color="auto"/>
            </w:tcBorders>
            <w:shd w:val="clear" w:color="000000" w:fill="D9D9D9"/>
            <w:vAlign w:val="center"/>
            <w:hideMark/>
          </w:tcPr>
          <w:p w:rsidR="00F914FF" w:rsidRPr="00D62FAA" w:rsidRDefault="00F914FF" w:rsidP="009370BE">
            <w:pPr>
              <w:spacing w:after="0" w:line="240" w:lineRule="auto"/>
              <w:jc w:val="center"/>
              <w:rPr>
                <w:rFonts w:ascii="Arial" w:eastAsia="Times New Roman" w:hAnsi="Arial" w:cs="Arial"/>
                <w:bCs/>
                <w:sz w:val="19"/>
                <w:szCs w:val="19"/>
                <w:lang w:eastAsia="en-AU"/>
              </w:rPr>
            </w:pPr>
            <w:r w:rsidRPr="00D62FAA">
              <w:rPr>
                <w:rFonts w:ascii="Arial" w:eastAsia="Times New Roman" w:hAnsi="Arial" w:cs="Arial"/>
                <w:bCs/>
                <w:sz w:val="19"/>
                <w:szCs w:val="19"/>
                <w:lang w:eastAsia="en-AU"/>
              </w:rPr>
              <w:t>Baseline</w:t>
            </w:r>
          </w:p>
        </w:tc>
        <w:tc>
          <w:tcPr>
            <w:tcW w:w="1181" w:type="dxa"/>
            <w:tcBorders>
              <w:top w:val="nil"/>
              <w:left w:val="nil"/>
              <w:bottom w:val="single" w:sz="4" w:space="0" w:color="auto"/>
              <w:right w:val="single" w:sz="4" w:space="0" w:color="auto"/>
            </w:tcBorders>
            <w:shd w:val="clear" w:color="000000" w:fill="D9D9D9"/>
            <w:vAlign w:val="center"/>
            <w:hideMark/>
          </w:tcPr>
          <w:p w:rsidR="00F914FF" w:rsidRPr="00D62FAA" w:rsidRDefault="00F914FF" w:rsidP="009370BE">
            <w:pPr>
              <w:spacing w:after="0" w:line="240" w:lineRule="auto"/>
              <w:jc w:val="center"/>
              <w:rPr>
                <w:rFonts w:ascii="Arial" w:eastAsia="Times New Roman" w:hAnsi="Arial" w:cs="Arial"/>
                <w:bCs/>
                <w:sz w:val="19"/>
                <w:szCs w:val="19"/>
                <w:lang w:eastAsia="en-AU"/>
              </w:rPr>
            </w:pPr>
            <w:r w:rsidRPr="00D62FAA">
              <w:rPr>
                <w:rFonts w:ascii="Arial" w:eastAsia="Times New Roman" w:hAnsi="Arial" w:cs="Arial"/>
                <w:bCs/>
                <w:sz w:val="19"/>
                <w:szCs w:val="19"/>
                <w:lang w:eastAsia="en-AU"/>
              </w:rPr>
              <w:t>EOY</w:t>
            </w:r>
          </w:p>
        </w:tc>
        <w:tc>
          <w:tcPr>
            <w:tcW w:w="1181" w:type="dxa"/>
            <w:tcBorders>
              <w:top w:val="nil"/>
              <w:left w:val="nil"/>
              <w:bottom w:val="single" w:sz="4" w:space="0" w:color="auto"/>
              <w:right w:val="single" w:sz="4" w:space="0" w:color="auto"/>
            </w:tcBorders>
            <w:shd w:val="clear" w:color="000000" w:fill="D9D9D9"/>
            <w:vAlign w:val="center"/>
            <w:hideMark/>
          </w:tcPr>
          <w:p w:rsidR="00F914FF" w:rsidRPr="00D62FAA" w:rsidRDefault="00F914FF" w:rsidP="009370BE">
            <w:pPr>
              <w:spacing w:after="0" w:line="240" w:lineRule="auto"/>
              <w:jc w:val="center"/>
              <w:rPr>
                <w:rFonts w:ascii="Arial" w:eastAsia="Times New Roman" w:hAnsi="Arial" w:cs="Arial"/>
                <w:bCs/>
                <w:sz w:val="19"/>
                <w:szCs w:val="19"/>
                <w:lang w:eastAsia="en-AU"/>
              </w:rPr>
            </w:pPr>
            <w:r w:rsidRPr="00D62FAA">
              <w:rPr>
                <w:rFonts w:ascii="Arial" w:eastAsia="Times New Roman" w:hAnsi="Arial" w:cs="Arial"/>
                <w:bCs/>
                <w:sz w:val="19"/>
                <w:szCs w:val="19"/>
                <w:lang w:eastAsia="en-AU"/>
              </w:rPr>
              <w:t>Change</w:t>
            </w:r>
          </w:p>
        </w:tc>
        <w:tc>
          <w:tcPr>
            <w:tcW w:w="2127" w:type="dxa"/>
            <w:tcBorders>
              <w:top w:val="nil"/>
              <w:left w:val="nil"/>
              <w:bottom w:val="single" w:sz="4" w:space="0" w:color="auto"/>
              <w:right w:val="single" w:sz="4" w:space="0" w:color="auto"/>
            </w:tcBorders>
            <w:shd w:val="clear" w:color="000000" w:fill="D9D9D9"/>
            <w:vAlign w:val="center"/>
            <w:hideMark/>
          </w:tcPr>
          <w:p w:rsidR="00F914FF" w:rsidRPr="00D62FAA" w:rsidRDefault="00F914FF" w:rsidP="006772AF">
            <w:pPr>
              <w:spacing w:after="0" w:line="240" w:lineRule="auto"/>
              <w:rPr>
                <w:rFonts w:ascii="Arial" w:eastAsia="Times New Roman" w:hAnsi="Arial" w:cs="Arial"/>
                <w:bCs/>
                <w:sz w:val="19"/>
                <w:szCs w:val="19"/>
                <w:lang w:eastAsia="en-AU"/>
              </w:rPr>
            </w:pPr>
            <w:r w:rsidRPr="00D62FAA">
              <w:rPr>
                <w:rFonts w:ascii="Arial" w:eastAsia="Times New Roman" w:hAnsi="Arial" w:cs="Arial"/>
                <w:bCs/>
                <w:sz w:val="19"/>
                <w:szCs w:val="19"/>
                <w:lang w:eastAsia="en-AU"/>
              </w:rPr>
              <w:t>Comments</w:t>
            </w:r>
          </w:p>
        </w:tc>
      </w:tr>
      <w:tr w:rsidR="00F914FF" w:rsidRPr="00D62FAA" w:rsidTr="007961CC">
        <w:trPr>
          <w:trHeight w:val="270"/>
          <w:tblHeader/>
        </w:trPr>
        <w:tc>
          <w:tcPr>
            <w:tcW w:w="8946" w:type="dxa"/>
            <w:tcBorders>
              <w:top w:val="nil"/>
              <w:left w:val="single" w:sz="4" w:space="0" w:color="auto"/>
              <w:bottom w:val="single" w:sz="4" w:space="0" w:color="auto"/>
              <w:right w:val="single" w:sz="4" w:space="0" w:color="auto"/>
            </w:tcBorders>
            <w:shd w:val="clear" w:color="auto" w:fill="auto"/>
          </w:tcPr>
          <w:p w:rsidR="00F914FF" w:rsidRPr="00D62FAA" w:rsidRDefault="00F914FF" w:rsidP="00D62FAA">
            <w:pPr>
              <w:spacing w:after="0" w:line="240" w:lineRule="auto"/>
              <w:ind w:firstLineChars="100" w:firstLine="190"/>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Little or no experience</w:t>
            </w:r>
          </w:p>
        </w:tc>
        <w:tc>
          <w:tcPr>
            <w:tcW w:w="1181" w:type="dxa"/>
            <w:tcBorders>
              <w:top w:val="nil"/>
              <w:left w:val="nil"/>
              <w:bottom w:val="single" w:sz="4" w:space="0" w:color="auto"/>
              <w:right w:val="single" w:sz="4" w:space="0" w:color="auto"/>
            </w:tcBorders>
            <w:shd w:val="clear" w:color="auto" w:fill="auto"/>
          </w:tcPr>
          <w:p w:rsidR="00F914FF" w:rsidRPr="00D62FAA" w:rsidRDefault="00F914FF" w:rsidP="00D62FAA">
            <w:pPr>
              <w:spacing w:after="0" w:line="240" w:lineRule="auto"/>
              <w:ind w:firstLineChars="100" w:firstLine="190"/>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12.50%</w:t>
            </w:r>
          </w:p>
        </w:tc>
        <w:tc>
          <w:tcPr>
            <w:tcW w:w="1181" w:type="dxa"/>
            <w:tcBorders>
              <w:top w:val="nil"/>
              <w:left w:val="nil"/>
              <w:bottom w:val="single" w:sz="4" w:space="0" w:color="auto"/>
              <w:right w:val="single" w:sz="4" w:space="0" w:color="auto"/>
            </w:tcBorders>
            <w:shd w:val="clear" w:color="auto" w:fill="auto"/>
            <w:vAlign w:val="bottom"/>
          </w:tcPr>
          <w:p w:rsidR="00F914FF" w:rsidRPr="00D62FAA" w:rsidRDefault="00F914FF" w:rsidP="009370BE">
            <w:pPr>
              <w:spacing w:after="0" w:line="240" w:lineRule="auto"/>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0.00%</w:t>
            </w:r>
          </w:p>
        </w:tc>
        <w:tc>
          <w:tcPr>
            <w:tcW w:w="1181" w:type="dxa"/>
            <w:tcBorders>
              <w:top w:val="nil"/>
              <w:left w:val="nil"/>
              <w:bottom w:val="single" w:sz="4" w:space="0" w:color="auto"/>
              <w:right w:val="single" w:sz="4" w:space="0" w:color="auto"/>
            </w:tcBorders>
            <w:shd w:val="clear" w:color="auto" w:fill="auto"/>
            <w:vAlign w:val="bottom"/>
          </w:tcPr>
          <w:p w:rsidR="00F914FF" w:rsidRPr="00D62FAA" w:rsidRDefault="00F914FF" w:rsidP="009370BE">
            <w:pPr>
              <w:spacing w:after="0" w:line="240" w:lineRule="auto"/>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-12.50%</w:t>
            </w:r>
          </w:p>
        </w:tc>
        <w:tc>
          <w:tcPr>
            <w:tcW w:w="2127" w:type="dxa"/>
            <w:vMerge w:val="restart"/>
            <w:tcBorders>
              <w:top w:val="nil"/>
              <w:left w:val="nil"/>
              <w:right w:val="single" w:sz="4" w:space="0" w:color="auto"/>
            </w:tcBorders>
            <w:shd w:val="clear" w:color="auto" w:fill="auto"/>
            <w:vAlign w:val="center"/>
          </w:tcPr>
          <w:p w:rsidR="00F914FF" w:rsidRPr="00D62FAA" w:rsidRDefault="00F914FF" w:rsidP="006772AF">
            <w:pPr>
              <w:spacing w:after="0" w:line="240" w:lineRule="auto"/>
              <w:rPr>
                <w:rFonts w:ascii="Arial" w:eastAsia="Times New Roman" w:hAnsi="Arial" w:cs="Arial"/>
                <w:sz w:val="19"/>
                <w:szCs w:val="19"/>
                <w:lang w:eastAsia="en-AU"/>
              </w:rPr>
            </w:pPr>
            <w:r w:rsidRPr="00D62FAA">
              <w:rPr>
                <w:rFonts w:ascii="Arial" w:eastAsia="Times New Roman" w:hAnsi="Arial" w:cs="Arial"/>
                <w:sz w:val="19"/>
                <w:szCs w:val="19"/>
                <w:lang w:eastAsia="en-AU"/>
              </w:rPr>
              <w:t>Increase of experience in teaching students with low numeracy skills.</w:t>
            </w:r>
          </w:p>
        </w:tc>
      </w:tr>
      <w:tr w:rsidR="00F914FF" w:rsidRPr="00D62FAA" w:rsidTr="007961CC">
        <w:trPr>
          <w:trHeight w:val="307"/>
          <w:tblHeader/>
        </w:trPr>
        <w:tc>
          <w:tcPr>
            <w:tcW w:w="8946" w:type="dxa"/>
            <w:tcBorders>
              <w:top w:val="nil"/>
              <w:left w:val="single" w:sz="4" w:space="0" w:color="auto"/>
              <w:bottom w:val="single" w:sz="4" w:space="0" w:color="auto"/>
              <w:right w:val="single" w:sz="4" w:space="0" w:color="auto"/>
            </w:tcBorders>
            <w:shd w:val="clear" w:color="auto" w:fill="auto"/>
          </w:tcPr>
          <w:p w:rsidR="00F914FF" w:rsidRPr="00D62FAA" w:rsidRDefault="00F914FF" w:rsidP="00D62FAA">
            <w:pPr>
              <w:spacing w:after="0" w:line="240" w:lineRule="auto"/>
              <w:ind w:firstLineChars="100" w:firstLine="190"/>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Some urban experience</w:t>
            </w:r>
          </w:p>
        </w:tc>
        <w:tc>
          <w:tcPr>
            <w:tcW w:w="1181" w:type="dxa"/>
            <w:tcBorders>
              <w:top w:val="nil"/>
              <w:left w:val="nil"/>
              <w:bottom w:val="single" w:sz="4" w:space="0" w:color="auto"/>
              <w:right w:val="single" w:sz="4" w:space="0" w:color="auto"/>
            </w:tcBorders>
            <w:shd w:val="clear" w:color="auto" w:fill="auto"/>
          </w:tcPr>
          <w:p w:rsidR="00F914FF" w:rsidRPr="00D62FAA" w:rsidRDefault="00F914FF" w:rsidP="00D62FAA">
            <w:pPr>
              <w:spacing w:after="0" w:line="240" w:lineRule="auto"/>
              <w:ind w:firstLineChars="100" w:firstLine="190"/>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50.00%</w:t>
            </w:r>
          </w:p>
        </w:tc>
        <w:tc>
          <w:tcPr>
            <w:tcW w:w="1181" w:type="dxa"/>
            <w:tcBorders>
              <w:top w:val="nil"/>
              <w:left w:val="nil"/>
              <w:bottom w:val="single" w:sz="4" w:space="0" w:color="auto"/>
              <w:right w:val="single" w:sz="4" w:space="0" w:color="auto"/>
            </w:tcBorders>
            <w:shd w:val="clear" w:color="auto" w:fill="auto"/>
            <w:vAlign w:val="bottom"/>
          </w:tcPr>
          <w:p w:rsidR="00F914FF" w:rsidRPr="00D62FAA" w:rsidRDefault="00F914FF" w:rsidP="009370BE">
            <w:pPr>
              <w:spacing w:after="0" w:line="240" w:lineRule="auto"/>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40.00%</w:t>
            </w:r>
          </w:p>
        </w:tc>
        <w:tc>
          <w:tcPr>
            <w:tcW w:w="1181" w:type="dxa"/>
            <w:tcBorders>
              <w:top w:val="nil"/>
              <w:left w:val="nil"/>
              <w:bottom w:val="single" w:sz="4" w:space="0" w:color="auto"/>
              <w:right w:val="single" w:sz="4" w:space="0" w:color="auto"/>
            </w:tcBorders>
            <w:shd w:val="clear" w:color="auto" w:fill="auto"/>
            <w:vAlign w:val="bottom"/>
          </w:tcPr>
          <w:p w:rsidR="00F914FF" w:rsidRPr="00D62FAA" w:rsidRDefault="00F914FF" w:rsidP="009370BE">
            <w:pPr>
              <w:spacing w:after="0" w:line="240" w:lineRule="auto"/>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-10.00%</w:t>
            </w:r>
          </w:p>
        </w:tc>
        <w:tc>
          <w:tcPr>
            <w:tcW w:w="2127" w:type="dxa"/>
            <w:vMerge/>
            <w:tcBorders>
              <w:left w:val="nil"/>
              <w:right w:val="single" w:sz="4" w:space="0" w:color="auto"/>
            </w:tcBorders>
            <w:shd w:val="clear" w:color="auto" w:fill="auto"/>
            <w:vAlign w:val="center"/>
            <w:hideMark/>
          </w:tcPr>
          <w:p w:rsidR="00F914FF" w:rsidRPr="00D62FAA" w:rsidRDefault="00F914FF" w:rsidP="006772AF">
            <w:pPr>
              <w:spacing w:after="0" w:line="240" w:lineRule="auto"/>
              <w:rPr>
                <w:rFonts w:ascii="Arial" w:eastAsia="Times New Roman" w:hAnsi="Arial" w:cs="Arial"/>
                <w:sz w:val="19"/>
                <w:szCs w:val="19"/>
                <w:lang w:eastAsia="en-AU"/>
              </w:rPr>
            </w:pPr>
          </w:p>
        </w:tc>
      </w:tr>
      <w:tr w:rsidR="00F914FF" w:rsidRPr="00D62FAA" w:rsidTr="007961CC">
        <w:trPr>
          <w:trHeight w:val="270"/>
          <w:tblHeader/>
        </w:trPr>
        <w:tc>
          <w:tcPr>
            <w:tcW w:w="8946" w:type="dxa"/>
            <w:tcBorders>
              <w:top w:val="nil"/>
              <w:left w:val="single" w:sz="4" w:space="0" w:color="auto"/>
              <w:bottom w:val="single" w:sz="4" w:space="0" w:color="auto"/>
              <w:right w:val="single" w:sz="4" w:space="0" w:color="auto"/>
            </w:tcBorders>
            <w:shd w:val="clear" w:color="auto" w:fill="auto"/>
          </w:tcPr>
          <w:p w:rsidR="00F914FF" w:rsidRPr="00D62FAA" w:rsidRDefault="00F914FF" w:rsidP="00D62FAA">
            <w:pPr>
              <w:spacing w:after="0" w:line="240" w:lineRule="auto"/>
              <w:ind w:firstLineChars="100" w:firstLine="190"/>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Some remote experience</w:t>
            </w:r>
          </w:p>
        </w:tc>
        <w:tc>
          <w:tcPr>
            <w:tcW w:w="1181" w:type="dxa"/>
            <w:tcBorders>
              <w:top w:val="nil"/>
              <w:left w:val="nil"/>
              <w:bottom w:val="single" w:sz="4" w:space="0" w:color="auto"/>
              <w:right w:val="single" w:sz="4" w:space="0" w:color="auto"/>
            </w:tcBorders>
            <w:shd w:val="clear" w:color="auto" w:fill="auto"/>
          </w:tcPr>
          <w:p w:rsidR="00F914FF" w:rsidRPr="00D62FAA" w:rsidRDefault="00F914FF" w:rsidP="00D62FAA">
            <w:pPr>
              <w:spacing w:after="0" w:line="240" w:lineRule="auto"/>
              <w:ind w:firstLineChars="100" w:firstLine="190"/>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12.50%</w:t>
            </w:r>
          </w:p>
        </w:tc>
        <w:tc>
          <w:tcPr>
            <w:tcW w:w="1181" w:type="dxa"/>
            <w:tcBorders>
              <w:top w:val="nil"/>
              <w:left w:val="nil"/>
              <w:bottom w:val="single" w:sz="4" w:space="0" w:color="auto"/>
              <w:right w:val="single" w:sz="4" w:space="0" w:color="auto"/>
            </w:tcBorders>
            <w:shd w:val="clear" w:color="auto" w:fill="auto"/>
            <w:vAlign w:val="bottom"/>
          </w:tcPr>
          <w:p w:rsidR="00F914FF" w:rsidRPr="00D62FAA" w:rsidRDefault="00F914FF" w:rsidP="009370BE">
            <w:pPr>
              <w:spacing w:after="0" w:line="240" w:lineRule="auto"/>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0.00%</w:t>
            </w:r>
          </w:p>
        </w:tc>
        <w:tc>
          <w:tcPr>
            <w:tcW w:w="1181" w:type="dxa"/>
            <w:tcBorders>
              <w:top w:val="nil"/>
              <w:left w:val="nil"/>
              <w:bottom w:val="single" w:sz="4" w:space="0" w:color="auto"/>
              <w:right w:val="single" w:sz="4" w:space="0" w:color="auto"/>
            </w:tcBorders>
            <w:shd w:val="clear" w:color="auto" w:fill="auto"/>
            <w:vAlign w:val="bottom"/>
          </w:tcPr>
          <w:p w:rsidR="00F914FF" w:rsidRPr="00D62FAA" w:rsidRDefault="00F914FF" w:rsidP="009370BE">
            <w:pPr>
              <w:spacing w:after="0" w:line="240" w:lineRule="auto"/>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-12.50%</w:t>
            </w:r>
          </w:p>
        </w:tc>
        <w:tc>
          <w:tcPr>
            <w:tcW w:w="2127" w:type="dxa"/>
            <w:vMerge/>
            <w:tcBorders>
              <w:left w:val="nil"/>
              <w:right w:val="single" w:sz="4" w:space="0" w:color="auto"/>
            </w:tcBorders>
            <w:shd w:val="clear" w:color="auto" w:fill="auto"/>
            <w:vAlign w:val="center"/>
            <w:hideMark/>
          </w:tcPr>
          <w:p w:rsidR="00F914FF" w:rsidRPr="00D62FAA" w:rsidRDefault="00F914FF" w:rsidP="006772AF">
            <w:pPr>
              <w:spacing w:after="0" w:line="240" w:lineRule="auto"/>
              <w:rPr>
                <w:rFonts w:ascii="Arial" w:eastAsia="Times New Roman" w:hAnsi="Arial" w:cs="Arial"/>
                <w:sz w:val="19"/>
                <w:szCs w:val="19"/>
                <w:lang w:eastAsia="en-AU"/>
              </w:rPr>
            </w:pPr>
          </w:p>
        </w:tc>
      </w:tr>
      <w:tr w:rsidR="00F914FF" w:rsidRPr="00D62FAA" w:rsidTr="007961CC">
        <w:trPr>
          <w:trHeight w:val="270"/>
          <w:tblHeader/>
        </w:trPr>
        <w:tc>
          <w:tcPr>
            <w:tcW w:w="8946" w:type="dxa"/>
            <w:tcBorders>
              <w:top w:val="nil"/>
              <w:left w:val="single" w:sz="4" w:space="0" w:color="auto"/>
              <w:bottom w:val="single" w:sz="4" w:space="0" w:color="auto"/>
              <w:right w:val="single" w:sz="4" w:space="0" w:color="auto"/>
            </w:tcBorders>
            <w:shd w:val="clear" w:color="auto" w:fill="auto"/>
          </w:tcPr>
          <w:p w:rsidR="00F914FF" w:rsidRPr="00D62FAA" w:rsidRDefault="00F914FF" w:rsidP="00D62FAA">
            <w:pPr>
              <w:spacing w:after="0" w:line="240" w:lineRule="auto"/>
              <w:ind w:firstLineChars="100" w:firstLine="190"/>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Wide experience</w:t>
            </w:r>
          </w:p>
        </w:tc>
        <w:tc>
          <w:tcPr>
            <w:tcW w:w="1181" w:type="dxa"/>
            <w:tcBorders>
              <w:top w:val="nil"/>
              <w:left w:val="nil"/>
              <w:bottom w:val="single" w:sz="4" w:space="0" w:color="auto"/>
              <w:right w:val="single" w:sz="4" w:space="0" w:color="auto"/>
            </w:tcBorders>
            <w:shd w:val="clear" w:color="auto" w:fill="auto"/>
          </w:tcPr>
          <w:p w:rsidR="00F914FF" w:rsidRPr="00D62FAA" w:rsidRDefault="00F914FF" w:rsidP="00D62FAA">
            <w:pPr>
              <w:spacing w:after="0" w:line="240" w:lineRule="auto"/>
              <w:ind w:firstLineChars="100" w:firstLine="190"/>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25.00%</w:t>
            </w:r>
          </w:p>
        </w:tc>
        <w:tc>
          <w:tcPr>
            <w:tcW w:w="1181" w:type="dxa"/>
            <w:tcBorders>
              <w:top w:val="nil"/>
              <w:left w:val="nil"/>
              <w:bottom w:val="single" w:sz="4" w:space="0" w:color="auto"/>
              <w:right w:val="single" w:sz="4" w:space="0" w:color="auto"/>
            </w:tcBorders>
            <w:shd w:val="clear" w:color="auto" w:fill="auto"/>
            <w:vAlign w:val="bottom"/>
          </w:tcPr>
          <w:p w:rsidR="00F914FF" w:rsidRPr="00D62FAA" w:rsidRDefault="00F914FF" w:rsidP="009370BE">
            <w:pPr>
              <w:spacing w:after="0" w:line="240" w:lineRule="auto"/>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60.00%</w:t>
            </w:r>
          </w:p>
        </w:tc>
        <w:tc>
          <w:tcPr>
            <w:tcW w:w="1181" w:type="dxa"/>
            <w:tcBorders>
              <w:top w:val="nil"/>
              <w:left w:val="nil"/>
              <w:bottom w:val="single" w:sz="4" w:space="0" w:color="auto"/>
              <w:right w:val="single" w:sz="4" w:space="0" w:color="auto"/>
            </w:tcBorders>
            <w:shd w:val="clear" w:color="auto" w:fill="auto"/>
            <w:vAlign w:val="bottom"/>
          </w:tcPr>
          <w:p w:rsidR="00F914FF" w:rsidRPr="00D62FAA" w:rsidRDefault="00F914FF" w:rsidP="009370BE">
            <w:pPr>
              <w:spacing w:after="0" w:line="240" w:lineRule="auto"/>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+ 35.00%</w:t>
            </w:r>
          </w:p>
        </w:tc>
        <w:tc>
          <w:tcPr>
            <w:tcW w:w="2127" w:type="dxa"/>
            <w:vMerge/>
            <w:tcBorders>
              <w:left w:val="nil"/>
              <w:bottom w:val="single" w:sz="4" w:space="0" w:color="auto"/>
              <w:right w:val="single" w:sz="4" w:space="0" w:color="auto"/>
            </w:tcBorders>
            <w:shd w:val="clear" w:color="auto" w:fill="auto"/>
            <w:vAlign w:val="center"/>
            <w:hideMark/>
          </w:tcPr>
          <w:p w:rsidR="00F914FF" w:rsidRPr="00D62FAA" w:rsidRDefault="00F914FF" w:rsidP="006772AF">
            <w:pPr>
              <w:spacing w:after="0" w:line="240" w:lineRule="auto"/>
              <w:rPr>
                <w:rFonts w:ascii="Arial" w:eastAsia="Times New Roman" w:hAnsi="Arial" w:cs="Arial"/>
                <w:sz w:val="19"/>
                <w:szCs w:val="19"/>
                <w:lang w:eastAsia="en-AU"/>
              </w:rPr>
            </w:pPr>
          </w:p>
        </w:tc>
      </w:tr>
      <w:tr w:rsidR="00F914FF" w:rsidRPr="00D62FAA" w:rsidTr="007961CC">
        <w:trPr>
          <w:trHeight w:val="217"/>
          <w:tblHeader/>
        </w:trPr>
        <w:tc>
          <w:tcPr>
            <w:tcW w:w="8946" w:type="dxa"/>
            <w:tcBorders>
              <w:top w:val="nil"/>
              <w:left w:val="single" w:sz="4" w:space="0" w:color="auto"/>
              <w:bottom w:val="single" w:sz="4" w:space="0" w:color="auto"/>
              <w:right w:val="single" w:sz="4" w:space="0" w:color="auto"/>
            </w:tcBorders>
            <w:shd w:val="clear" w:color="000000" w:fill="D9D9D9"/>
            <w:noWrap/>
            <w:vAlign w:val="center"/>
          </w:tcPr>
          <w:p w:rsidR="00F914FF" w:rsidRPr="00D62FAA" w:rsidRDefault="00F914FF" w:rsidP="006772AF">
            <w:pPr>
              <w:spacing w:after="0" w:line="240" w:lineRule="auto"/>
              <w:rPr>
                <w:rFonts w:ascii="Arial" w:eastAsia="Times New Roman" w:hAnsi="Arial" w:cs="Arial"/>
                <w:bCs/>
                <w:sz w:val="19"/>
                <w:szCs w:val="19"/>
                <w:lang w:eastAsia="en-AU"/>
              </w:rPr>
            </w:pPr>
            <w:r w:rsidRPr="00D62FAA">
              <w:rPr>
                <w:rFonts w:ascii="Arial" w:eastAsia="Times New Roman" w:hAnsi="Arial" w:cs="Arial"/>
                <w:bCs/>
                <w:color w:val="000000"/>
                <w:sz w:val="19"/>
                <w:szCs w:val="19"/>
                <w:lang w:eastAsia="en-AU"/>
              </w:rPr>
              <w:t>Q:How would you rate your skills in assessing the numeracy skills of students?</w:t>
            </w:r>
          </w:p>
        </w:tc>
        <w:tc>
          <w:tcPr>
            <w:tcW w:w="1181" w:type="dxa"/>
            <w:tcBorders>
              <w:top w:val="nil"/>
              <w:left w:val="nil"/>
              <w:bottom w:val="single" w:sz="4" w:space="0" w:color="auto"/>
              <w:right w:val="single" w:sz="4" w:space="0" w:color="auto"/>
            </w:tcBorders>
            <w:shd w:val="clear" w:color="000000" w:fill="D9D9D9"/>
            <w:vAlign w:val="center"/>
            <w:hideMark/>
          </w:tcPr>
          <w:p w:rsidR="00F914FF" w:rsidRPr="00D62FAA" w:rsidRDefault="00F914FF" w:rsidP="009370BE">
            <w:pPr>
              <w:spacing w:after="0" w:line="240" w:lineRule="auto"/>
              <w:jc w:val="center"/>
              <w:rPr>
                <w:rFonts w:ascii="Arial" w:eastAsia="Times New Roman" w:hAnsi="Arial" w:cs="Arial"/>
                <w:bCs/>
                <w:sz w:val="19"/>
                <w:szCs w:val="19"/>
                <w:lang w:eastAsia="en-AU"/>
              </w:rPr>
            </w:pPr>
            <w:r w:rsidRPr="00D62FAA">
              <w:rPr>
                <w:rFonts w:ascii="Arial" w:eastAsia="Times New Roman" w:hAnsi="Arial" w:cs="Arial"/>
                <w:bCs/>
                <w:sz w:val="19"/>
                <w:szCs w:val="19"/>
                <w:lang w:eastAsia="en-AU"/>
              </w:rPr>
              <w:t>Baseline</w:t>
            </w:r>
          </w:p>
        </w:tc>
        <w:tc>
          <w:tcPr>
            <w:tcW w:w="1181" w:type="dxa"/>
            <w:tcBorders>
              <w:top w:val="nil"/>
              <w:left w:val="nil"/>
              <w:bottom w:val="single" w:sz="4" w:space="0" w:color="auto"/>
              <w:right w:val="single" w:sz="4" w:space="0" w:color="auto"/>
            </w:tcBorders>
            <w:shd w:val="clear" w:color="000000" w:fill="D9D9D9"/>
            <w:vAlign w:val="center"/>
            <w:hideMark/>
          </w:tcPr>
          <w:p w:rsidR="00F914FF" w:rsidRPr="00D62FAA" w:rsidRDefault="00F914FF" w:rsidP="009370BE">
            <w:pPr>
              <w:spacing w:after="0" w:line="240" w:lineRule="auto"/>
              <w:jc w:val="center"/>
              <w:rPr>
                <w:rFonts w:ascii="Arial" w:eastAsia="Times New Roman" w:hAnsi="Arial" w:cs="Arial"/>
                <w:bCs/>
                <w:sz w:val="19"/>
                <w:szCs w:val="19"/>
                <w:lang w:eastAsia="en-AU"/>
              </w:rPr>
            </w:pPr>
            <w:r w:rsidRPr="00D62FAA">
              <w:rPr>
                <w:rFonts w:ascii="Arial" w:eastAsia="Times New Roman" w:hAnsi="Arial" w:cs="Arial"/>
                <w:bCs/>
                <w:sz w:val="19"/>
                <w:szCs w:val="19"/>
                <w:lang w:eastAsia="en-AU"/>
              </w:rPr>
              <w:t>EOY</w:t>
            </w:r>
          </w:p>
        </w:tc>
        <w:tc>
          <w:tcPr>
            <w:tcW w:w="1181" w:type="dxa"/>
            <w:tcBorders>
              <w:top w:val="nil"/>
              <w:left w:val="nil"/>
              <w:bottom w:val="single" w:sz="4" w:space="0" w:color="auto"/>
              <w:right w:val="single" w:sz="4" w:space="0" w:color="auto"/>
            </w:tcBorders>
            <w:shd w:val="clear" w:color="000000" w:fill="D9D9D9"/>
            <w:vAlign w:val="center"/>
            <w:hideMark/>
          </w:tcPr>
          <w:p w:rsidR="00F914FF" w:rsidRPr="00D62FAA" w:rsidRDefault="00F914FF" w:rsidP="009370BE">
            <w:pPr>
              <w:spacing w:after="0" w:line="240" w:lineRule="auto"/>
              <w:jc w:val="center"/>
              <w:rPr>
                <w:rFonts w:ascii="Arial" w:eastAsia="Times New Roman" w:hAnsi="Arial" w:cs="Arial"/>
                <w:bCs/>
                <w:sz w:val="19"/>
                <w:szCs w:val="19"/>
                <w:lang w:eastAsia="en-AU"/>
              </w:rPr>
            </w:pPr>
            <w:r w:rsidRPr="00D62FAA">
              <w:rPr>
                <w:rFonts w:ascii="Arial" w:eastAsia="Times New Roman" w:hAnsi="Arial" w:cs="Arial"/>
                <w:bCs/>
                <w:sz w:val="19"/>
                <w:szCs w:val="19"/>
                <w:lang w:eastAsia="en-AU"/>
              </w:rPr>
              <w:t>Change</w:t>
            </w:r>
          </w:p>
        </w:tc>
        <w:tc>
          <w:tcPr>
            <w:tcW w:w="2127" w:type="dxa"/>
            <w:tcBorders>
              <w:top w:val="nil"/>
              <w:left w:val="nil"/>
              <w:bottom w:val="single" w:sz="4" w:space="0" w:color="auto"/>
              <w:right w:val="single" w:sz="4" w:space="0" w:color="auto"/>
            </w:tcBorders>
            <w:shd w:val="clear" w:color="000000" w:fill="D9D9D9"/>
            <w:vAlign w:val="center"/>
            <w:hideMark/>
          </w:tcPr>
          <w:p w:rsidR="00F914FF" w:rsidRPr="00D62FAA" w:rsidRDefault="00F914FF" w:rsidP="006772AF">
            <w:pPr>
              <w:spacing w:after="0" w:line="240" w:lineRule="auto"/>
              <w:rPr>
                <w:rFonts w:ascii="Arial" w:eastAsia="Times New Roman" w:hAnsi="Arial" w:cs="Arial"/>
                <w:bCs/>
                <w:sz w:val="19"/>
                <w:szCs w:val="19"/>
                <w:lang w:eastAsia="en-AU"/>
              </w:rPr>
            </w:pPr>
            <w:r w:rsidRPr="00D62FAA">
              <w:rPr>
                <w:rFonts w:ascii="Arial" w:eastAsia="Times New Roman" w:hAnsi="Arial" w:cs="Arial"/>
                <w:bCs/>
                <w:sz w:val="19"/>
                <w:szCs w:val="19"/>
                <w:lang w:eastAsia="en-AU"/>
              </w:rPr>
              <w:t>Comments</w:t>
            </w:r>
          </w:p>
        </w:tc>
      </w:tr>
      <w:tr w:rsidR="00F914FF" w:rsidRPr="00D62FAA" w:rsidTr="007961CC">
        <w:trPr>
          <w:trHeight w:val="270"/>
          <w:tblHeader/>
        </w:trPr>
        <w:tc>
          <w:tcPr>
            <w:tcW w:w="8946" w:type="dxa"/>
            <w:tcBorders>
              <w:top w:val="nil"/>
              <w:left w:val="single" w:sz="4" w:space="0" w:color="auto"/>
              <w:bottom w:val="single" w:sz="4" w:space="0" w:color="auto"/>
              <w:right w:val="single" w:sz="4" w:space="0" w:color="auto"/>
            </w:tcBorders>
            <w:shd w:val="clear" w:color="auto" w:fill="auto"/>
          </w:tcPr>
          <w:p w:rsidR="00F914FF" w:rsidRPr="00D62FAA" w:rsidRDefault="00F914FF" w:rsidP="00D62FAA">
            <w:pPr>
              <w:spacing w:after="0" w:line="240" w:lineRule="auto"/>
              <w:ind w:firstLineChars="100" w:firstLine="190"/>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Little or no skills</w:t>
            </w:r>
          </w:p>
        </w:tc>
        <w:tc>
          <w:tcPr>
            <w:tcW w:w="1181" w:type="dxa"/>
            <w:tcBorders>
              <w:top w:val="nil"/>
              <w:left w:val="nil"/>
              <w:bottom w:val="single" w:sz="4" w:space="0" w:color="auto"/>
              <w:right w:val="single" w:sz="4" w:space="0" w:color="auto"/>
            </w:tcBorders>
            <w:shd w:val="clear" w:color="auto" w:fill="auto"/>
          </w:tcPr>
          <w:p w:rsidR="00F914FF" w:rsidRPr="00D62FAA" w:rsidRDefault="00F914FF" w:rsidP="00D62FAA">
            <w:pPr>
              <w:spacing w:after="0" w:line="240" w:lineRule="auto"/>
              <w:ind w:firstLineChars="100" w:firstLine="190"/>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0.00%</w:t>
            </w:r>
          </w:p>
        </w:tc>
        <w:tc>
          <w:tcPr>
            <w:tcW w:w="1181" w:type="dxa"/>
            <w:tcBorders>
              <w:top w:val="nil"/>
              <w:left w:val="nil"/>
              <w:bottom w:val="single" w:sz="4" w:space="0" w:color="auto"/>
              <w:right w:val="single" w:sz="4" w:space="0" w:color="auto"/>
            </w:tcBorders>
            <w:shd w:val="clear" w:color="auto" w:fill="auto"/>
            <w:vAlign w:val="bottom"/>
          </w:tcPr>
          <w:p w:rsidR="00F914FF" w:rsidRPr="00D62FAA" w:rsidRDefault="00F914FF" w:rsidP="009370BE">
            <w:pPr>
              <w:spacing w:after="0" w:line="240" w:lineRule="auto"/>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0.00%</w:t>
            </w:r>
          </w:p>
        </w:tc>
        <w:tc>
          <w:tcPr>
            <w:tcW w:w="1181" w:type="dxa"/>
            <w:tcBorders>
              <w:top w:val="nil"/>
              <w:left w:val="nil"/>
              <w:bottom w:val="single" w:sz="4" w:space="0" w:color="auto"/>
              <w:right w:val="single" w:sz="4" w:space="0" w:color="auto"/>
            </w:tcBorders>
            <w:shd w:val="clear" w:color="auto" w:fill="auto"/>
            <w:vAlign w:val="bottom"/>
          </w:tcPr>
          <w:p w:rsidR="00F914FF" w:rsidRPr="00D62FAA" w:rsidRDefault="009370BE" w:rsidP="009370BE">
            <w:pPr>
              <w:spacing w:after="0" w:line="240" w:lineRule="auto"/>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0.00%</w:t>
            </w:r>
          </w:p>
        </w:tc>
        <w:tc>
          <w:tcPr>
            <w:tcW w:w="2127" w:type="dxa"/>
            <w:vMerge w:val="restart"/>
            <w:tcBorders>
              <w:top w:val="nil"/>
              <w:left w:val="nil"/>
              <w:right w:val="single" w:sz="4" w:space="0" w:color="auto"/>
            </w:tcBorders>
            <w:shd w:val="clear" w:color="auto" w:fill="auto"/>
            <w:vAlign w:val="center"/>
            <w:hideMark/>
          </w:tcPr>
          <w:p w:rsidR="00F914FF" w:rsidRPr="00D62FAA" w:rsidRDefault="00F914FF" w:rsidP="006772AF">
            <w:pPr>
              <w:spacing w:after="0" w:line="240" w:lineRule="auto"/>
              <w:rPr>
                <w:rFonts w:ascii="Arial" w:eastAsia="Times New Roman" w:hAnsi="Arial" w:cs="Arial"/>
                <w:sz w:val="19"/>
                <w:szCs w:val="19"/>
                <w:lang w:eastAsia="en-AU"/>
              </w:rPr>
            </w:pPr>
            <w:r w:rsidRPr="00D62FAA">
              <w:rPr>
                <w:rFonts w:ascii="Arial" w:eastAsia="Times New Roman" w:hAnsi="Arial" w:cs="Arial"/>
                <w:sz w:val="19"/>
                <w:szCs w:val="19"/>
                <w:lang w:eastAsia="en-AU"/>
              </w:rPr>
              <w:t>Increased skills in assessing the numeracy skills of students.</w:t>
            </w:r>
          </w:p>
        </w:tc>
      </w:tr>
      <w:tr w:rsidR="00F914FF" w:rsidRPr="00D62FAA" w:rsidTr="007961CC">
        <w:trPr>
          <w:trHeight w:val="270"/>
          <w:tblHeader/>
        </w:trPr>
        <w:tc>
          <w:tcPr>
            <w:tcW w:w="8946" w:type="dxa"/>
            <w:tcBorders>
              <w:top w:val="nil"/>
              <w:left w:val="single" w:sz="4" w:space="0" w:color="auto"/>
              <w:bottom w:val="single" w:sz="4" w:space="0" w:color="auto"/>
              <w:right w:val="single" w:sz="4" w:space="0" w:color="auto"/>
            </w:tcBorders>
            <w:shd w:val="clear" w:color="auto" w:fill="auto"/>
          </w:tcPr>
          <w:p w:rsidR="00F914FF" w:rsidRPr="00D62FAA" w:rsidRDefault="00F914FF" w:rsidP="00D62FAA">
            <w:pPr>
              <w:spacing w:after="0" w:line="240" w:lineRule="auto"/>
              <w:ind w:firstLineChars="100" w:firstLine="190"/>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Some skills</w:t>
            </w:r>
          </w:p>
        </w:tc>
        <w:tc>
          <w:tcPr>
            <w:tcW w:w="1181" w:type="dxa"/>
            <w:tcBorders>
              <w:top w:val="nil"/>
              <w:left w:val="nil"/>
              <w:bottom w:val="single" w:sz="4" w:space="0" w:color="auto"/>
              <w:right w:val="single" w:sz="4" w:space="0" w:color="auto"/>
            </w:tcBorders>
            <w:shd w:val="clear" w:color="auto" w:fill="auto"/>
          </w:tcPr>
          <w:p w:rsidR="00F914FF" w:rsidRPr="00D62FAA" w:rsidRDefault="00F914FF" w:rsidP="00D62FAA">
            <w:pPr>
              <w:spacing w:after="0" w:line="240" w:lineRule="auto"/>
              <w:ind w:firstLineChars="100" w:firstLine="190"/>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62.50%</w:t>
            </w:r>
          </w:p>
        </w:tc>
        <w:tc>
          <w:tcPr>
            <w:tcW w:w="1181" w:type="dxa"/>
            <w:tcBorders>
              <w:top w:val="nil"/>
              <w:left w:val="nil"/>
              <w:bottom w:val="single" w:sz="4" w:space="0" w:color="auto"/>
              <w:right w:val="single" w:sz="4" w:space="0" w:color="auto"/>
            </w:tcBorders>
            <w:shd w:val="clear" w:color="auto" w:fill="auto"/>
            <w:vAlign w:val="bottom"/>
          </w:tcPr>
          <w:p w:rsidR="00F914FF" w:rsidRPr="00D62FAA" w:rsidRDefault="00F914FF" w:rsidP="009370BE">
            <w:pPr>
              <w:spacing w:after="0" w:line="240" w:lineRule="auto"/>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20.00%</w:t>
            </w:r>
          </w:p>
        </w:tc>
        <w:tc>
          <w:tcPr>
            <w:tcW w:w="1181" w:type="dxa"/>
            <w:tcBorders>
              <w:top w:val="nil"/>
              <w:left w:val="nil"/>
              <w:bottom w:val="single" w:sz="4" w:space="0" w:color="auto"/>
              <w:right w:val="single" w:sz="4" w:space="0" w:color="auto"/>
            </w:tcBorders>
            <w:shd w:val="clear" w:color="auto" w:fill="auto"/>
            <w:vAlign w:val="bottom"/>
          </w:tcPr>
          <w:p w:rsidR="00F914FF" w:rsidRPr="00D62FAA" w:rsidRDefault="00F914FF" w:rsidP="009370BE">
            <w:pPr>
              <w:spacing w:after="0" w:line="240" w:lineRule="auto"/>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-42.50%</w:t>
            </w:r>
          </w:p>
        </w:tc>
        <w:tc>
          <w:tcPr>
            <w:tcW w:w="2127" w:type="dxa"/>
            <w:vMerge/>
            <w:tcBorders>
              <w:left w:val="nil"/>
              <w:right w:val="single" w:sz="4" w:space="0" w:color="auto"/>
            </w:tcBorders>
            <w:shd w:val="clear" w:color="auto" w:fill="auto"/>
            <w:vAlign w:val="center"/>
            <w:hideMark/>
          </w:tcPr>
          <w:p w:rsidR="00F914FF" w:rsidRPr="00D62FAA" w:rsidRDefault="00F914FF" w:rsidP="006772AF">
            <w:pPr>
              <w:spacing w:after="0" w:line="240" w:lineRule="auto"/>
              <w:rPr>
                <w:rFonts w:ascii="Arial" w:eastAsia="Times New Roman" w:hAnsi="Arial" w:cs="Arial"/>
                <w:sz w:val="19"/>
                <w:szCs w:val="19"/>
                <w:lang w:eastAsia="en-AU"/>
              </w:rPr>
            </w:pPr>
          </w:p>
        </w:tc>
      </w:tr>
      <w:tr w:rsidR="00F914FF" w:rsidRPr="00D62FAA" w:rsidTr="007961CC">
        <w:trPr>
          <w:trHeight w:val="270"/>
          <w:tblHeader/>
        </w:trPr>
        <w:tc>
          <w:tcPr>
            <w:tcW w:w="8946" w:type="dxa"/>
            <w:tcBorders>
              <w:top w:val="nil"/>
              <w:left w:val="single" w:sz="4" w:space="0" w:color="auto"/>
              <w:bottom w:val="single" w:sz="4" w:space="0" w:color="auto"/>
              <w:right w:val="single" w:sz="4" w:space="0" w:color="auto"/>
            </w:tcBorders>
            <w:shd w:val="clear" w:color="auto" w:fill="auto"/>
          </w:tcPr>
          <w:p w:rsidR="00F914FF" w:rsidRPr="00D62FAA" w:rsidRDefault="00F914FF" w:rsidP="00D62FAA">
            <w:pPr>
              <w:spacing w:after="0" w:line="240" w:lineRule="auto"/>
              <w:ind w:firstLineChars="100" w:firstLine="190"/>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Good skills</w:t>
            </w:r>
          </w:p>
        </w:tc>
        <w:tc>
          <w:tcPr>
            <w:tcW w:w="1181" w:type="dxa"/>
            <w:tcBorders>
              <w:top w:val="nil"/>
              <w:left w:val="nil"/>
              <w:bottom w:val="single" w:sz="4" w:space="0" w:color="auto"/>
              <w:right w:val="single" w:sz="4" w:space="0" w:color="auto"/>
            </w:tcBorders>
            <w:shd w:val="clear" w:color="auto" w:fill="auto"/>
          </w:tcPr>
          <w:p w:rsidR="00F914FF" w:rsidRPr="00D62FAA" w:rsidRDefault="00F914FF" w:rsidP="00D62FAA">
            <w:pPr>
              <w:spacing w:after="0" w:line="240" w:lineRule="auto"/>
              <w:ind w:firstLineChars="100" w:firstLine="190"/>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37.50%</w:t>
            </w:r>
          </w:p>
        </w:tc>
        <w:tc>
          <w:tcPr>
            <w:tcW w:w="1181" w:type="dxa"/>
            <w:tcBorders>
              <w:top w:val="nil"/>
              <w:left w:val="nil"/>
              <w:bottom w:val="single" w:sz="4" w:space="0" w:color="auto"/>
              <w:right w:val="single" w:sz="4" w:space="0" w:color="auto"/>
            </w:tcBorders>
            <w:shd w:val="clear" w:color="auto" w:fill="auto"/>
            <w:vAlign w:val="bottom"/>
          </w:tcPr>
          <w:p w:rsidR="00F914FF" w:rsidRPr="00D62FAA" w:rsidRDefault="00F914FF" w:rsidP="009370BE">
            <w:pPr>
              <w:spacing w:after="0" w:line="240" w:lineRule="auto"/>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60.00%</w:t>
            </w:r>
          </w:p>
        </w:tc>
        <w:tc>
          <w:tcPr>
            <w:tcW w:w="1181" w:type="dxa"/>
            <w:tcBorders>
              <w:top w:val="nil"/>
              <w:left w:val="nil"/>
              <w:bottom w:val="single" w:sz="4" w:space="0" w:color="auto"/>
              <w:right w:val="single" w:sz="4" w:space="0" w:color="auto"/>
            </w:tcBorders>
            <w:shd w:val="clear" w:color="auto" w:fill="auto"/>
            <w:vAlign w:val="bottom"/>
          </w:tcPr>
          <w:p w:rsidR="00F914FF" w:rsidRPr="00D62FAA" w:rsidRDefault="00F914FF" w:rsidP="009370BE">
            <w:pPr>
              <w:spacing w:after="0" w:line="240" w:lineRule="auto"/>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-22.50%</w:t>
            </w:r>
          </w:p>
        </w:tc>
        <w:tc>
          <w:tcPr>
            <w:tcW w:w="2127" w:type="dxa"/>
            <w:vMerge/>
            <w:tcBorders>
              <w:left w:val="nil"/>
              <w:right w:val="single" w:sz="4" w:space="0" w:color="auto"/>
            </w:tcBorders>
            <w:shd w:val="clear" w:color="auto" w:fill="auto"/>
            <w:vAlign w:val="center"/>
            <w:hideMark/>
          </w:tcPr>
          <w:p w:rsidR="00F914FF" w:rsidRPr="00D62FAA" w:rsidRDefault="00F914FF" w:rsidP="006772AF">
            <w:pPr>
              <w:spacing w:after="0" w:line="240" w:lineRule="auto"/>
              <w:rPr>
                <w:rFonts w:ascii="Arial" w:eastAsia="Times New Roman" w:hAnsi="Arial" w:cs="Arial"/>
                <w:sz w:val="19"/>
                <w:szCs w:val="19"/>
                <w:lang w:eastAsia="en-AU"/>
              </w:rPr>
            </w:pPr>
          </w:p>
        </w:tc>
      </w:tr>
      <w:tr w:rsidR="00F914FF" w:rsidRPr="00D62FAA" w:rsidTr="007961CC">
        <w:trPr>
          <w:trHeight w:val="270"/>
          <w:tblHeader/>
        </w:trPr>
        <w:tc>
          <w:tcPr>
            <w:tcW w:w="8946" w:type="dxa"/>
            <w:tcBorders>
              <w:top w:val="nil"/>
              <w:left w:val="single" w:sz="4" w:space="0" w:color="auto"/>
              <w:bottom w:val="single" w:sz="4" w:space="0" w:color="auto"/>
              <w:right w:val="single" w:sz="4" w:space="0" w:color="auto"/>
            </w:tcBorders>
            <w:shd w:val="clear" w:color="auto" w:fill="auto"/>
          </w:tcPr>
          <w:p w:rsidR="00F914FF" w:rsidRPr="00D62FAA" w:rsidRDefault="00F914FF" w:rsidP="00D62FAA">
            <w:pPr>
              <w:spacing w:after="0" w:line="240" w:lineRule="auto"/>
              <w:ind w:firstLineChars="100" w:firstLine="190"/>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Excellent skills</w:t>
            </w:r>
          </w:p>
        </w:tc>
        <w:tc>
          <w:tcPr>
            <w:tcW w:w="1181" w:type="dxa"/>
            <w:tcBorders>
              <w:top w:val="nil"/>
              <w:left w:val="nil"/>
              <w:bottom w:val="single" w:sz="4" w:space="0" w:color="auto"/>
              <w:right w:val="single" w:sz="4" w:space="0" w:color="auto"/>
            </w:tcBorders>
            <w:shd w:val="clear" w:color="auto" w:fill="auto"/>
          </w:tcPr>
          <w:p w:rsidR="00F914FF" w:rsidRPr="00D62FAA" w:rsidRDefault="00F914FF" w:rsidP="00D62FAA">
            <w:pPr>
              <w:spacing w:after="0" w:line="240" w:lineRule="auto"/>
              <w:ind w:firstLineChars="100" w:firstLine="190"/>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0.00%</w:t>
            </w:r>
          </w:p>
        </w:tc>
        <w:tc>
          <w:tcPr>
            <w:tcW w:w="1181" w:type="dxa"/>
            <w:tcBorders>
              <w:top w:val="nil"/>
              <w:left w:val="nil"/>
              <w:bottom w:val="single" w:sz="4" w:space="0" w:color="auto"/>
              <w:right w:val="single" w:sz="4" w:space="0" w:color="auto"/>
            </w:tcBorders>
            <w:shd w:val="clear" w:color="auto" w:fill="auto"/>
            <w:vAlign w:val="bottom"/>
          </w:tcPr>
          <w:p w:rsidR="00F914FF" w:rsidRPr="00D62FAA" w:rsidRDefault="00F914FF" w:rsidP="009370BE">
            <w:pPr>
              <w:spacing w:after="0" w:line="240" w:lineRule="auto"/>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20.00%</w:t>
            </w:r>
          </w:p>
        </w:tc>
        <w:tc>
          <w:tcPr>
            <w:tcW w:w="1181" w:type="dxa"/>
            <w:tcBorders>
              <w:top w:val="nil"/>
              <w:left w:val="nil"/>
              <w:bottom w:val="single" w:sz="4" w:space="0" w:color="auto"/>
              <w:right w:val="single" w:sz="4" w:space="0" w:color="auto"/>
            </w:tcBorders>
            <w:shd w:val="clear" w:color="auto" w:fill="auto"/>
            <w:vAlign w:val="bottom"/>
          </w:tcPr>
          <w:p w:rsidR="00F914FF" w:rsidRPr="00D62FAA" w:rsidRDefault="00F914FF" w:rsidP="009370BE">
            <w:pPr>
              <w:spacing w:after="0" w:line="240" w:lineRule="auto"/>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+20.00%</w:t>
            </w:r>
          </w:p>
        </w:tc>
        <w:tc>
          <w:tcPr>
            <w:tcW w:w="2127" w:type="dxa"/>
            <w:vMerge/>
            <w:tcBorders>
              <w:left w:val="nil"/>
              <w:bottom w:val="single" w:sz="4" w:space="0" w:color="auto"/>
              <w:right w:val="single" w:sz="4" w:space="0" w:color="auto"/>
            </w:tcBorders>
            <w:shd w:val="clear" w:color="auto" w:fill="auto"/>
            <w:vAlign w:val="center"/>
            <w:hideMark/>
          </w:tcPr>
          <w:p w:rsidR="00F914FF" w:rsidRPr="00D62FAA" w:rsidRDefault="00F914FF" w:rsidP="006772AF">
            <w:pPr>
              <w:spacing w:after="0" w:line="240" w:lineRule="auto"/>
              <w:rPr>
                <w:rFonts w:ascii="Arial" w:eastAsia="Times New Roman" w:hAnsi="Arial" w:cs="Arial"/>
                <w:sz w:val="19"/>
                <w:szCs w:val="19"/>
                <w:lang w:eastAsia="en-AU"/>
              </w:rPr>
            </w:pPr>
          </w:p>
        </w:tc>
      </w:tr>
      <w:tr w:rsidR="00F914FF" w:rsidRPr="00D62FAA" w:rsidTr="007961CC">
        <w:trPr>
          <w:trHeight w:val="270"/>
          <w:tblHeader/>
        </w:trPr>
        <w:tc>
          <w:tcPr>
            <w:tcW w:w="8946" w:type="dxa"/>
            <w:tcBorders>
              <w:top w:val="nil"/>
              <w:left w:val="single" w:sz="4" w:space="0" w:color="auto"/>
              <w:bottom w:val="single" w:sz="4" w:space="0" w:color="auto"/>
              <w:right w:val="single" w:sz="4" w:space="0" w:color="auto"/>
            </w:tcBorders>
            <w:shd w:val="clear" w:color="000000" w:fill="D9D9D9"/>
            <w:noWrap/>
            <w:vAlign w:val="center"/>
          </w:tcPr>
          <w:p w:rsidR="00F914FF" w:rsidRPr="00D62FAA" w:rsidRDefault="00F914FF" w:rsidP="006772AF">
            <w:pPr>
              <w:spacing w:after="0" w:line="240" w:lineRule="auto"/>
              <w:rPr>
                <w:rFonts w:ascii="Arial" w:eastAsia="Times New Roman" w:hAnsi="Arial" w:cs="Arial"/>
                <w:bCs/>
                <w:sz w:val="19"/>
                <w:szCs w:val="19"/>
                <w:lang w:eastAsia="en-AU"/>
              </w:rPr>
            </w:pPr>
            <w:r w:rsidRPr="00D62FAA">
              <w:rPr>
                <w:rFonts w:ascii="Arial" w:eastAsia="Times New Roman" w:hAnsi="Arial" w:cs="Arial"/>
                <w:bCs/>
                <w:color w:val="000000"/>
                <w:sz w:val="19"/>
                <w:szCs w:val="19"/>
                <w:lang w:eastAsia="en-AU"/>
              </w:rPr>
              <w:t>Q:How would you rate your skills in programming for numeracy?</w:t>
            </w:r>
          </w:p>
        </w:tc>
        <w:tc>
          <w:tcPr>
            <w:tcW w:w="1181" w:type="dxa"/>
            <w:tcBorders>
              <w:top w:val="nil"/>
              <w:left w:val="nil"/>
              <w:bottom w:val="single" w:sz="4" w:space="0" w:color="auto"/>
              <w:right w:val="single" w:sz="4" w:space="0" w:color="auto"/>
            </w:tcBorders>
            <w:shd w:val="clear" w:color="000000" w:fill="D9D9D9"/>
            <w:vAlign w:val="center"/>
            <w:hideMark/>
          </w:tcPr>
          <w:p w:rsidR="00F914FF" w:rsidRPr="00D62FAA" w:rsidRDefault="00F914FF" w:rsidP="009370BE">
            <w:pPr>
              <w:spacing w:after="0" w:line="240" w:lineRule="auto"/>
              <w:jc w:val="center"/>
              <w:rPr>
                <w:rFonts w:ascii="Arial" w:eastAsia="Times New Roman" w:hAnsi="Arial" w:cs="Arial"/>
                <w:bCs/>
                <w:sz w:val="19"/>
                <w:szCs w:val="19"/>
                <w:lang w:eastAsia="en-AU"/>
              </w:rPr>
            </w:pPr>
            <w:r w:rsidRPr="00D62FAA">
              <w:rPr>
                <w:rFonts w:ascii="Arial" w:eastAsia="Times New Roman" w:hAnsi="Arial" w:cs="Arial"/>
                <w:bCs/>
                <w:sz w:val="19"/>
                <w:szCs w:val="19"/>
                <w:lang w:eastAsia="en-AU"/>
              </w:rPr>
              <w:t>Baseline</w:t>
            </w:r>
          </w:p>
        </w:tc>
        <w:tc>
          <w:tcPr>
            <w:tcW w:w="1181" w:type="dxa"/>
            <w:tcBorders>
              <w:top w:val="nil"/>
              <w:left w:val="nil"/>
              <w:bottom w:val="single" w:sz="4" w:space="0" w:color="auto"/>
              <w:right w:val="single" w:sz="4" w:space="0" w:color="auto"/>
            </w:tcBorders>
            <w:shd w:val="clear" w:color="000000" w:fill="D9D9D9"/>
            <w:vAlign w:val="center"/>
            <w:hideMark/>
          </w:tcPr>
          <w:p w:rsidR="00F914FF" w:rsidRPr="00D62FAA" w:rsidRDefault="00F914FF" w:rsidP="009370BE">
            <w:pPr>
              <w:spacing w:after="0" w:line="240" w:lineRule="auto"/>
              <w:jc w:val="center"/>
              <w:rPr>
                <w:rFonts w:ascii="Arial" w:eastAsia="Times New Roman" w:hAnsi="Arial" w:cs="Arial"/>
                <w:bCs/>
                <w:sz w:val="19"/>
                <w:szCs w:val="19"/>
                <w:lang w:eastAsia="en-AU"/>
              </w:rPr>
            </w:pPr>
            <w:r w:rsidRPr="00D62FAA">
              <w:rPr>
                <w:rFonts w:ascii="Arial" w:eastAsia="Times New Roman" w:hAnsi="Arial" w:cs="Arial"/>
                <w:bCs/>
                <w:sz w:val="19"/>
                <w:szCs w:val="19"/>
                <w:lang w:eastAsia="en-AU"/>
              </w:rPr>
              <w:t>EOY</w:t>
            </w:r>
          </w:p>
        </w:tc>
        <w:tc>
          <w:tcPr>
            <w:tcW w:w="1181" w:type="dxa"/>
            <w:tcBorders>
              <w:top w:val="nil"/>
              <w:left w:val="nil"/>
              <w:bottom w:val="single" w:sz="4" w:space="0" w:color="auto"/>
              <w:right w:val="single" w:sz="4" w:space="0" w:color="auto"/>
            </w:tcBorders>
            <w:shd w:val="clear" w:color="000000" w:fill="D9D9D9"/>
            <w:vAlign w:val="center"/>
            <w:hideMark/>
          </w:tcPr>
          <w:p w:rsidR="00F914FF" w:rsidRPr="00D62FAA" w:rsidRDefault="00F914FF" w:rsidP="009370BE">
            <w:pPr>
              <w:spacing w:after="0" w:line="240" w:lineRule="auto"/>
              <w:jc w:val="center"/>
              <w:rPr>
                <w:rFonts w:ascii="Arial" w:eastAsia="Times New Roman" w:hAnsi="Arial" w:cs="Arial"/>
                <w:bCs/>
                <w:sz w:val="19"/>
                <w:szCs w:val="19"/>
                <w:lang w:eastAsia="en-AU"/>
              </w:rPr>
            </w:pPr>
            <w:r w:rsidRPr="00D62FAA">
              <w:rPr>
                <w:rFonts w:ascii="Arial" w:eastAsia="Times New Roman" w:hAnsi="Arial" w:cs="Arial"/>
                <w:bCs/>
                <w:sz w:val="19"/>
                <w:szCs w:val="19"/>
                <w:lang w:eastAsia="en-AU"/>
              </w:rPr>
              <w:t>Change</w:t>
            </w:r>
          </w:p>
        </w:tc>
        <w:tc>
          <w:tcPr>
            <w:tcW w:w="2127" w:type="dxa"/>
            <w:tcBorders>
              <w:top w:val="nil"/>
              <w:left w:val="nil"/>
              <w:bottom w:val="single" w:sz="4" w:space="0" w:color="auto"/>
              <w:right w:val="single" w:sz="4" w:space="0" w:color="auto"/>
            </w:tcBorders>
            <w:shd w:val="clear" w:color="000000" w:fill="D9D9D9"/>
            <w:vAlign w:val="center"/>
            <w:hideMark/>
          </w:tcPr>
          <w:p w:rsidR="00F914FF" w:rsidRPr="00D62FAA" w:rsidRDefault="00F914FF" w:rsidP="006772AF">
            <w:pPr>
              <w:spacing w:after="0" w:line="240" w:lineRule="auto"/>
              <w:rPr>
                <w:rFonts w:ascii="Arial" w:eastAsia="Times New Roman" w:hAnsi="Arial" w:cs="Arial"/>
                <w:bCs/>
                <w:sz w:val="19"/>
                <w:szCs w:val="19"/>
                <w:lang w:eastAsia="en-AU"/>
              </w:rPr>
            </w:pPr>
            <w:r w:rsidRPr="00D62FAA">
              <w:rPr>
                <w:rFonts w:ascii="Arial" w:eastAsia="Times New Roman" w:hAnsi="Arial" w:cs="Arial"/>
                <w:bCs/>
                <w:sz w:val="19"/>
                <w:szCs w:val="19"/>
                <w:lang w:eastAsia="en-AU"/>
              </w:rPr>
              <w:t>Comments</w:t>
            </w:r>
          </w:p>
        </w:tc>
      </w:tr>
      <w:tr w:rsidR="00F914FF" w:rsidRPr="00D62FAA" w:rsidTr="007961CC">
        <w:trPr>
          <w:trHeight w:val="270"/>
          <w:tblHeader/>
        </w:trPr>
        <w:tc>
          <w:tcPr>
            <w:tcW w:w="8946" w:type="dxa"/>
            <w:tcBorders>
              <w:top w:val="nil"/>
              <w:left w:val="single" w:sz="4" w:space="0" w:color="auto"/>
              <w:bottom w:val="single" w:sz="4" w:space="0" w:color="auto"/>
              <w:right w:val="single" w:sz="4" w:space="0" w:color="auto"/>
            </w:tcBorders>
            <w:shd w:val="clear" w:color="auto" w:fill="auto"/>
          </w:tcPr>
          <w:p w:rsidR="00F914FF" w:rsidRPr="00D62FAA" w:rsidRDefault="00F914FF" w:rsidP="00D62FAA">
            <w:pPr>
              <w:spacing w:after="0" w:line="240" w:lineRule="auto"/>
              <w:ind w:firstLineChars="100" w:firstLine="190"/>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Little or no skills</w:t>
            </w:r>
          </w:p>
        </w:tc>
        <w:tc>
          <w:tcPr>
            <w:tcW w:w="1181" w:type="dxa"/>
            <w:tcBorders>
              <w:top w:val="nil"/>
              <w:left w:val="nil"/>
              <w:bottom w:val="single" w:sz="4" w:space="0" w:color="auto"/>
              <w:right w:val="single" w:sz="4" w:space="0" w:color="auto"/>
            </w:tcBorders>
            <w:shd w:val="clear" w:color="auto" w:fill="auto"/>
          </w:tcPr>
          <w:p w:rsidR="00F914FF" w:rsidRPr="00D62FAA" w:rsidRDefault="00F914FF" w:rsidP="00D62FAA">
            <w:pPr>
              <w:spacing w:after="0" w:line="240" w:lineRule="auto"/>
              <w:ind w:firstLineChars="100" w:firstLine="190"/>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0.00%</w:t>
            </w:r>
          </w:p>
        </w:tc>
        <w:tc>
          <w:tcPr>
            <w:tcW w:w="1181" w:type="dxa"/>
            <w:tcBorders>
              <w:top w:val="nil"/>
              <w:left w:val="nil"/>
              <w:bottom w:val="single" w:sz="4" w:space="0" w:color="auto"/>
              <w:right w:val="single" w:sz="4" w:space="0" w:color="auto"/>
            </w:tcBorders>
            <w:shd w:val="clear" w:color="auto" w:fill="auto"/>
            <w:vAlign w:val="bottom"/>
          </w:tcPr>
          <w:p w:rsidR="00F914FF" w:rsidRPr="00D62FAA" w:rsidRDefault="00F914FF" w:rsidP="009370BE">
            <w:pPr>
              <w:spacing w:after="0" w:line="240" w:lineRule="auto"/>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0.00%</w:t>
            </w:r>
          </w:p>
        </w:tc>
        <w:tc>
          <w:tcPr>
            <w:tcW w:w="1181" w:type="dxa"/>
            <w:tcBorders>
              <w:top w:val="nil"/>
              <w:left w:val="nil"/>
              <w:bottom w:val="single" w:sz="4" w:space="0" w:color="auto"/>
              <w:right w:val="single" w:sz="4" w:space="0" w:color="auto"/>
            </w:tcBorders>
            <w:shd w:val="clear" w:color="auto" w:fill="auto"/>
            <w:vAlign w:val="bottom"/>
          </w:tcPr>
          <w:p w:rsidR="00F914FF" w:rsidRPr="00D62FAA" w:rsidRDefault="00F914FF" w:rsidP="009370BE">
            <w:pPr>
              <w:spacing w:after="0" w:line="240" w:lineRule="auto"/>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0.00%</w:t>
            </w:r>
          </w:p>
        </w:tc>
        <w:tc>
          <w:tcPr>
            <w:tcW w:w="2127" w:type="dxa"/>
            <w:vMerge w:val="restart"/>
            <w:tcBorders>
              <w:top w:val="nil"/>
              <w:left w:val="nil"/>
              <w:right w:val="single" w:sz="4" w:space="0" w:color="auto"/>
            </w:tcBorders>
            <w:shd w:val="clear" w:color="auto" w:fill="auto"/>
            <w:vAlign w:val="center"/>
            <w:hideMark/>
          </w:tcPr>
          <w:p w:rsidR="00F914FF" w:rsidRPr="00D62FAA" w:rsidRDefault="00F914FF" w:rsidP="006772AF">
            <w:pPr>
              <w:spacing w:after="0" w:line="240" w:lineRule="auto"/>
              <w:rPr>
                <w:rFonts w:ascii="Arial" w:eastAsia="Times New Roman" w:hAnsi="Arial" w:cs="Arial"/>
                <w:sz w:val="19"/>
                <w:szCs w:val="19"/>
                <w:lang w:eastAsia="en-AU"/>
              </w:rPr>
            </w:pPr>
            <w:r w:rsidRPr="00D62FAA">
              <w:rPr>
                <w:rFonts w:ascii="Arial" w:eastAsia="Times New Roman" w:hAnsi="Arial" w:cs="Arial"/>
                <w:sz w:val="19"/>
                <w:szCs w:val="19"/>
                <w:lang w:eastAsia="en-AU"/>
              </w:rPr>
              <w:t>No change in teacher skills in programming for numeracy.</w:t>
            </w:r>
          </w:p>
        </w:tc>
      </w:tr>
      <w:tr w:rsidR="00F914FF" w:rsidRPr="00D62FAA" w:rsidTr="007961CC">
        <w:trPr>
          <w:trHeight w:val="270"/>
          <w:tblHeader/>
        </w:trPr>
        <w:tc>
          <w:tcPr>
            <w:tcW w:w="8946" w:type="dxa"/>
            <w:tcBorders>
              <w:top w:val="nil"/>
              <w:left w:val="single" w:sz="4" w:space="0" w:color="auto"/>
              <w:bottom w:val="single" w:sz="4" w:space="0" w:color="auto"/>
              <w:right w:val="single" w:sz="4" w:space="0" w:color="auto"/>
            </w:tcBorders>
            <w:shd w:val="clear" w:color="auto" w:fill="auto"/>
          </w:tcPr>
          <w:p w:rsidR="00F914FF" w:rsidRPr="00D62FAA" w:rsidRDefault="00F914FF" w:rsidP="00D62FAA">
            <w:pPr>
              <w:spacing w:after="0" w:line="240" w:lineRule="auto"/>
              <w:ind w:firstLineChars="100" w:firstLine="190"/>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Some skills</w:t>
            </w:r>
          </w:p>
        </w:tc>
        <w:tc>
          <w:tcPr>
            <w:tcW w:w="1181" w:type="dxa"/>
            <w:tcBorders>
              <w:top w:val="nil"/>
              <w:left w:val="nil"/>
              <w:bottom w:val="single" w:sz="4" w:space="0" w:color="auto"/>
              <w:right w:val="single" w:sz="4" w:space="0" w:color="auto"/>
            </w:tcBorders>
            <w:shd w:val="clear" w:color="auto" w:fill="auto"/>
          </w:tcPr>
          <w:p w:rsidR="00F914FF" w:rsidRPr="00D62FAA" w:rsidRDefault="00F914FF" w:rsidP="00D62FAA">
            <w:pPr>
              <w:spacing w:after="0" w:line="240" w:lineRule="auto"/>
              <w:ind w:firstLineChars="100" w:firstLine="190"/>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25.00%</w:t>
            </w:r>
          </w:p>
        </w:tc>
        <w:tc>
          <w:tcPr>
            <w:tcW w:w="1181" w:type="dxa"/>
            <w:tcBorders>
              <w:top w:val="nil"/>
              <w:left w:val="nil"/>
              <w:bottom w:val="single" w:sz="4" w:space="0" w:color="auto"/>
              <w:right w:val="single" w:sz="4" w:space="0" w:color="auto"/>
            </w:tcBorders>
            <w:shd w:val="clear" w:color="auto" w:fill="auto"/>
            <w:vAlign w:val="bottom"/>
          </w:tcPr>
          <w:p w:rsidR="00F914FF" w:rsidRPr="00D62FAA" w:rsidRDefault="00F914FF" w:rsidP="009370BE">
            <w:pPr>
              <w:spacing w:after="0" w:line="240" w:lineRule="auto"/>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25.00%</w:t>
            </w:r>
          </w:p>
        </w:tc>
        <w:tc>
          <w:tcPr>
            <w:tcW w:w="1181" w:type="dxa"/>
            <w:tcBorders>
              <w:top w:val="nil"/>
              <w:left w:val="nil"/>
              <w:bottom w:val="single" w:sz="4" w:space="0" w:color="auto"/>
              <w:right w:val="single" w:sz="4" w:space="0" w:color="auto"/>
            </w:tcBorders>
            <w:shd w:val="clear" w:color="auto" w:fill="auto"/>
            <w:vAlign w:val="bottom"/>
          </w:tcPr>
          <w:p w:rsidR="00F914FF" w:rsidRPr="00D62FAA" w:rsidRDefault="00F914FF" w:rsidP="009370BE">
            <w:pPr>
              <w:spacing w:after="0" w:line="240" w:lineRule="auto"/>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0.00%</w:t>
            </w:r>
          </w:p>
        </w:tc>
        <w:tc>
          <w:tcPr>
            <w:tcW w:w="2127" w:type="dxa"/>
            <w:vMerge/>
            <w:tcBorders>
              <w:left w:val="nil"/>
              <w:right w:val="single" w:sz="4" w:space="0" w:color="auto"/>
            </w:tcBorders>
            <w:shd w:val="clear" w:color="auto" w:fill="auto"/>
            <w:vAlign w:val="center"/>
            <w:hideMark/>
          </w:tcPr>
          <w:p w:rsidR="00F914FF" w:rsidRPr="00D62FAA" w:rsidRDefault="00F914FF" w:rsidP="006772AF">
            <w:pPr>
              <w:spacing w:after="0" w:line="240" w:lineRule="auto"/>
              <w:rPr>
                <w:rFonts w:ascii="Arial" w:eastAsia="Times New Roman" w:hAnsi="Arial" w:cs="Arial"/>
                <w:sz w:val="19"/>
                <w:szCs w:val="19"/>
                <w:lang w:eastAsia="en-AU"/>
              </w:rPr>
            </w:pPr>
          </w:p>
        </w:tc>
      </w:tr>
      <w:tr w:rsidR="00F914FF" w:rsidRPr="00D62FAA" w:rsidTr="007961CC">
        <w:trPr>
          <w:trHeight w:val="270"/>
          <w:tblHeader/>
        </w:trPr>
        <w:tc>
          <w:tcPr>
            <w:tcW w:w="8946" w:type="dxa"/>
            <w:tcBorders>
              <w:top w:val="nil"/>
              <w:left w:val="single" w:sz="4" w:space="0" w:color="auto"/>
              <w:bottom w:val="single" w:sz="4" w:space="0" w:color="auto"/>
              <w:right w:val="single" w:sz="4" w:space="0" w:color="auto"/>
            </w:tcBorders>
            <w:shd w:val="clear" w:color="auto" w:fill="auto"/>
          </w:tcPr>
          <w:p w:rsidR="00F914FF" w:rsidRPr="00D62FAA" w:rsidRDefault="00F914FF" w:rsidP="00D62FAA">
            <w:pPr>
              <w:spacing w:after="0" w:line="240" w:lineRule="auto"/>
              <w:ind w:firstLineChars="100" w:firstLine="190"/>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Good skills</w:t>
            </w:r>
          </w:p>
        </w:tc>
        <w:tc>
          <w:tcPr>
            <w:tcW w:w="1181" w:type="dxa"/>
            <w:tcBorders>
              <w:top w:val="nil"/>
              <w:left w:val="nil"/>
              <w:bottom w:val="single" w:sz="4" w:space="0" w:color="auto"/>
              <w:right w:val="single" w:sz="4" w:space="0" w:color="auto"/>
            </w:tcBorders>
            <w:shd w:val="clear" w:color="auto" w:fill="auto"/>
          </w:tcPr>
          <w:p w:rsidR="00F914FF" w:rsidRPr="00D62FAA" w:rsidRDefault="00F914FF" w:rsidP="00D62FAA">
            <w:pPr>
              <w:spacing w:after="0" w:line="240" w:lineRule="auto"/>
              <w:ind w:firstLineChars="100" w:firstLine="190"/>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75.00%</w:t>
            </w:r>
          </w:p>
        </w:tc>
        <w:tc>
          <w:tcPr>
            <w:tcW w:w="1181" w:type="dxa"/>
            <w:tcBorders>
              <w:top w:val="nil"/>
              <w:left w:val="nil"/>
              <w:bottom w:val="single" w:sz="4" w:space="0" w:color="auto"/>
              <w:right w:val="single" w:sz="4" w:space="0" w:color="auto"/>
            </w:tcBorders>
            <w:shd w:val="clear" w:color="auto" w:fill="auto"/>
            <w:vAlign w:val="bottom"/>
          </w:tcPr>
          <w:p w:rsidR="00F914FF" w:rsidRPr="00D62FAA" w:rsidRDefault="00F914FF" w:rsidP="009370BE">
            <w:pPr>
              <w:spacing w:after="0" w:line="240" w:lineRule="auto"/>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75.00%</w:t>
            </w:r>
          </w:p>
        </w:tc>
        <w:tc>
          <w:tcPr>
            <w:tcW w:w="1181" w:type="dxa"/>
            <w:tcBorders>
              <w:top w:val="nil"/>
              <w:left w:val="nil"/>
              <w:bottom w:val="single" w:sz="4" w:space="0" w:color="auto"/>
              <w:right w:val="single" w:sz="4" w:space="0" w:color="auto"/>
            </w:tcBorders>
            <w:shd w:val="clear" w:color="auto" w:fill="auto"/>
            <w:vAlign w:val="bottom"/>
          </w:tcPr>
          <w:p w:rsidR="00F914FF" w:rsidRPr="00D62FAA" w:rsidRDefault="00F914FF" w:rsidP="009370BE">
            <w:pPr>
              <w:spacing w:after="0" w:line="240" w:lineRule="auto"/>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0.00%</w:t>
            </w:r>
          </w:p>
        </w:tc>
        <w:tc>
          <w:tcPr>
            <w:tcW w:w="2127" w:type="dxa"/>
            <w:vMerge/>
            <w:tcBorders>
              <w:left w:val="nil"/>
              <w:right w:val="single" w:sz="4" w:space="0" w:color="auto"/>
            </w:tcBorders>
            <w:shd w:val="clear" w:color="auto" w:fill="auto"/>
            <w:vAlign w:val="center"/>
            <w:hideMark/>
          </w:tcPr>
          <w:p w:rsidR="00F914FF" w:rsidRPr="00D62FAA" w:rsidRDefault="00F914FF" w:rsidP="006772AF">
            <w:pPr>
              <w:spacing w:after="0" w:line="240" w:lineRule="auto"/>
              <w:rPr>
                <w:rFonts w:ascii="Arial" w:eastAsia="Times New Roman" w:hAnsi="Arial" w:cs="Arial"/>
                <w:sz w:val="19"/>
                <w:szCs w:val="19"/>
                <w:lang w:eastAsia="en-AU"/>
              </w:rPr>
            </w:pPr>
          </w:p>
        </w:tc>
      </w:tr>
      <w:tr w:rsidR="00F914FF" w:rsidRPr="00D62FAA" w:rsidTr="007961CC">
        <w:trPr>
          <w:trHeight w:val="270"/>
          <w:tblHeader/>
        </w:trPr>
        <w:tc>
          <w:tcPr>
            <w:tcW w:w="8946" w:type="dxa"/>
            <w:tcBorders>
              <w:top w:val="nil"/>
              <w:left w:val="single" w:sz="4" w:space="0" w:color="auto"/>
              <w:bottom w:val="single" w:sz="4" w:space="0" w:color="auto"/>
              <w:right w:val="single" w:sz="4" w:space="0" w:color="auto"/>
            </w:tcBorders>
            <w:shd w:val="clear" w:color="auto" w:fill="auto"/>
          </w:tcPr>
          <w:p w:rsidR="00F914FF" w:rsidRPr="00D62FAA" w:rsidRDefault="00F914FF" w:rsidP="00D62FAA">
            <w:pPr>
              <w:spacing w:after="0" w:line="240" w:lineRule="auto"/>
              <w:ind w:firstLineChars="100" w:firstLine="190"/>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Excellent skills</w:t>
            </w:r>
          </w:p>
        </w:tc>
        <w:tc>
          <w:tcPr>
            <w:tcW w:w="1181" w:type="dxa"/>
            <w:tcBorders>
              <w:top w:val="nil"/>
              <w:left w:val="nil"/>
              <w:bottom w:val="single" w:sz="4" w:space="0" w:color="auto"/>
              <w:right w:val="single" w:sz="4" w:space="0" w:color="auto"/>
            </w:tcBorders>
            <w:shd w:val="clear" w:color="auto" w:fill="auto"/>
          </w:tcPr>
          <w:p w:rsidR="00F914FF" w:rsidRPr="00D62FAA" w:rsidRDefault="00F914FF" w:rsidP="00D62FAA">
            <w:pPr>
              <w:spacing w:after="0" w:line="240" w:lineRule="auto"/>
              <w:ind w:firstLineChars="100" w:firstLine="190"/>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0.00%</w:t>
            </w:r>
          </w:p>
        </w:tc>
        <w:tc>
          <w:tcPr>
            <w:tcW w:w="1181" w:type="dxa"/>
            <w:tcBorders>
              <w:top w:val="nil"/>
              <w:left w:val="nil"/>
              <w:bottom w:val="single" w:sz="4" w:space="0" w:color="auto"/>
              <w:right w:val="single" w:sz="4" w:space="0" w:color="auto"/>
            </w:tcBorders>
            <w:shd w:val="clear" w:color="auto" w:fill="auto"/>
            <w:vAlign w:val="bottom"/>
          </w:tcPr>
          <w:p w:rsidR="00F914FF" w:rsidRPr="00D62FAA" w:rsidRDefault="00F914FF" w:rsidP="009370BE">
            <w:pPr>
              <w:spacing w:after="0" w:line="240" w:lineRule="auto"/>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0.00%</w:t>
            </w:r>
          </w:p>
        </w:tc>
        <w:tc>
          <w:tcPr>
            <w:tcW w:w="1181" w:type="dxa"/>
            <w:tcBorders>
              <w:top w:val="nil"/>
              <w:left w:val="nil"/>
              <w:bottom w:val="single" w:sz="4" w:space="0" w:color="auto"/>
              <w:right w:val="single" w:sz="4" w:space="0" w:color="auto"/>
            </w:tcBorders>
            <w:shd w:val="clear" w:color="auto" w:fill="auto"/>
            <w:vAlign w:val="bottom"/>
          </w:tcPr>
          <w:p w:rsidR="00F914FF" w:rsidRPr="00D62FAA" w:rsidRDefault="00F914FF" w:rsidP="009370BE">
            <w:pPr>
              <w:spacing w:after="0" w:line="240" w:lineRule="auto"/>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0.00%</w:t>
            </w:r>
          </w:p>
        </w:tc>
        <w:tc>
          <w:tcPr>
            <w:tcW w:w="2127" w:type="dxa"/>
            <w:vMerge/>
            <w:tcBorders>
              <w:left w:val="nil"/>
              <w:bottom w:val="single" w:sz="4" w:space="0" w:color="auto"/>
              <w:right w:val="single" w:sz="4" w:space="0" w:color="auto"/>
            </w:tcBorders>
            <w:shd w:val="clear" w:color="auto" w:fill="auto"/>
            <w:vAlign w:val="center"/>
            <w:hideMark/>
          </w:tcPr>
          <w:p w:rsidR="00F914FF" w:rsidRPr="00D62FAA" w:rsidRDefault="00F914FF" w:rsidP="006772AF">
            <w:pPr>
              <w:spacing w:after="0" w:line="240" w:lineRule="auto"/>
              <w:rPr>
                <w:rFonts w:ascii="Arial" w:eastAsia="Times New Roman" w:hAnsi="Arial" w:cs="Arial"/>
                <w:sz w:val="19"/>
                <w:szCs w:val="19"/>
                <w:lang w:eastAsia="en-AU"/>
              </w:rPr>
            </w:pPr>
          </w:p>
        </w:tc>
      </w:tr>
      <w:tr w:rsidR="00F914FF" w:rsidRPr="00D62FAA" w:rsidTr="007961CC">
        <w:trPr>
          <w:trHeight w:val="292"/>
          <w:tblHeader/>
        </w:trPr>
        <w:tc>
          <w:tcPr>
            <w:tcW w:w="8946" w:type="dxa"/>
            <w:tcBorders>
              <w:top w:val="nil"/>
              <w:left w:val="single" w:sz="4" w:space="0" w:color="auto"/>
              <w:bottom w:val="single" w:sz="4" w:space="0" w:color="auto"/>
              <w:right w:val="single" w:sz="4" w:space="0" w:color="auto"/>
            </w:tcBorders>
            <w:shd w:val="clear" w:color="000000" w:fill="D9D9D9"/>
            <w:vAlign w:val="center"/>
          </w:tcPr>
          <w:p w:rsidR="00F914FF" w:rsidRPr="00D62FAA" w:rsidRDefault="00F914FF" w:rsidP="006772AF">
            <w:pPr>
              <w:spacing w:after="0" w:line="240" w:lineRule="auto"/>
              <w:rPr>
                <w:rFonts w:ascii="Arial" w:eastAsia="Times New Roman" w:hAnsi="Arial" w:cs="Arial"/>
                <w:bCs/>
                <w:sz w:val="19"/>
                <w:szCs w:val="19"/>
                <w:lang w:eastAsia="en-AU"/>
              </w:rPr>
            </w:pPr>
            <w:r w:rsidRPr="00D62FAA">
              <w:rPr>
                <w:rFonts w:ascii="Arial" w:eastAsia="Times New Roman" w:hAnsi="Arial" w:cs="Arial"/>
                <w:bCs/>
                <w:color w:val="000000"/>
                <w:sz w:val="19"/>
                <w:szCs w:val="19"/>
                <w:lang w:eastAsia="en-AU"/>
              </w:rPr>
              <w:t>Q:How would you rate your skills in using numeracy achievement data to inform your teaching practice?</w:t>
            </w:r>
          </w:p>
        </w:tc>
        <w:tc>
          <w:tcPr>
            <w:tcW w:w="1181" w:type="dxa"/>
            <w:tcBorders>
              <w:top w:val="nil"/>
              <w:left w:val="nil"/>
              <w:bottom w:val="single" w:sz="4" w:space="0" w:color="auto"/>
              <w:right w:val="single" w:sz="4" w:space="0" w:color="auto"/>
            </w:tcBorders>
            <w:shd w:val="clear" w:color="000000" w:fill="D9D9D9"/>
            <w:vAlign w:val="center"/>
            <w:hideMark/>
          </w:tcPr>
          <w:p w:rsidR="00F914FF" w:rsidRPr="00D62FAA" w:rsidRDefault="00F914FF" w:rsidP="009370BE">
            <w:pPr>
              <w:spacing w:after="0" w:line="240" w:lineRule="auto"/>
              <w:jc w:val="center"/>
              <w:rPr>
                <w:rFonts w:ascii="Arial" w:eastAsia="Times New Roman" w:hAnsi="Arial" w:cs="Arial"/>
                <w:bCs/>
                <w:sz w:val="19"/>
                <w:szCs w:val="19"/>
                <w:lang w:eastAsia="en-AU"/>
              </w:rPr>
            </w:pPr>
            <w:r w:rsidRPr="00D62FAA">
              <w:rPr>
                <w:rFonts w:ascii="Arial" w:eastAsia="Times New Roman" w:hAnsi="Arial" w:cs="Arial"/>
                <w:bCs/>
                <w:sz w:val="19"/>
                <w:szCs w:val="19"/>
                <w:lang w:eastAsia="en-AU"/>
              </w:rPr>
              <w:t>Baseline</w:t>
            </w:r>
          </w:p>
        </w:tc>
        <w:tc>
          <w:tcPr>
            <w:tcW w:w="1181" w:type="dxa"/>
            <w:tcBorders>
              <w:top w:val="nil"/>
              <w:left w:val="nil"/>
              <w:bottom w:val="single" w:sz="4" w:space="0" w:color="auto"/>
              <w:right w:val="single" w:sz="4" w:space="0" w:color="auto"/>
            </w:tcBorders>
            <w:shd w:val="clear" w:color="000000" w:fill="D9D9D9"/>
            <w:vAlign w:val="center"/>
            <w:hideMark/>
          </w:tcPr>
          <w:p w:rsidR="00F914FF" w:rsidRPr="00D62FAA" w:rsidRDefault="00F914FF" w:rsidP="009370BE">
            <w:pPr>
              <w:spacing w:after="0" w:line="240" w:lineRule="auto"/>
              <w:jc w:val="center"/>
              <w:rPr>
                <w:rFonts w:ascii="Arial" w:eastAsia="Times New Roman" w:hAnsi="Arial" w:cs="Arial"/>
                <w:bCs/>
                <w:sz w:val="19"/>
                <w:szCs w:val="19"/>
                <w:lang w:eastAsia="en-AU"/>
              </w:rPr>
            </w:pPr>
            <w:r w:rsidRPr="00D62FAA">
              <w:rPr>
                <w:rFonts w:ascii="Arial" w:eastAsia="Times New Roman" w:hAnsi="Arial" w:cs="Arial"/>
                <w:bCs/>
                <w:sz w:val="19"/>
                <w:szCs w:val="19"/>
                <w:lang w:eastAsia="en-AU"/>
              </w:rPr>
              <w:t>EOY</w:t>
            </w:r>
          </w:p>
        </w:tc>
        <w:tc>
          <w:tcPr>
            <w:tcW w:w="1181" w:type="dxa"/>
            <w:tcBorders>
              <w:top w:val="nil"/>
              <w:left w:val="nil"/>
              <w:bottom w:val="single" w:sz="4" w:space="0" w:color="auto"/>
              <w:right w:val="single" w:sz="4" w:space="0" w:color="auto"/>
            </w:tcBorders>
            <w:shd w:val="clear" w:color="000000" w:fill="D9D9D9"/>
            <w:vAlign w:val="center"/>
            <w:hideMark/>
          </w:tcPr>
          <w:p w:rsidR="00F914FF" w:rsidRPr="00D62FAA" w:rsidRDefault="00F914FF" w:rsidP="009370BE">
            <w:pPr>
              <w:spacing w:after="0" w:line="240" w:lineRule="auto"/>
              <w:jc w:val="center"/>
              <w:rPr>
                <w:rFonts w:ascii="Arial" w:eastAsia="Times New Roman" w:hAnsi="Arial" w:cs="Arial"/>
                <w:bCs/>
                <w:sz w:val="19"/>
                <w:szCs w:val="19"/>
                <w:lang w:eastAsia="en-AU"/>
              </w:rPr>
            </w:pPr>
            <w:r w:rsidRPr="00D62FAA">
              <w:rPr>
                <w:rFonts w:ascii="Arial" w:eastAsia="Times New Roman" w:hAnsi="Arial" w:cs="Arial"/>
                <w:bCs/>
                <w:sz w:val="19"/>
                <w:szCs w:val="19"/>
                <w:lang w:eastAsia="en-AU"/>
              </w:rPr>
              <w:t>Change</w:t>
            </w:r>
          </w:p>
        </w:tc>
        <w:tc>
          <w:tcPr>
            <w:tcW w:w="2127" w:type="dxa"/>
            <w:tcBorders>
              <w:top w:val="nil"/>
              <w:left w:val="nil"/>
              <w:bottom w:val="single" w:sz="4" w:space="0" w:color="auto"/>
              <w:right w:val="single" w:sz="4" w:space="0" w:color="auto"/>
            </w:tcBorders>
            <w:shd w:val="clear" w:color="000000" w:fill="D9D9D9"/>
            <w:vAlign w:val="center"/>
            <w:hideMark/>
          </w:tcPr>
          <w:p w:rsidR="00F914FF" w:rsidRPr="00D62FAA" w:rsidRDefault="00F914FF" w:rsidP="006772AF">
            <w:pPr>
              <w:spacing w:after="0" w:line="240" w:lineRule="auto"/>
              <w:rPr>
                <w:rFonts w:ascii="Arial" w:eastAsia="Times New Roman" w:hAnsi="Arial" w:cs="Arial"/>
                <w:bCs/>
                <w:sz w:val="19"/>
                <w:szCs w:val="19"/>
                <w:lang w:eastAsia="en-AU"/>
              </w:rPr>
            </w:pPr>
            <w:r w:rsidRPr="00D62FAA">
              <w:rPr>
                <w:rFonts w:ascii="Arial" w:eastAsia="Times New Roman" w:hAnsi="Arial" w:cs="Arial"/>
                <w:bCs/>
                <w:sz w:val="19"/>
                <w:szCs w:val="19"/>
                <w:lang w:eastAsia="en-AU"/>
              </w:rPr>
              <w:t>Comments</w:t>
            </w:r>
          </w:p>
        </w:tc>
      </w:tr>
      <w:tr w:rsidR="00F914FF" w:rsidRPr="00D62FAA" w:rsidTr="007961CC">
        <w:trPr>
          <w:trHeight w:val="270"/>
          <w:tblHeader/>
        </w:trPr>
        <w:tc>
          <w:tcPr>
            <w:tcW w:w="8946" w:type="dxa"/>
            <w:tcBorders>
              <w:top w:val="nil"/>
              <w:left w:val="single" w:sz="4" w:space="0" w:color="auto"/>
              <w:bottom w:val="single" w:sz="4" w:space="0" w:color="auto"/>
              <w:right w:val="single" w:sz="4" w:space="0" w:color="auto"/>
            </w:tcBorders>
            <w:shd w:val="clear" w:color="auto" w:fill="auto"/>
          </w:tcPr>
          <w:p w:rsidR="00F914FF" w:rsidRPr="00D62FAA" w:rsidRDefault="00F914FF" w:rsidP="00D62FAA">
            <w:pPr>
              <w:spacing w:after="0" w:line="240" w:lineRule="auto"/>
              <w:ind w:firstLineChars="100" w:firstLine="190"/>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Little or no skills</w:t>
            </w:r>
            <w:r w:rsidR="00E9075B" w:rsidRPr="00D62FAA">
              <w:rPr>
                <w:rFonts w:ascii="Arial" w:eastAsia="Times New Roman" w:hAnsi="Arial" w:cs="Arial"/>
                <w:color w:val="000000"/>
                <w:sz w:val="19"/>
                <w:szCs w:val="19"/>
                <w:lang w:eastAsia="en-AU"/>
              </w:rPr>
              <w:t>0</w:t>
            </w:r>
          </w:p>
        </w:tc>
        <w:tc>
          <w:tcPr>
            <w:tcW w:w="1181" w:type="dxa"/>
            <w:tcBorders>
              <w:top w:val="nil"/>
              <w:left w:val="nil"/>
              <w:bottom w:val="single" w:sz="4" w:space="0" w:color="auto"/>
              <w:right w:val="single" w:sz="4" w:space="0" w:color="auto"/>
            </w:tcBorders>
            <w:shd w:val="clear" w:color="auto" w:fill="auto"/>
          </w:tcPr>
          <w:p w:rsidR="00F914FF" w:rsidRPr="00D62FAA" w:rsidRDefault="00F914FF" w:rsidP="00D62FAA">
            <w:pPr>
              <w:spacing w:after="0" w:line="240" w:lineRule="auto"/>
              <w:ind w:firstLineChars="100" w:firstLine="190"/>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0.00%</w:t>
            </w:r>
          </w:p>
        </w:tc>
        <w:tc>
          <w:tcPr>
            <w:tcW w:w="1181" w:type="dxa"/>
            <w:tcBorders>
              <w:top w:val="nil"/>
              <w:left w:val="nil"/>
              <w:bottom w:val="single" w:sz="4" w:space="0" w:color="auto"/>
              <w:right w:val="single" w:sz="4" w:space="0" w:color="auto"/>
            </w:tcBorders>
            <w:shd w:val="clear" w:color="auto" w:fill="auto"/>
            <w:vAlign w:val="bottom"/>
          </w:tcPr>
          <w:p w:rsidR="00F914FF" w:rsidRPr="00D62FAA" w:rsidRDefault="00F914FF" w:rsidP="009370BE">
            <w:pPr>
              <w:spacing w:after="0" w:line="240" w:lineRule="auto"/>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0.00%</w:t>
            </w:r>
          </w:p>
        </w:tc>
        <w:tc>
          <w:tcPr>
            <w:tcW w:w="1181" w:type="dxa"/>
            <w:tcBorders>
              <w:top w:val="nil"/>
              <w:left w:val="nil"/>
              <w:bottom w:val="single" w:sz="4" w:space="0" w:color="auto"/>
              <w:right w:val="single" w:sz="4" w:space="0" w:color="auto"/>
            </w:tcBorders>
            <w:shd w:val="clear" w:color="auto" w:fill="auto"/>
            <w:vAlign w:val="bottom"/>
          </w:tcPr>
          <w:p w:rsidR="00F914FF" w:rsidRPr="00D62FAA" w:rsidRDefault="00F914FF" w:rsidP="009370BE">
            <w:pPr>
              <w:spacing w:after="0" w:line="240" w:lineRule="auto"/>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0.00%</w:t>
            </w:r>
          </w:p>
        </w:tc>
        <w:tc>
          <w:tcPr>
            <w:tcW w:w="2127" w:type="dxa"/>
            <w:vMerge w:val="restart"/>
            <w:tcBorders>
              <w:top w:val="nil"/>
              <w:left w:val="nil"/>
              <w:right w:val="single" w:sz="4" w:space="0" w:color="auto"/>
            </w:tcBorders>
            <w:shd w:val="clear" w:color="auto" w:fill="auto"/>
            <w:vAlign w:val="center"/>
            <w:hideMark/>
          </w:tcPr>
          <w:p w:rsidR="00F914FF" w:rsidRPr="00D62FAA" w:rsidRDefault="00F914FF" w:rsidP="006772AF">
            <w:pPr>
              <w:spacing w:after="0" w:line="240" w:lineRule="auto"/>
              <w:rPr>
                <w:rFonts w:ascii="Arial" w:eastAsia="Times New Roman" w:hAnsi="Arial" w:cs="Arial"/>
                <w:sz w:val="19"/>
                <w:szCs w:val="19"/>
                <w:lang w:eastAsia="en-AU"/>
              </w:rPr>
            </w:pPr>
            <w:r w:rsidRPr="00D62FAA">
              <w:rPr>
                <w:rFonts w:ascii="Arial" w:eastAsia="Times New Roman" w:hAnsi="Arial" w:cs="Arial"/>
                <w:sz w:val="19"/>
                <w:szCs w:val="19"/>
                <w:lang w:eastAsia="en-AU"/>
              </w:rPr>
              <w:t>Increased skills in using numeracy achievement data to inform teaching practice.</w:t>
            </w:r>
          </w:p>
        </w:tc>
      </w:tr>
      <w:tr w:rsidR="00F914FF" w:rsidRPr="00D62FAA" w:rsidTr="007961CC">
        <w:trPr>
          <w:trHeight w:val="270"/>
          <w:tblHeader/>
        </w:trPr>
        <w:tc>
          <w:tcPr>
            <w:tcW w:w="8946" w:type="dxa"/>
            <w:tcBorders>
              <w:top w:val="nil"/>
              <w:left w:val="single" w:sz="4" w:space="0" w:color="auto"/>
              <w:bottom w:val="single" w:sz="4" w:space="0" w:color="auto"/>
              <w:right w:val="single" w:sz="4" w:space="0" w:color="auto"/>
            </w:tcBorders>
            <w:shd w:val="clear" w:color="auto" w:fill="auto"/>
          </w:tcPr>
          <w:p w:rsidR="00F914FF" w:rsidRPr="00D62FAA" w:rsidRDefault="00F914FF" w:rsidP="00D62FAA">
            <w:pPr>
              <w:spacing w:after="0" w:line="240" w:lineRule="auto"/>
              <w:ind w:firstLineChars="100" w:firstLine="190"/>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Some skills</w:t>
            </w:r>
          </w:p>
        </w:tc>
        <w:tc>
          <w:tcPr>
            <w:tcW w:w="1181" w:type="dxa"/>
            <w:tcBorders>
              <w:top w:val="nil"/>
              <w:left w:val="nil"/>
              <w:bottom w:val="single" w:sz="4" w:space="0" w:color="auto"/>
              <w:right w:val="single" w:sz="4" w:space="0" w:color="auto"/>
            </w:tcBorders>
            <w:shd w:val="clear" w:color="auto" w:fill="auto"/>
          </w:tcPr>
          <w:p w:rsidR="00F914FF" w:rsidRPr="00D62FAA" w:rsidRDefault="00F914FF" w:rsidP="00D62FAA">
            <w:pPr>
              <w:spacing w:after="0" w:line="240" w:lineRule="auto"/>
              <w:ind w:firstLineChars="100" w:firstLine="190"/>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62.50%</w:t>
            </w:r>
          </w:p>
        </w:tc>
        <w:tc>
          <w:tcPr>
            <w:tcW w:w="1181" w:type="dxa"/>
            <w:tcBorders>
              <w:top w:val="nil"/>
              <w:left w:val="nil"/>
              <w:bottom w:val="single" w:sz="4" w:space="0" w:color="auto"/>
              <w:right w:val="single" w:sz="4" w:space="0" w:color="auto"/>
            </w:tcBorders>
            <w:shd w:val="clear" w:color="auto" w:fill="auto"/>
            <w:vAlign w:val="bottom"/>
          </w:tcPr>
          <w:p w:rsidR="00F914FF" w:rsidRPr="00D62FAA" w:rsidRDefault="00F914FF" w:rsidP="009370BE">
            <w:pPr>
              <w:spacing w:after="0" w:line="240" w:lineRule="auto"/>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20.00%</w:t>
            </w:r>
          </w:p>
        </w:tc>
        <w:tc>
          <w:tcPr>
            <w:tcW w:w="1181" w:type="dxa"/>
            <w:tcBorders>
              <w:top w:val="nil"/>
              <w:left w:val="nil"/>
              <w:bottom w:val="single" w:sz="4" w:space="0" w:color="auto"/>
              <w:right w:val="single" w:sz="4" w:space="0" w:color="auto"/>
            </w:tcBorders>
            <w:shd w:val="clear" w:color="auto" w:fill="auto"/>
            <w:vAlign w:val="bottom"/>
          </w:tcPr>
          <w:p w:rsidR="00F914FF" w:rsidRPr="00D62FAA" w:rsidRDefault="00F914FF" w:rsidP="009370BE">
            <w:pPr>
              <w:spacing w:after="0" w:line="240" w:lineRule="auto"/>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-2.50%</w:t>
            </w:r>
          </w:p>
        </w:tc>
        <w:tc>
          <w:tcPr>
            <w:tcW w:w="2127" w:type="dxa"/>
            <w:vMerge/>
            <w:tcBorders>
              <w:left w:val="nil"/>
              <w:right w:val="single" w:sz="4" w:space="0" w:color="auto"/>
            </w:tcBorders>
            <w:shd w:val="clear" w:color="auto" w:fill="auto"/>
            <w:vAlign w:val="center"/>
            <w:hideMark/>
          </w:tcPr>
          <w:p w:rsidR="00F914FF" w:rsidRPr="00D62FAA" w:rsidRDefault="00F914FF" w:rsidP="006772AF">
            <w:pPr>
              <w:spacing w:after="0" w:line="240" w:lineRule="auto"/>
              <w:rPr>
                <w:rFonts w:ascii="Arial" w:eastAsia="Times New Roman" w:hAnsi="Arial" w:cs="Arial"/>
                <w:sz w:val="19"/>
                <w:szCs w:val="19"/>
                <w:lang w:eastAsia="en-AU"/>
              </w:rPr>
            </w:pPr>
          </w:p>
        </w:tc>
      </w:tr>
      <w:tr w:rsidR="00F914FF" w:rsidRPr="00D62FAA" w:rsidTr="007961CC">
        <w:trPr>
          <w:trHeight w:val="270"/>
          <w:tblHeader/>
        </w:trPr>
        <w:tc>
          <w:tcPr>
            <w:tcW w:w="8946" w:type="dxa"/>
            <w:tcBorders>
              <w:top w:val="nil"/>
              <w:left w:val="single" w:sz="4" w:space="0" w:color="auto"/>
              <w:bottom w:val="single" w:sz="4" w:space="0" w:color="auto"/>
              <w:right w:val="single" w:sz="4" w:space="0" w:color="auto"/>
            </w:tcBorders>
            <w:shd w:val="clear" w:color="auto" w:fill="auto"/>
          </w:tcPr>
          <w:p w:rsidR="00F914FF" w:rsidRPr="00D62FAA" w:rsidRDefault="00F914FF" w:rsidP="00D62FAA">
            <w:pPr>
              <w:spacing w:after="0" w:line="240" w:lineRule="auto"/>
              <w:ind w:firstLineChars="100" w:firstLine="190"/>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Good skills</w:t>
            </w:r>
          </w:p>
        </w:tc>
        <w:tc>
          <w:tcPr>
            <w:tcW w:w="1181" w:type="dxa"/>
            <w:tcBorders>
              <w:top w:val="nil"/>
              <w:left w:val="nil"/>
              <w:bottom w:val="single" w:sz="4" w:space="0" w:color="auto"/>
              <w:right w:val="single" w:sz="4" w:space="0" w:color="auto"/>
            </w:tcBorders>
            <w:shd w:val="clear" w:color="auto" w:fill="auto"/>
          </w:tcPr>
          <w:p w:rsidR="00F914FF" w:rsidRPr="00D62FAA" w:rsidRDefault="00F914FF" w:rsidP="00D62FAA">
            <w:pPr>
              <w:spacing w:after="0" w:line="240" w:lineRule="auto"/>
              <w:ind w:firstLineChars="100" w:firstLine="190"/>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37.50%</w:t>
            </w:r>
          </w:p>
        </w:tc>
        <w:tc>
          <w:tcPr>
            <w:tcW w:w="1181" w:type="dxa"/>
            <w:tcBorders>
              <w:top w:val="nil"/>
              <w:left w:val="nil"/>
              <w:bottom w:val="single" w:sz="4" w:space="0" w:color="auto"/>
              <w:right w:val="single" w:sz="4" w:space="0" w:color="auto"/>
            </w:tcBorders>
            <w:shd w:val="clear" w:color="auto" w:fill="auto"/>
            <w:vAlign w:val="bottom"/>
          </w:tcPr>
          <w:p w:rsidR="00F914FF" w:rsidRPr="00D62FAA" w:rsidRDefault="00F914FF" w:rsidP="009370BE">
            <w:pPr>
              <w:spacing w:after="0" w:line="240" w:lineRule="auto"/>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80.00%</w:t>
            </w:r>
          </w:p>
        </w:tc>
        <w:tc>
          <w:tcPr>
            <w:tcW w:w="1181" w:type="dxa"/>
            <w:tcBorders>
              <w:top w:val="nil"/>
              <w:left w:val="nil"/>
              <w:bottom w:val="single" w:sz="4" w:space="0" w:color="auto"/>
              <w:right w:val="single" w:sz="4" w:space="0" w:color="auto"/>
            </w:tcBorders>
            <w:shd w:val="clear" w:color="auto" w:fill="auto"/>
            <w:vAlign w:val="bottom"/>
          </w:tcPr>
          <w:p w:rsidR="00F914FF" w:rsidRPr="00D62FAA" w:rsidRDefault="00F914FF" w:rsidP="009370BE">
            <w:pPr>
              <w:spacing w:after="0" w:line="240" w:lineRule="auto"/>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-42.50</w:t>
            </w:r>
          </w:p>
        </w:tc>
        <w:tc>
          <w:tcPr>
            <w:tcW w:w="2127" w:type="dxa"/>
            <w:vMerge/>
            <w:tcBorders>
              <w:left w:val="nil"/>
              <w:right w:val="single" w:sz="4" w:space="0" w:color="auto"/>
            </w:tcBorders>
            <w:shd w:val="clear" w:color="auto" w:fill="auto"/>
            <w:vAlign w:val="center"/>
            <w:hideMark/>
          </w:tcPr>
          <w:p w:rsidR="00F914FF" w:rsidRPr="00D62FAA" w:rsidRDefault="00F914FF" w:rsidP="006772AF">
            <w:pPr>
              <w:spacing w:after="0" w:line="240" w:lineRule="auto"/>
              <w:rPr>
                <w:rFonts w:ascii="Arial" w:eastAsia="Times New Roman" w:hAnsi="Arial" w:cs="Arial"/>
                <w:sz w:val="19"/>
                <w:szCs w:val="19"/>
                <w:lang w:eastAsia="en-AU"/>
              </w:rPr>
            </w:pPr>
          </w:p>
        </w:tc>
      </w:tr>
      <w:tr w:rsidR="00F914FF" w:rsidRPr="00D62FAA" w:rsidTr="007961CC">
        <w:trPr>
          <w:trHeight w:val="270"/>
          <w:tblHeader/>
        </w:trPr>
        <w:tc>
          <w:tcPr>
            <w:tcW w:w="8946" w:type="dxa"/>
            <w:tcBorders>
              <w:top w:val="nil"/>
              <w:left w:val="single" w:sz="4" w:space="0" w:color="auto"/>
              <w:bottom w:val="single" w:sz="4" w:space="0" w:color="auto"/>
              <w:right w:val="single" w:sz="4" w:space="0" w:color="auto"/>
            </w:tcBorders>
            <w:shd w:val="clear" w:color="auto" w:fill="auto"/>
          </w:tcPr>
          <w:p w:rsidR="00F914FF" w:rsidRPr="00D62FAA" w:rsidRDefault="00F914FF" w:rsidP="00D62FAA">
            <w:pPr>
              <w:spacing w:after="0" w:line="240" w:lineRule="auto"/>
              <w:ind w:firstLineChars="100" w:firstLine="190"/>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Excellent skills</w:t>
            </w:r>
          </w:p>
        </w:tc>
        <w:tc>
          <w:tcPr>
            <w:tcW w:w="1181" w:type="dxa"/>
            <w:tcBorders>
              <w:top w:val="nil"/>
              <w:left w:val="nil"/>
              <w:bottom w:val="single" w:sz="4" w:space="0" w:color="auto"/>
              <w:right w:val="single" w:sz="4" w:space="0" w:color="auto"/>
            </w:tcBorders>
            <w:shd w:val="clear" w:color="auto" w:fill="auto"/>
          </w:tcPr>
          <w:p w:rsidR="00F914FF" w:rsidRPr="00D62FAA" w:rsidRDefault="00F914FF" w:rsidP="00D62FAA">
            <w:pPr>
              <w:spacing w:after="0" w:line="240" w:lineRule="auto"/>
              <w:ind w:firstLineChars="100" w:firstLine="190"/>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0.00%</w:t>
            </w:r>
          </w:p>
        </w:tc>
        <w:tc>
          <w:tcPr>
            <w:tcW w:w="1181" w:type="dxa"/>
            <w:tcBorders>
              <w:top w:val="nil"/>
              <w:left w:val="nil"/>
              <w:bottom w:val="single" w:sz="4" w:space="0" w:color="auto"/>
              <w:right w:val="single" w:sz="4" w:space="0" w:color="auto"/>
            </w:tcBorders>
            <w:shd w:val="clear" w:color="auto" w:fill="auto"/>
            <w:vAlign w:val="bottom"/>
          </w:tcPr>
          <w:p w:rsidR="00F914FF" w:rsidRPr="00D62FAA" w:rsidRDefault="00F914FF" w:rsidP="009370BE">
            <w:pPr>
              <w:spacing w:after="0" w:line="240" w:lineRule="auto"/>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20.00%</w:t>
            </w:r>
          </w:p>
        </w:tc>
        <w:tc>
          <w:tcPr>
            <w:tcW w:w="1181" w:type="dxa"/>
            <w:tcBorders>
              <w:top w:val="nil"/>
              <w:left w:val="nil"/>
              <w:bottom w:val="single" w:sz="4" w:space="0" w:color="auto"/>
              <w:right w:val="single" w:sz="4" w:space="0" w:color="auto"/>
            </w:tcBorders>
            <w:shd w:val="clear" w:color="auto" w:fill="auto"/>
            <w:vAlign w:val="bottom"/>
          </w:tcPr>
          <w:p w:rsidR="00F914FF" w:rsidRPr="00D62FAA" w:rsidRDefault="00F914FF" w:rsidP="009370BE">
            <w:pPr>
              <w:spacing w:after="0" w:line="240" w:lineRule="auto"/>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+42.50</w:t>
            </w:r>
          </w:p>
        </w:tc>
        <w:tc>
          <w:tcPr>
            <w:tcW w:w="2127" w:type="dxa"/>
            <w:vMerge/>
            <w:tcBorders>
              <w:left w:val="nil"/>
              <w:bottom w:val="single" w:sz="4" w:space="0" w:color="auto"/>
              <w:right w:val="single" w:sz="4" w:space="0" w:color="auto"/>
            </w:tcBorders>
            <w:shd w:val="clear" w:color="auto" w:fill="auto"/>
            <w:vAlign w:val="center"/>
            <w:hideMark/>
          </w:tcPr>
          <w:p w:rsidR="00F914FF" w:rsidRPr="00D62FAA" w:rsidRDefault="00F914FF" w:rsidP="006772AF">
            <w:pPr>
              <w:spacing w:after="0" w:line="240" w:lineRule="auto"/>
              <w:rPr>
                <w:rFonts w:ascii="Arial" w:eastAsia="Times New Roman" w:hAnsi="Arial" w:cs="Arial"/>
                <w:sz w:val="19"/>
                <w:szCs w:val="19"/>
                <w:lang w:eastAsia="en-AU"/>
              </w:rPr>
            </w:pPr>
          </w:p>
        </w:tc>
      </w:tr>
      <w:tr w:rsidR="00F914FF" w:rsidRPr="00D62FAA" w:rsidTr="007961CC">
        <w:trPr>
          <w:trHeight w:val="555"/>
          <w:tblHeader/>
        </w:trPr>
        <w:tc>
          <w:tcPr>
            <w:tcW w:w="8946" w:type="dxa"/>
            <w:tcBorders>
              <w:top w:val="nil"/>
              <w:left w:val="single" w:sz="4" w:space="0" w:color="auto"/>
              <w:bottom w:val="single" w:sz="4" w:space="0" w:color="auto"/>
              <w:right w:val="single" w:sz="4" w:space="0" w:color="auto"/>
            </w:tcBorders>
            <w:shd w:val="clear" w:color="000000" w:fill="D9D9D9"/>
            <w:vAlign w:val="center"/>
          </w:tcPr>
          <w:p w:rsidR="00F914FF" w:rsidRPr="00D62FAA" w:rsidRDefault="00F914FF" w:rsidP="006772AF">
            <w:pPr>
              <w:spacing w:after="0" w:line="240" w:lineRule="auto"/>
              <w:rPr>
                <w:rFonts w:ascii="Arial" w:eastAsia="Times New Roman" w:hAnsi="Arial" w:cs="Arial"/>
                <w:bCs/>
                <w:sz w:val="19"/>
                <w:szCs w:val="19"/>
                <w:lang w:eastAsia="en-AU"/>
              </w:rPr>
            </w:pPr>
            <w:r w:rsidRPr="00D62FAA">
              <w:rPr>
                <w:rFonts w:ascii="Arial" w:eastAsia="Times New Roman" w:hAnsi="Arial" w:cs="Arial"/>
                <w:bCs/>
                <w:color w:val="000000"/>
                <w:sz w:val="19"/>
                <w:szCs w:val="19"/>
                <w:lang w:eastAsia="en-AU"/>
              </w:rPr>
              <w:t>Q:Overall, how would you rate your confidence in implementing strategies to improve numeracy outcomes for all students in your class/es?</w:t>
            </w:r>
          </w:p>
        </w:tc>
        <w:tc>
          <w:tcPr>
            <w:tcW w:w="1181" w:type="dxa"/>
            <w:tcBorders>
              <w:top w:val="nil"/>
              <w:left w:val="nil"/>
              <w:bottom w:val="single" w:sz="4" w:space="0" w:color="auto"/>
              <w:right w:val="single" w:sz="4" w:space="0" w:color="auto"/>
            </w:tcBorders>
            <w:shd w:val="clear" w:color="000000" w:fill="D9D9D9"/>
            <w:vAlign w:val="center"/>
            <w:hideMark/>
          </w:tcPr>
          <w:p w:rsidR="00F914FF" w:rsidRPr="00D62FAA" w:rsidRDefault="00F914FF" w:rsidP="009370BE">
            <w:pPr>
              <w:spacing w:after="0" w:line="240" w:lineRule="auto"/>
              <w:jc w:val="center"/>
              <w:rPr>
                <w:rFonts w:ascii="Arial" w:eastAsia="Times New Roman" w:hAnsi="Arial" w:cs="Arial"/>
                <w:bCs/>
                <w:sz w:val="19"/>
                <w:szCs w:val="19"/>
                <w:lang w:eastAsia="en-AU"/>
              </w:rPr>
            </w:pPr>
            <w:r w:rsidRPr="00D62FAA">
              <w:rPr>
                <w:rFonts w:ascii="Arial" w:eastAsia="Times New Roman" w:hAnsi="Arial" w:cs="Arial"/>
                <w:bCs/>
                <w:sz w:val="19"/>
                <w:szCs w:val="19"/>
                <w:lang w:eastAsia="en-AU"/>
              </w:rPr>
              <w:t>Baseline</w:t>
            </w:r>
          </w:p>
        </w:tc>
        <w:tc>
          <w:tcPr>
            <w:tcW w:w="1181" w:type="dxa"/>
            <w:tcBorders>
              <w:top w:val="nil"/>
              <w:left w:val="nil"/>
              <w:bottom w:val="single" w:sz="4" w:space="0" w:color="auto"/>
              <w:right w:val="single" w:sz="4" w:space="0" w:color="auto"/>
            </w:tcBorders>
            <w:shd w:val="clear" w:color="000000" w:fill="D9D9D9"/>
            <w:vAlign w:val="center"/>
            <w:hideMark/>
          </w:tcPr>
          <w:p w:rsidR="00F914FF" w:rsidRPr="00D62FAA" w:rsidRDefault="00F914FF" w:rsidP="009370BE">
            <w:pPr>
              <w:spacing w:after="0" w:line="240" w:lineRule="auto"/>
              <w:jc w:val="center"/>
              <w:rPr>
                <w:rFonts w:ascii="Arial" w:eastAsia="Times New Roman" w:hAnsi="Arial" w:cs="Arial"/>
                <w:bCs/>
                <w:sz w:val="19"/>
                <w:szCs w:val="19"/>
                <w:lang w:eastAsia="en-AU"/>
              </w:rPr>
            </w:pPr>
            <w:r w:rsidRPr="00D62FAA">
              <w:rPr>
                <w:rFonts w:ascii="Arial" w:eastAsia="Times New Roman" w:hAnsi="Arial" w:cs="Arial"/>
                <w:bCs/>
                <w:sz w:val="19"/>
                <w:szCs w:val="19"/>
                <w:lang w:eastAsia="en-AU"/>
              </w:rPr>
              <w:t>EOY</w:t>
            </w:r>
          </w:p>
        </w:tc>
        <w:tc>
          <w:tcPr>
            <w:tcW w:w="1181" w:type="dxa"/>
            <w:tcBorders>
              <w:top w:val="nil"/>
              <w:left w:val="nil"/>
              <w:bottom w:val="single" w:sz="4" w:space="0" w:color="auto"/>
              <w:right w:val="single" w:sz="4" w:space="0" w:color="auto"/>
            </w:tcBorders>
            <w:shd w:val="clear" w:color="000000" w:fill="D9D9D9"/>
            <w:vAlign w:val="center"/>
            <w:hideMark/>
          </w:tcPr>
          <w:p w:rsidR="00F914FF" w:rsidRPr="00D62FAA" w:rsidRDefault="00F914FF" w:rsidP="009370BE">
            <w:pPr>
              <w:spacing w:after="0" w:line="240" w:lineRule="auto"/>
              <w:jc w:val="center"/>
              <w:rPr>
                <w:rFonts w:ascii="Arial" w:eastAsia="Times New Roman" w:hAnsi="Arial" w:cs="Arial"/>
                <w:bCs/>
                <w:sz w:val="19"/>
                <w:szCs w:val="19"/>
                <w:lang w:eastAsia="en-AU"/>
              </w:rPr>
            </w:pPr>
            <w:r w:rsidRPr="00D62FAA">
              <w:rPr>
                <w:rFonts w:ascii="Arial" w:eastAsia="Times New Roman" w:hAnsi="Arial" w:cs="Arial"/>
                <w:bCs/>
                <w:sz w:val="19"/>
                <w:szCs w:val="19"/>
                <w:lang w:eastAsia="en-AU"/>
              </w:rPr>
              <w:t>Change</w:t>
            </w:r>
          </w:p>
        </w:tc>
        <w:tc>
          <w:tcPr>
            <w:tcW w:w="2127" w:type="dxa"/>
            <w:tcBorders>
              <w:top w:val="nil"/>
              <w:left w:val="nil"/>
              <w:bottom w:val="single" w:sz="4" w:space="0" w:color="auto"/>
              <w:right w:val="single" w:sz="4" w:space="0" w:color="auto"/>
            </w:tcBorders>
            <w:shd w:val="clear" w:color="000000" w:fill="D9D9D9"/>
            <w:vAlign w:val="center"/>
            <w:hideMark/>
          </w:tcPr>
          <w:p w:rsidR="00F914FF" w:rsidRPr="00D62FAA" w:rsidRDefault="00F914FF" w:rsidP="006772AF">
            <w:pPr>
              <w:spacing w:after="0" w:line="240" w:lineRule="auto"/>
              <w:rPr>
                <w:rFonts w:ascii="Arial" w:eastAsia="Times New Roman" w:hAnsi="Arial" w:cs="Arial"/>
                <w:bCs/>
                <w:sz w:val="19"/>
                <w:szCs w:val="19"/>
                <w:lang w:eastAsia="en-AU"/>
              </w:rPr>
            </w:pPr>
            <w:r w:rsidRPr="00D62FAA">
              <w:rPr>
                <w:rFonts w:ascii="Arial" w:eastAsia="Times New Roman" w:hAnsi="Arial" w:cs="Arial"/>
                <w:bCs/>
                <w:sz w:val="19"/>
                <w:szCs w:val="19"/>
                <w:lang w:eastAsia="en-AU"/>
              </w:rPr>
              <w:t>Comments</w:t>
            </w:r>
          </w:p>
        </w:tc>
      </w:tr>
      <w:tr w:rsidR="00F914FF" w:rsidRPr="00D62FAA" w:rsidTr="007961CC">
        <w:trPr>
          <w:trHeight w:val="270"/>
          <w:tblHeader/>
        </w:trPr>
        <w:tc>
          <w:tcPr>
            <w:tcW w:w="8946" w:type="dxa"/>
            <w:tcBorders>
              <w:top w:val="nil"/>
              <w:left w:val="single" w:sz="4" w:space="0" w:color="auto"/>
              <w:bottom w:val="single" w:sz="4" w:space="0" w:color="auto"/>
              <w:right w:val="single" w:sz="4" w:space="0" w:color="auto"/>
            </w:tcBorders>
            <w:shd w:val="clear" w:color="auto" w:fill="auto"/>
          </w:tcPr>
          <w:p w:rsidR="00F914FF" w:rsidRPr="00D62FAA" w:rsidRDefault="00F914FF" w:rsidP="00D62FAA">
            <w:pPr>
              <w:spacing w:after="0" w:line="240" w:lineRule="auto"/>
              <w:ind w:firstLineChars="100" w:firstLine="190"/>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Low level/no confidence</w:t>
            </w:r>
          </w:p>
        </w:tc>
        <w:tc>
          <w:tcPr>
            <w:tcW w:w="1181" w:type="dxa"/>
            <w:tcBorders>
              <w:top w:val="nil"/>
              <w:left w:val="nil"/>
              <w:bottom w:val="single" w:sz="4" w:space="0" w:color="auto"/>
              <w:right w:val="single" w:sz="4" w:space="0" w:color="auto"/>
            </w:tcBorders>
            <w:shd w:val="clear" w:color="auto" w:fill="auto"/>
          </w:tcPr>
          <w:p w:rsidR="00F914FF" w:rsidRPr="00D62FAA" w:rsidRDefault="00F914FF" w:rsidP="00D62FAA">
            <w:pPr>
              <w:spacing w:after="0" w:line="240" w:lineRule="auto"/>
              <w:ind w:firstLineChars="100" w:firstLine="190"/>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0.00%</w:t>
            </w:r>
          </w:p>
        </w:tc>
        <w:tc>
          <w:tcPr>
            <w:tcW w:w="1181" w:type="dxa"/>
            <w:tcBorders>
              <w:top w:val="nil"/>
              <w:left w:val="nil"/>
              <w:bottom w:val="single" w:sz="4" w:space="0" w:color="auto"/>
              <w:right w:val="single" w:sz="4" w:space="0" w:color="auto"/>
            </w:tcBorders>
            <w:shd w:val="clear" w:color="auto" w:fill="auto"/>
            <w:vAlign w:val="bottom"/>
          </w:tcPr>
          <w:p w:rsidR="00F914FF" w:rsidRPr="00D62FAA" w:rsidRDefault="00F914FF" w:rsidP="009370BE">
            <w:pPr>
              <w:spacing w:after="0" w:line="240" w:lineRule="auto"/>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0.00%</w:t>
            </w:r>
          </w:p>
        </w:tc>
        <w:tc>
          <w:tcPr>
            <w:tcW w:w="1181" w:type="dxa"/>
            <w:tcBorders>
              <w:top w:val="nil"/>
              <w:left w:val="nil"/>
              <w:bottom w:val="single" w:sz="4" w:space="0" w:color="auto"/>
              <w:right w:val="single" w:sz="4" w:space="0" w:color="auto"/>
            </w:tcBorders>
            <w:shd w:val="clear" w:color="auto" w:fill="auto"/>
            <w:vAlign w:val="bottom"/>
          </w:tcPr>
          <w:p w:rsidR="00F914FF" w:rsidRPr="00D62FAA" w:rsidRDefault="00F914FF" w:rsidP="009370BE">
            <w:pPr>
              <w:spacing w:after="0" w:line="240" w:lineRule="auto"/>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0.00%</w:t>
            </w:r>
          </w:p>
        </w:tc>
        <w:tc>
          <w:tcPr>
            <w:tcW w:w="2127" w:type="dxa"/>
            <w:vMerge w:val="restart"/>
            <w:tcBorders>
              <w:top w:val="nil"/>
              <w:left w:val="nil"/>
              <w:right w:val="single" w:sz="4" w:space="0" w:color="auto"/>
            </w:tcBorders>
            <w:shd w:val="clear" w:color="auto" w:fill="auto"/>
            <w:vAlign w:val="center"/>
          </w:tcPr>
          <w:p w:rsidR="00F914FF" w:rsidRPr="00D62FAA" w:rsidRDefault="00F914FF" w:rsidP="006772AF">
            <w:pPr>
              <w:spacing w:after="0" w:line="240" w:lineRule="auto"/>
              <w:rPr>
                <w:rFonts w:ascii="Arial" w:eastAsia="Times New Roman" w:hAnsi="Arial" w:cs="Arial"/>
                <w:sz w:val="19"/>
                <w:szCs w:val="19"/>
                <w:lang w:eastAsia="en-AU"/>
              </w:rPr>
            </w:pPr>
            <w:r w:rsidRPr="00D62FAA">
              <w:rPr>
                <w:rFonts w:ascii="Arial" w:eastAsia="Times New Roman" w:hAnsi="Arial" w:cs="Arial"/>
                <w:sz w:val="19"/>
                <w:szCs w:val="19"/>
                <w:lang w:eastAsia="en-AU"/>
              </w:rPr>
              <w:t>Improved confidence in implementing strategies to improve numeracy outcomes for all students.</w:t>
            </w:r>
          </w:p>
        </w:tc>
      </w:tr>
      <w:tr w:rsidR="00F914FF" w:rsidRPr="00D62FAA" w:rsidTr="007961CC">
        <w:trPr>
          <w:trHeight w:val="270"/>
          <w:tblHeader/>
        </w:trPr>
        <w:tc>
          <w:tcPr>
            <w:tcW w:w="8946" w:type="dxa"/>
            <w:tcBorders>
              <w:top w:val="nil"/>
              <w:left w:val="single" w:sz="4" w:space="0" w:color="auto"/>
              <w:bottom w:val="single" w:sz="4" w:space="0" w:color="auto"/>
              <w:right w:val="single" w:sz="4" w:space="0" w:color="auto"/>
            </w:tcBorders>
            <w:shd w:val="clear" w:color="auto" w:fill="auto"/>
          </w:tcPr>
          <w:p w:rsidR="00F914FF" w:rsidRPr="00D62FAA" w:rsidRDefault="00F914FF" w:rsidP="00D62FAA">
            <w:pPr>
              <w:spacing w:after="0" w:line="240" w:lineRule="auto"/>
              <w:ind w:firstLineChars="100" w:firstLine="190"/>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Some limited confidence</w:t>
            </w:r>
          </w:p>
        </w:tc>
        <w:tc>
          <w:tcPr>
            <w:tcW w:w="1181" w:type="dxa"/>
            <w:tcBorders>
              <w:top w:val="nil"/>
              <w:left w:val="nil"/>
              <w:bottom w:val="single" w:sz="4" w:space="0" w:color="auto"/>
              <w:right w:val="single" w:sz="4" w:space="0" w:color="auto"/>
            </w:tcBorders>
            <w:shd w:val="clear" w:color="auto" w:fill="auto"/>
          </w:tcPr>
          <w:p w:rsidR="00F914FF" w:rsidRPr="00D62FAA" w:rsidRDefault="00F914FF" w:rsidP="00D62FAA">
            <w:pPr>
              <w:spacing w:after="0" w:line="240" w:lineRule="auto"/>
              <w:ind w:firstLineChars="100" w:firstLine="190"/>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37.50%</w:t>
            </w:r>
          </w:p>
        </w:tc>
        <w:tc>
          <w:tcPr>
            <w:tcW w:w="1181" w:type="dxa"/>
            <w:tcBorders>
              <w:top w:val="nil"/>
              <w:left w:val="nil"/>
              <w:bottom w:val="single" w:sz="4" w:space="0" w:color="auto"/>
              <w:right w:val="single" w:sz="4" w:space="0" w:color="auto"/>
            </w:tcBorders>
            <w:shd w:val="clear" w:color="auto" w:fill="auto"/>
            <w:vAlign w:val="bottom"/>
          </w:tcPr>
          <w:p w:rsidR="00F914FF" w:rsidRPr="00D62FAA" w:rsidRDefault="00F914FF" w:rsidP="009370BE">
            <w:pPr>
              <w:spacing w:after="0" w:line="240" w:lineRule="auto"/>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20.00%</w:t>
            </w:r>
          </w:p>
        </w:tc>
        <w:tc>
          <w:tcPr>
            <w:tcW w:w="1181" w:type="dxa"/>
            <w:tcBorders>
              <w:top w:val="nil"/>
              <w:left w:val="nil"/>
              <w:bottom w:val="single" w:sz="4" w:space="0" w:color="auto"/>
              <w:right w:val="single" w:sz="4" w:space="0" w:color="auto"/>
            </w:tcBorders>
            <w:shd w:val="clear" w:color="auto" w:fill="auto"/>
            <w:vAlign w:val="bottom"/>
          </w:tcPr>
          <w:p w:rsidR="00F914FF" w:rsidRPr="00D62FAA" w:rsidRDefault="00F914FF" w:rsidP="009370BE">
            <w:pPr>
              <w:spacing w:after="0" w:line="240" w:lineRule="auto"/>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-17.50%</w:t>
            </w:r>
          </w:p>
        </w:tc>
        <w:tc>
          <w:tcPr>
            <w:tcW w:w="2127" w:type="dxa"/>
            <w:vMerge/>
            <w:tcBorders>
              <w:left w:val="nil"/>
              <w:right w:val="single" w:sz="4" w:space="0" w:color="auto"/>
            </w:tcBorders>
            <w:shd w:val="clear" w:color="auto" w:fill="auto"/>
            <w:vAlign w:val="center"/>
            <w:hideMark/>
          </w:tcPr>
          <w:p w:rsidR="00F914FF" w:rsidRPr="00D62FAA" w:rsidRDefault="00F914FF" w:rsidP="006772AF">
            <w:pPr>
              <w:spacing w:after="0" w:line="240" w:lineRule="auto"/>
              <w:rPr>
                <w:rFonts w:ascii="Arial" w:eastAsia="Times New Roman" w:hAnsi="Arial" w:cs="Arial"/>
                <w:sz w:val="19"/>
                <w:szCs w:val="19"/>
                <w:lang w:eastAsia="en-AU"/>
              </w:rPr>
            </w:pPr>
          </w:p>
        </w:tc>
      </w:tr>
      <w:tr w:rsidR="00F914FF" w:rsidRPr="00D62FAA" w:rsidTr="007961CC">
        <w:trPr>
          <w:trHeight w:val="270"/>
          <w:tblHeader/>
        </w:trPr>
        <w:tc>
          <w:tcPr>
            <w:tcW w:w="8946" w:type="dxa"/>
            <w:tcBorders>
              <w:top w:val="nil"/>
              <w:left w:val="single" w:sz="4" w:space="0" w:color="auto"/>
              <w:bottom w:val="single" w:sz="4" w:space="0" w:color="auto"/>
              <w:right w:val="single" w:sz="4" w:space="0" w:color="auto"/>
            </w:tcBorders>
            <w:shd w:val="clear" w:color="auto" w:fill="auto"/>
          </w:tcPr>
          <w:p w:rsidR="00F914FF" w:rsidRPr="00D62FAA" w:rsidRDefault="00F914FF" w:rsidP="00D62FAA">
            <w:pPr>
              <w:spacing w:after="0" w:line="240" w:lineRule="auto"/>
              <w:ind w:firstLineChars="100" w:firstLine="190"/>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Good level of confidence</w:t>
            </w:r>
          </w:p>
        </w:tc>
        <w:tc>
          <w:tcPr>
            <w:tcW w:w="1181" w:type="dxa"/>
            <w:tcBorders>
              <w:top w:val="nil"/>
              <w:left w:val="nil"/>
              <w:bottom w:val="single" w:sz="4" w:space="0" w:color="auto"/>
              <w:right w:val="single" w:sz="4" w:space="0" w:color="auto"/>
            </w:tcBorders>
            <w:shd w:val="clear" w:color="auto" w:fill="auto"/>
          </w:tcPr>
          <w:p w:rsidR="00F914FF" w:rsidRPr="00D62FAA" w:rsidRDefault="00F914FF" w:rsidP="00D62FAA">
            <w:pPr>
              <w:spacing w:after="0" w:line="240" w:lineRule="auto"/>
              <w:ind w:firstLineChars="100" w:firstLine="190"/>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62.50%</w:t>
            </w:r>
          </w:p>
        </w:tc>
        <w:tc>
          <w:tcPr>
            <w:tcW w:w="1181" w:type="dxa"/>
            <w:tcBorders>
              <w:top w:val="nil"/>
              <w:left w:val="nil"/>
              <w:bottom w:val="single" w:sz="4" w:space="0" w:color="auto"/>
              <w:right w:val="single" w:sz="4" w:space="0" w:color="auto"/>
            </w:tcBorders>
            <w:shd w:val="clear" w:color="auto" w:fill="auto"/>
            <w:vAlign w:val="bottom"/>
          </w:tcPr>
          <w:p w:rsidR="00F914FF" w:rsidRPr="00D62FAA" w:rsidRDefault="00F914FF" w:rsidP="009370BE">
            <w:pPr>
              <w:spacing w:after="0" w:line="240" w:lineRule="auto"/>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80.00%</w:t>
            </w:r>
          </w:p>
        </w:tc>
        <w:tc>
          <w:tcPr>
            <w:tcW w:w="1181" w:type="dxa"/>
            <w:tcBorders>
              <w:top w:val="nil"/>
              <w:left w:val="nil"/>
              <w:bottom w:val="single" w:sz="4" w:space="0" w:color="auto"/>
              <w:right w:val="single" w:sz="4" w:space="0" w:color="auto"/>
            </w:tcBorders>
            <w:shd w:val="clear" w:color="auto" w:fill="auto"/>
            <w:vAlign w:val="bottom"/>
          </w:tcPr>
          <w:p w:rsidR="00F914FF" w:rsidRPr="00D62FAA" w:rsidRDefault="00F914FF" w:rsidP="009370BE">
            <w:pPr>
              <w:spacing w:after="0" w:line="240" w:lineRule="auto"/>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+17.50</w:t>
            </w:r>
          </w:p>
        </w:tc>
        <w:tc>
          <w:tcPr>
            <w:tcW w:w="2127" w:type="dxa"/>
            <w:vMerge/>
            <w:tcBorders>
              <w:left w:val="nil"/>
              <w:right w:val="single" w:sz="4" w:space="0" w:color="auto"/>
            </w:tcBorders>
            <w:shd w:val="clear" w:color="auto" w:fill="auto"/>
            <w:vAlign w:val="center"/>
            <w:hideMark/>
          </w:tcPr>
          <w:p w:rsidR="00F914FF" w:rsidRPr="00D62FAA" w:rsidRDefault="00F914FF" w:rsidP="006772AF">
            <w:pPr>
              <w:spacing w:after="0" w:line="240" w:lineRule="auto"/>
              <w:rPr>
                <w:rFonts w:ascii="Arial" w:eastAsia="Times New Roman" w:hAnsi="Arial" w:cs="Arial"/>
                <w:sz w:val="19"/>
                <w:szCs w:val="19"/>
                <w:lang w:eastAsia="en-AU"/>
              </w:rPr>
            </w:pPr>
          </w:p>
        </w:tc>
      </w:tr>
      <w:tr w:rsidR="00F914FF" w:rsidRPr="00D62FAA" w:rsidTr="007961CC">
        <w:trPr>
          <w:trHeight w:val="270"/>
          <w:tblHeader/>
        </w:trPr>
        <w:tc>
          <w:tcPr>
            <w:tcW w:w="8946" w:type="dxa"/>
            <w:tcBorders>
              <w:top w:val="nil"/>
              <w:left w:val="single" w:sz="4" w:space="0" w:color="auto"/>
              <w:bottom w:val="single" w:sz="4" w:space="0" w:color="auto"/>
              <w:right w:val="single" w:sz="4" w:space="0" w:color="auto"/>
            </w:tcBorders>
            <w:shd w:val="clear" w:color="auto" w:fill="auto"/>
          </w:tcPr>
          <w:p w:rsidR="00F914FF" w:rsidRPr="00D62FAA" w:rsidRDefault="00F914FF" w:rsidP="00D62FAA">
            <w:pPr>
              <w:spacing w:after="0" w:line="240" w:lineRule="auto"/>
              <w:ind w:firstLineChars="100" w:firstLine="190"/>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Very high level/ very confident</w:t>
            </w:r>
          </w:p>
        </w:tc>
        <w:tc>
          <w:tcPr>
            <w:tcW w:w="1181" w:type="dxa"/>
            <w:tcBorders>
              <w:top w:val="nil"/>
              <w:left w:val="nil"/>
              <w:bottom w:val="single" w:sz="4" w:space="0" w:color="auto"/>
              <w:right w:val="single" w:sz="4" w:space="0" w:color="auto"/>
            </w:tcBorders>
            <w:shd w:val="clear" w:color="auto" w:fill="auto"/>
          </w:tcPr>
          <w:p w:rsidR="00F914FF" w:rsidRPr="00D62FAA" w:rsidRDefault="00F914FF" w:rsidP="00D62FAA">
            <w:pPr>
              <w:spacing w:after="0" w:line="240" w:lineRule="auto"/>
              <w:ind w:firstLineChars="100" w:firstLine="190"/>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0.00%</w:t>
            </w:r>
          </w:p>
        </w:tc>
        <w:tc>
          <w:tcPr>
            <w:tcW w:w="1181" w:type="dxa"/>
            <w:tcBorders>
              <w:top w:val="nil"/>
              <w:left w:val="nil"/>
              <w:bottom w:val="single" w:sz="4" w:space="0" w:color="auto"/>
              <w:right w:val="single" w:sz="4" w:space="0" w:color="auto"/>
            </w:tcBorders>
            <w:shd w:val="clear" w:color="auto" w:fill="auto"/>
            <w:vAlign w:val="bottom"/>
          </w:tcPr>
          <w:p w:rsidR="00F914FF" w:rsidRPr="00D62FAA" w:rsidRDefault="00F914FF" w:rsidP="009370BE">
            <w:pPr>
              <w:spacing w:after="0" w:line="240" w:lineRule="auto"/>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0.00%</w:t>
            </w:r>
          </w:p>
        </w:tc>
        <w:tc>
          <w:tcPr>
            <w:tcW w:w="1181" w:type="dxa"/>
            <w:tcBorders>
              <w:top w:val="nil"/>
              <w:left w:val="nil"/>
              <w:bottom w:val="single" w:sz="4" w:space="0" w:color="auto"/>
              <w:right w:val="single" w:sz="4" w:space="0" w:color="auto"/>
            </w:tcBorders>
            <w:shd w:val="clear" w:color="auto" w:fill="auto"/>
            <w:vAlign w:val="bottom"/>
          </w:tcPr>
          <w:p w:rsidR="00F914FF" w:rsidRPr="00D62FAA" w:rsidRDefault="00F914FF" w:rsidP="009370BE">
            <w:pPr>
              <w:spacing w:after="0" w:line="240" w:lineRule="auto"/>
              <w:jc w:val="center"/>
              <w:rPr>
                <w:rFonts w:ascii="Arial" w:eastAsia="Times New Roman" w:hAnsi="Arial" w:cs="Arial"/>
                <w:color w:val="000000"/>
                <w:sz w:val="19"/>
                <w:szCs w:val="19"/>
                <w:lang w:eastAsia="en-AU"/>
              </w:rPr>
            </w:pPr>
            <w:r w:rsidRPr="00D62FAA">
              <w:rPr>
                <w:rFonts w:ascii="Arial" w:eastAsia="Times New Roman" w:hAnsi="Arial" w:cs="Arial"/>
                <w:color w:val="000000"/>
                <w:sz w:val="19"/>
                <w:szCs w:val="19"/>
                <w:lang w:eastAsia="en-AU"/>
              </w:rPr>
              <w:t>0.00%</w:t>
            </w:r>
          </w:p>
        </w:tc>
        <w:tc>
          <w:tcPr>
            <w:tcW w:w="2127" w:type="dxa"/>
            <w:vMerge/>
            <w:tcBorders>
              <w:left w:val="nil"/>
              <w:bottom w:val="single" w:sz="4" w:space="0" w:color="auto"/>
              <w:right w:val="single" w:sz="4" w:space="0" w:color="auto"/>
            </w:tcBorders>
            <w:shd w:val="clear" w:color="auto" w:fill="auto"/>
            <w:vAlign w:val="center"/>
            <w:hideMark/>
          </w:tcPr>
          <w:p w:rsidR="00F914FF" w:rsidRPr="00D62FAA" w:rsidRDefault="00F914FF" w:rsidP="006772AF">
            <w:pPr>
              <w:spacing w:after="0" w:line="240" w:lineRule="auto"/>
              <w:rPr>
                <w:rFonts w:ascii="Arial" w:eastAsia="Times New Roman" w:hAnsi="Arial" w:cs="Arial"/>
                <w:sz w:val="19"/>
                <w:szCs w:val="19"/>
                <w:lang w:eastAsia="en-AU"/>
              </w:rPr>
            </w:pPr>
          </w:p>
        </w:tc>
      </w:tr>
    </w:tbl>
    <w:p w:rsidR="00F914FF" w:rsidRPr="003C0518" w:rsidRDefault="00F914FF" w:rsidP="00F914FF">
      <w:pPr>
        <w:spacing w:after="0" w:line="240" w:lineRule="auto"/>
        <w:rPr>
          <w:rFonts w:ascii="Arial" w:eastAsia="Times New Roman" w:hAnsi="Arial" w:cs="Arial"/>
          <w:b/>
          <w:sz w:val="16"/>
          <w:szCs w:val="16"/>
          <w:lang w:eastAsia="en-AU"/>
        </w:rPr>
      </w:pPr>
      <w:r w:rsidRPr="003C0518">
        <w:rPr>
          <w:rFonts w:ascii="Arial" w:eastAsia="Times New Roman" w:hAnsi="Arial" w:cs="Arial"/>
          <w:b/>
          <w:sz w:val="16"/>
          <w:szCs w:val="16"/>
          <w:lang w:eastAsia="en-AU"/>
        </w:rPr>
        <w:t>Notes:</w:t>
      </w:r>
    </w:p>
    <w:p w:rsidR="00F914FF" w:rsidRPr="003C0518" w:rsidRDefault="00F914FF" w:rsidP="00163A85">
      <w:pPr>
        <w:pStyle w:val="Normalnumbered"/>
        <w:numPr>
          <w:ilvl w:val="0"/>
          <w:numId w:val="10"/>
        </w:numPr>
        <w:rPr>
          <w:rFonts w:ascii="Arial" w:hAnsi="Arial" w:cs="Arial"/>
          <w:sz w:val="16"/>
          <w:szCs w:val="16"/>
        </w:rPr>
      </w:pPr>
      <w:r w:rsidRPr="003C0518">
        <w:rPr>
          <w:rFonts w:ascii="Arial" w:hAnsi="Arial" w:cs="Arial"/>
          <w:sz w:val="16"/>
          <w:szCs w:val="16"/>
        </w:rPr>
        <w:t>EOY = end of year</w:t>
      </w:r>
    </w:p>
    <w:p w:rsidR="00F914FF" w:rsidRPr="003C0518" w:rsidRDefault="00F914FF" w:rsidP="00163A85">
      <w:pPr>
        <w:pStyle w:val="Normalnumbered"/>
        <w:numPr>
          <w:ilvl w:val="0"/>
          <w:numId w:val="9"/>
        </w:numPr>
        <w:rPr>
          <w:rFonts w:ascii="Arial" w:hAnsi="Arial" w:cs="Arial"/>
          <w:sz w:val="16"/>
          <w:szCs w:val="16"/>
        </w:rPr>
      </w:pPr>
      <w:r w:rsidRPr="003C0518">
        <w:rPr>
          <w:rFonts w:ascii="Arial" w:hAnsi="Arial" w:cs="Arial"/>
          <w:sz w:val="16"/>
          <w:szCs w:val="16"/>
        </w:rPr>
        <w:t>Baseline survey was completed by 8 teachers. End of year survey was completed by 5 teachers.</w:t>
      </w:r>
    </w:p>
    <w:p w:rsidR="002869EA" w:rsidRPr="003C0518" w:rsidRDefault="00F914FF" w:rsidP="00163A85">
      <w:pPr>
        <w:pStyle w:val="Normalnumbered"/>
        <w:numPr>
          <w:ilvl w:val="0"/>
          <w:numId w:val="9"/>
        </w:numPr>
        <w:rPr>
          <w:rFonts w:ascii="Arial" w:hAnsi="Arial" w:cs="Arial"/>
          <w:sz w:val="16"/>
          <w:szCs w:val="16"/>
        </w:rPr>
        <w:sectPr w:rsidR="002869EA" w:rsidRPr="003C0518" w:rsidSect="003658BE">
          <w:pgSz w:w="16838" w:h="11906" w:orient="landscape"/>
          <w:pgMar w:top="851" w:right="1134" w:bottom="709" w:left="1134" w:header="709" w:footer="282" w:gutter="0"/>
          <w:cols w:space="708"/>
          <w:docGrid w:linePitch="360"/>
        </w:sectPr>
      </w:pPr>
      <w:r w:rsidRPr="003C0518">
        <w:rPr>
          <w:rFonts w:ascii="Arial" w:hAnsi="Arial" w:cs="Arial"/>
          <w:sz w:val="16"/>
          <w:szCs w:val="16"/>
        </w:rPr>
        <w:t xml:space="preserve">Change is apparent </w:t>
      </w:r>
      <w:r w:rsidR="00D62FAA">
        <w:rPr>
          <w:rFonts w:ascii="Arial" w:hAnsi="Arial" w:cs="Arial"/>
          <w:sz w:val="16"/>
          <w:szCs w:val="16"/>
        </w:rPr>
        <w:t xml:space="preserve">percentage point </w:t>
      </w:r>
      <w:r w:rsidR="00D62FAA" w:rsidRPr="003C0518">
        <w:rPr>
          <w:rFonts w:ascii="Arial" w:hAnsi="Arial" w:cs="Arial"/>
          <w:sz w:val="16"/>
          <w:szCs w:val="16"/>
        </w:rPr>
        <w:t xml:space="preserve">change </w:t>
      </w:r>
      <w:r w:rsidRPr="003C0518">
        <w:rPr>
          <w:rFonts w:ascii="Arial" w:hAnsi="Arial" w:cs="Arial"/>
          <w:sz w:val="16"/>
          <w:szCs w:val="16"/>
        </w:rPr>
        <w:t>change. Respondents have not been matched</w:t>
      </w:r>
    </w:p>
    <w:p w:rsidR="001827B6" w:rsidRPr="003C0518" w:rsidRDefault="008E4447" w:rsidP="003631CD">
      <w:pPr>
        <w:pStyle w:val="Heading1"/>
        <w:jc w:val="right"/>
        <w:rPr>
          <w:rFonts w:ascii="Arial" w:hAnsi="Arial" w:cs="Arial"/>
        </w:rPr>
      </w:pPr>
      <w:bookmarkStart w:id="27" w:name="_Toc391366285"/>
      <w:r w:rsidRPr="003C0518">
        <w:rPr>
          <w:rFonts w:ascii="Arial" w:hAnsi="Arial" w:cs="Arial"/>
        </w:rPr>
        <w:t>ATTACHMENT F</w:t>
      </w:r>
      <w:bookmarkEnd w:id="27"/>
    </w:p>
    <w:p w:rsidR="00202BCB" w:rsidRPr="003C0518" w:rsidRDefault="00202BCB" w:rsidP="00030C54">
      <w:pPr>
        <w:pStyle w:val="Heading2"/>
        <w:spacing w:before="120" w:after="120"/>
      </w:pPr>
      <w:bookmarkStart w:id="28" w:name="_Toc391366286"/>
      <w:r w:rsidRPr="003C0518">
        <w:t>Showcase — Linking School Targets to Classroom Practice — Central Australia</w:t>
      </w:r>
      <w:bookmarkEnd w:id="28"/>
    </w:p>
    <w:tbl>
      <w:tblPr>
        <w:tblStyle w:val="TableGrid"/>
        <w:tblW w:w="0" w:type="auto"/>
        <w:tblLook w:val="04A0" w:firstRow="1" w:lastRow="0" w:firstColumn="1" w:lastColumn="0" w:noHBand="0" w:noVBand="1"/>
        <w:tblDescription w:val="Details for Larapinta Primary School"/>
      </w:tblPr>
      <w:tblGrid>
        <w:gridCol w:w="6345"/>
        <w:gridCol w:w="3402"/>
      </w:tblGrid>
      <w:tr w:rsidR="00202BCB" w:rsidRPr="0061770B" w:rsidTr="00030C54">
        <w:trPr>
          <w:tblHeader/>
        </w:trPr>
        <w:tc>
          <w:tcPr>
            <w:tcW w:w="6345" w:type="dxa"/>
            <w:shd w:val="clear" w:color="auto" w:fill="F2F2F2" w:themeFill="background1" w:themeFillShade="F2"/>
          </w:tcPr>
          <w:p w:rsidR="00202BCB" w:rsidRPr="0061770B" w:rsidRDefault="00202BCB" w:rsidP="00527A28">
            <w:pPr>
              <w:spacing w:after="120"/>
              <w:rPr>
                <w:rFonts w:ascii="Arial" w:hAnsi="Arial" w:cs="Arial"/>
                <w:b/>
                <w:i/>
                <w:sz w:val="24"/>
                <w:szCs w:val="24"/>
              </w:rPr>
            </w:pPr>
            <w:r w:rsidRPr="0061770B">
              <w:rPr>
                <w:rFonts w:ascii="Arial" w:hAnsi="Arial" w:cs="Arial"/>
                <w:b/>
                <w:i/>
                <w:sz w:val="24"/>
                <w:szCs w:val="24"/>
              </w:rPr>
              <w:t>School name</w:t>
            </w:r>
          </w:p>
        </w:tc>
        <w:tc>
          <w:tcPr>
            <w:tcW w:w="3402" w:type="dxa"/>
          </w:tcPr>
          <w:p w:rsidR="00202BCB" w:rsidRPr="0061770B" w:rsidRDefault="00527A28" w:rsidP="00527A28">
            <w:pPr>
              <w:spacing w:after="120"/>
              <w:rPr>
                <w:rFonts w:ascii="Arial" w:hAnsi="Arial" w:cs="Arial"/>
                <w:i/>
                <w:sz w:val="24"/>
                <w:szCs w:val="24"/>
              </w:rPr>
            </w:pPr>
            <w:r w:rsidRPr="0061770B">
              <w:rPr>
                <w:rFonts w:ascii="Arial" w:hAnsi="Arial" w:cs="Arial"/>
                <w:i/>
                <w:sz w:val="24"/>
                <w:szCs w:val="24"/>
              </w:rPr>
              <w:t>Larapinta Primary School</w:t>
            </w:r>
          </w:p>
        </w:tc>
      </w:tr>
      <w:tr w:rsidR="00202BCB" w:rsidRPr="003C0518" w:rsidTr="00030C54">
        <w:trPr>
          <w:tblHeader/>
        </w:trPr>
        <w:tc>
          <w:tcPr>
            <w:tcW w:w="6345" w:type="dxa"/>
            <w:shd w:val="clear" w:color="auto" w:fill="F2F2F2" w:themeFill="background1" w:themeFillShade="F2"/>
          </w:tcPr>
          <w:p w:rsidR="00202BCB" w:rsidRPr="003C0518" w:rsidRDefault="00202BCB" w:rsidP="00527A28">
            <w:pPr>
              <w:spacing w:after="120"/>
              <w:rPr>
                <w:rFonts w:ascii="Arial" w:hAnsi="Arial" w:cs="Arial"/>
                <w:b/>
                <w:sz w:val="24"/>
                <w:szCs w:val="24"/>
              </w:rPr>
            </w:pPr>
            <w:r w:rsidRPr="003C0518">
              <w:rPr>
                <w:rFonts w:ascii="Arial" w:hAnsi="Arial" w:cs="Arial"/>
                <w:b/>
                <w:sz w:val="24"/>
                <w:szCs w:val="24"/>
              </w:rPr>
              <w:t>DEEWR school ID</w:t>
            </w:r>
          </w:p>
        </w:tc>
        <w:tc>
          <w:tcPr>
            <w:tcW w:w="3402" w:type="dxa"/>
          </w:tcPr>
          <w:p w:rsidR="00202BCB" w:rsidRPr="003C0518" w:rsidRDefault="00527A28" w:rsidP="00527A28">
            <w:pPr>
              <w:spacing w:after="120"/>
              <w:rPr>
                <w:rFonts w:ascii="Arial" w:hAnsi="Arial" w:cs="Arial"/>
                <w:sz w:val="24"/>
                <w:szCs w:val="24"/>
              </w:rPr>
            </w:pPr>
            <w:r w:rsidRPr="00DA01FC">
              <w:rPr>
                <w:rFonts w:ascii="Arial" w:hAnsi="Arial" w:cs="Arial"/>
                <w:sz w:val="24"/>
                <w:szCs w:val="24"/>
              </w:rPr>
              <w:t>15090</w:t>
            </w:r>
          </w:p>
        </w:tc>
      </w:tr>
      <w:tr w:rsidR="00202BCB" w:rsidRPr="003C0518" w:rsidTr="00030C54">
        <w:trPr>
          <w:tblHeader/>
        </w:trPr>
        <w:tc>
          <w:tcPr>
            <w:tcW w:w="6345" w:type="dxa"/>
            <w:shd w:val="clear" w:color="auto" w:fill="F2F2F2" w:themeFill="background1" w:themeFillShade="F2"/>
          </w:tcPr>
          <w:p w:rsidR="00202BCB" w:rsidRPr="003C0518" w:rsidRDefault="00202BCB" w:rsidP="00527A28">
            <w:pPr>
              <w:spacing w:after="120"/>
              <w:rPr>
                <w:rFonts w:ascii="Arial" w:hAnsi="Arial" w:cs="Arial"/>
                <w:b/>
                <w:sz w:val="24"/>
                <w:szCs w:val="24"/>
              </w:rPr>
            </w:pPr>
            <w:r w:rsidRPr="003C0518">
              <w:rPr>
                <w:rFonts w:ascii="Arial" w:hAnsi="Arial" w:cs="Arial"/>
                <w:b/>
                <w:sz w:val="24"/>
                <w:szCs w:val="24"/>
              </w:rPr>
              <w:t>Suburb</w:t>
            </w:r>
          </w:p>
        </w:tc>
        <w:tc>
          <w:tcPr>
            <w:tcW w:w="3402" w:type="dxa"/>
          </w:tcPr>
          <w:p w:rsidR="00202BCB" w:rsidRPr="003C0518" w:rsidRDefault="00527A28" w:rsidP="00527A28">
            <w:pPr>
              <w:spacing w:after="120"/>
              <w:rPr>
                <w:rFonts w:ascii="Arial" w:hAnsi="Arial" w:cs="Arial"/>
                <w:sz w:val="24"/>
                <w:szCs w:val="24"/>
              </w:rPr>
            </w:pPr>
            <w:r w:rsidRPr="003C0518">
              <w:rPr>
                <w:rFonts w:ascii="Arial" w:hAnsi="Arial" w:cs="Arial"/>
                <w:sz w:val="24"/>
                <w:szCs w:val="24"/>
              </w:rPr>
              <w:t>Alice Springs</w:t>
            </w:r>
          </w:p>
        </w:tc>
      </w:tr>
      <w:tr w:rsidR="00202BCB" w:rsidRPr="003C0518" w:rsidTr="00030C54">
        <w:trPr>
          <w:tblHeader/>
        </w:trPr>
        <w:tc>
          <w:tcPr>
            <w:tcW w:w="6345" w:type="dxa"/>
            <w:shd w:val="clear" w:color="auto" w:fill="F2F2F2" w:themeFill="background1" w:themeFillShade="F2"/>
          </w:tcPr>
          <w:p w:rsidR="00202BCB" w:rsidRPr="003C0518" w:rsidRDefault="00202BCB" w:rsidP="00527A28">
            <w:pPr>
              <w:spacing w:after="120"/>
              <w:rPr>
                <w:rFonts w:ascii="Arial" w:hAnsi="Arial" w:cs="Arial"/>
                <w:b/>
                <w:sz w:val="24"/>
                <w:szCs w:val="24"/>
              </w:rPr>
            </w:pPr>
            <w:r w:rsidRPr="003C0518">
              <w:rPr>
                <w:rFonts w:ascii="Arial" w:hAnsi="Arial" w:cs="Arial"/>
                <w:b/>
                <w:sz w:val="24"/>
                <w:szCs w:val="24"/>
              </w:rPr>
              <w:t>State/Territory</w:t>
            </w:r>
          </w:p>
        </w:tc>
        <w:tc>
          <w:tcPr>
            <w:tcW w:w="3402" w:type="dxa"/>
          </w:tcPr>
          <w:p w:rsidR="00202BCB" w:rsidRPr="003C0518" w:rsidRDefault="00527A28" w:rsidP="00527A28">
            <w:pPr>
              <w:spacing w:after="120"/>
              <w:rPr>
                <w:rFonts w:ascii="Arial" w:hAnsi="Arial" w:cs="Arial"/>
                <w:sz w:val="24"/>
                <w:szCs w:val="24"/>
              </w:rPr>
            </w:pPr>
            <w:r w:rsidRPr="003C0518">
              <w:rPr>
                <w:rFonts w:ascii="Arial" w:hAnsi="Arial" w:cs="Arial"/>
                <w:sz w:val="24"/>
                <w:szCs w:val="24"/>
              </w:rPr>
              <w:t>Northern Territory</w:t>
            </w:r>
          </w:p>
        </w:tc>
      </w:tr>
      <w:tr w:rsidR="00202BCB" w:rsidRPr="003C0518" w:rsidTr="00030C54">
        <w:trPr>
          <w:tblHeader/>
        </w:trPr>
        <w:tc>
          <w:tcPr>
            <w:tcW w:w="6345" w:type="dxa"/>
            <w:shd w:val="clear" w:color="auto" w:fill="F2F2F2" w:themeFill="background1" w:themeFillShade="F2"/>
          </w:tcPr>
          <w:p w:rsidR="00202BCB" w:rsidRPr="003C0518" w:rsidRDefault="00202BCB" w:rsidP="00527A28">
            <w:pPr>
              <w:spacing w:after="120"/>
              <w:rPr>
                <w:rFonts w:ascii="Arial" w:hAnsi="Arial" w:cs="Arial"/>
                <w:b/>
                <w:sz w:val="24"/>
                <w:szCs w:val="24"/>
              </w:rPr>
            </w:pPr>
            <w:r w:rsidRPr="003C0518">
              <w:rPr>
                <w:rFonts w:ascii="Arial" w:hAnsi="Arial" w:cs="Arial"/>
                <w:b/>
                <w:sz w:val="24"/>
                <w:szCs w:val="24"/>
              </w:rPr>
              <w:t>Sector</w:t>
            </w:r>
          </w:p>
        </w:tc>
        <w:tc>
          <w:tcPr>
            <w:tcW w:w="3402" w:type="dxa"/>
          </w:tcPr>
          <w:p w:rsidR="00202BCB" w:rsidRPr="003C0518" w:rsidRDefault="00527A28" w:rsidP="00527A28">
            <w:pPr>
              <w:spacing w:after="120"/>
              <w:rPr>
                <w:rFonts w:ascii="Arial" w:hAnsi="Arial" w:cs="Arial"/>
                <w:sz w:val="24"/>
                <w:szCs w:val="24"/>
              </w:rPr>
            </w:pPr>
            <w:r w:rsidRPr="003C0518">
              <w:rPr>
                <w:rFonts w:ascii="Arial" w:hAnsi="Arial" w:cs="Arial"/>
                <w:sz w:val="24"/>
                <w:szCs w:val="24"/>
              </w:rPr>
              <w:t>Government</w:t>
            </w:r>
          </w:p>
        </w:tc>
      </w:tr>
      <w:tr w:rsidR="00202BCB" w:rsidRPr="003C0518" w:rsidTr="00030C54">
        <w:trPr>
          <w:tblHeader/>
        </w:trPr>
        <w:tc>
          <w:tcPr>
            <w:tcW w:w="6345" w:type="dxa"/>
            <w:shd w:val="clear" w:color="auto" w:fill="F2F2F2" w:themeFill="background1" w:themeFillShade="F2"/>
          </w:tcPr>
          <w:p w:rsidR="00202BCB" w:rsidRPr="003C0518" w:rsidRDefault="00202BCB" w:rsidP="00527A28">
            <w:pPr>
              <w:spacing w:after="120"/>
              <w:rPr>
                <w:rFonts w:ascii="Arial" w:hAnsi="Arial" w:cs="Arial"/>
                <w:b/>
                <w:sz w:val="24"/>
                <w:szCs w:val="24"/>
              </w:rPr>
            </w:pPr>
            <w:r w:rsidRPr="003C0518">
              <w:rPr>
                <w:rFonts w:ascii="Arial" w:hAnsi="Arial" w:cs="Arial"/>
                <w:b/>
                <w:sz w:val="24"/>
                <w:szCs w:val="24"/>
              </w:rPr>
              <w:t>School type</w:t>
            </w:r>
          </w:p>
        </w:tc>
        <w:tc>
          <w:tcPr>
            <w:tcW w:w="3402" w:type="dxa"/>
          </w:tcPr>
          <w:p w:rsidR="00202BCB" w:rsidRPr="003C0518" w:rsidRDefault="00527A28" w:rsidP="00527A28">
            <w:pPr>
              <w:spacing w:after="120"/>
              <w:rPr>
                <w:rFonts w:ascii="Arial" w:hAnsi="Arial" w:cs="Arial"/>
                <w:sz w:val="24"/>
                <w:szCs w:val="24"/>
              </w:rPr>
            </w:pPr>
            <w:r w:rsidRPr="003C0518">
              <w:rPr>
                <w:rFonts w:ascii="Arial" w:hAnsi="Arial" w:cs="Arial"/>
                <w:sz w:val="24"/>
                <w:szCs w:val="24"/>
              </w:rPr>
              <w:t>Primary</w:t>
            </w:r>
          </w:p>
        </w:tc>
      </w:tr>
      <w:tr w:rsidR="00202BCB" w:rsidRPr="003C0518" w:rsidTr="00030C54">
        <w:trPr>
          <w:tblHeader/>
        </w:trPr>
        <w:tc>
          <w:tcPr>
            <w:tcW w:w="6345" w:type="dxa"/>
            <w:shd w:val="clear" w:color="auto" w:fill="F2F2F2" w:themeFill="background1" w:themeFillShade="F2"/>
          </w:tcPr>
          <w:p w:rsidR="00202BCB" w:rsidRPr="003C0518" w:rsidRDefault="00202BCB" w:rsidP="00527A28">
            <w:pPr>
              <w:spacing w:after="120"/>
              <w:rPr>
                <w:rFonts w:ascii="Arial" w:hAnsi="Arial" w:cs="Arial"/>
                <w:b/>
                <w:sz w:val="24"/>
                <w:szCs w:val="24"/>
              </w:rPr>
            </w:pPr>
            <w:r w:rsidRPr="003C0518">
              <w:rPr>
                <w:rFonts w:ascii="Arial" w:hAnsi="Arial" w:cs="Arial"/>
                <w:b/>
                <w:sz w:val="24"/>
                <w:szCs w:val="24"/>
              </w:rPr>
              <w:t>ARIA categories</w:t>
            </w:r>
          </w:p>
        </w:tc>
        <w:tc>
          <w:tcPr>
            <w:tcW w:w="3402" w:type="dxa"/>
          </w:tcPr>
          <w:p w:rsidR="00202BCB" w:rsidRPr="003C0518" w:rsidRDefault="00527A28" w:rsidP="00527A28">
            <w:pPr>
              <w:spacing w:after="120"/>
              <w:rPr>
                <w:rFonts w:ascii="Arial" w:hAnsi="Arial" w:cs="Arial"/>
                <w:sz w:val="24"/>
                <w:szCs w:val="24"/>
              </w:rPr>
            </w:pPr>
            <w:r w:rsidRPr="003C0518">
              <w:rPr>
                <w:rFonts w:ascii="Arial" w:hAnsi="Arial" w:cs="Arial"/>
                <w:sz w:val="24"/>
                <w:szCs w:val="24"/>
              </w:rPr>
              <w:t>Remote</w:t>
            </w:r>
          </w:p>
        </w:tc>
      </w:tr>
      <w:tr w:rsidR="00202BCB" w:rsidRPr="003C0518" w:rsidTr="00030C54">
        <w:trPr>
          <w:tblHeader/>
        </w:trPr>
        <w:tc>
          <w:tcPr>
            <w:tcW w:w="6345" w:type="dxa"/>
            <w:shd w:val="clear" w:color="auto" w:fill="F2F2F2" w:themeFill="background1" w:themeFillShade="F2"/>
          </w:tcPr>
          <w:p w:rsidR="00202BCB" w:rsidRPr="003C0518" w:rsidRDefault="00202BCB" w:rsidP="00527A28">
            <w:pPr>
              <w:spacing w:after="120"/>
              <w:rPr>
                <w:rFonts w:ascii="Arial" w:hAnsi="Arial" w:cs="Arial"/>
                <w:b/>
                <w:sz w:val="24"/>
                <w:szCs w:val="24"/>
              </w:rPr>
            </w:pPr>
            <w:r w:rsidRPr="003C0518">
              <w:rPr>
                <w:rFonts w:ascii="Arial" w:hAnsi="Arial" w:cs="Arial"/>
                <w:b/>
                <w:sz w:val="24"/>
                <w:szCs w:val="24"/>
              </w:rPr>
              <w:t>2013 enrolments</w:t>
            </w:r>
          </w:p>
        </w:tc>
        <w:tc>
          <w:tcPr>
            <w:tcW w:w="3402" w:type="dxa"/>
          </w:tcPr>
          <w:p w:rsidR="00202BCB" w:rsidRPr="003C0518" w:rsidRDefault="00712A42" w:rsidP="00527A28">
            <w:pPr>
              <w:spacing w:after="120"/>
              <w:rPr>
                <w:rFonts w:ascii="Arial" w:hAnsi="Arial" w:cs="Arial"/>
                <w:sz w:val="24"/>
                <w:szCs w:val="24"/>
              </w:rPr>
            </w:pPr>
            <w:r>
              <w:rPr>
                <w:rFonts w:ascii="Arial" w:hAnsi="Arial" w:cs="Arial"/>
                <w:sz w:val="24"/>
                <w:szCs w:val="24"/>
              </w:rPr>
              <w:t>288</w:t>
            </w:r>
          </w:p>
        </w:tc>
      </w:tr>
      <w:tr w:rsidR="00202BCB" w:rsidRPr="003C0518" w:rsidTr="00030C54">
        <w:trPr>
          <w:tblHeader/>
        </w:trPr>
        <w:tc>
          <w:tcPr>
            <w:tcW w:w="6345" w:type="dxa"/>
            <w:shd w:val="clear" w:color="auto" w:fill="F2F2F2" w:themeFill="background1" w:themeFillShade="F2"/>
          </w:tcPr>
          <w:p w:rsidR="00202BCB" w:rsidRPr="003C0518" w:rsidRDefault="00202BCB" w:rsidP="00527A28">
            <w:pPr>
              <w:spacing w:after="120"/>
              <w:rPr>
                <w:rFonts w:ascii="Arial" w:hAnsi="Arial" w:cs="Arial"/>
                <w:b/>
                <w:sz w:val="24"/>
                <w:szCs w:val="24"/>
              </w:rPr>
            </w:pPr>
            <w:r w:rsidRPr="003C0518">
              <w:rPr>
                <w:rFonts w:ascii="Arial" w:hAnsi="Arial" w:cs="Arial"/>
                <w:b/>
                <w:sz w:val="24"/>
                <w:szCs w:val="24"/>
              </w:rPr>
              <w:t>Number of Aboriginal and Torres Strait Islander students</w:t>
            </w:r>
          </w:p>
        </w:tc>
        <w:tc>
          <w:tcPr>
            <w:tcW w:w="3402" w:type="dxa"/>
          </w:tcPr>
          <w:p w:rsidR="00202BCB" w:rsidRPr="003C0518" w:rsidRDefault="00712A42" w:rsidP="00712A42">
            <w:pPr>
              <w:spacing w:after="120"/>
              <w:rPr>
                <w:rFonts w:ascii="Arial" w:hAnsi="Arial" w:cs="Arial"/>
                <w:sz w:val="24"/>
                <w:szCs w:val="24"/>
              </w:rPr>
            </w:pPr>
            <w:r>
              <w:rPr>
                <w:rFonts w:ascii="Arial" w:hAnsi="Arial" w:cs="Arial"/>
                <w:sz w:val="24"/>
                <w:szCs w:val="24"/>
              </w:rPr>
              <w:t>123</w:t>
            </w:r>
          </w:p>
        </w:tc>
      </w:tr>
      <w:tr w:rsidR="00202BCB" w:rsidRPr="003C0518" w:rsidTr="00030C54">
        <w:trPr>
          <w:tblHeader/>
        </w:trPr>
        <w:tc>
          <w:tcPr>
            <w:tcW w:w="6345" w:type="dxa"/>
            <w:shd w:val="clear" w:color="auto" w:fill="F2F2F2" w:themeFill="background1" w:themeFillShade="F2"/>
          </w:tcPr>
          <w:p w:rsidR="00202BCB" w:rsidRPr="003C0518" w:rsidRDefault="00202BCB" w:rsidP="00527A28">
            <w:pPr>
              <w:spacing w:after="120"/>
              <w:rPr>
                <w:rFonts w:ascii="Arial" w:hAnsi="Arial" w:cs="Arial"/>
                <w:b/>
                <w:sz w:val="24"/>
                <w:szCs w:val="24"/>
              </w:rPr>
            </w:pPr>
            <w:r w:rsidRPr="003C0518">
              <w:rPr>
                <w:rFonts w:ascii="Arial" w:hAnsi="Arial" w:cs="Arial"/>
                <w:b/>
                <w:sz w:val="24"/>
                <w:szCs w:val="24"/>
              </w:rPr>
              <w:t>Number of students with a language background other than English</w:t>
            </w:r>
          </w:p>
        </w:tc>
        <w:tc>
          <w:tcPr>
            <w:tcW w:w="3402" w:type="dxa"/>
          </w:tcPr>
          <w:p w:rsidR="00202BCB" w:rsidRPr="003C0518" w:rsidRDefault="0016123A" w:rsidP="00527A28">
            <w:pPr>
              <w:spacing w:after="120"/>
              <w:rPr>
                <w:rFonts w:ascii="Arial" w:hAnsi="Arial" w:cs="Arial"/>
                <w:sz w:val="24"/>
                <w:szCs w:val="24"/>
              </w:rPr>
            </w:pPr>
            <w:r>
              <w:rPr>
                <w:rFonts w:ascii="Arial" w:hAnsi="Arial" w:cs="Arial"/>
                <w:sz w:val="24"/>
                <w:szCs w:val="24"/>
              </w:rPr>
              <w:t>42</w:t>
            </w:r>
          </w:p>
        </w:tc>
      </w:tr>
      <w:tr w:rsidR="00202BCB" w:rsidRPr="003C0518" w:rsidTr="00030C54">
        <w:trPr>
          <w:tblHeader/>
        </w:trPr>
        <w:tc>
          <w:tcPr>
            <w:tcW w:w="6345" w:type="dxa"/>
            <w:shd w:val="clear" w:color="auto" w:fill="F2F2F2" w:themeFill="background1" w:themeFillShade="F2"/>
          </w:tcPr>
          <w:p w:rsidR="00202BCB" w:rsidRPr="003C0518" w:rsidRDefault="00202BCB" w:rsidP="00527A28">
            <w:pPr>
              <w:spacing w:after="120"/>
              <w:rPr>
                <w:rFonts w:ascii="Arial" w:hAnsi="Arial" w:cs="Arial"/>
                <w:b/>
                <w:sz w:val="24"/>
                <w:szCs w:val="24"/>
              </w:rPr>
            </w:pPr>
            <w:r w:rsidRPr="003C0518">
              <w:rPr>
                <w:rFonts w:ascii="Arial" w:hAnsi="Arial" w:cs="Arial"/>
                <w:b/>
                <w:sz w:val="24"/>
                <w:szCs w:val="24"/>
              </w:rPr>
              <w:t>2013 student attendance rate</w:t>
            </w:r>
          </w:p>
        </w:tc>
        <w:tc>
          <w:tcPr>
            <w:tcW w:w="3402" w:type="dxa"/>
          </w:tcPr>
          <w:p w:rsidR="00202BCB" w:rsidRPr="003C0518" w:rsidRDefault="0016123A" w:rsidP="00712A42">
            <w:pPr>
              <w:spacing w:after="120"/>
              <w:rPr>
                <w:rFonts w:ascii="Arial" w:hAnsi="Arial" w:cs="Arial"/>
                <w:sz w:val="24"/>
                <w:szCs w:val="24"/>
              </w:rPr>
            </w:pPr>
            <w:r>
              <w:rPr>
                <w:rFonts w:ascii="Arial" w:hAnsi="Arial" w:cs="Arial"/>
                <w:sz w:val="24"/>
                <w:szCs w:val="24"/>
              </w:rPr>
              <w:t>88.2</w:t>
            </w:r>
            <w:r w:rsidR="00712A42">
              <w:rPr>
                <w:rFonts w:ascii="Arial" w:hAnsi="Arial" w:cs="Arial"/>
                <w:sz w:val="24"/>
                <w:szCs w:val="24"/>
              </w:rPr>
              <w:t>%</w:t>
            </w:r>
          </w:p>
        </w:tc>
      </w:tr>
      <w:tr w:rsidR="00202BCB" w:rsidRPr="003C0518" w:rsidTr="00030C54">
        <w:trPr>
          <w:tblHeader/>
        </w:trPr>
        <w:tc>
          <w:tcPr>
            <w:tcW w:w="6345" w:type="dxa"/>
            <w:shd w:val="clear" w:color="auto" w:fill="F2F2F2" w:themeFill="background1" w:themeFillShade="F2"/>
          </w:tcPr>
          <w:p w:rsidR="00202BCB" w:rsidRPr="003C0518" w:rsidRDefault="00202BCB" w:rsidP="00527A28">
            <w:pPr>
              <w:spacing w:after="120"/>
              <w:rPr>
                <w:rFonts w:ascii="Arial" w:hAnsi="Arial" w:cs="Arial"/>
                <w:b/>
                <w:sz w:val="24"/>
                <w:szCs w:val="24"/>
              </w:rPr>
            </w:pPr>
            <w:r w:rsidRPr="003C0518">
              <w:rPr>
                <w:rFonts w:ascii="Arial" w:hAnsi="Arial" w:cs="Arial"/>
                <w:b/>
                <w:sz w:val="24"/>
                <w:szCs w:val="24"/>
              </w:rPr>
              <w:t>Literacy and Numeracy National Partnership (LNNP) school</w:t>
            </w:r>
          </w:p>
        </w:tc>
        <w:tc>
          <w:tcPr>
            <w:tcW w:w="3402" w:type="dxa"/>
          </w:tcPr>
          <w:p w:rsidR="00202BCB" w:rsidRPr="003C0518" w:rsidRDefault="00E079C6" w:rsidP="00527A28">
            <w:pPr>
              <w:spacing w:after="120"/>
              <w:rPr>
                <w:rFonts w:ascii="Arial" w:hAnsi="Arial" w:cs="Arial"/>
                <w:sz w:val="24"/>
                <w:szCs w:val="24"/>
              </w:rPr>
            </w:pPr>
            <w:r w:rsidRPr="003C0518">
              <w:rPr>
                <w:rFonts w:ascii="Arial" w:hAnsi="Arial" w:cs="Arial"/>
                <w:sz w:val="24"/>
                <w:szCs w:val="24"/>
              </w:rPr>
              <w:t>Yes</w:t>
            </w:r>
          </w:p>
        </w:tc>
      </w:tr>
      <w:tr w:rsidR="00202BCB" w:rsidRPr="003C0518" w:rsidTr="00030C54">
        <w:trPr>
          <w:tblHeader/>
        </w:trPr>
        <w:tc>
          <w:tcPr>
            <w:tcW w:w="6345" w:type="dxa"/>
            <w:shd w:val="clear" w:color="auto" w:fill="F2F2F2" w:themeFill="background1" w:themeFillShade="F2"/>
          </w:tcPr>
          <w:p w:rsidR="00202BCB" w:rsidRPr="003C0518" w:rsidRDefault="00202BCB" w:rsidP="00527A28">
            <w:pPr>
              <w:spacing w:after="120"/>
              <w:rPr>
                <w:rFonts w:ascii="Arial" w:hAnsi="Arial" w:cs="Arial"/>
                <w:b/>
                <w:sz w:val="24"/>
                <w:szCs w:val="24"/>
              </w:rPr>
            </w:pPr>
            <w:r w:rsidRPr="003C0518">
              <w:rPr>
                <w:rFonts w:ascii="Arial" w:hAnsi="Arial" w:cs="Arial"/>
                <w:b/>
                <w:sz w:val="24"/>
                <w:szCs w:val="24"/>
              </w:rPr>
              <w:t>Low Socio-Economic Status School Communities National Partnership school</w:t>
            </w:r>
          </w:p>
        </w:tc>
        <w:tc>
          <w:tcPr>
            <w:tcW w:w="3402" w:type="dxa"/>
          </w:tcPr>
          <w:p w:rsidR="00202BCB" w:rsidRPr="003C0518" w:rsidRDefault="00E079C6" w:rsidP="00527A28">
            <w:pPr>
              <w:spacing w:after="120"/>
              <w:rPr>
                <w:rFonts w:ascii="Arial" w:hAnsi="Arial" w:cs="Arial"/>
                <w:sz w:val="24"/>
                <w:szCs w:val="24"/>
              </w:rPr>
            </w:pPr>
            <w:r w:rsidRPr="003C0518">
              <w:rPr>
                <w:rFonts w:ascii="Arial" w:hAnsi="Arial" w:cs="Arial"/>
                <w:sz w:val="24"/>
                <w:szCs w:val="24"/>
              </w:rPr>
              <w:t>No</w:t>
            </w:r>
          </w:p>
        </w:tc>
      </w:tr>
    </w:tbl>
    <w:p w:rsidR="00202BCB" w:rsidRPr="003B38F5" w:rsidRDefault="00712A42" w:rsidP="003B38F5">
      <w:pPr>
        <w:spacing w:after="0" w:line="240" w:lineRule="auto"/>
        <w:rPr>
          <w:rFonts w:ascii="Arial" w:hAnsi="Arial" w:cs="Arial"/>
          <w:i/>
          <w:sz w:val="18"/>
        </w:rPr>
      </w:pPr>
      <w:r w:rsidRPr="003B38F5">
        <w:rPr>
          <w:rFonts w:ascii="Arial" w:hAnsi="Arial" w:cs="Arial"/>
          <w:i/>
          <w:sz w:val="18"/>
        </w:rPr>
        <w:t>Source: Enrolments – AgeGrade universe</w:t>
      </w:r>
    </w:p>
    <w:p w:rsidR="00712A42" w:rsidRPr="003B38F5" w:rsidRDefault="00712A42" w:rsidP="003B38F5">
      <w:pPr>
        <w:spacing w:after="0" w:line="240" w:lineRule="auto"/>
        <w:rPr>
          <w:rFonts w:ascii="Arial" w:hAnsi="Arial" w:cs="Arial"/>
          <w:i/>
          <w:sz w:val="18"/>
        </w:rPr>
      </w:pPr>
      <w:r w:rsidRPr="003B38F5">
        <w:rPr>
          <w:rFonts w:ascii="Arial" w:hAnsi="Arial" w:cs="Arial"/>
          <w:i/>
          <w:sz w:val="18"/>
        </w:rPr>
        <w:tab/>
        <w:t>Attendance Rate – Enrolment &amp; Attendance universe</w:t>
      </w:r>
    </w:p>
    <w:p w:rsidR="00712A42" w:rsidRPr="003B38F5" w:rsidRDefault="00712A42" w:rsidP="003B38F5">
      <w:pPr>
        <w:spacing w:after="0" w:line="240" w:lineRule="auto"/>
        <w:rPr>
          <w:rFonts w:ascii="Arial" w:hAnsi="Arial" w:cs="Arial"/>
          <w:i/>
          <w:sz w:val="18"/>
        </w:rPr>
      </w:pPr>
      <w:r w:rsidRPr="003B38F5">
        <w:rPr>
          <w:rFonts w:ascii="Arial" w:hAnsi="Arial" w:cs="Arial"/>
          <w:i/>
          <w:sz w:val="18"/>
        </w:rPr>
        <w:tab/>
        <w:t>LBOTE – Schools Data</w:t>
      </w:r>
    </w:p>
    <w:p w:rsidR="00202BCB" w:rsidRPr="00620EC2" w:rsidRDefault="00620EC2" w:rsidP="00620EC2">
      <w:pPr>
        <w:pStyle w:val="Heading4"/>
        <w:rPr>
          <w:rFonts w:ascii="Arial" w:hAnsi="Arial" w:cs="Arial"/>
          <w:color w:val="auto"/>
          <w:sz w:val="22"/>
        </w:rPr>
      </w:pPr>
      <w:r w:rsidRPr="00620EC2">
        <w:rPr>
          <w:rFonts w:ascii="Arial" w:hAnsi="Arial" w:cs="Arial"/>
          <w:caps w:val="0"/>
          <w:color w:val="auto"/>
          <w:sz w:val="22"/>
        </w:rPr>
        <w:t>School Background</w:t>
      </w:r>
    </w:p>
    <w:p w:rsidR="00E079C6" w:rsidRPr="003C0518" w:rsidRDefault="00E079C6" w:rsidP="00620EC2">
      <w:pPr>
        <w:spacing w:before="120" w:after="0" w:line="240" w:lineRule="auto"/>
        <w:rPr>
          <w:rFonts w:ascii="Arial" w:hAnsi="Arial" w:cs="Arial"/>
        </w:rPr>
      </w:pPr>
      <w:r w:rsidRPr="003C0518">
        <w:rPr>
          <w:rFonts w:ascii="Arial" w:hAnsi="Arial" w:cs="Arial"/>
        </w:rPr>
        <w:t xml:space="preserve">Larapinta Primary School is located on the western outer area of </w:t>
      </w:r>
      <w:r w:rsidR="00DA01FC">
        <w:rPr>
          <w:rFonts w:ascii="Arial" w:hAnsi="Arial" w:cs="Arial"/>
        </w:rPr>
        <w:t>Alice Springs</w:t>
      </w:r>
      <w:r w:rsidRPr="003C0518">
        <w:rPr>
          <w:rFonts w:ascii="Arial" w:hAnsi="Arial" w:cs="Arial"/>
        </w:rPr>
        <w:t xml:space="preserve"> at the foothills of Mount Gillen, West MacDonnell Ranges. In 2013 there were nine classes from Tra</w:t>
      </w:r>
      <w:r w:rsidR="004513E0">
        <w:rPr>
          <w:rFonts w:ascii="Arial" w:hAnsi="Arial" w:cs="Arial"/>
        </w:rPr>
        <w:t>nsition to Year </w:t>
      </w:r>
      <w:r w:rsidRPr="003C0518">
        <w:rPr>
          <w:rFonts w:ascii="Arial" w:hAnsi="Arial" w:cs="Arial"/>
        </w:rPr>
        <w:t xml:space="preserve">6. There were 20 teachers and approximately 20 support staff. The school runs Music, PE, and Library resource programs. A number of wellbeing programs support students’ social and emotional growth and development. The school caters for approximately 300 students drawn mainly from the local Larapinta area. Approximately half of the students are Indigenous. Nine students are supported by Inclusion Support workers and require significant adjustment to their learning programs. </w:t>
      </w:r>
    </w:p>
    <w:p w:rsidR="00202BCB" w:rsidRPr="003C0518" w:rsidRDefault="00E079C6" w:rsidP="00620EC2">
      <w:pPr>
        <w:spacing w:before="120" w:after="0" w:line="240" w:lineRule="auto"/>
        <w:rPr>
          <w:rFonts w:ascii="Arial" w:hAnsi="Arial" w:cs="Arial"/>
        </w:rPr>
      </w:pPr>
      <w:r w:rsidRPr="003C0518">
        <w:rPr>
          <w:rFonts w:ascii="Arial" w:hAnsi="Arial" w:cs="Arial"/>
        </w:rPr>
        <w:t>School attendanc</w:t>
      </w:r>
      <w:r w:rsidR="008D4068">
        <w:rPr>
          <w:rFonts w:ascii="Arial" w:hAnsi="Arial" w:cs="Arial"/>
        </w:rPr>
        <w:t>e is strong at approximately 90 per cent</w:t>
      </w:r>
      <w:r w:rsidRPr="003C0518">
        <w:rPr>
          <w:rFonts w:ascii="Arial" w:hAnsi="Arial" w:cs="Arial"/>
        </w:rPr>
        <w:t>; however a small cohort of students has major attendance issues. The student turnover rate acros</w:t>
      </w:r>
      <w:r w:rsidR="008D4068">
        <w:rPr>
          <w:rFonts w:ascii="Arial" w:hAnsi="Arial" w:cs="Arial"/>
        </w:rPr>
        <w:t>s the school is high at over 50 per cent</w:t>
      </w:r>
      <w:r w:rsidRPr="003C0518">
        <w:rPr>
          <w:rFonts w:ascii="Arial" w:hAnsi="Arial" w:cs="Arial"/>
        </w:rPr>
        <w:t xml:space="preserve"> each year. There is a noticeable disparity in the range of student achievement between Indigenous and non-Indigenous students. The 2012 NAPLAN Readin</w:t>
      </w:r>
      <w:r w:rsidR="008D4068">
        <w:rPr>
          <w:rFonts w:ascii="Arial" w:hAnsi="Arial" w:cs="Arial"/>
        </w:rPr>
        <w:t>g results showed that of the 60 per cent</w:t>
      </w:r>
      <w:r w:rsidRPr="003C0518">
        <w:rPr>
          <w:rFonts w:ascii="Arial" w:hAnsi="Arial" w:cs="Arial"/>
        </w:rPr>
        <w:t xml:space="preserve"> of students who scored above the n</w:t>
      </w:r>
      <w:r w:rsidR="008D4068">
        <w:rPr>
          <w:rFonts w:ascii="Arial" w:hAnsi="Arial" w:cs="Arial"/>
        </w:rPr>
        <w:t>ational benchmark, 31 per cent</w:t>
      </w:r>
      <w:r w:rsidRPr="003C0518">
        <w:rPr>
          <w:rFonts w:ascii="Arial" w:hAnsi="Arial" w:cs="Arial"/>
        </w:rPr>
        <w:t xml:space="preserve"> were Indigenous. Of the students who scored at </w:t>
      </w:r>
      <w:r w:rsidR="008D4068">
        <w:rPr>
          <w:rFonts w:ascii="Arial" w:hAnsi="Arial" w:cs="Arial"/>
        </w:rPr>
        <w:t>or below national benchmark, 80 per cent</w:t>
      </w:r>
      <w:r w:rsidRPr="003C0518">
        <w:rPr>
          <w:rFonts w:ascii="Arial" w:hAnsi="Arial" w:cs="Arial"/>
        </w:rPr>
        <w:t xml:space="preserve"> were Indigenous.</w:t>
      </w:r>
    </w:p>
    <w:p w:rsidR="00202BCB" w:rsidRPr="00620EC2" w:rsidRDefault="00202BCB" w:rsidP="00620EC2">
      <w:pPr>
        <w:pStyle w:val="Heading4"/>
        <w:rPr>
          <w:rFonts w:ascii="Arial" w:hAnsi="Arial" w:cs="Arial"/>
          <w:caps w:val="0"/>
          <w:color w:val="auto"/>
          <w:sz w:val="22"/>
        </w:rPr>
      </w:pPr>
      <w:r w:rsidRPr="00620EC2">
        <w:rPr>
          <w:rFonts w:ascii="Arial" w:hAnsi="Arial" w:cs="Arial"/>
          <w:caps w:val="0"/>
          <w:color w:val="auto"/>
          <w:sz w:val="22"/>
        </w:rPr>
        <w:t>ILNNP Approach</w:t>
      </w:r>
    </w:p>
    <w:p w:rsidR="00E079C6" w:rsidRPr="003C0518" w:rsidRDefault="00E079C6" w:rsidP="00620EC2">
      <w:pPr>
        <w:spacing w:before="120" w:after="0" w:line="240" w:lineRule="auto"/>
        <w:rPr>
          <w:rFonts w:ascii="Arial" w:hAnsi="Arial" w:cs="Arial"/>
        </w:rPr>
      </w:pPr>
      <w:r w:rsidRPr="003C0518">
        <w:rPr>
          <w:rFonts w:ascii="Arial" w:hAnsi="Arial" w:cs="Arial"/>
        </w:rPr>
        <w:t xml:space="preserve">The linking school targets to classroom practices approach at Larapinta Primary School was underpinned by the Central Australia Visible Learning logic model that is aligned with the work of leaders in sustainable educational reform </w:t>
      </w:r>
      <w:r w:rsidR="00DA01FC">
        <w:rPr>
          <w:rFonts w:ascii="Arial" w:hAnsi="Arial" w:cs="Arial"/>
        </w:rPr>
        <w:t>including</w:t>
      </w:r>
      <w:r w:rsidRPr="003C0518">
        <w:rPr>
          <w:rFonts w:ascii="Arial" w:hAnsi="Arial" w:cs="Arial"/>
        </w:rPr>
        <w:t xml:space="preserve"> Profess</w:t>
      </w:r>
      <w:r w:rsidR="004513E0">
        <w:rPr>
          <w:rFonts w:ascii="Arial" w:hAnsi="Arial" w:cs="Arial"/>
        </w:rPr>
        <w:t xml:space="preserve">or John Hattie, Michael Fullan and </w:t>
      </w:r>
      <w:r w:rsidRPr="003C0518">
        <w:rPr>
          <w:rFonts w:ascii="Arial" w:hAnsi="Arial" w:cs="Arial"/>
        </w:rPr>
        <w:t xml:space="preserve">Russell Bishop. The logic model affirms that improved outcomes will be a result of challenging beliefs, building knowledge, changing classroom practice and shifting student learning. The approach used at Larapinta Primary School is aligned with and supported by a Central Australia directorate wide focus on improving student outcomes in literacy and numeracy. The approach has also been designed for multi-levels of engagement and provides opportunities for building the capacity of teachers, support staff, the school's leadership team and the impact coach.  </w:t>
      </w:r>
    </w:p>
    <w:p w:rsidR="00E079C6" w:rsidRPr="003C0518" w:rsidRDefault="00E079C6" w:rsidP="00620EC2">
      <w:pPr>
        <w:spacing w:before="120" w:after="0" w:line="240" w:lineRule="auto"/>
        <w:rPr>
          <w:rFonts w:ascii="Arial" w:hAnsi="Arial" w:cs="Arial"/>
        </w:rPr>
      </w:pPr>
      <w:r w:rsidRPr="003C0518">
        <w:rPr>
          <w:rFonts w:ascii="Arial" w:hAnsi="Arial" w:cs="Arial"/>
        </w:rPr>
        <w:t>The key focus of the approach at Larapinta Primary School was to develop a culture of teacher collaboration that:</w:t>
      </w:r>
    </w:p>
    <w:p w:rsidR="00E079C6" w:rsidRPr="008714BF" w:rsidRDefault="00E079C6" w:rsidP="008714BF">
      <w:pPr>
        <w:pStyle w:val="ListParagraph"/>
        <w:numPr>
          <w:ilvl w:val="0"/>
          <w:numId w:val="61"/>
        </w:numPr>
        <w:spacing w:before="120" w:after="0" w:line="240" w:lineRule="auto"/>
        <w:ind w:left="417"/>
        <w:rPr>
          <w:rFonts w:ascii="Arial" w:hAnsi="Arial" w:cs="Arial"/>
        </w:rPr>
      </w:pPr>
      <w:r w:rsidRPr="008714BF">
        <w:rPr>
          <w:rFonts w:ascii="Arial" w:hAnsi="Arial" w:cs="Arial"/>
        </w:rPr>
        <w:t>increases teacher knowledge of effective classroom practices that have the greatest effect on student achievement</w:t>
      </w:r>
      <w:r w:rsidR="00C34F6A" w:rsidRPr="008714BF">
        <w:rPr>
          <w:rFonts w:ascii="Arial" w:hAnsi="Arial" w:cs="Arial"/>
        </w:rPr>
        <w:t>;</w:t>
      </w:r>
      <w:r w:rsidRPr="008714BF">
        <w:rPr>
          <w:rFonts w:ascii="Arial" w:hAnsi="Arial" w:cs="Arial"/>
        </w:rPr>
        <w:t xml:space="preserve"> </w:t>
      </w:r>
    </w:p>
    <w:p w:rsidR="00E079C6" w:rsidRPr="008714BF" w:rsidRDefault="00E079C6" w:rsidP="008714BF">
      <w:pPr>
        <w:pStyle w:val="ListParagraph"/>
        <w:numPr>
          <w:ilvl w:val="0"/>
          <w:numId w:val="61"/>
        </w:numPr>
        <w:spacing w:before="120" w:after="0" w:line="240" w:lineRule="auto"/>
        <w:ind w:left="417"/>
        <w:rPr>
          <w:rFonts w:ascii="Arial" w:hAnsi="Arial" w:cs="Arial"/>
        </w:rPr>
      </w:pPr>
      <w:r w:rsidRPr="008714BF">
        <w:rPr>
          <w:rFonts w:ascii="Arial" w:hAnsi="Arial" w:cs="Arial"/>
        </w:rPr>
        <w:t>builds teacher capacity to collect and analyse relevant student data</w:t>
      </w:r>
      <w:r w:rsidR="00C34F6A" w:rsidRPr="008714BF">
        <w:rPr>
          <w:rFonts w:ascii="Arial" w:hAnsi="Arial" w:cs="Arial"/>
        </w:rPr>
        <w:t>;</w:t>
      </w:r>
    </w:p>
    <w:p w:rsidR="00E079C6" w:rsidRPr="008714BF" w:rsidRDefault="00E079C6" w:rsidP="008714BF">
      <w:pPr>
        <w:pStyle w:val="ListParagraph"/>
        <w:numPr>
          <w:ilvl w:val="0"/>
          <w:numId w:val="61"/>
        </w:numPr>
        <w:spacing w:before="120" w:after="0" w:line="240" w:lineRule="auto"/>
        <w:ind w:left="417"/>
        <w:rPr>
          <w:rFonts w:ascii="Arial" w:hAnsi="Arial" w:cs="Arial"/>
        </w:rPr>
      </w:pPr>
      <w:r w:rsidRPr="008714BF">
        <w:rPr>
          <w:rFonts w:ascii="Arial" w:hAnsi="Arial" w:cs="Arial"/>
        </w:rPr>
        <w:t xml:space="preserve">uses data to drive </w:t>
      </w:r>
      <w:r w:rsidR="00C34F6A" w:rsidRPr="008714BF">
        <w:rPr>
          <w:rFonts w:ascii="Arial" w:hAnsi="Arial" w:cs="Arial"/>
        </w:rPr>
        <w:t>decisions</w:t>
      </w:r>
      <w:r w:rsidRPr="008714BF">
        <w:rPr>
          <w:rFonts w:ascii="Arial" w:hAnsi="Arial" w:cs="Arial"/>
        </w:rPr>
        <w:t xml:space="preserve"> and inform practice at classroom level and whole school level</w:t>
      </w:r>
      <w:r w:rsidR="00C34F6A" w:rsidRPr="008714BF">
        <w:rPr>
          <w:rFonts w:ascii="Arial" w:hAnsi="Arial" w:cs="Arial"/>
        </w:rPr>
        <w:t>;</w:t>
      </w:r>
    </w:p>
    <w:p w:rsidR="00E079C6" w:rsidRPr="008714BF" w:rsidRDefault="00E079C6" w:rsidP="008714BF">
      <w:pPr>
        <w:pStyle w:val="ListParagraph"/>
        <w:numPr>
          <w:ilvl w:val="0"/>
          <w:numId w:val="61"/>
        </w:numPr>
        <w:spacing w:before="120" w:after="0" w:line="240" w:lineRule="auto"/>
        <w:ind w:left="417"/>
        <w:rPr>
          <w:rFonts w:ascii="Arial" w:hAnsi="Arial" w:cs="Arial"/>
        </w:rPr>
      </w:pPr>
      <w:r w:rsidRPr="008714BF">
        <w:rPr>
          <w:rFonts w:ascii="Arial" w:hAnsi="Arial" w:cs="Arial"/>
        </w:rPr>
        <w:t>embeds a common language across the school to enable discussions about student growth</w:t>
      </w:r>
      <w:r w:rsidR="00C34F6A" w:rsidRPr="008714BF">
        <w:rPr>
          <w:rFonts w:ascii="Arial" w:hAnsi="Arial" w:cs="Arial"/>
        </w:rPr>
        <w:t>; and</w:t>
      </w:r>
    </w:p>
    <w:p w:rsidR="00202BCB" w:rsidRPr="008714BF" w:rsidRDefault="00E079C6" w:rsidP="008714BF">
      <w:pPr>
        <w:pStyle w:val="ListParagraph"/>
        <w:numPr>
          <w:ilvl w:val="0"/>
          <w:numId w:val="61"/>
        </w:numPr>
        <w:spacing w:before="120" w:after="0" w:line="240" w:lineRule="auto"/>
        <w:ind w:left="417"/>
        <w:rPr>
          <w:rFonts w:ascii="Arial" w:hAnsi="Arial" w:cs="Arial"/>
        </w:rPr>
      </w:pPr>
      <w:r w:rsidRPr="008714BF">
        <w:rPr>
          <w:rFonts w:ascii="Arial" w:hAnsi="Arial" w:cs="Arial"/>
        </w:rPr>
        <w:t xml:space="preserve">raises student literacy and </w:t>
      </w:r>
      <w:r w:rsidR="00C34F6A" w:rsidRPr="008714BF">
        <w:rPr>
          <w:rFonts w:ascii="Arial" w:hAnsi="Arial" w:cs="Arial"/>
        </w:rPr>
        <w:t>numeracy</w:t>
      </w:r>
      <w:r w:rsidRPr="008714BF">
        <w:rPr>
          <w:rFonts w:ascii="Arial" w:hAnsi="Arial" w:cs="Arial"/>
        </w:rPr>
        <w:t xml:space="preserve"> progress and achievement.</w:t>
      </w:r>
    </w:p>
    <w:p w:rsidR="00202BCB" w:rsidRPr="00620EC2" w:rsidRDefault="00202BCB" w:rsidP="00620EC2">
      <w:pPr>
        <w:pStyle w:val="Heading4"/>
        <w:rPr>
          <w:rFonts w:ascii="Arial" w:hAnsi="Arial" w:cs="Arial"/>
          <w:caps w:val="0"/>
          <w:color w:val="auto"/>
          <w:sz w:val="22"/>
        </w:rPr>
      </w:pPr>
      <w:r w:rsidRPr="00620EC2">
        <w:rPr>
          <w:rFonts w:ascii="Arial" w:hAnsi="Arial" w:cs="Arial"/>
          <w:caps w:val="0"/>
          <w:color w:val="auto"/>
          <w:sz w:val="22"/>
        </w:rPr>
        <w:t xml:space="preserve">Implementation </w:t>
      </w:r>
    </w:p>
    <w:p w:rsidR="00E079C6" w:rsidRPr="003C0518" w:rsidRDefault="00E079C6" w:rsidP="00620EC2">
      <w:pPr>
        <w:spacing w:before="120" w:after="0" w:line="240" w:lineRule="auto"/>
        <w:rPr>
          <w:rFonts w:ascii="Arial" w:hAnsi="Arial" w:cs="Arial"/>
        </w:rPr>
      </w:pPr>
      <w:r w:rsidRPr="003C0518">
        <w:rPr>
          <w:rFonts w:ascii="Arial" w:hAnsi="Arial" w:cs="Arial"/>
        </w:rPr>
        <w:t>The initial stage of the approach focussed on challenging beliefs and building teacher knowledge and understanding about what the research is saying about classroom practices that impact positively on stud</w:t>
      </w:r>
      <w:r w:rsidR="00C34F6A" w:rsidRPr="003C0518">
        <w:rPr>
          <w:rFonts w:ascii="Arial" w:hAnsi="Arial" w:cs="Arial"/>
        </w:rPr>
        <w:t xml:space="preserve">ent achievement. </w:t>
      </w:r>
      <w:r w:rsidRPr="003C0518">
        <w:rPr>
          <w:rFonts w:ascii="Arial" w:hAnsi="Arial" w:cs="Arial"/>
        </w:rPr>
        <w:t>All teaching staff attended a full day professional learning presen</w:t>
      </w:r>
      <w:r w:rsidR="00C34F6A" w:rsidRPr="003C0518">
        <w:rPr>
          <w:rFonts w:ascii="Arial" w:hAnsi="Arial" w:cs="Arial"/>
        </w:rPr>
        <w:t xml:space="preserve">tation delivered by Cognition </w:t>
      </w:r>
      <w:r w:rsidRPr="003C0518">
        <w:rPr>
          <w:rFonts w:ascii="Arial" w:hAnsi="Arial" w:cs="Arial"/>
        </w:rPr>
        <w:t>Education Visible Learning Plus team at the start of the school year.</w:t>
      </w:r>
      <w:r w:rsidR="00C34F6A" w:rsidRPr="003C0518">
        <w:rPr>
          <w:rFonts w:ascii="Arial" w:hAnsi="Arial" w:cs="Arial"/>
        </w:rPr>
        <w:t xml:space="preserve"> </w:t>
      </w:r>
      <w:r w:rsidRPr="003C0518">
        <w:rPr>
          <w:rFonts w:ascii="Arial" w:hAnsi="Arial" w:cs="Arial"/>
        </w:rPr>
        <w:t>Throughout the year the school leadership team and all teachers have accessed further professional learning opportunities, including sessions on cultural considerations for optimum learning, effective feedback practices and using Structure of Observed Learning Outcomes (SOLO) taxonomy to create rich assessments.</w:t>
      </w:r>
    </w:p>
    <w:p w:rsidR="00E079C6" w:rsidRPr="003C0518" w:rsidRDefault="00E079C6" w:rsidP="00620EC2">
      <w:pPr>
        <w:spacing w:before="120" w:after="0" w:line="240" w:lineRule="auto"/>
        <w:rPr>
          <w:rFonts w:ascii="Arial" w:hAnsi="Arial" w:cs="Arial"/>
        </w:rPr>
      </w:pPr>
      <w:r w:rsidRPr="003C0518">
        <w:rPr>
          <w:rFonts w:ascii="Arial" w:hAnsi="Arial" w:cs="Arial"/>
        </w:rPr>
        <w:t xml:space="preserve">An important element of the approach was the gathering of relevant </w:t>
      </w:r>
      <w:r w:rsidR="00C34F6A" w:rsidRPr="003C0518">
        <w:rPr>
          <w:rFonts w:ascii="Arial" w:hAnsi="Arial" w:cs="Arial"/>
        </w:rPr>
        <w:t xml:space="preserve">data to inform decision making. </w:t>
      </w:r>
      <w:r w:rsidRPr="003C0518">
        <w:rPr>
          <w:rFonts w:ascii="Arial" w:hAnsi="Arial" w:cs="Arial"/>
        </w:rPr>
        <w:t>Participation in the Visible Learning Plus ‘Evidence into Action’ seminars supported the school leadership team to identify a</w:t>
      </w:r>
      <w:r w:rsidR="00990B67" w:rsidRPr="003C0518">
        <w:rPr>
          <w:rFonts w:ascii="Arial" w:hAnsi="Arial" w:cs="Arial"/>
        </w:rPr>
        <w:t xml:space="preserve"> focus for evidence gathering. </w:t>
      </w:r>
      <w:r w:rsidRPr="003C0518">
        <w:rPr>
          <w:rFonts w:ascii="Arial" w:hAnsi="Arial" w:cs="Arial"/>
        </w:rPr>
        <w:t xml:space="preserve">Focus groups, student interviews, classroom walkthroughs and student assessments were conducted and data analysed. </w:t>
      </w:r>
    </w:p>
    <w:p w:rsidR="00E079C6" w:rsidRPr="003C0518" w:rsidRDefault="00E079C6" w:rsidP="00620EC2">
      <w:pPr>
        <w:spacing w:before="120" w:after="0" w:line="240" w:lineRule="auto"/>
        <w:rPr>
          <w:rFonts w:ascii="Arial" w:hAnsi="Arial" w:cs="Arial"/>
        </w:rPr>
      </w:pPr>
      <w:r w:rsidRPr="003C0518">
        <w:rPr>
          <w:rFonts w:ascii="Arial" w:hAnsi="Arial" w:cs="Arial"/>
        </w:rPr>
        <w:t xml:space="preserve">This informed the development of a school Action Plan which included the selection and implementation of effective pedagogical strategies; including the use of learning intentions, success criteria, effective feedback, developing assessment capable learners; and the articulation of an explicit data collection schedule across the school for the gathering of student progress data. </w:t>
      </w:r>
    </w:p>
    <w:p w:rsidR="00202BCB" w:rsidRPr="003C0518" w:rsidRDefault="00990B67" w:rsidP="00620EC2">
      <w:pPr>
        <w:spacing w:before="120" w:after="0" w:line="240" w:lineRule="auto"/>
        <w:rPr>
          <w:rFonts w:ascii="Arial" w:hAnsi="Arial" w:cs="Arial"/>
        </w:rPr>
      </w:pPr>
      <w:r w:rsidRPr="003C0518">
        <w:rPr>
          <w:rFonts w:ascii="Arial" w:hAnsi="Arial" w:cs="Arial"/>
        </w:rPr>
        <w:t xml:space="preserve">In implementing the approach time was a critical factor, with an already </w:t>
      </w:r>
      <w:r w:rsidR="00E079C6" w:rsidRPr="003C0518">
        <w:rPr>
          <w:rFonts w:ascii="Arial" w:hAnsi="Arial" w:cs="Arial"/>
        </w:rPr>
        <w:t>crowded curriculum and school agenda. An organised and focused school leadership team firmly place</w:t>
      </w:r>
      <w:r w:rsidRPr="003C0518">
        <w:rPr>
          <w:rFonts w:ascii="Arial" w:hAnsi="Arial" w:cs="Arial"/>
        </w:rPr>
        <w:t>d</w:t>
      </w:r>
      <w:r w:rsidR="00E079C6" w:rsidRPr="003C0518">
        <w:rPr>
          <w:rFonts w:ascii="Arial" w:hAnsi="Arial" w:cs="Arial"/>
        </w:rPr>
        <w:t xml:space="preserve"> the emphasis on </w:t>
      </w:r>
      <w:r w:rsidRPr="003C0518">
        <w:rPr>
          <w:rFonts w:ascii="Arial" w:hAnsi="Arial" w:cs="Arial"/>
        </w:rPr>
        <w:t>student learning and prioritised</w:t>
      </w:r>
      <w:r w:rsidR="00E079C6" w:rsidRPr="003C0518">
        <w:rPr>
          <w:rFonts w:ascii="Arial" w:hAnsi="Arial" w:cs="Arial"/>
        </w:rPr>
        <w:t xml:space="preserve"> time for professional learning to occur in number of formal and informal ways.</w:t>
      </w:r>
      <w:r w:rsidRPr="003C0518">
        <w:rPr>
          <w:rFonts w:ascii="Arial" w:hAnsi="Arial" w:cs="Arial"/>
        </w:rPr>
        <w:t xml:space="preserve"> </w:t>
      </w:r>
      <w:r w:rsidR="00E079C6" w:rsidRPr="003C0518">
        <w:rPr>
          <w:rFonts w:ascii="Arial" w:hAnsi="Arial" w:cs="Arial"/>
        </w:rPr>
        <w:t>Resistance to change</w:t>
      </w:r>
      <w:r w:rsidRPr="003C0518">
        <w:rPr>
          <w:rFonts w:ascii="Arial" w:hAnsi="Arial" w:cs="Arial"/>
        </w:rPr>
        <w:t xml:space="preserve"> was also an ongoing challenge. </w:t>
      </w:r>
      <w:r w:rsidR="00E079C6" w:rsidRPr="003C0518">
        <w:rPr>
          <w:rFonts w:ascii="Arial" w:hAnsi="Arial" w:cs="Arial"/>
        </w:rPr>
        <w:t xml:space="preserve">Early adopters </w:t>
      </w:r>
      <w:r w:rsidRPr="003C0518">
        <w:rPr>
          <w:rFonts w:ascii="Arial" w:hAnsi="Arial" w:cs="Arial"/>
        </w:rPr>
        <w:t>were</w:t>
      </w:r>
      <w:r w:rsidR="00E079C6" w:rsidRPr="003C0518">
        <w:rPr>
          <w:rFonts w:ascii="Arial" w:hAnsi="Arial" w:cs="Arial"/>
        </w:rPr>
        <w:t xml:space="preserve"> a valuable resource in sharing and celebrating early success. </w:t>
      </w:r>
      <w:r w:rsidR="00515CCE" w:rsidRPr="003C0518">
        <w:rPr>
          <w:rFonts w:ascii="Arial" w:hAnsi="Arial" w:cs="Arial"/>
        </w:rPr>
        <w:t xml:space="preserve">As was </w:t>
      </w:r>
      <w:r w:rsidR="001B364C" w:rsidRPr="003C0518">
        <w:rPr>
          <w:rFonts w:ascii="Arial" w:hAnsi="Arial" w:cs="Arial"/>
        </w:rPr>
        <w:t xml:space="preserve">the regular </w:t>
      </w:r>
      <w:r w:rsidR="00515CCE" w:rsidRPr="003C0518">
        <w:rPr>
          <w:rFonts w:ascii="Arial" w:hAnsi="Arial" w:cs="Arial"/>
        </w:rPr>
        <w:t>exploration of mind frames</w:t>
      </w:r>
      <w:r w:rsidR="00E079C6" w:rsidRPr="003C0518">
        <w:rPr>
          <w:rFonts w:ascii="Arial" w:hAnsi="Arial" w:cs="Arial"/>
        </w:rPr>
        <w:t xml:space="preserve"> and mindsets through formal and informal professional dialogues such as during professional learning sessions, as coaching conversations, teacher performance development meetings and after classroom observations</w:t>
      </w:r>
      <w:r w:rsidR="006E4EEC">
        <w:rPr>
          <w:rFonts w:ascii="Arial" w:hAnsi="Arial" w:cs="Arial"/>
        </w:rPr>
        <w:t>.</w:t>
      </w:r>
    </w:p>
    <w:p w:rsidR="00202BCB" w:rsidRPr="00620EC2" w:rsidRDefault="00202BCB" w:rsidP="00620EC2">
      <w:pPr>
        <w:pStyle w:val="Heading4"/>
        <w:rPr>
          <w:rFonts w:ascii="Arial" w:hAnsi="Arial" w:cs="Arial"/>
          <w:caps w:val="0"/>
          <w:color w:val="auto"/>
          <w:sz w:val="22"/>
        </w:rPr>
      </w:pPr>
      <w:r w:rsidRPr="00620EC2">
        <w:rPr>
          <w:rFonts w:ascii="Arial" w:hAnsi="Arial" w:cs="Arial"/>
          <w:caps w:val="0"/>
          <w:color w:val="auto"/>
          <w:sz w:val="22"/>
        </w:rPr>
        <w:t>Progress/Outcomes</w:t>
      </w:r>
    </w:p>
    <w:p w:rsidR="00990B67" w:rsidRPr="003C0518" w:rsidRDefault="00990B67" w:rsidP="00620EC2">
      <w:pPr>
        <w:spacing w:before="120" w:after="0" w:line="240" w:lineRule="auto"/>
        <w:rPr>
          <w:rFonts w:ascii="Arial" w:hAnsi="Arial" w:cs="Arial"/>
        </w:rPr>
      </w:pPr>
      <w:r w:rsidRPr="003C0518">
        <w:rPr>
          <w:rFonts w:ascii="Arial" w:hAnsi="Arial" w:cs="Arial"/>
        </w:rPr>
        <w:t xml:space="preserve">The 2013 school </w:t>
      </w:r>
      <w:r w:rsidR="00DA01FC">
        <w:rPr>
          <w:rFonts w:ascii="Arial" w:hAnsi="Arial" w:cs="Arial"/>
        </w:rPr>
        <w:t>A</w:t>
      </w:r>
      <w:r w:rsidRPr="003C0518">
        <w:rPr>
          <w:rFonts w:ascii="Arial" w:hAnsi="Arial" w:cs="Arial"/>
        </w:rPr>
        <w:t xml:space="preserve">nnual </w:t>
      </w:r>
      <w:r w:rsidR="00DA01FC">
        <w:rPr>
          <w:rFonts w:ascii="Arial" w:hAnsi="Arial" w:cs="Arial"/>
        </w:rPr>
        <w:t>O</w:t>
      </w:r>
      <w:r w:rsidRPr="003C0518">
        <w:rPr>
          <w:rFonts w:ascii="Arial" w:hAnsi="Arial" w:cs="Arial"/>
        </w:rPr>
        <w:t xml:space="preserve">perational </w:t>
      </w:r>
      <w:r w:rsidR="00DA01FC">
        <w:rPr>
          <w:rFonts w:ascii="Arial" w:hAnsi="Arial" w:cs="Arial"/>
        </w:rPr>
        <w:t>P</w:t>
      </w:r>
      <w:r w:rsidRPr="003C0518">
        <w:rPr>
          <w:rFonts w:ascii="Arial" w:hAnsi="Arial" w:cs="Arial"/>
        </w:rPr>
        <w:t xml:space="preserve">lan for Larapinta Primary School was modified to specifically reflect the goal of becoming a Visible Learning School and clearly articulated an explicit improvement agenda focused around </w:t>
      </w:r>
      <w:r w:rsidR="00DA01FC">
        <w:rPr>
          <w:rFonts w:ascii="Arial" w:hAnsi="Arial" w:cs="Arial"/>
        </w:rPr>
        <w:t>r</w:t>
      </w:r>
      <w:r w:rsidRPr="003C0518">
        <w:rPr>
          <w:rFonts w:ascii="Arial" w:hAnsi="Arial" w:cs="Arial"/>
        </w:rPr>
        <w:t xml:space="preserve">eading, </w:t>
      </w:r>
      <w:r w:rsidR="00DA01FC">
        <w:rPr>
          <w:rFonts w:ascii="Arial" w:hAnsi="Arial" w:cs="Arial"/>
        </w:rPr>
        <w:t>d</w:t>
      </w:r>
      <w:r w:rsidRPr="003C0518">
        <w:rPr>
          <w:rFonts w:ascii="Arial" w:hAnsi="Arial" w:cs="Arial"/>
        </w:rPr>
        <w:t xml:space="preserve">ata and </w:t>
      </w:r>
      <w:r w:rsidR="00DA01FC">
        <w:rPr>
          <w:rFonts w:ascii="Arial" w:hAnsi="Arial" w:cs="Arial"/>
        </w:rPr>
        <w:t>d</w:t>
      </w:r>
      <w:r w:rsidRPr="003C0518">
        <w:rPr>
          <w:rFonts w:ascii="Arial" w:hAnsi="Arial" w:cs="Arial"/>
        </w:rPr>
        <w:t xml:space="preserve">ifferentiation. As a direct result of </w:t>
      </w:r>
      <w:r w:rsidR="00DA01FC">
        <w:rPr>
          <w:rFonts w:ascii="Arial" w:hAnsi="Arial" w:cs="Arial"/>
        </w:rPr>
        <w:t>f</w:t>
      </w:r>
      <w:r w:rsidRPr="003C0518">
        <w:rPr>
          <w:rFonts w:ascii="Arial" w:hAnsi="Arial" w:cs="Arial"/>
        </w:rPr>
        <w:t>ocus</w:t>
      </w:r>
      <w:r w:rsidR="006E4EEC">
        <w:rPr>
          <w:rFonts w:ascii="Arial" w:hAnsi="Arial" w:cs="Arial"/>
        </w:rPr>
        <w:t>s</w:t>
      </w:r>
      <w:r w:rsidRPr="003C0518">
        <w:rPr>
          <w:rFonts w:ascii="Arial" w:hAnsi="Arial" w:cs="Arial"/>
        </w:rPr>
        <w:t xml:space="preserve">ed </w:t>
      </w:r>
      <w:r w:rsidR="00DA01FC">
        <w:rPr>
          <w:rFonts w:ascii="Arial" w:hAnsi="Arial" w:cs="Arial"/>
        </w:rPr>
        <w:t>c</w:t>
      </w:r>
      <w:r w:rsidRPr="003C0518">
        <w:rPr>
          <w:rFonts w:ascii="Arial" w:hAnsi="Arial" w:cs="Arial"/>
        </w:rPr>
        <w:t xml:space="preserve">lassroom </w:t>
      </w:r>
      <w:r w:rsidR="00DA01FC">
        <w:rPr>
          <w:rFonts w:ascii="Arial" w:hAnsi="Arial" w:cs="Arial"/>
        </w:rPr>
        <w:t>o</w:t>
      </w:r>
      <w:r w:rsidRPr="003C0518">
        <w:rPr>
          <w:rFonts w:ascii="Arial" w:hAnsi="Arial" w:cs="Arial"/>
        </w:rPr>
        <w:t xml:space="preserve">bservations, a restructure of the timetable and resourcing led to an uninterrupted literacy time between 8:30-10:30 and an uninterrupted </w:t>
      </w:r>
      <w:r w:rsidR="00DA01FC">
        <w:rPr>
          <w:rFonts w:ascii="Arial" w:hAnsi="Arial" w:cs="Arial"/>
        </w:rPr>
        <w:t>m</w:t>
      </w:r>
      <w:r w:rsidRPr="003C0518">
        <w:rPr>
          <w:rFonts w:ascii="Arial" w:hAnsi="Arial" w:cs="Arial"/>
        </w:rPr>
        <w:t>aths block from11-12 noon. This ensured</w:t>
      </w:r>
      <w:r w:rsidR="006E4EEC">
        <w:rPr>
          <w:rFonts w:ascii="Arial" w:hAnsi="Arial" w:cs="Arial"/>
        </w:rPr>
        <w:t xml:space="preserve"> a strong focus on English and m</w:t>
      </w:r>
      <w:r w:rsidRPr="003C0518">
        <w:rPr>
          <w:rFonts w:ascii="Arial" w:hAnsi="Arial" w:cs="Arial"/>
        </w:rPr>
        <w:t xml:space="preserve">athematics and also allowed release teachers to be added support within the literacy block for shared/ modelled/ guided reading groups, targeted </w:t>
      </w:r>
      <w:r w:rsidR="008D59DB">
        <w:rPr>
          <w:rFonts w:ascii="Arial" w:hAnsi="Arial" w:cs="Arial"/>
        </w:rPr>
        <w:t>phonological</w:t>
      </w:r>
      <w:r w:rsidRPr="003C0518">
        <w:rPr>
          <w:rFonts w:ascii="Arial" w:hAnsi="Arial" w:cs="Arial"/>
        </w:rPr>
        <w:t xml:space="preserve"> awareness and small writing groups. </w:t>
      </w:r>
    </w:p>
    <w:p w:rsidR="00990B67" w:rsidRPr="003C0518" w:rsidRDefault="00990B67" w:rsidP="00620EC2">
      <w:pPr>
        <w:spacing w:before="120" w:after="0" w:line="240" w:lineRule="auto"/>
        <w:rPr>
          <w:rFonts w:ascii="Arial" w:hAnsi="Arial" w:cs="Arial"/>
        </w:rPr>
      </w:pPr>
      <w:r w:rsidRPr="003C0518">
        <w:rPr>
          <w:rFonts w:ascii="Arial" w:hAnsi="Arial" w:cs="Arial"/>
        </w:rPr>
        <w:t xml:space="preserve">An Impact Coach was identified and worked across the school with classroom teachers and the school leadership team to build capacity and drive the change impact cycle based on school data. The coach facilitated professional learning conversations with teachers that included analysing and interpreting diagnostic assessments, goal setting for reading targets with students and differentiation strategies to cater for children’s needs. </w:t>
      </w:r>
    </w:p>
    <w:p w:rsidR="00990B67" w:rsidRPr="003C0518" w:rsidRDefault="00990B67" w:rsidP="00620EC2">
      <w:pPr>
        <w:spacing w:before="120" w:after="0" w:line="240" w:lineRule="auto"/>
        <w:rPr>
          <w:rFonts w:ascii="Arial" w:hAnsi="Arial" w:cs="Arial"/>
        </w:rPr>
      </w:pPr>
      <w:r w:rsidRPr="003C0518">
        <w:rPr>
          <w:rFonts w:ascii="Arial" w:hAnsi="Arial" w:cs="Arial"/>
        </w:rPr>
        <w:t>Student progress data was collected from all schools across Central Australia. The regional PM reading data showed a statistically significant shift in student achievement in a 6 month period with a 12 per cent decrease in the number of students falling below expected level and an 8 per cent increase in students working above expected level. Individual school data was also analysed and showed that Larapinta Primary School experienced the greatest improvement in student reading achievement, achieving an effect size of 0.47 during 6 months and demonstrating the highest progress in reading</w:t>
      </w:r>
      <w:r w:rsidR="0061770B">
        <w:rPr>
          <w:rFonts w:ascii="Arial" w:hAnsi="Arial" w:cs="Arial"/>
        </w:rPr>
        <w:t xml:space="preserve"> achievement across the region.</w:t>
      </w:r>
    </w:p>
    <w:p w:rsidR="00990B67" w:rsidRPr="003C0518" w:rsidRDefault="006912B8" w:rsidP="00195BD7">
      <w:pPr>
        <w:keepNext/>
        <w:spacing w:before="120" w:after="120" w:line="240" w:lineRule="auto"/>
        <w:rPr>
          <w:rFonts w:ascii="Arial" w:hAnsi="Arial" w:cs="Arial"/>
          <w:b/>
          <w:i/>
        </w:rPr>
      </w:pPr>
      <w:r w:rsidRPr="006912B8">
        <w:rPr>
          <w:rFonts w:ascii="Arial" w:hAnsi="Arial" w:cs="Arial"/>
          <w:b/>
          <w:i/>
        </w:rPr>
        <w:t>Figure 13</w:t>
      </w:r>
      <w:r w:rsidR="00990B67" w:rsidRPr="006912B8">
        <w:rPr>
          <w:rFonts w:ascii="Arial" w:hAnsi="Arial" w:cs="Arial"/>
          <w:b/>
          <w:i/>
        </w:rPr>
        <w:t>:</w:t>
      </w:r>
      <w:r w:rsidR="00990B67" w:rsidRPr="003C0518">
        <w:rPr>
          <w:rFonts w:ascii="Arial" w:hAnsi="Arial" w:cs="Arial"/>
          <w:b/>
          <w:i/>
        </w:rPr>
        <w:t xml:space="preserve"> Regional PM Benchmark reading data and effect size</w:t>
      </w:r>
    </w:p>
    <w:p w:rsidR="00990B67" w:rsidRPr="003C0518" w:rsidRDefault="00990B67" w:rsidP="00990B67">
      <w:pPr>
        <w:spacing w:after="0" w:line="240" w:lineRule="auto"/>
        <w:rPr>
          <w:rFonts w:ascii="Arial" w:hAnsi="Arial" w:cs="Arial"/>
        </w:rPr>
      </w:pPr>
      <w:r w:rsidRPr="003C0518">
        <w:rPr>
          <w:rFonts w:ascii="Arial" w:hAnsi="Arial" w:cs="Arial"/>
          <w:noProof/>
          <w:lang w:eastAsia="en-AU"/>
        </w:rPr>
        <w:drawing>
          <wp:inline distT="0" distB="0" distL="0" distR="0" wp14:anchorId="0D6D0716" wp14:editId="2AB59BEE">
            <wp:extent cx="6119495" cy="3970174"/>
            <wp:effectExtent l="0" t="0" r="0" b="0"/>
            <wp:docPr id="5" name="Chart 5" title="Figure 13: Regional PM Benchmark reading data and effect size"/>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202BCB" w:rsidRPr="003C0518" w:rsidRDefault="00990B67" w:rsidP="00620EC2">
      <w:pPr>
        <w:spacing w:before="120" w:after="0" w:line="240" w:lineRule="auto"/>
        <w:rPr>
          <w:rFonts w:ascii="Arial" w:hAnsi="Arial" w:cs="Arial"/>
        </w:rPr>
      </w:pPr>
      <w:r w:rsidRPr="003C0518">
        <w:rPr>
          <w:rFonts w:ascii="Arial" w:hAnsi="Arial" w:cs="Arial"/>
        </w:rPr>
        <w:t>In 2014, the Impact Coach will lead the school in implementing its second impact cycle for improvement. The development of a school data team will further develop the skills of staff in the collection and analysis of relevant student progress data. The culture of collaboration will be strengthened next year with the formalising of regular co-constructed learning conversations in and across teaching teams. The school will have further opportunities to actively participate in professional learning provided at a regional level because the school approach is closely aligned with the directorate-wide focus. It is expected that further professional learning opportunities will enable the school to deepen understandings and build upon the momentum and progress that has been achieved this year.</w:t>
      </w:r>
      <w:r w:rsidR="00202BCB" w:rsidRPr="003C0518">
        <w:rPr>
          <w:rFonts w:ascii="Arial" w:hAnsi="Arial" w:cs="Arial"/>
        </w:rPr>
        <w:br w:type="page"/>
      </w:r>
    </w:p>
    <w:p w:rsidR="00820D7D" w:rsidRPr="003C0518" w:rsidRDefault="00820D7D" w:rsidP="0061770B">
      <w:pPr>
        <w:pStyle w:val="Heading2"/>
      </w:pPr>
      <w:bookmarkStart w:id="29" w:name="_Toc391366287"/>
      <w:r w:rsidRPr="003C0518">
        <w:t xml:space="preserve">Showcase — Linking School Targets to Classroom Practice — </w:t>
      </w:r>
      <w:r>
        <w:t>Arafura regions</w:t>
      </w:r>
      <w:bookmarkEnd w:id="29"/>
    </w:p>
    <w:tbl>
      <w:tblPr>
        <w:tblStyle w:val="TableGrid"/>
        <w:tblW w:w="0" w:type="auto"/>
        <w:tblLook w:val="04A0" w:firstRow="1" w:lastRow="0" w:firstColumn="1" w:lastColumn="0" w:noHBand="0" w:noVBand="1"/>
        <w:tblDescription w:val="Details for Gunbalanya School "/>
      </w:tblPr>
      <w:tblGrid>
        <w:gridCol w:w="6345"/>
        <w:gridCol w:w="3402"/>
      </w:tblGrid>
      <w:tr w:rsidR="00820D7D" w:rsidRPr="00EC3B63" w:rsidTr="00620EC2">
        <w:trPr>
          <w:tblHeader/>
        </w:trPr>
        <w:tc>
          <w:tcPr>
            <w:tcW w:w="6345" w:type="dxa"/>
            <w:shd w:val="clear" w:color="auto" w:fill="F2F2F2" w:themeFill="background1" w:themeFillShade="F2"/>
          </w:tcPr>
          <w:p w:rsidR="00820D7D" w:rsidRPr="00EC3B63" w:rsidRDefault="00820D7D" w:rsidP="009A04E3">
            <w:pPr>
              <w:spacing w:after="120"/>
              <w:rPr>
                <w:rFonts w:ascii="Arial" w:hAnsi="Arial" w:cs="Arial"/>
                <w:b/>
                <w:sz w:val="24"/>
                <w:szCs w:val="24"/>
              </w:rPr>
            </w:pPr>
            <w:r w:rsidRPr="00EC3B63">
              <w:rPr>
                <w:rFonts w:ascii="Arial" w:hAnsi="Arial" w:cs="Arial"/>
                <w:b/>
                <w:sz w:val="24"/>
                <w:szCs w:val="24"/>
              </w:rPr>
              <w:t>School name</w:t>
            </w:r>
          </w:p>
        </w:tc>
        <w:tc>
          <w:tcPr>
            <w:tcW w:w="3402" w:type="dxa"/>
          </w:tcPr>
          <w:p w:rsidR="00820D7D" w:rsidRPr="00EC3B63" w:rsidRDefault="00820D7D" w:rsidP="009A04E3">
            <w:pPr>
              <w:spacing w:after="120"/>
              <w:rPr>
                <w:rFonts w:ascii="Arial" w:hAnsi="Arial" w:cs="Arial"/>
                <w:sz w:val="24"/>
                <w:szCs w:val="24"/>
              </w:rPr>
            </w:pPr>
            <w:r w:rsidRPr="00EC3B63">
              <w:rPr>
                <w:rFonts w:ascii="Arial" w:hAnsi="Arial" w:cs="Arial"/>
                <w:sz w:val="24"/>
                <w:szCs w:val="24"/>
              </w:rPr>
              <w:t>Gunbalanya School</w:t>
            </w:r>
          </w:p>
        </w:tc>
      </w:tr>
      <w:tr w:rsidR="00820D7D" w:rsidRPr="00EC3B63" w:rsidTr="00620EC2">
        <w:trPr>
          <w:tblHeader/>
        </w:trPr>
        <w:tc>
          <w:tcPr>
            <w:tcW w:w="6345" w:type="dxa"/>
            <w:shd w:val="clear" w:color="auto" w:fill="F2F2F2" w:themeFill="background1" w:themeFillShade="F2"/>
          </w:tcPr>
          <w:p w:rsidR="00820D7D" w:rsidRPr="00EC3B63" w:rsidRDefault="00820D7D" w:rsidP="009A04E3">
            <w:pPr>
              <w:spacing w:after="120"/>
              <w:rPr>
                <w:rFonts w:ascii="Arial" w:hAnsi="Arial" w:cs="Arial"/>
                <w:b/>
                <w:sz w:val="24"/>
                <w:szCs w:val="24"/>
              </w:rPr>
            </w:pPr>
            <w:r w:rsidRPr="00EC3B63">
              <w:rPr>
                <w:rFonts w:ascii="Arial" w:hAnsi="Arial" w:cs="Arial"/>
                <w:b/>
                <w:sz w:val="24"/>
                <w:szCs w:val="24"/>
              </w:rPr>
              <w:t>DEEWR school ID</w:t>
            </w:r>
          </w:p>
        </w:tc>
        <w:tc>
          <w:tcPr>
            <w:tcW w:w="3402" w:type="dxa"/>
          </w:tcPr>
          <w:p w:rsidR="00820D7D" w:rsidRPr="00EC3B63" w:rsidRDefault="00EC3B63" w:rsidP="00DA01FC">
            <w:pPr>
              <w:spacing w:after="120"/>
              <w:rPr>
                <w:rFonts w:ascii="Arial" w:hAnsi="Arial" w:cs="Arial"/>
                <w:sz w:val="24"/>
                <w:szCs w:val="24"/>
              </w:rPr>
            </w:pPr>
            <w:r w:rsidRPr="002B6063">
              <w:rPr>
                <w:rFonts w:ascii="Arial" w:hAnsi="Arial" w:cs="Arial"/>
                <w:sz w:val="24"/>
                <w:szCs w:val="24"/>
              </w:rPr>
              <w:t>796</w:t>
            </w:r>
            <w:r w:rsidRPr="00EC3B63">
              <w:rPr>
                <w:rFonts w:ascii="Arial" w:hAnsi="Arial" w:cs="Arial"/>
                <w:sz w:val="24"/>
                <w:szCs w:val="24"/>
              </w:rPr>
              <w:t>0</w:t>
            </w:r>
          </w:p>
        </w:tc>
      </w:tr>
      <w:tr w:rsidR="00820D7D" w:rsidRPr="00EC3B63" w:rsidTr="00620EC2">
        <w:trPr>
          <w:tblHeader/>
        </w:trPr>
        <w:tc>
          <w:tcPr>
            <w:tcW w:w="6345" w:type="dxa"/>
            <w:shd w:val="clear" w:color="auto" w:fill="F2F2F2" w:themeFill="background1" w:themeFillShade="F2"/>
          </w:tcPr>
          <w:p w:rsidR="00820D7D" w:rsidRPr="00EC3B63" w:rsidRDefault="00820D7D" w:rsidP="009A04E3">
            <w:pPr>
              <w:spacing w:after="120"/>
              <w:rPr>
                <w:rFonts w:ascii="Arial" w:hAnsi="Arial" w:cs="Arial"/>
                <w:b/>
                <w:sz w:val="24"/>
                <w:szCs w:val="24"/>
              </w:rPr>
            </w:pPr>
            <w:r w:rsidRPr="00EC3B63">
              <w:rPr>
                <w:rFonts w:ascii="Arial" w:hAnsi="Arial" w:cs="Arial"/>
                <w:b/>
                <w:sz w:val="24"/>
                <w:szCs w:val="24"/>
              </w:rPr>
              <w:t>Suburb</w:t>
            </w:r>
          </w:p>
        </w:tc>
        <w:tc>
          <w:tcPr>
            <w:tcW w:w="3402" w:type="dxa"/>
          </w:tcPr>
          <w:p w:rsidR="00820D7D" w:rsidRPr="00EC3B63" w:rsidRDefault="00820D7D" w:rsidP="009A04E3">
            <w:pPr>
              <w:spacing w:after="120"/>
              <w:rPr>
                <w:rFonts w:ascii="Arial" w:hAnsi="Arial" w:cs="Arial"/>
                <w:sz w:val="24"/>
                <w:szCs w:val="24"/>
              </w:rPr>
            </w:pPr>
            <w:r w:rsidRPr="00EC3B63">
              <w:rPr>
                <w:rFonts w:ascii="Arial" w:hAnsi="Arial" w:cs="Arial"/>
                <w:sz w:val="24"/>
                <w:szCs w:val="24"/>
              </w:rPr>
              <w:t>Oenpelli</w:t>
            </w:r>
          </w:p>
        </w:tc>
      </w:tr>
      <w:tr w:rsidR="00820D7D" w:rsidRPr="00EC3B63" w:rsidTr="00620EC2">
        <w:trPr>
          <w:tblHeader/>
        </w:trPr>
        <w:tc>
          <w:tcPr>
            <w:tcW w:w="6345" w:type="dxa"/>
            <w:shd w:val="clear" w:color="auto" w:fill="F2F2F2" w:themeFill="background1" w:themeFillShade="F2"/>
          </w:tcPr>
          <w:p w:rsidR="00820D7D" w:rsidRPr="00EC3B63" w:rsidRDefault="00820D7D" w:rsidP="009A04E3">
            <w:pPr>
              <w:spacing w:after="120"/>
              <w:rPr>
                <w:rFonts w:ascii="Arial" w:hAnsi="Arial" w:cs="Arial"/>
                <w:b/>
                <w:sz w:val="24"/>
                <w:szCs w:val="24"/>
              </w:rPr>
            </w:pPr>
            <w:r w:rsidRPr="00EC3B63">
              <w:rPr>
                <w:rFonts w:ascii="Arial" w:hAnsi="Arial" w:cs="Arial"/>
                <w:b/>
                <w:sz w:val="24"/>
                <w:szCs w:val="24"/>
              </w:rPr>
              <w:t>State/Territory</w:t>
            </w:r>
          </w:p>
        </w:tc>
        <w:tc>
          <w:tcPr>
            <w:tcW w:w="3402" w:type="dxa"/>
          </w:tcPr>
          <w:p w:rsidR="00820D7D" w:rsidRPr="00EC3B63" w:rsidRDefault="00820D7D" w:rsidP="009A04E3">
            <w:pPr>
              <w:spacing w:after="120"/>
              <w:rPr>
                <w:rFonts w:ascii="Arial" w:hAnsi="Arial" w:cs="Arial"/>
                <w:sz w:val="24"/>
                <w:szCs w:val="24"/>
              </w:rPr>
            </w:pPr>
            <w:r w:rsidRPr="00EC3B63">
              <w:rPr>
                <w:rFonts w:ascii="Arial" w:hAnsi="Arial" w:cs="Arial"/>
                <w:sz w:val="24"/>
                <w:szCs w:val="24"/>
              </w:rPr>
              <w:t>Northern Territory</w:t>
            </w:r>
          </w:p>
        </w:tc>
      </w:tr>
      <w:tr w:rsidR="00820D7D" w:rsidRPr="00EC3B63" w:rsidTr="00620EC2">
        <w:trPr>
          <w:tblHeader/>
        </w:trPr>
        <w:tc>
          <w:tcPr>
            <w:tcW w:w="6345" w:type="dxa"/>
            <w:shd w:val="clear" w:color="auto" w:fill="F2F2F2" w:themeFill="background1" w:themeFillShade="F2"/>
          </w:tcPr>
          <w:p w:rsidR="00820D7D" w:rsidRPr="00EC3B63" w:rsidRDefault="00820D7D" w:rsidP="009A04E3">
            <w:pPr>
              <w:spacing w:after="120"/>
              <w:rPr>
                <w:rFonts w:ascii="Arial" w:hAnsi="Arial" w:cs="Arial"/>
                <w:b/>
                <w:sz w:val="24"/>
                <w:szCs w:val="24"/>
              </w:rPr>
            </w:pPr>
            <w:r w:rsidRPr="00EC3B63">
              <w:rPr>
                <w:rFonts w:ascii="Arial" w:hAnsi="Arial" w:cs="Arial"/>
                <w:b/>
                <w:sz w:val="24"/>
                <w:szCs w:val="24"/>
              </w:rPr>
              <w:t>Sector</w:t>
            </w:r>
          </w:p>
        </w:tc>
        <w:tc>
          <w:tcPr>
            <w:tcW w:w="3402" w:type="dxa"/>
          </w:tcPr>
          <w:p w:rsidR="00820D7D" w:rsidRPr="00EC3B63" w:rsidRDefault="00820D7D" w:rsidP="009A04E3">
            <w:pPr>
              <w:spacing w:after="120"/>
              <w:rPr>
                <w:rFonts w:ascii="Arial" w:hAnsi="Arial" w:cs="Arial"/>
                <w:sz w:val="24"/>
                <w:szCs w:val="24"/>
              </w:rPr>
            </w:pPr>
            <w:r w:rsidRPr="00EC3B63">
              <w:rPr>
                <w:rFonts w:ascii="Arial" w:hAnsi="Arial" w:cs="Arial"/>
                <w:sz w:val="24"/>
                <w:szCs w:val="24"/>
              </w:rPr>
              <w:t>Government</w:t>
            </w:r>
          </w:p>
        </w:tc>
      </w:tr>
      <w:tr w:rsidR="00820D7D" w:rsidRPr="00EC3B63" w:rsidTr="00620EC2">
        <w:trPr>
          <w:tblHeader/>
        </w:trPr>
        <w:tc>
          <w:tcPr>
            <w:tcW w:w="6345" w:type="dxa"/>
            <w:shd w:val="clear" w:color="auto" w:fill="F2F2F2" w:themeFill="background1" w:themeFillShade="F2"/>
          </w:tcPr>
          <w:p w:rsidR="00820D7D" w:rsidRPr="00EC3B63" w:rsidRDefault="00820D7D" w:rsidP="009A04E3">
            <w:pPr>
              <w:spacing w:after="120"/>
              <w:rPr>
                <w:rFonts w:ascii="Arial" w:hAnsi="Arial" w:cs="Arial"/>
                <w:b/>
                <w:sz w:val="24"/>
                <w:szCs w:val="24"/>
              </w:rPr>
            </w:pPr>
            <w:r w:rsidRPr="00EC3B63">
              <w:rPr>
                <w:rFonts w:ascii="Arial" w:hAnsi="Arial" w:cs="Arial"/>
                <w:b/>
                <w:sz w:val="24"/>
                <w:szCs w:val="24"/>
              </w:rPr>
              <w:t>School type</w:t>
            </w:r>
          </w:p>
        </w:tc>
        <w:tc>
          <w:tcPr>
            <w:tcW w:w="3402" w:type="dxa"/>
          </w:tcPr>
          <w:p w:rsidR="00820D7D" w:rsidRPr="00EC3B63" w:rsidRDefault="00820D7D" w:rsidP="009A04E3">
            <w:pPr>
              <w:spacing w:after="120"/>
              <w:rPr>
                <w:rFonts w:ascii="Arial" w:hAnsi="Arial" w:cs="Arial"/>
                <w:sz w:val="24"/>
                <w:szCs w:val="24"/>
              </w:rPr>
            </w:pPr>
            <w:r w:rsidRPr="00EC3B63">
              <w:rPr>
                <w:rFonts w:ascii="Arial" w:hAnsi="Arial" w:cs="Arial"/>
                <w:sz w:val="24"/>
                <w:szCs w:val="24"/>
              </w:rPr>
              <w:t>Combined</w:t>
            </w:r>
          </w:p>
        </w:tc>
      </w:tr>
      <w:tr w:rsidR="00820D7D" w:rsidRPr="00EC3B63" w:rsidTr="00620EC2">
        <w:trPr>
          <w:tblHeader/>
        </w:trPr>
        <w:tc>
          <w:tcPr>
            <w:tcW w:w="6345" w:type="dxa"/>
            <w:shd w:val="clear" w:color="auto" w:fill="F2F2F2" w:themeFill="background1" w:themeFillShade="F2"/>
          </w:tcPr>
          <w:p w:rsidR="00820D7D" w:rsidRPr="00EC3B63" w:rsidRDefault="00820D7D" w:rsidP="009A04E3">
            <w:pPr>
              <w:spacing w:after="120"/>
              <w:rPr>
                <w:rFonts w:ascii="Arial" w:hAnsi="Arial" w:cs="Arial"/>
                <w:b/>
                <w:sz w:val="24"/>
                <w:szCs w:val="24"/>
              </w:rPr>
            </w:pPr>
            <w:r w:rsidRPr="00EC3B63">
              <w:rPr>
                <w:rFonts w:ascii="Arial" w:hAnsi="Arial" w:cs="Arial"/>
                <w:b/>
                <w:sz w:val="24"/>
                <w:szCs w:val="24"/>
              </w:rPr>
              <w:t>ARIA categories</w:t>
            </w:r>
          </w:p>
        </w:tc>
        <w:tc>
          <w:tcPr>
            <w:tcW w:w="3402" w:type="dxa"/>
          </w:tcPr>
          <w:p w:rsidR="00820D7D" w:rsidRPr="00EC3B63" w:rsidRDefault="00820D7D" w:rsidP="009A04E3">
            <w:pPr>
              <w:spacing w:after="120"/>
              <w:rPr>
                <w:rFonts w:ascii="Arial" w:hAnsi="Arial" w:cs="Arial"/>
                <w:sz w:val="24"/>
                <w:szCs w:val="24"/>
              </w:rPr>
            </w:pPr>
            <w:r w:rsidRPr="00EC3B63">
              <w:rPr>
                <w:rFonts w:ascii="Arial" w:hAnsi="Arial" w:cs="Arial"/>
                <w:sz w:val="24"/>
                <w:szCs w:val="24"/>
              </w:rPr>
              <w:t>Very Remote</w:t>
            </w:r>
          </w:p>
        </w:tc>
      </w:tr>
      <w:tr w:rsidR="00820D7D" w:rsidRPr="00EC3B63" w:rsidTr="00620EC2">
        <w:trPr>
          <w:tblHeader/>
        </w:trPr>
        <w:tc>
          <w:tcPr>
            <w:tcW w:w="6345" w:type="dxa"/>
            <w:shd w:val="clear" w:color="auto" w:fill="F2F2F2" w:themeFill="background1" w:themeFillShade="F2"/>
          </w:tcPr>
          <w:p w:rsidR="00820D7D" w:rsidRPr="00EC3B63" w:rsidRDefault="00820D7D" w:rsidP="009A04E3">
            <w:pPr>
              <w:spacing w:after="120"/>
              <w:rPr>
                <w:rFonts w:ascii="Arial" w:hAnsi="Arial" w:cs="Arial"/>
                <w:b/>
                <w:sz w:val="24"/>
                <w:szCs w:val="24"/>
              </w:rPr>
            </w:pPr>
            <w:r w:rsidRPr="00EC3B63">
              <w:rPr>
                <w:rFonts w:ascii="Arial" w:hAnsi="Arial" w:cs="Arial"/>
                <w:b/>
                <w:sz w:val="24"/>
                <w:szCs w:val="24"/>
              </w:rPr>
              <w:t>2013 enrolments</w:t>
            </w:r>
          </w:p>
        </w:tc>
        <w:tc>
          <w:tcPr>
            <w:tcW w:w="3402" w:type="dxa"/>
          </w:tcPr>
          <w:p w:rsidR="00820D7D" w:rsidRPr="00EC3B63" w:rsidRDefault="003B38F5" w:rsidP="003B38F5">
            <w:pPr>
              <w:spacing w:after="120"/>
              <w:rPr>
                <w:rFonts w:ascii="Arial" w:hAnsi="Arial" w:cs="Arial"/>
                <w:sz w:val="24"/>
                <w:szCs w:val="24"/>
              </w:rPr>
            </w:pPr>
            <w:r>
              <w:rPr>
                <w:rFonts w:ascii="Arial" w:hAnsi="Arial" w:cs="Arial"/>
                <w:sz w:val="24"/>
                <w:szCs w:val="24"/>
              </w:rPr>
              <w:t>285</w:t>
            </w:r>
          </w:p>
        </w:tc>
      </w:tr>
      <w:tr w:rsidR="00820D7D" w:rsidRPr="00EC3B63" w:rsidTr="00620EC2">
        <w:trPr>
          <w:tblHeader/>
        </w:trPr>
        <w:tc>
          <w:tcPr>
            <w:tcW w:w="6345" w:type="dxa"/>
            <w:shd w:val="clear" w:color="auto" w:fill="F2F2F2" w:themeFill="background1" w:themeFillShade="F2"/>
          </w:tcPr>
          <w:p w:rsidR="00820D7D" w:rsidRPr="00EC3B63" w:rsidRDefault="00820D7D" w:rsidP="009A04E3">
            <w:pPr>
              <w:spacing w:after="120"/>
              <w:rPr>
                <w:rFonts w:ascii="Arial" w:hAnsi="Arial" w:cs="Arial"/>
                <w:b/>
                <w:sz w:val="24"/>
                <w:szCs w:val="24"/>
              </w:rPr>
            </w:pPr>
            <w:r w:rsidRPr="00EC3B63">
              <w:rPr>
                <w:rFonts w:ascii="Arial" w:hAnsi="Arial" w:cs="Arial"/>
                <w:b/>
                <w:sz w:val="24"/>
                <w:szCs w:val="24"/>
              </w:rPr>
              <w:t>Number of Aboriginal and Torres Strait Islander students</w:t>
            </w:r>
          </w:p>
        </w:tc>
        <w:tc>
          <w:tcPr>
            <w:tcW w:w="3402" w:type="dxa"/>
          </w:tcPr>
          <w:p w:rsidR="00820D7D" w:rsidRPr="00EC3B63" w:rsidRDefault="003B38F5" w:rsidP="00820D7D">
            <w:pPr>
              <w:spacing w:after="120"/>
              <w:rPr>
                <w:rFonts w:ascii="Arial" w:hAnsi="Arial" w:cs="Arial"/>
                <w:sz w:val="24"/>
                <w:szCs w:val="24"/>
              </w:rPr>
            </w:pPr>
            <w:r>
              <w:rPr>
                <w:rFonts w:ascii="Arial" w:hAnsi="Arial" w:cs="Arial"/>
                <w:sz w:val="24"/>
                <w:szCs w:val="24"/>
              </w:rPr>
              <w:t>282</w:t>
            </w:r>
          </w:p>
        </w:tc>
      </w:tr>
      <w:tr w:rsidR="00820D7D" w:rsidRPr="00EC3B63" w:rsidTr="00620EC2">
        <w:trPr>
          <w:tblHeader/>
        </w:trPr>
        <w:tc>
          <w:tcPr>
            <w:tcW w:w="6345" w:type="dxa"/>
            <w:shd w:val="clear" w:color="auto" w:fill="F2F2F2" w:themeFill="background1" w:themeFillShade="F2"/>
          </w:tcPr>
          <w:p w:rsidR="00820D7D" w:rsidRPr="00EC3B63" w:rsidRDefault="00820D7D" w:rsidP="009A04E3">
            <w:pPr>
              <w:spacing w:after="120"/>
              <w:rPr>
                <w:rFonts w:ascii="Arial" w:hAnsi="Arial" w:cs="Arial"/>
                <w:b/>
                <w:sz w:val="24"/>
                <w:szCs w:val="24"/>
              </w:rPr>
            </w:pPr>
            <w:r w:rsidRPr="00EC3B63">
              <w:rPr>
                <w:rFonts w:ascii="Arial" w:hAnsi="Arial" w:cs="Arial"/>
                <w:b/>
                <w:sz w:val="24"/>
                <w:szCs w:val="24"/>
              </w:rPr>
              <w:t>Number of students with a language background other than English</w:t>
            </w:r>
          </w:p>
        </w:tc>
        <w:tc>
          <w:tcPr>
            <w:tcW w:w="3402" w:type="dxa"/>
          </w:tcPr>
          <w:p w:rsidR="00820D7D" w:rsidRPr="00EC3B63" w:rsidRDefault="003B38F5" w:rsidP="00820D7D">
            <w:pPr>
              <w:spacing w:after="120"/>
              <w:rPr>
                <w:rFonts w:ascii="Arial" w:hAnsi="Arial" w:cs="Arial"/>
                <w:sz w:val="24"/>
                <w:szCs w:val="24"/>
              </w:rPr>
            </w:pPr>
            <w:r>
              <w:rPr>
                <w:rFonts w:ascii="Arial" w:hAnsi="Arial" w:cs="Arial"/>
                <w:sz w:val="24"/>
                <w:szCs w:val="24"/>
              </w:rPr>
              <w:t>258</w:t>
            </w:r>
          </w:p>
        </w:tc>
      </w:tr>
      <w:tr w:rsidR="00820D7D" w:rsidRPr="00EC3B63" w:rsidTr="00620EC2">
        <w:trPr>
          <w:tblHeader/>
        </w:trPr>
        <w:tc>
          <w:tcPr>
            <w:tcW w:w="6345" w:type="dxa"/>
            <w:shd w:val="clear" w:color="auto" w:fill="F2F2F2" w:themeFill="background1" w:themeFillShade="F2"/>
          </w:tcPr>
          <w:p w:rsidR="00820D7D" w:rsidRPr="00EC3B63" w:rsidRDefault="00820D7D" w:rsidP="009A04E3">
            <w:pPr>
              <w:spacing w:after="120"/>
              <w:rPr>
                <w:rFonts w:ascii="Arial" w:hAnsi="Arial" w:cs="Arial"/>
                <w:b/>
                <w:sz w:val="24"/>
                <w:szCs w:val="24"/>
              </w:rPr>
            </w:pPr>
            <w:r w:rsidRPr="00EC3B63">
              <w:rPr>
                <w:rFonts w:ascii="Arial" w:hAnsi="Arial" w:cs="Arial"/>
                <w:b/>
                <w:sz w:val="24"/>
                <w:szCs w:val="24"/>
              </w:rPr>
              <w:t>2013 student attendance rate</w:t>
            </w:r>
          </w:p>
        </w:tc>
        <w:tc>
          <w:tcPr>
            <w:tcW w:w="3402" w:type="dxa"/>
          </w:tcPr>
          <w:p w:rsidR="00820D7D" w:rsidRPr="00EC3B63" w:rsidRDefault="003B38F5" w:rsidP="00820D7D">
            <w:pPr>
              <w:spacing w:after="120"/>
              <w:rPr>
                <w:rFonts w:ascii="Arial" w:hAnsi="Arial" w:cs="Arial"/>
                <w:sz w:val="24"/>
                <w:szCs w:val="24"/>
              </w:rPr>
            </w:pPr>
            <w:r>
              <w:rPr>
                <w:rFonts w:ascii="Arial" w:hAnsi="Arial" w:cs="Arial"/>
                <w:sz w:val="24"/>
                <w:szCs w:val="24"/>
              </w:rPr>
              <w:t>50.6</w:t>
            </w:r>
            <w:r w:rsidR="00820D7D" w:rsidRPr="00EC3B63">
              <w:rPr>
                <w:rFonts w:ascii="Arial" w:hAnsi="Arial" w:cs="Arial"/>
                <w:sz w:val="24"/>
                <w:szCs w:val="24"/>
              </w:rPr>
              <w:t xml:space="preserve">% </w:t>
            </w:r>
          </w:p>
          <w:p w:rsidR="00820D7D" w:rsidRPr="00EC3B63" w:rsidRDefault="00820D7D" w:rsidP="00820D7D">
            <w:pPr>
              <w:spacing w:after="120"/>
              <w:rPr>
                <w:rFonts w:ascii="Arial" w:hAnsi="Arial" w:cs="Arial"/>
                <w:sz w:val="24"/>
                <w:szCs w:val="24"/>
              </w:rPr>
            </w:pPr>
          </w:p>
        </w:tc>
      </w:tr>
      <w:tr w:rsidR="00820D7D" w:rsidRPr="00EC3B63" w:rsidTr="00620EC2">
        <w:trPr>
          <w:tblHeader/>
        </w:trPr>
        <w:tc>
          <w:tcPr>
            <w:tcW w:w="6345" w:type="dxa"/>
            <w:shd w:val="clear" w:color="auto" w:fill="F2F2F2" w:themeFill="background1" w:themeFillShade="F2"/>
          </w:tcPr>
          <w:p w:rsidR="00820D7D" w:rsidRPr="00EC3B63" w:rsidRDefault="00820D7D" w:rsidP="009A04E3">
            <w:pPr>
              <w:spacing w:after="120"/>
              <w:rPr>
                <w:rFonts w:ascii="Arial" w:hAnsi="Arial" w:cs="Arial"/>
                <w:b/>
                <w:sz w:val="24"/>
                <w:szCs w:val="24"/>
              </w:rPr>
            </w:pPr>
            <w:r w:rsidRPr="00EC3B63">
              <w:rPr>
                <w:rFonts w:ascii="Arial" w:hAnsi="Arial" w:cs="Arial"/>
                <w:b/>
                <w:sz w:val="24"/>
                <w:szCs w:val="24"/>
              </w:rPr>
              <w:t>Literacy and Numeracy National Partnership (LNNP) school</w:t>
            </w:r>
          </w:p>
        </w:tc>
        <w:tc>
          <w:tcPr>
            <w:tcW w:w="3402" w:type="dxa"/>
          </w:tcPr>
          <w:p w:rsidR="00820D7D" w:rsidRPr="00EC3B63" w:rsidRDefault="00820D7D" w:rsidP="009A04E3">
            <w:pPr>
              <w:spacing w:after="120"/>
              <w:rPr>
                <w:rFonts w:ascii="Arial" w:hAnsi="Arial" w:cs="Arial"/>
                <w:sz w:val="24"/>
                <w:szCs w:val="24"/>
              </w:rPr>
            </w:pPr>
            <w:r w:rsidRPr="00EC3B63">
              <w:rPr>
                <w:rFonts w:ascii="Arial" w:hAnsi="Arial" w:cs="Arial"/>
                <w:sz w:val="24"/>
                <w:szCs w:val="24"/>
              </w:rPr>
              <w:t>No</w:t>
            </w:r>
          </w:p>
        </w:tc>
      </w:tr>
      <w:tr w:rsidR="00820D7D" w:rsidRPr="00EC3B63" w:rsidTr="00620EC2">
        <w:trPr>
          <w:tblHeader/>
        </w:trPr>
        <w:tc>
          <w:tcPr>
            <w:tcW w:w="6345" w:type="dxa"/>
            <w:shd w:val="clear" w:color="auto" w:fill="F2F2F2" w:themeFill="background1" w:themeFillShade="F2"/>
          </w:tcPr>
          <w:p w:rsidR="00820D7D" w:rsidRPr="00EC3B63" w:rsidRDefault="00820D7D" w:rsidP="009A04E3">
            <w:pPr>
              <w:spacing w:after="120"/>
              <w:rPr>
                <w:rFonts w:ascii="Arial" w:hAnsi="Arial" w:cs="Arial"/>
                <w:b/>
                <w:sz w:val="24"/>
                <w:szCs w:val="24"/>
              </w:rPr>
            </w:pPr>
            <w:r w:rsidRPr="00EC3B63">
              <w:rPr>
                <w:rFonts w:ascii="Arial" w:hAnsi="Arial" w:cs="Arial"/>
                <w:b/>
                <w:sz w:val="24"/>
                <w:szCs w:val="24"/>
              </w:rPr>
              <w:t>Low Socio-Economic Status School Communities National Partnership school</w:t>
            </w:r>
          </w:p>
        </w:tc>
        <w:tc>
          <w:tcPr>
            <w:tcW w:w="3402" w:type="dxa"/>
          </w:tcPr>
          <w:p w:rsidR="00820D7D" w:rsidRPr="00EC3B63" w:rsidRDefault="00820D7D" w:rsidP="009A04E3">
            <w:pPr>
              <w:spacing w:after="120"/>
              <w:rPr>
                <w:rFonts w:ascii="Arial" w:hAnsi="Arial" w:cs="Arial"/>
                <w:sz w:val="24"/>
                <w:szCs w:val="24"/>
              </w:rPr>
            </w:pPr>
            <w:r w:rsidRPr="00EC3B63">
              <w:rPr>
                <w:rFonts w:ascii="Arial" w:hAnsi="Arial" w:cs="Arial"/>
                <w:sz w:val="24"/>
                <w:szCs w:val="24"/>
              </w:rPr>
              <w:t>Yes</w:t>
            </w:r>
          </w:p>
        </w:tc>
      </w:tr>
    </w:tbl>
    <w:p w:rsidR="00FE065E" w:rsidRPr="00DA01FC" w:rsidRDefault="00FE065E" w:rsidP="00DA01FC">
      <w:pPr>
        <w:spacing w:after="0" w:line="240" w:lineRule="auto"/>
        <w:rPr>
          <w:rFonts w:ascii="Arial" w:hAnsi="Arial" w:cs="Arial"/>
          <w:i/>
          <w:sz w:val="18"/>
        </w:rPr>
      </w:pPr>
      <w:r w:rsidRPr="00DA01FC">
        <w:rPr>
          <w:rFonts w:ascii="Arial" w:hAnsi="Arial" w:cs="Arial"/>
          <w:i/>
          <w:sz w:val="18"/>
        </w:rPr>
        <w:t>Source: Enrolments – AgeGrade universe</w:t>
      </w:r>
    </w:p>
    <w:p w:rsidR="00FE065E" w:rsidRPr="00DA01FC" w:rsidRDefault="00FE065E" w:rsidP="00DA01FC">
      <w:pPr>
        <w:spacing w:after="0" w:line="240" w:lineRule="auto"/>
        <w:rPr>
          <w:rFonts w:ascii="Arial" w:hAnsi="Arial" w:cs="Arial"/>
          <w:i/>
          <w:sz w:val="18"/>
        </w:rPr>
      </w:pPr>
      <w:r w:rsidRPr="00DA01FC">
        <w:rPr>
          <w:rFonts w:ascii="Arial" w:hAnsi="Arial" w:cs="Arial"/>
          <w:i/>
          <w:sz w:val="18"/>
        </w:rPr>
        <w:tab/>
        <w:t>Attendance Rate – Enrolment &amp; Attendance universe</w:t>
      </w:r>
    </w:p>
    <w:p w:rsidR="00FE065E" w:rsidRPr="00DA01FC" w:rsidRDefault="00FE065E" w:rsidP="00DA01FC">
      <w:pPr>
        <w:spacing w:after="0" w:line="240" w:lineRule="auto"/>
        <w:rPr>
          <w:rFonts w:ascii="Arial" w:hAnsi="Arial" w:cs="Arial"/>
          <w:i/>
          <w:sz w:val="18"/>
        </w:rPr>
      </w:pPr>
      <w:r w:rsidRPr="00DA01FC">
        <w:rPr>
          <w:rFonts w:ascii="Arial" w:hAnsi="Arial" w:cs="Arial"/>
          <w:i/>
          <w:sz w:val="18"/>
        </w:rPr>
        <w:tab/>
        <w:t>LBOTE – Schools Data</w:t>
      </w:r>
    </w:p>
    <w:p w:rsidR="00820D7D" w:rsidRPr="00620EC2" w:rsidRDefault="00820D7D" w:rsidP="00620EC2">
      <w:pPr>
        <w:pStyle w:val="Heading4"/>
        <w:rPr>
          <w:rFonts w:ascii="Arial" w:hAnsi="Arial" w:cs="Arial"/>
          <w:caps w:val="0"/>
          <w:color w:val="auto"/>
          <w:sz w:val="22"/>
        </w:rPr>
      </w:pPr>
      <w:r w:rsidRPr="00620EC2">
        <w:rPr>
          <w:rFonts w:ascii="Arial" w:hAnsi="Arial" w:cs="Arial"/>
          <w:caps w:val="0"/>
          <w:color w:val="auto"/>
          <w:sz w:val="22"/>
        </w:rPr>
        <w:t>School Background</w:t>
      </w:r>
    </w:p>
    <w:p w:rsidR="00C818B4" w:rsidRPr="00C818B4" w:rsidRDefault="00C818B4" w:rsidP="00030C54">
      <w:pPr>
        <w:spacing w:before="120" w:after="0" w:line="240" w:lineRule="auto"/>
        <w:rPr>
          <w:rFonts w:ascii="Arial" w:hAnsi="Arial" w:cs="Arial"/>
        </w:rPr>
      </w:pPr>
      <w:r w:rsidRPr="00C818B4">
        <w:rPr>
          <w:rFonts w:ascii="Arial" w:hAnsi="Arial" w:cs="Arial"/>
        </w:rPr>
        <w:t>Gunbalanya School is located in the Kunbarll</w:t>
      </w:r>
      <w:r>
        <w:rPr>
          <w:rFonts w:ascii="Arial" w:hAnsi="Arial" w:cs="Arial"/>
        </w:rPr>
        <w:t>anjnja community</w:t>
      </w:r>
      <w:r w:rsidRPr="00C818B4">
        <w:rPr>
          <w:rFonts w:ascii="Arial" w:hAnsi="Arial" w:cs="Arial"/>
        </w:rPr>
        <w:t>, approximately 320km east of Darwin on the eastern border of Kakadu National Park. The community is inaccessible by road for much of the wet season</w:t>
      </w:r>
      <w:r w:rsidR="00DA01FC">
        <w:rPr>
          <w:rFonts w:ascii="Arial" w:hAnsi="Arial" w:cs="Arial"/>
        </w:rPr>
        <w:t xml:space="preserve"> (November – April)</w:t>
      </w:r>
      <w:r>
        <w:rPr>
          <w:rFonts w:ascii="Arial" w:hAnsi="Arial" w:cs="Arial"/>
        </w:rPr>
        <w:t xml:space="preserve">. </w:t>
      </w:r>
      <w:r w:rsidRPr="00C818B4">
        <w:rPr>
          <w:rFonts w:ascii="Arial" w:hAnsi="Arial" w:cs="Arial"/>
        </w:rPr>
        <w:t xml:space="preserve">The main language of the 1500 residents is Kunwinjku with a number of other Indigenous languages spoken by the community. The traditional owners of the land where the community is located are the Mandjurlngunj clan; there are 25 clan groups in total. </w:t>
      </w:r>
    </w:p>
    <w:p w:rsidR="00C818B4" w:rsidRPr="00C818B4" w:rsidRDefault="00C818B4" w:rsidP="00030C54">
      <w:pPr>
        <w:spacing w:before="120" w:after="0" w:line="240" w:lineRule="auto"/>
        <w:rPr>
          <w:rFonts w:ascii="Arial" w:hAnsi="Arial" w:cs="Arial"/>
        </w:rPr>
      </w:pPr>
      <w:r w:rsidRPr="00C818B4">
        <w:rPr>
          <w:rFonts w:ascii="Arial" w:hAnsi="Arial" w:cs="Arial"/>
        </w:rPr>
        <w:t xml:space="preserve">Gunbalanya School provides education from preschool to senior years and education services to three </w:t>
      </w:r>
      <w:r>
        <w:rPr>
          <w:rFonts w:ascii="Arial" w:hAnsi="Arial" w:cs="Arial"/>
        </w:rPr>
        <w:t>Homeland Learning Centres</w:t>
      </w:r>
      <w:r w:rsidRPr="00C818B4">
        <w:rPr>
          <w:rFonts w:ascii="Arial" w:hAnsi="Arial" w:cs="Arial"/>
        </w:rPr>
        <w:t>, which are varying distances from the school with varied accessibility (often seasonal).  Enrolment and attendance at Gunbalanya School are variable, with highest attendance during the wet season which has resulted in the community and staff changing the school calendar with school commencing early in January and the main school holidays occurring in the middle of the year when families move to homelands, other communities and into Darwin. Students speak one or more Indigenous language</w:t>
      </w:r>
      <w:r w:rsidR="006912B8">
        <w:rPr>
          <w:rFonts w:ascii="Arial" w:hAnsi="Arial" w:cs="Arial"/>
        </w:rPr>
        <w:t>s</w:t>
      </w:r>
      <w:r w:rsidRPr="00C818B4">
        <w:rPr>
          <w:rFonts w:ascii="Arial" w:hAnsi="Arial" w:cs="Arial"/>
        </w:rPr>
        <w:t xml:space="preserve"> as their first language and Standard Australian English as a foreign (additional) language, with the majority of students in the Beginning or Emerging phases of learning English</w:t>
      </w:r>
      <w:r w:rsidR="000F331C">
        <w:rPr>
          <w:rFonts w:ascii="Arial" w:hAnsi="Arial" w:cs="Arial"/>
        </w:rPr>
        <w:t>. T</w:t>
      </w:r>
      <w:r w:rsidR="00E23D12">
        <w:rPr>
          <w:rFonts w:ascii="Arial" w:hAnsi="Arial" w:cs="Arial"/>
        </w:rPr>
        <w:t>his</w:t>
      </w:r>
      <w:r w:rsidRPr="00C818B4">
        <w:rPr>
          <w:rFonts w:ascii="Arial" w:hAnsi="Arial" w:cs="Arial"/>
        </w:rPr>
        <w:t xml:space="preserve"> meant that </w:t>
      </w:r>
      <w:r w:rsidR="00DA01FC">
        <w:rPr>
          <w:rFonts w:ascii="Arial" w:hAnsi="Arial" w:cs="Arial"/>
        </w:rPr>
        <w:t xml:space="preserve">when </w:t>
      </w:r>
      <w:r w:rsidRPr="00C818B4">
        <w:rPr>
          <w:rFonts w:ascii="Arial" w:hAnsi="Arial" w:cs="Arial"/>
        </w:rPr>
        <w:t xml:space="preserve">the end of semester </w:t>
      </w:r>
      <w:r w:rsidR="00DA01FC">
        <w:rPr>
          <w:rFonts w:ascii="Arial" w:hAnsi="Arial" w:cs="Arial"/>
        </w:rPr>
        <w:t xml:space="preserve">and </w:t>
      </w:r>
      <w:r w:rsidRPr="00C818B4">
        <w:rPr>
          <w:rFonts w:ascii="Arial" w:hAnsi="Arial" w:cs="Arial"/>
        </w:rPr>
        <w:t xml:space="preserve">year reports </w:t>
      </w:r>
      <w:r w:rsidR="00DA01FC">
        <w:rPr>
          <w:rFonts w:ascii="Arial" w:hAnsi="Arial" w:cs="Arial"/>
        </w:rPr>
        <w:t xml:space="preserve">were assessed, most </w:t>
      </w:r>
      <w:r w:rsidRPr="00C818B4">
        <w:rPr>
          <w:rFonts w:ascii="Arial" w:hAnsi="Arial" w:cs="Arial"/>
        </w:rPr>
        <w:t xml:space="preserve">students were </w:t>
      </w:r>
      <w:r w:rsidR="00DA01FC">
        <w:rPr>
          <w:rFonts w:ascii="Arial" w:hAnsi="Arial" w:cs="Arial"/>
        </w:rPr>
        <w:t xml:space="preserve">identified as </w:t>
      </w:r>
      <w:r w:rsidRPr="00C818B4">
        <w:rPr>
          <w:rFonts w:ascii="Arial" w:hAnsi="Arial" w:cs="Arial"/>
        </w:rPr>
        <w:t>not achieving at a year level equivalent standard in any of the learning areas.</w:t>
      </w:r>
    </w:p>
    <w:p w:rsidR="00C818B4" w:rsidRPr="00C818B4" w:rsidRDefault="00C818B4" w:rsidP="00030C54">
      <w:pPr>
        <w:spacing w:before="120" w:after="0" w:line="240" w:lineRule="auto"/>
        <w:rPr>
          <w:rFonts w:ascii="Arial" w:hAnsi="Arial" w:cs="Arial"/>
        </w:rPr>
      </w:pPr>
      <w:r w:rsidRPr="00C818B4">
        <w:rPr>
          <w:rFonts w:ascii="Arial" w:hAnsi="Arial" w:cs="Arial"/>
        </w:rPr>
        <w:t xml:space="preserve">The school has been led by a co-principalship, consisting of </w:t>
      </w:r>
      <w:r>
        <w:rPr>
          <w:rFonts w:ascii="Arial" w:hAnsi="Arial" w:cs="Arial"/>
        </w:rPr>
        <w:t>a local</w:t>
      </w:r>
      <w:r w:rsidR="00E23D12">
        <w:rPr>
          <w:rFonts w:ascii="Arial" w:hAnsi="Arial" w:cs="Arial"/>
        </w:rPr>
        <w:t xml:space="preserve"> community principal and a non-I</w:t>
      </w:r>
      <w:r>
        <w:rPr>
          <w:rFonts w:ascii="Arial" w:hAnsi="Arial" w:cs="Arial"/>
        </w:rPr>
        <w:t>ndigenous p</w:t>
      </w:r>
      <w:r w:rsidRPr="00C818B4">
        <w:rPr>
          <w:rFonts w:ascii="Arial" w:hAnsi="Arial" w:cs="Arial"/>
        </w:rPr>
        <w:t>rincipal, for the past five years.  Many classrooms are staffed by</w:t>
      </w:r>
      <w:r>
        <w:rPr>
          <w:rFonts w:ascii="Arial" w:hAnsi="Arial" w:cs="Arial"/>
        </w:rPr>
        <w:t xml:space="preserve"> a teacher and local community a</w:t>
      </w:r>
      <w:r w:rsidRPr="00C818B4">
        <w:rPr>
          <w:rFonts w:ascii="Arial" w:hAnsi="Arial" w:cs="Arial"/>
        </w:rPr>
        <w:t xml:space="preserve">ssistant teacher with at least a Certificate III </w:t>
      </w:r>
      <w:r w:rsidR="00E23D12">
        <w:rPr>
          <w:rFonts w:ascii="Arial" w:hAnsi="Arial" w:cs="Arial"/>
        </w:rPr>
        <w:t xml:space="preserve">qualification in </w:t>
      </w:r>
      <w:r w:rsidRPr="00C818B4">
        <w:rPr>
          <w:rFonts w:ascii="Arial" w:hAnsi="Arial" w:cs="Arial"/>
        </w:rPr>
        <w:t xml:space="preserve">Education Support.  </w:t>
      </w:r>
    </w:p>
    <w:p w:rsidR="00820D7D" w:rsidRDefault="00C818B4" w:rsidP="00030C54">
      <w:pPr>
        <w:spacing w:before="120" w:after="0" w:line="240" w:lineRule="auto"/>
        <w:rPr>
          <w:rFonts w:ascii="Arial" w:hAnsi="Arial" w:cs="Arial"/>
        </w:rPr>
      </w:pPr>
      <w:r w:rsidRPr="00C818B4">
        <w:rPr>
          <w:rFonts w:ascii="Arial" w:hAnsi="Arial" w:cs="Arial"/>
        </w:rPr>
        <w:t>Gunbalanya has a signed Remote Learning Partnership Agreement in place and has also been identified as a site under the National Partnership Agree</w:t>
      </w:r>
      <w:r>
        <w:rPr>
          <w:rFonts w:ascii="Arial" w:hAnsi="Arial" w:cs="Arial"/>
        </w:rPr>
        <w:t>ment on Remote Service Delivery.</w:t>
      </w:r>
    </w:p>
    <w:p w:rsidR="00820D7D" w:rsidRPr="00620EC2" w:rsidRDefault="00820D7D" w:rsidP="00620EC2">
      <w:pPr>
        <w:pStyle w:val="Heading4"/>
        <w:rPr>
          <w:rFonts w:ascii="Arial" w:hAnsi="Arial" w:cs="Arial"/>
          <w:caps w:val="0"/>
          <w:color w:val="auto"/>
          <w:sz w:val="22"/>
        </w:rPr>
      </w:pPr>
      <w:r w:rsidRPr="00620EC2">
        <w:rPr>
          <w:rFonts w:ascii="Arial" w:hAnsi="Arial" w:cs="Arial"/>
          <w:caps w:val="0"/>
          <w:color w:val="auto"/>
          <w:sz w:val="22"/>
        </w:rPr>
        <w:t>ILNNP Approach</w:t>
      </w:r>
    </w:p>
    <w:p w:rsidR="00CC2B7E" w:rsidRPr="00CC2B7E" w:rsidRDefault="00CC2B7E" w:rsidP="00CC2B7E">
      <w:pPr>
        <w:spacing w:after="0" w:line="240" w:lineRule="auto"/>
        <w:rPr>
          <w:rFonts w:ascii="Arial" w:hAnsi="Arial" w:cs="Arial"/>
        </w:rPr>
      </w:pPr>
      <w:r w:rsidRPr="00CC2B7E">
        <w:rPr>
          <w:rFonts w:ascii="Arial" w:hAnsi="Arial" w:cs="Arial"/>
        </w:rPr>
        <w:t>Gunbalanya School implemented a classroom level and whole school level approach through this</w:t>
      </w:r>
      <w:r>
        <w:rPr>
          <w:rFonts w:ascii="Arial" w:hAnsi="Arial" w:cs="Arial"/>
        </w:rPr>
        <w:t xml:space="preserve"> national partnership i</w:t>
      </w:r>
      <w:r w:rsidRPr="00CC2B7E">
        <w:rPr>
          <w:rFonts w:ascii="Arial" w:hAnsi="Arial" w:cs="Arial"/>
        </w:rPr>
        <w:t>n 2013.  The early years classroom teaching team aimed to improve students</w:t>
      </w:r>
      <w:r w:rsidR="00C903C4">
        <w:rPr>
          <w:rFonts w:ascii="Arial" w:hAnsi="Arial" w:cs="Arial"/>
        </w:rPr>
        <w:t>’ m</w:t>
      </w:r>
      <w:r w:rsidRPr="00CC2B7E">
        <w:rPr>
          <w:rFonts w:ascii="Arial" w:hAnsi="Arial" w:cs="Arial"/>
        </w:rPr>
        <w:t>athematics understandings and skills, and further develop students</w:t>
      </w:r>
      <w:r w:rsidR="00C903C4">
        <w:rPr>
          <w:rFonts w:ascii="Arial" w:hAnsi="Arial" w:cs="Arial"/>
        </w:rPr>
        <w:t>’</w:t>
      </w:r>
      <w:r w:rsidRPr="00CC2B7E">
        <w:rPr>
          <w:rFonts w:ascii="Arial" w:hAnsi="Arial" w:cs="Arial"/>
        </w:rPr>
        <w:t xml:space="preserve"> English language proficiency through a bilingual instruction approach. The initiative built on existing school, region and system level policies and resources</w:t>
      </w:r>
      <w:r w:rsidR="00C903C4">
        <w:rPr>
          <w:rFonts w:ascii="Arial" w:hAnsi="Arial" w:cs="Arial"/>
        </w:rPr>
        <w:t>,</w:t>
      </w:r>
      <w:r w:rsidRPr="00CC2B7E">
        <w:rPr>
          <w:rFonts w:ascii="Arial" w:hAnsi="Arial" w:cs="Arial"/>
        </w:rPr>
        <w:t xml:space="preserve"> including implementing the Australian Curriculum, piloting a new </w:t>
      </w:r>
      <w:r w:rsidR="00DA01FC">
        <w:rPr>
          <w:rFonts w:ascii="Arial" w:hAnsi="Arial" w:cs="Arial"/>
        </w:rPr>
        <w:t xml:space="preserve">EALD </w:t>
      </w:r>
      <w:r w:rsidRPr="00CC2B7E">
        <w:rPr>
          <w:rFonts w:ascii="Arial" w:hAnsi="Arial" w:cs="Arial"/>
        </w:rPr>
        <w:t xml:space="preserve"> policy which promoted a bilingual instruction approach, focusing the role of the additional </w:t>
      </w:r>
      <w:r w:rsidR="00DA01FC">
        <w:rPr>
          <w:rFonts w:ascii="Arial" w:hAnsi="Arial" w:cs="Arial"/>
        </w:rPr>
        <w:t>EALD</w:t>
      </w:r>
      <w:r w:rsidR="00DA01FC" w:rsidRPr="00CC2B7E">
        <w:rPr>
          <w:rFonts w:ascii="Arial" w:hAnsi="Arial" w:cs="Arial"/>
        </w:rPr>
        <w:t xml:space="preserve"> </w:t>
      </w:r>
      <w:r w:rsidRPr="00CC2B7E">
        <w:rPr>
          <w:rFonts w:ascii="Arial" w:hAnsi="Arial" w:cs="Arial"/>
        </w:rPr>
        <w:t>for Indigenous Language Speaking Students</w:t>
      </w:r>
      <w:r w:rsidR="00BF461E">
        <w:rPr>
          <w:rFonts w:ascii="Arial" w:hAnsi="Arial" w:cs="Arial"/>
        </w:rPr>
        <w:t xml:space="preserve"> (ILSS)</w:t>
      </w:r>
      <w:r w:rsidRPr="00CC2B7E">
        <w:rPr>
          <w:rFonts w:ascii="Arial" w:hAnsi="Arial" w:cs="Arial"/>
        </w:rPr>
        <w:t xml:space="preserve"> teacher, and developing personalised learning plans for </w:t>
      </w:r>
      <w:r w:rsidR="00DA01FC">
        <w:rPr>
          <w:rFonts w:ascii="Arial" w:hAnsi="Arial" w:cs="Arial"/>
        </w:rPr>
        <w:t>ATSI</w:t>
      </w:r>
      <w:r w:rsidRPr="00CC2B7E">
        <w:rPr>
          <w:rFonts w:ascii="Arial" w:hAnsi="Arial" w:cs="Arial"/>
        </w:rPr>
        <w:t xml:space="preserve"> students.</w:t>
      </w:r>
    </w:p>
    <w:p w:rsidR="00CC2B7E" w:rsidRPr="00620EC2" w:rsidRDefault="00CC2B7E" w:rsidP="00620EC2">
      <w:pPr>
        <w:pStyle w:val="Heading4"/>
        <w:rPr>
          <w:rFonts w:ascii="Arial" w:hAnsi="Arial" w:cs="Arial"/>
          <w:caps w:val="0"/>
          <w:color w:val="auto"/>
          <w:sz w:val="22"/>
        </w:rPr>
      </w:pPr>
      <w:r w:rsidRPr="00620EC2">
        <w:rPr>
          <w:rFonts w:ascii="Arial" w:hAnsi="Arial" w:cs="Arial"/>
          <w:caps w:val="0"/>
          <w:color w:val="auto"/>
          <w:sz w:val="22"/>
        </w:rPr>
        <w:t>Classroom level approach</w:t>
      </w:r>
    </w:p>
    <w:p w:rsidR="00CC2B7E" w:rsidRPr="00CC2B7E" w:rsidRDefault="00CC2B7E" w:rsidP="00030C54">
      <w:pPr>
        <w:spacing w:before="120" w:after="0" w:line="240" w:lineRule="auto"/>
        <w:rPr>
          <w:rFonts w:ascii="Arial" w:hAnsi="Arial" w:cs="Arial"/>
        </w:rPr>
      </w:pPr>
      <w:r w:rsidRPr="00CC2B7E">
        <w:rPr>
          <w:rFonts w:ascii="Arial" w:hAnsi="Arial" w:cs="Arial"/>
        </w:rPr>
        <w:t xml:space="preserve">The early years classroom teaching team expected that Year 1 students who regularly participated in school would be achieving or making progress towards year level standards in </w:t>
      </w:r>
      <w:r w:rsidR="00DA01FC">
        <w:rPr>
          <w:rFonts w:ascii="Arial" w:hAnsi="Arial" w:cs="Arial"/>
        </w:rPr>
        <w:t>m</w:t>
      </w:r>
      <w:r w:rsidRPr="00CC2B7E">
        <w:rPr>
          <w:rFonts w:ascii="Arial" w:hAnsi="Arial" w:cs="Arial"/>
        </w:rPr>
        <w:t xml:space="preserve">athematics and be demonstrating English language proficiency in the modes of listening and speaking at the Australian </w:t>
      </w:r>
      <w:r w:rsidR="00733CA1">
        <w:rPr>
          <w:rFonts w:ascii="Arial" w:hAnsi="Arial" w:cs="Arial"/>
        </w:rPr>
        <w:t xml:space="preserve">Curriculum EALD emerging phase. </w:t>
      </w:r>
      <w:r w:rsidRPr="00CC2B7E">
        <w:rPr>
          <w:rFonts w:ascii="Arial" w:hAnsi="Arial" w:cs="Arial"/>
        </w:rPr>
        <w:t>To achieve these goals the teaching team wanted to improve their capabi</w:t>
      </w:r>
      <w:r w:rsidR="00733CA1">
        <w:rPr>
          <w:rFonts w:ascii="Arial" w:hAnsi="Arial" w:cs="Arial"/>
        </w:rPr>
        <w:t>lity and effectiveness in:</w:t>
      </w:r>
    </w:p>
    <w:p w:rsidR="00CC2B7E" w:rsidRPr="008714BF" w:rsidRDefault="00CC2B7E" w:rsidP="008714BF">
      <w:pPr>
        <w:pStyle w:val="ListParagraph"/>
        <w:numPr>
          <w:ilvl w:val="0"/>
          <w:numId w:val="62"/>
        </w:numPr>
        <w:spacing w:before="120" w:after="0" w:line="240" w:lineRule="auto"/>
        <w:rPr>
          <w:rFonts w:ascii="Arial" w:hAnsi="Arial" w:cs="Arial"/>
        </w:rPr>
      </w:pPr>
      <w:r w:rsidRPr="008714BF">
        <w:rPr>
          <w:rFonts w:ascii="Arial" w:hAnsi="Arial" w:cs="Arial"/>
        </w:rPr>
        <w:t>collecting, analysing, discussing and us</w:t>
      </w:r>
      <w:r w:rsidR="004E6E52" w:rsidRPr="008714BF">
        <w:rPr>
          <w:rFonts w:ascii="Arial" w:hAnsi="Arial" w:cs="Arial"/>
        </w:rPr>
        <w:t>ing</w:t>
      </w:r>
      <w:r w:rsidRPr="008714BF">
        <w:rPr>
          <w:rFonts w:ascii="Arial" w:hAnsi="Arial" w:cs="Arial"/>
        </w:rPr>
        <w:t xml:space="preserve"> assessment information to differentiate learning</w:t>
      </w:r>
      <w:r w:rsidR="00C903C4" w:rsidRPr="008714BF">
        <w:rPr>
          <w:rFonts w:ascii="Arial" w:hAnsi="Arial" w:cs="Arial"/>
        </w:rPr>
        <w:t>; and</w:t>
      </w:r>
      <w:r w:rsidRPr="008714BF">
        <w:rPr>
          <w:rFonts w:ascii="Arial" w:hAnsi="Arial" w:cs="Arial"/>
        </w:rPr>
        <w:t xml:space="preserve"> </w:t>
      </w:r>
    </w:p>
    <w:p w:rsidR="00CC2B7E" w:rsidRPr="008714BF" w:rsidRDefault="00CC2B7E" w:rsidP="008714BF">
      <w:pPr>
        <w:pStyle w:val="ListParagraph"/>
        <w:numPr>
          <w:ilvl w:val="0"/>
          <w:numId w:val="62"/>
        </w:numPr>
        <w:spacing w:before="120" w:after="0" w:line="240" w:lineRule="auto"/>
        <w:rPr>
          <w:rFonts w:ascii="Arial" w:hAnsi="Arial" w:cs="Arial"/>
        </w:rPr>
      </w:pPr>
      <w:r w:rsidRPr="008714BF">
        <w:rPr>
          <w:rFonts w:ascii="Arial" w:hAnsi="Arial" w:cs="Arial"/>
        </w:rPr>
        <w:t xml:space="preserve">planning for the use of both home language and cultural contexts as well as </w:t>
      </w:r>
      <w:r w:rsidR="00DA01FC" w:rsidRPr="008714BF">
        <w:rPr>
          <w:rFonts w:ascii="Arial" w:hAnsi="Arial" w:cs="Arial"/>
        </w:rPr>
        <w:t>S</w:t>
      </w:r>
      <w:r w:rsidR="00BF461E" w:rsidRPr="008714BF">
        <w:rPr>
          <w:rFonts w:ascii="Arial" w:hAnsi="Arial" w:cs="Arial"/>
        </w:rPr>
        <w:t>tandard Australian English</w:t>
      </w:r>
      <w:r w:rsidRPr="008714BF">
        <w:rPr>
          <w:rFonts w:ascii="Arial" w:hAnsi="Arial" w:cs="Arial"/>
        </w:rPr>
        <w:t xml:space="preserve"> mathematical language by teachers and students.</w:t>
      </w:r>
    </w:p>
    <w:p w:rsidR="00CC2B7E" w:rsidRPr="00CC2B7E" w:rsidRDefault="00CC2B7E" w:rsidP="00030C54">
      <w:pPr>
        <w:spacing w:before="120" w:after="0" w:line="240" w:lineRule="auto"/>
        <w:rPr>
          <w:rFonts w:ascii="Arial" w:hAnsi="Arial" w:cs="Arial"/>
        </w:rPr>
      </w:pPr>
      <w:r w:rsidRPr="00CC2B7E">
        <w:rPr>
          <w:rFonts w:ascii="Arial" w:hAnsi="Arial" w:cs="Arial"/>
        </w:rPr>
        <w:t>This involved the clas</w:t>
      </w:r>
      <w:r w:rsidR="00733CA1">
        <w:rPr>
          <w:rFonts w:ascii="Arial" w:hAnsi="Arial" w:cs="Arial"/>
        </w:rPr>
        <w:t>sroom teacher, E</w:t>
      </w:r>
      <w:r w:rsidR="00BF461E">
        <w:rPr>
          <w:rFonts w:ascii="Arial" w:hAnsi="Arial" w:cs="Arial"/>
        </w:rPr>
        <w:t>nglish as a Second Language (ES</w:t>
      </w:r>
      <w:r w:rsidR="00733CA1">
        <w:rPr>
          <w:rFonts w:ascii="Arial" w:hAnsi="Arial" w:cs="Arial"/>
        </w:rPr>
        <w:t>L</w:t>
      </w:r>
      <w:r w:rsidR="00BF461E">
        <w:rPr>
          <w:rFonts w:ascii="Arial" w:hAnsi="Arial" w:cs="Arial"/>
        </w:rPr>
        <w:t>)</w:t>
      </w:r>
      <w:r w:rsidR="00733CA1">
        <w:rPr>
          <w:rFonts w:ascii="Arial" w:hAnsi="Arial" w:cs="Arial"/>
        </w:rPr>
        <w:t xml:space="preserve"> teacher and a</w:t>
      </w:r>
      <w:r w:rsidRPr="00CC2B7E">
        <w:rPr>
          <w:rFonts w:ascii="Arial" w:hAnsi="Arial" w:cs="Arial"/>
        </w:rPr>
        <w:t>ssistant teacher building shared understandings of western mathematics concepts</w:t>
      </w:r>
      <w:r w:rsidR="003C0DAB">
        <w:rPr>
          <w:rFonts w:ascii="Arial" w:hAnsi="Arial" w:cs="Arial"/>
        </w:rPr>
        <w:t xml:space="preserve">. It also involved </w:t>
      </w:r>
      <w:r w:rsidRPr="00CC2B7E">
        <w:rPr>
          <w:rFonts w:ascii="Arial" w:hAnsi="Arial" w:cs="Arial"/>
        </w:rPr>
        <w:t xml:space="preserve">extensive discussions </w:t>
      </w:r>
      <w:r w:rsidR="003C0DAB">
        <w:rPr>
          <w:rFonts w:ascii="Arial" w:hAnsi="Arial" w:cs="Arial"/>
        </w:rPr>
        <w:t>to determine</w:t>
      </w:r>
      <w:r w:rsidRPr="00CC2B7E">
        <w:rPr>
          <w:rFonts w:ascii="Arial" w:hAnsi="Arial" w:cs="Arial"/>
        </w:rPr>
        <w:t xml:space="preserve"> what students might already </w:t>
      </w:r>
      <w:r w:rsidR="003C0DAB">
        <w:rPr>
          <w:rFonts w:ascii="Arial" w:hAnsi="Arial" w:cs="Arial"/>
        </w:rPr>
        <w:t xml:space="preserve">be </w:t>
      </w:r>
      <w:r w:rsidRPr="00CC2B7E">
        <w:rPr>
          <w:rFonts w:ascii="Arial" w:hAnsi="Arial" w:cs="Arial"/>
        </w:rPr>
        <w:t xml:space="preserve">familiar with through home language and cultural experiences </w:t>
      </w:r>
      <w:r w:rsidR="003C0DAB">
        <w:rPr>
          <w:rFonts w:ascii="Arial" w:hAnsi="Arial" w:cs="Arial"/>
        </w:rPr>
        <w:t>and</w:t>
      </w:r>
      <w:r w:rsidRPr="00CC2B7E">
        <w:rPr>
          <w:rFonts w:ascii="Arial" w:hAnsi="Arial" w:cs="Arial"/>
        </w:rPr>
        <w:t xml:space="preserve"> what contexts and first language the new concept could i</w:t>
      </w:r>
      <w:r w:rsidR="00733CA1">
        <w:rPr>
          <w:rFonts w:ascii="Arial" w:hAnsi="Arial" w:cs="Arial"/>
        </w:rPr>
        <w:t xml:space="preserve">nitially </w:t>
      </w:r>
      <w:r w:rsidR="003C0DAB">
        <w:rPr>
          <w:rFonts w:ascii="Arial" w:hAnsi="Arial" w:cs="Arial"/>
        </w:rPr>
        <w:t xml:space="preserve">be </w:t>
      </w:r>
      <w:r w:rsidR="00733CA1">
        <w:rPr>
          <w:rFonts w:ascii="Arial" w:hAnsi="Arial" w:cs="Arial"/>
        </w:rPr>
        <w:t>taught in. For example, i</w:t>
      </w:r>
      <w:r w:rsidRPr="00CC2B7E">
        <w:rPr>
          <w:rFonts w:ascii="Arial" w:hAnsi="Arial" w:cs="Arial"/>
        </w:rPr>
        <w:t>n a unit on data</w:t>
      </w:r>
      <w:r w:rsidR="004E6E52">
        <w:rPr>
          <w:rFonts w:ascii="Arial" w:hAnsi="Arial" w:cs="Arial"/>
        </w:rPr>
        <w:t>,</w:t>
      </w:r>
      <w:r w:rsidRPr="00CC2B7E">
        <w:rPr>
          <w:rFonts w:ascii="Arial" w:hAnsi="Arial" w:cs="Arial"/>
        </w:rPr>
        <w:t xml:space="preserve"> students were expected to learn about representing information using simple data displays (bar gra</w:t>
      </w:r>
      <w:r w:rsidR="00733CA1">
        <w:rPr>
          <w:rFonts w:ascii="Arial" w:hAnsi="Arial" w:cs="Arial"/>
        </w:rPr>
        <w:t xml:space="preserve">phs). </w:t>
      </w:r>
      <w:r w:rsidRPr="00CC2B7E">
        <w:rPr>
          <w:rFonts w:ascii="Arial" w:hAnsi="Arial" w:cs="Arial"/>
        </w:rPr>
        <w:t xml:space="preserve">With no equivalent mathematical concept in home </w:t>
      </w:r>
      <w:r w:rsidR="00BF461E">
        <w:rPr>
          <w:rFonts w:ascii="Arial" w:hAnsi="Arial" w:cs="Arial"/>
        </w:rPr>
        <w:t>language,</w:t>
      </w:r>
      <w:r w:rsidRPr="00CC2B7E">
        <w:rPr>
          <w:rFonts w:ascii="Arial" w:hAnsi="Arial" w:cs="Arial"/>
        </w:rPr>
        <w:t xml:space="preserve"> translation of terms and concepts was not possible so the team explored the purpose of visual representations in mathematics leading to the connection to s</w:t>
      </w:r>
      <w:r w:rsidR="00733CA1">
        <w:rPr>
          <w:rFonts w:ascii="Arial" w:hAnsi="Arial" w:cs="Arial"/>
        </w:rPr>
        <w:t>tory-telling through pictures. The a</w:t>
      </w:r>
      <w:r w:rsidRPr="00CC2B7E">
        <w:rPr>
          <w:rFonts w:ascii="Arial" w:hAnsi="Arial" w:cs="Arial"/>
        </w:rPr>
        <w:t>ssistant teacher identified hunting contexts where families would tell stories that involved quantity and comparisons of number. This context and the associated language was used to introduce students to the concept of graphing as a means of story-telling. The second element of the classroom level approach was the use of small group instruction within m</w:t>
      </w:r>
      <w:r w:rsidR="00733CA1">
        <w:rPr>
          <w:rFonts w:ascii="Arial" w:hAnsi="Arial" w:cs="Arial"/>
        </w:rPr>
        <w:t>athematics lessons whereby the a</w:t>
      </w:r>
      <w:r w:rsidRPr="00CC2B7E">
        <w:rPr>
          <w:rFonts w:ascii="Arial" w:hAnsi="Arial" w:cs="Arial"/>
        </w:rPr>
        <w:t>ssistant teacher and ESL teacher would work int</w:t>
      </w:r>
      <w:r w:rsidR="00733CA1">
        <w:rPr>
          <w:rFonts w:ascii="Arial" w:hAnsi="Arial" w:cs="Arial"/>
        </w:rPr>
        <w:t xml:space="preserve">ensively </w:t>
      </w:r>
      <w:r w:rsidR="003C0DAB">
        <w:rPr>
          <w:rFonts w:ascii="Arial" w:hAnsi="Arial" w:cs="Arial"/>
        </w:rPr>
        <w:t xml:space="preserve">every lesson </w:t>
      </w:r>
      <w:r w:rsidR="00733CA1">
        <w:rPr>
          <w:rFonts w:ascii="Arial" w:hAnsi="Arial" w:cs="Arial"/>
        </w:rPr>
        <w:t>with four to six</w:t>
      </w:r>
      <w:r w:rsidRPr="00CC2B7E">
        <w:rPr>
          <w:rFonts w:ascii="Arial" w:hAnsi="Arial" w:cs="Arial"/>
        </w:rPr>
        <w:t xml:space="preserve"> students, identified by the teacher for targeted support, to develop understandings, skills and language based on </w:t>
      </w:r>
      <w:r w:rsidR="003C0DAB">
        <w:rPr>
          <w:rFonts w:ascii="Arial" w:hAnsi="Arial" w:cs="Arial"/>
        </w:rPr>
        <w:t>the approach outlined above</w:t>
      </w:r>
      <w:r w:rsidRPr="00CC2B7E">
        <w:rPr>
          <w:rFonts w:ascii="Arial" w:hAnsi="Arial" w:cs="Arial"/>
        </w:rPr>
        <w:t>.</w:t>
      </w:r>
    </w:p>
    <w:p w:rsidR="00CC2B7E" w:rsidRPr="00620EC2" w:rsidRDefault="00CC2B7E" w:rsidP="00620EC2">
      <w:pPr>
        <w:pStyle w:val="Heading4"/>
        <w:rPr>
          <w:rFonts w:ascii="Arial" w:hAnsi="Arial" w:cs="Arial"/>
          <w:caps w:val="0"/>
          <w:color w:val="auto"/>
          <w:sz w:val="22"/>
        </w:rPr>
      </w:pPr>
      <w:r w:rsidRPr="00620EC2">
        <w:rPr>
          <w:rFonts w:ascii="Arial" w:hAnsi="Arial" w:cs="Arial"/>
          <w:caps w:val="0"/>
          <w:color w:val="auto"/>
          <w:sz w:val="22"/>
        </w:rPr>
        <w:t>School level approach</w:t>
      </w:r>
    </w:p>
    <w:p w:rsidR="00CC2B7E" w:rsidRDefault="00733CA1" w:rsidP="00030C54">
      <w:pPr>
        <w:spacing w:before="120" w:after="0" w:line="240" w:lineRule="auto"/>
        <w:rPr>
          <w:rFonts w:ascii="Arial" w:hAnsi="Arial" w:cs="Arial"/>
        </w:rPr>
      </w:pPr>
      <w:r>
        <w:rPr>
          <w:rFonts w:ascii="Arial" w:hAnsi="Arial" w:cs="Arial"/>
        </w:rPr>
        <w:t xml:space="preserve">Implementation of the approach at Gunbalanya Schools </w:t>
      </w:r>
      <w:r w:rsidR="00CC2B7E" w:rsidRPr="00CC2B7E">
        <w:rPr>
          <w:rFonts w:ascii="Arial" w:hAnsi="Arial" w:cs="Arial"/>
        </w:rPr>
        <w:t xml:space="preserve">supported the achievement of </w:t>
      </w:r>
      <w:r>
        <w:rPr>
          <w:rFonts w:ascii="Arial" w:hAnsi="Arial" w:cs="Arial"/>
        </w:rPr>
        <w:t xml:space="preserve">two milestones from the school’s 2013 </w:t>
      </w:r>
      <w:r w:rsidR="00DA01FC">
        <w:rPr>
          <w:rFonts w:ascii="Arial" w:hAnsi="Arial" w:cs="Arial"/>
        </w:rPr>
        <w:t>Annual Operational Plan</w:t>
      </w:r>
      <w:r>
        <w:rPr>
          <w:rFonts w:ascii="Arial" w:hAnsi="Arial" w:cs="Arial"/>
        </w:rPr>
        <w:t xml:space="preserve">: </w:t>
      </w:r>
    </w:p>
    <w:p w:rsidR="00CC2B7E" w:rsidRPr="00733CA1" w:rsidRDefault="00CC2B7E" w:rsidP="00030C54">
      <w:pPr>
        <w:pStyle w:val="ListParagraph"/>
        <w:numPr>
          <w:ilvl w:val="0"/>
          <w:numId w:val="44"/>
        </w:numPr>
        <w:spacing w:before="120" w:after="0" w:line="240" w:lineRule="auto"/>
        <w:ind w:left="357" w:hanging="357"/>
        <w:rPr>
          <w:rFonts w:ascii="Arial" w:hAnsi="Arial" w:cs="Arial"/>
          <w:b/>
          <w:i/>
        </w:rPr>
      </w:pPr>
      <w:r w:rsidRPr="00733CA1">
        <w:rPr>
          <w:rFonts w:ascii="Arial" w:hAnsi="Arial" w:cs="Arial"/>
          <w:b/>
          <w:i/>
        </w:rPr>
        <w:t>Analysis and discussion of data to differentiated classroom learning</w:t>
      </w:r>
    </w:p>
    <w:p w:rsidR="004F450B" w:rsidRDefault="00CC2B7E" w:rsidP="00030C54">
      <w:pPr>
        <w:spacing w:before="120" w:after="0" w:line="240" w:lineRule="auto"/>
        <w:rPr>
          <w:rFonts w:ascii="Arial" w:hAnsi="Arial" w:cs="Arial"/>
        </w:rPr>
      </w:pPr>
      <w:r w:rsidRPr="00CC2B7E">
        <w:rPr>
          <w:rFonts w:ascii="Arial" w:hAnsi="Arial" w:cs="Arial"/>
        </w:rPr>
        <w:t xml:space="preserve">There was an expectation that all teachers in the primary years </w:t>
      </w:r>
      <w:r w:rsidR="00D84892">
        <w:rPr>
          <w:rFonts w:ascii="Arial" w:hAnsi="Arial" w:cs="Arial"/>
        </w:rPr>
        <w:t>would</w:t>
      </w:r>
      <w:r w:rsidRPr="00CC2B7E">
        <w:rPr>
          <w:rFonts w:ascii="Arial" w:hAnsi="Arial" w:cs="Arial"/>
        </w:rPr>
        <w:t xml:space="preserve"> use the SENA diagnostic interview, from the </w:t>
      </w:r>
      <w:r w:rsidR="00964284">
        <w:rPr>
          <w:rFonts w:ascii="Arial" w:hAnsi="Arial" w:cs="Arial"/>
        </w:rPr>
        <w:t>CMIT</w:t>
      </w:r>
      <w:r w:rsidRPr="00CC2B7E">
        <w:rPr>
          <w:rFonts w:ascii="Arial" w:hAnsi="Arial" w:cs="Arial"/>
        </w:rPr>
        <w:t xml:space="preserve"> program, to assess each student at the beginning of the year. Through the initiative the ea</w:t>
      </w:r>
      <w:r w:rsidR="00D84892">
        <w:rPr>
          <w:rFonts w:ascii="Arial" w:hAnsi="Arial" w:cs="Arial"/>
        </w:rPr>
        <w:t>rly years classroom teacher led</w:t>
      </w:r>
      <w:r w:rsidRPr="00CC2B7E">
        <w:rPr>
          <w:rFonts w:ascii="Arial" w:hAnsi="Arial" w:cs="Arial"/>
        </w:rPr>
        <w:t xml:space="preserve"> staff </w:t>
      </w:r>
      <w:r w:rsidR="00D84892">
        <w:rPr>
          <w:rFonts w:ascii="Arial" w:hAnsi="Arial" w:cs="Arial"/>
        </w:rPr>
        <w:t>‘</w:t>
      </w:r>
      <w:r w:rsidRPr="00CC2B7E">
        <w:rPr>
          <w:rFonts w:ascii="Arial" w:hAnsi="Arial" w:cs="Arial"/>
        </w:rPr>
        <w:t>learning togethers</w:t>
      </w:r>
      <w:r w:rsidR="00D84892">
        <w:rPr>
          <w:rFonts w:ascii="Arial" w:hAnsi="Arial" w:cs="Arial"/>
        </w:rPr>
        <w:t>’</w:t>
      </w:r>
      <w:r w:rsidRPr="00CC2B7E">
        <w:rPr>
          <w:rFonts w:ascii="Arial" w:hAnsi="Arial" w:cs="Arial"/>
        </w:rPr>
        <w:t xml:space="preserve"> to analyse and use this information to identify starting points for the teaching of counting strategies, early arit</w:t>
      </w:r>
      <w:r w:rsidR="00733CA1">
        <w:rPr>
          <w:rFonts w:ascii="Arial" w:hAnsi="Arial" w:cs="Arial"/>
        </w:rPr>
        <w:t xml:space="preserve">hmetic skills and place value. </w:t>
      </w:r>
      <w:r w:rsidRPr="00CC2B7E">
        <w:rPr>
          <w:rFonts w:ascii="Arial" w:hAnsi="Arial" w:cs="Arial"/>
        </w:rPr>
        <w:t>In addition to building teachers</w:t>
      </w:r>
      <w:r w:rsidR="00D84892">
        <w:rPr>
          <w:rFonts w:ascii="Arial" w:hAnsi="Arial" w:cs="Arial"/>
        </w:rPr>
        <w:t>’</w:t>
      </w:r>
      <w:r w:rsidRPr="00CC2B7E">
        <w:rPr>
          <w:rFonts w:ascii="Arial" w:hAnsi="Arial" w:cs="Arial"/>
        </w:rPr>
        <w:t xml:space="preserve"> use of mathematics assessment information</w:t>
      </w:r>
      <w:r w:rsidR="00D84892">
        <w:rPr>
          <w:rFonts w:ascii="Arial" w:hAnsi="Arial" w:cs="Arial"/>
        </w:rPr>
        <w:t>,</w:t>
      </w:r>
      <w:r w:rsidRPr="00CC2B7E">
        <w:rPr>
          <w:rFonts w:ascii="Arial" w:hAnsi="Arial" w:cs="Arial"/>
        </w:rPr>
        <w:t xml:space="preserve"> the school purchased external consultants to support teachers in the collection</w:t>
      </w:r>
      <w:r w:rsidR="00D84892">
        <w:rPr>
          <w:rFonts w:ascii="Arial" w:hAnsi="Arial" w:cs="Arial"/>
        </w:rPr>
        <w:t>,</w:t>
      </w:r>
      <w:r w:rsidRPr="00CC2B7E">
        <w:rPr>
          <w:rFonts w:ascii="Arial" w:hAnsi="Arial" w:cs="Arial"/>
        </w:rPr>
        <w:t xml:space="preserve"> analysis and use of English language proficiency assessment</w:t>
      </w:r>
      <w:r w:rsidR="00D84892">
        <w:rPr>
          <w:rFonts w:ascii="Arial" w:hAnsi="Arial" w:cs="Arial"/>
        </w:rPr>
        <w:t xml:space="preserve"> data</w:t>
      </w:r>
      <w:r w:rsidRPr="00CC2B7E">
        <w:rPr>
          <w:rFonts w:ascii="Arial" w:hAnsi="Arial" w:cs="Arial"/>
        </w:rPr>
        <w:t xml:space="preserve">. </w:t>
      </w:r>
    </w:p>
    <w:p w:rsidR="004F450B" w:rsidRDefault="004F450B" w:rsidP="004F450B">
      <w:pPr>
        <w:pStyle w:val="Subtitle"/>
      </w:pPr>
      <w:r>
        <w:br w:type="page"/>
      </w:r>
    </w:p>
    <w:p w:rsidR="00CC2B7E" w:rsidRPr="00733CA1" w:rsidRDefault="00CC2B7E" w:rsidP="00030C54">
      <w:pPr>
        <w:pStyle w:val="ListParagraph"/>
        <w:numPr>
          <w:ilvl w:val="0"/>
          <w:numId w:val="44"/>
        </w:numPr>
        <w:spacing w:before="120" w:after="0" w:line="240" w:lineRule="auto"/>
        <w:ind w:left="357" w:hanging="357"/>
        <w:rPr>
          <w:rFonts w:ascii="Arial" w:hAnsi="Arial" w:cs="Arial"/>
          <w:b/>
          <w:i/>
        </w:rPr>
      </w:pPr>
      <w:r w:rsidRPr="00733CA1">
        <w:rPr>
          <w:rFonts w:ascii="Arial" w:hAnsi="Arial" w:cs="Arial"/>
          <w:b/>
          <w:i/>
        </w:rPr>
        <w:t xml:space="preserve">Systematic curriculum delivery </w:t>
      </w:r>
    </w:p>
    <w:p w:rsidR="00CC2B7E" w:rsidRPr="00CC2B7E" w:rsidRDefault="00CC2B7E" w:rsidP="000B4299">
      <w:pPr>
        <w:spacing w:before="120" w:after="0" w:line="240" w:lineRule="auto"/>
        <w:rPr>
          <w:rFonts w:ascii="Arial" w:hAnsi="Arial" w:cs="Arial"/>
        </w:rPr>
      </w:pPr>
      <w:r w:rsidRPr="00CC2B7E">
        <w:rPr>
          <w:rFonts w:ascii="Arial" w:hAnsi="Arial" w:cs="Arial"/>
        </w:rPr>
        <w:t xml:space="preserve">School leaders recognised that </w:t>
      </w:r>
      <w:r w:rsidR="009D3C8B">
        <w:rPr>
          <w:rFonts w:ascii="Arial" w:hAnsi="Arial" w:cs="Arial"/>
        </w:rPr>
        <w:t>n</w:t>
      </w:r>
      <w:r w:rsidRPr="00CC2B7E">
        <w:rPr>
          <w:rFonts w:ascii="Arial" w:hAnsi="Arial" w:cs="Arial"/>
        </w:rPr>
        <w:t xml:space="preserve">umber </w:t>
      </w:r>
      <w:r w:rsidR="009D3C8B">
        <w:rPr>
          <w:rFonts w:ascii="Arial" w:hAnsi="Arial" w:cs="Arial"/>
        </w:rPr>
        <w:t>concepts were the</w:t>
      </w:r>
      <w:r w:rsidRPr="00CC2B7E">
        <w:rPr>
          <w:rFonts w:ascii="Arial" w:hAnsi="Arial" w:cs="Arial"/>
        </w:rPr>
        <w:t xml:space="preserve"> most frequently </w:t>
      </w:r>
      <w:r w:rsidR="00D84892">
        <w:rPr>
          <w:rFonts w:ascii="Arial" w:hAnsi="Arial" w:cs="Arial"/>
        </w:rPr>
        <w:t xml:space="preserve">taught and </w:t>
      </w:r>
      <w:r w:rsidRPr="00CC2B7E">
        <w:rPr>
          <w:rFonts w:ascii="Arial" w:hAnsi="Arial" w:cs="Arial"/>
        </w:rPr>
        <w:t>assessed area</w:t>
      </w:r>
      <w:r w:rsidR="00D84892">
        <w:rPr>
          <w:rFonts w:ascii="Arial" w:hAnsi="Arial" w:cs="Arial"/>
        </w:rPr>
        <w:t>s</w:t>
      </w:r>
      <w:r w:rsidRPr="00CC2B7E">
        <w:rPr>
          <w:rFonts w:ascii="Arial" w:hAnsi="Arial" w:cs="Arial"/>
        </w:rPr>
        <w:t xml:space="preserve"> of the mathematics curriculum</w:t>
      </w:r>
      <w:r w:rsidR="00D84892">
        <w:rPr>
          <w:rFonts w:ascii="Arial" w:hAnsi="Arial" w:cs="Arial"/>
        </w:rPr>
        <w:t xml:space="preserve">. They therefore </w:t>
      </w:r>
      <w:r w:rsidRPr="00CC2B7E">
        <w:rPr>
          <w:rFonts w:ascii="Arial" w:hAnsi="Arial" w:cs="Arial"/>
        </w:rPr>
        <w:t xml:space="preserve">used this initiative to examine published mathematics programs, resources and approaches used by other schools to teach the whole mathematics curriculum and </w:t>
      </w:r>
      <w:r w:rsidR="00D84892">
        <w:rPr>
          <w:rFonts w:ascii="Arial" w:hAnsi="Arial" w:cs="Arial"/>
        </w:rPr>
        <w:t>explored how</w:t>
      </w:r>
      <w:r w:rsidRPr="00CC2B7E">
        <w:rPr>
          <w:rFonts w:ascii="Arial" w:hAnsi="Arial" w:cs="Arial"/>
        </w:rPr>
        <w:t xml:space="preserve"> teaching teams need to plan, teach, assess and learn together to ensure a language focused approached to teaching was used. Towards the end of the year the</w:t>
      </w:r>
      <w:r w:rsidR="00733CA1">
        <w:rPr>
          <w:rFonts w:ascii="Arial" w:hAnsi="Arial" w:cs="Arial"/>
        </w:rPr>
        <w:t xml:space="preserve"> early years teaching team and p</w:t>
      </w:r>
      <w:r w:rsidRPr="00CC2B7E">
        <w:rPr>
          <w:rFonts w:ascii="Arial" w:hAnsi="Arial" w:cs="Arial"/>
        </w:rPr>
        <w:t>rincipal</w:t>
      </w:r>
      <w:r w:rsidR="00733CA1">
        <w:rPr>
          <w:rFonts w:ascii="Arial" w:hAnsi="Arial" w:cs="Arial"/>
        </w:rPr>
        <w:t>s</w:t>
      </w:r>
      <w:r w:rsidRPr="00CC2B7E">
        <w:rPr>
          <w:rFonts w:ascii="Arial" w:hAnsi="Arial" w:cs="Arial"/>
        </w:rPr>
        <w:t xml:space="preserve"> identified the key elements required of a whole of school approach to the teaching of mathematics</w:t>
      </w:r>
      <w:r w:rsidR="00D84892">
        <w:rPr>
          <w:rFonts w:ascii="Arial" w:hAnsi="Arial" w:cs="Arial"/>
        </w:rPr>
        <w:t xml:space="preserve">. Using </w:t>
      </w:r>
      <w:r w:rsidR="00733CA1">
        <w:rPr>
          <w:rFonts w:ascii="Arial" w:hAnsi="Arial" w:cs="Arial"/>
        </w:rPr>
        <w:t>a</w:t>
      </w:r>
      <w:r w:rsidRPr="00CC2B7E">
        <w:rPr>
          <w:rFonts w:ascii="Arial" w:hAnsi="Arial" w:cs="Arial"/>
        </w:rPr>
        <w:t xml:space="preserve"> framework that was familiar to both Indigen</w:t>
      </w:r>
      <w:r w:rsidR="00BF461E">
        <w:rPr>
          <w:rFonts w:ascii="Arial" w:hAnsi="Arial" w:cs="Arial"/>
        </w:rPr>
        <w:t>ous and non-</w:t>
      </w:r>
      <w:r w:rsidRPr="00CC2B7E">
        <w:rPr>
          <w:rFonts w:ascii="Arial" w:hAnsi="Arial" w:cs="Arial"/>
        </w:rPr>
        <w:t>Indigenous staff, the turtle planner</w:t>
      </w:r>
      <w:r w:rsidR="00D84892">
        <w:rPr>
          <w:rFonts w:ascii="Arial" w:hAnsi="Arial" w:cs="Arial"/>
        </w:rPr>
        <w:t xml:space="preserve"> (refer Diagram 1), t</w:t>
      </w:r>
      <w:r w:rsidRPr="00CC2B7E">
        <w:rPr>
          <w:rFonts w:ascii="Arial" w:hAnsi="Arial" w:cs="Arial"/>
        </w:rPr>
        <w:t xml:space="preserve">he team </w:t>
      </w:r>
      <w:r w:rsidR="002343AB">
        <w:rPr>
          <w:rFonts w:ascii="Arial" w:hAnsi="Arial" w:cs="Arial"/>
        </w:rPr>
        <w:t xml:space="preserve">recorded and </w:t>
      </w:r>
      <w:r w:rsidRPr="00CC2B7E">
        <w:rPr>
          <w:rFonts w:ascii="Arial" w:hAnsi="Arial" w:cs="Arial"/>
        </w:rPr>
        <w:t>share</w:t>
      </w:r>
      <w:r w:rsidR="002343AB">
        <w:rPr>
          <w:rFonts w:ascii="Arial" w:hAnsi="Arial" w:cs="Arial"/>
        </w:rPr>
        <w:t>d the approach</w:t>
      </w:r>
      <w:r w:rsidRPr="00CC2B7E">
        <w:rPr>
          <w:rFonts w:ascii="Arial" w:hAnsi="Arial" w:cs="Arial"/>
        </w:rPr>
        <w:t xml:space="preserve"> </w:t>
      </w:r>
      <w:r w:rsidR="002343AB">
        <w:rPr>
          <w:rFonts w:ascii="Arial" w:hAnsi="Arial" w:cs="Arial"/>
        </w:rPr>
        <w:t>with other staff</w:t>
      </w:r>
      <w:r w:rsidRPr="00CC2B7E">
        <w:rPr>
          <w:rFonts w:ascii="Arial" w:hAnsi="Arial" w:cs="Arial"/>
        </w:rPr>
        <w:t>.</w:t>
      </w:r>
    </w:p>
    <w:p w:rsidR="00CC2B7E" w:rsidRPr="00733CA1" w:rsidRDefault="00733CA1" w:rsidP="000B4299">
      <w:pPr>
        <w:spacing w:before="120" w:after="120" w:line="240" w:lineRule="auto"/>
        <w:rPr>
          <w:rFonts w:ascii="Arial" w:hAnsi="Arial" w:cs="Arial"/>
          <w:b/>
          <w:i/>
        </w:rPr>
      </w:pPr>
      <w:r w:rsidRPr="00733CA1">
        <w:rPr>
          <w:rFonts w:ascii="Arial" w:hAnsi="Arial" w:cs="Arial"/>
          <w:b/>
          <w:i/>
        </w:rPr>
        <w:t>Diagram 1</w:t>
      </w:r>
      <w:r w:rsidR="00CC2B7E" w:rsidRPr="00733CA1">
        <w:rPr>
          <w:rFonts w:ascii="Arial" w:hAnsi="Arial" w:cs="Arial"/>
          <w:b/>
          <w:i/>
        </w:rPr>
        <w:t xml:space="preserve">: Visual representation of whole of school approach to teaching and learning mathematics </w:t>
      </w:r>
    </w:p>
    <w:p w:rsidR="00CC2B7E" w:rsidRPr="00CC2B7E" w:rsidRDefault="00CC2B7E" w:rsidP="00BF461E">
      <w:pPr>
        <w:spacing w:after="0" w:line="240" w:lineRule="auto"/>
        <w:jc w:val="center"/>
        <w:rPr>
          <w:rFonts w:ascii="Arial" w:hAnsi="Arial" w:cs="Arial"/>
        </w:rPr>
      </w:pPr>
      <w:r w:rsidRPr="00CC2B7E">
        <w:rPr>
          <w:rFonts w:ascii="Arial" w:hAnsi="Arial" w:cs="Arial"/>
          <w:noProof/>
          <w:lang w:eastAsia="en-AU"/>
        </w:rPr>
        <w:drawing>
          <wp:inline distT="0" distB="0" distL="0" distR="0" wp14:anchorId="4B901B83" wp14:editId="727C4927">
            <wp:extent cx="3540125" cy="2352675"/>
            <wp:effectExtent l="0" t="0" r="3175" b="9525"/>
            <wp:docPr id="14" name="Picture 14" descr="Visual representation of whole school approach to teaching and learning mathematics." title="Drawing of a turt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40125" cy="2352675"/>
                    </a:xfrm>
                    <a:prstGeom prst="rect">
                      <a:avLst/>
                    </a:prstGeom>
                    <a:noFill/>
                    <a:ln>
                      <a:noFill/>
                    </a:ln>
                  </pic:spPr>
                </pic:pic>
              </a:graphicData>
            </a:graphic>
          </wp:inline>
        </w:drawing>
      </w:r>
    </w:p>
    <w:p w:rsidR="00820D7D" w:rsidRPr="00620EC2" w:rsidRDefault="00820D7D" w:rsidP="00620EC2">
      <w:pPr>
        <w:pStyle w:val="Heading4"/>
        <w:rPr>
          <w:rFonts w:ascii="Arial" w:hAnsi="Arial" w:cs="Arial"/>
          <w:caps w:val="0"/>
          <w:color w:val="auto"/>
          <w:sz w:val="22"/>
        </w:rPr>
      </w:pPr>
      <w:r w:rsidRPr="00620EC2">
        <w:rPr>
          <w:rFonts w:ascii="Arial" w:hAnsi="Arial" w:cs="Arial"/>
          <w:caps w:val="0"/>
          <w:color w:val="auto"/>
          <w:sz w:val="22"/>
        </w:rPr>
        <w:t>Progress/Outcomes</w:t>
      </w:r>
    </w:p>
    <w:p w:rsidR="003D076F" w:rsidRPr="00B467AF" w:rsidRDefault="003D076F" w:rsidP="005C1AF3">
      <w:pPr>
        <w:spacing w:before="120" w:after="0" w:line="240" w:lineRule="auto"/>
        <w:rPr>
          <w:rFonts w:ascii="Arial" w:hAnsi="Arial" w:cs="Arial"/>
        </w:rPr>
      </w:pPr>
      <w:r w:rsidRPr="00B467AF">
        <w:rPr>
          <w:rFonts w:ascii="Arial" w:hAnsi="Arial" w:cs="Arial"/>
        </w:rPr>
        <w:t>The initia</w:t>
      </w:r>
      <w:r w:rsidR="000D3CF2">
        <w:rPr>
          <w:rFonts w:ascii="Arial" w:hAnsi="Arial" w:cs="Arial"/>
        </w:rPr>
        <w:t xml:space="preserve">tive impacted at three levels: </w:t>
      </w:r>
      <w:r w:rsidRPr="00B467AF">
        <w:rPr>
          <w:rFonts w:ascii="Arial" w:hAnsi="Arial" w:cs="Arial"/>
        </w:rPr>
        <w:t xml:space="preserve">student progress in </w:t>
      </w:r>
      <w:r w:rsidR="002343AB">
        <w:rPr>
          <w:rFonts w:ascii="Arial" w:hAnsi="Arial" w:cs="Arial"/>
        </w:rPr>
        <w:t>n</w:t>
      </w:r>
      <w:r w:rsidRPr="00B467AF">
        <w:rPr>
          <w:rFonts w:ascii="Arial" w:hAnsi="Arial" w:cs="Arial"/>
        </w:rPr>
        <w:t xml:space="preserve">umber, capability and effectiveness </w:t>
      </w:r>
      <w:r w:rsidR="002343AB">
        <w:rPr>
          <w:rFonts w:ascii="Arial" w:hAnsi="Arial" w:cs="Arial"/>
        </w:rPr>
        <w:t>of teaching teams</w:t>
      </w:r>
      <w:r w:rsidR="006E615A">
        <w:rPr>
          <w:rFonts w:ascii="Arial" w:hAnsi="Arial" w:cs="Arial"/>
        </w:rPr>
        <w:t>,</w:t>
      </w:r>
      <w:r w:rsidR="002343AB">
        <w:rPr>
          <w:rFonts w:ascii="Arial" w:hAnsi="Arial" w:cs="Arial"/>
        </w:rPr>
        <w:t xml:space="preserve"> </w:t>
      </w:r>
      <w:r w:rsidRPr="00B467AF">
        <w:rPr>
          <w:rFonts w:ascii="Arial" w:hAnsi="Arial" w:cs="Arial"/>
        </w:rPr>
        <w:t xml:space="preserve">and school level improvement. </w:t>
      </w:r>
    </w:p>
    <w:p w:rsidR="003D076F" w:rsidRPr="00620EC2" w:rsidRDefault="003D076F" w:rsidP="00620EC2">
      <w:pPr>
        <w:pStyle w:val="Heading4"/>
        <w:rPr>
          <w:rFonts w:ascii="Arial" w:hAnsi="Arial" w:cs="Arial"/>
          <w:caps w:val="0"/>
          <w:color w:val="auto"/>
          <w:sz w:val="22"/>
        </w:rPr>
      </w:pPr>
      <w:r w:rsidRPr="00620EC2">
        <w:rPr>
          <w:rFonts w:ascii="Arial" w:hAnsi="Arial" w:cs="Arial"/>
          <w:caps w:val="0"/>
          <w:color w:val="auto"/>
          <w:sz w:val="22"/>
        </w:rPr>
        <w:t>Student progress</w:t>
      </w:r>
    </w:p>
    <w:p w:rsidR="005A045B" w:rsidRDefault="0021594F" w:rsidP="005C1AF3">
      <w:pPr>
        <w:spacing w:before="120" w:after="0" w:line="240" w:lineRule="auto"/>
        <w:rPr>
          <w:rFonts w:ascii="Arial" w:hAnsi="Arial" w:cs="Arial"/>
        </w:rPr>
      </w:pPr>
      <w:r>
        <w:rPr>
          <w:rFonts w:ascii="Arial" w:hAnsi="Arial" w:cs="Arial"/>
        </w:rPr>
        <w:t>There was a total of twenty-</w:t>
      </w:r>
      <w:r w:rsidR="003D076F" w:rsidRPr="00B467AF">
        <w:rPr>
          <w:rFonts w:ascii="Arial" w:hAnsi="Arial" w:cs="Arial"/>
        </w:rPr>
        <w:t>four Year 1 and 2 students in the early years classroom throughout the year. Two students left the class during the year. Five students were not assessed due to low and irregular attendance during the year. There were thirteen students with pre and post assessment data.</w:t>
      </w:r>
      <w:r w:rsidR="005A045B" w:rsidRPr="00B467AF">
        <w:rPr>
          <w:rFonts w:ascii="Arial" w:hAnsi="Arial" w:cs="Arial"/>
        </w:rPr>
        <w:t xml:space="preserve"> </w:t>
      </w:r>
      <w:r w:rsidR="00C92ECC" w:rsidRPr="00B467AF">
        <w:rPr>
          <w:rFonts w:ascii="Arial" w:hAnsi="Arial" w:cs="Arial"/>
        </w:rPr>
        <w:t xml:space="preserve">The students’ pre and post SENA raw scores for all areas assessed were totalled and used to calculate the effect size for this initiative at the school. The effect size is a measure of the extent the initiative has </w:t>
      </w:r>
      <w:r>
        <w:rPr>
          <w:rFonts w:ascii="Arial" w:hAnsi="Arial" w:cs="Arial"/>
        </w:rPr>
        <w:t xml:space="preserve">had on the students’ progress. </w:t>
      </w:r>
      <w:r w:rsidR="00C92ECC" w:rsidRPr="00B467AF">
        <w:rPr>
          <w:rFonts w:ascii="Arial" w:hAnsi="Arial" w:cs="Arial"/>
        </w:rPr>
        <w:t xml:space="preserve">Hattie’s (2003) meta-analysis research describes 0.4 as an average effect size, whereby </w:t>
      </w:r>
      <w:r>
        <w:rPr>
          <w:rFonts w:ascii="Arial" w:hAnsi="Arial" w:cs="Arial"/>
        </w:rPr>
        <w:t>an</w:t>
      </w:r>
      <w:r w:rsidR="00C92ECC" w:rsidRPr="00B467AF">
        <w:rPr>
          <w:rFonts w:ascii="Arial" w:hAnsi="Arial" w:cs="Arial"/>
        </w:rPr>
        <w:t xml:space="preserve"> initiative has improved student learning. The calculated effect size for Gunbalanya School is 0.83, which indicates this initiative has had significant impact on student learning, although</w:t>
      </w:r>
      <w:r>
        <w:rPr>
          <w:rFonts w:ascii="Arial" w:hAnsi="Arial" w:cs="Arial"/>
        </w:rPr>
        <w:t>,</w:t>
      </w:r>
      <w:r w:rsidR="00C92ECC" w:rsidRPr="00B467AF">
        <w:rPr>
          <w:rFonts w:ascii="Arial" w:hAnsi="Arial" w:cs="Arial"/>
        </w:rPr>
        <w:t xml:space="preserve"> the effect of the small cohort size on this calculation</w:t>
      </w:r>
      <w:r>
        <w:rPr>
          <w:rFonts w:ascii="Arial" w:hAnsi="Arial" w:cs="Arial"/>
        </w:rPr>
        <w:t xml:space="preserve"> must be considered</w:t>
      </w:r>
      <w:r w:rsidR="00C92ECC" w:rsidRPr="00B467AF">
        <w:rPr>
          <w:rFonts w:ascii="Arial" w:hAnsi="Arial" w:cs="Arial"/>
        </w:rPr>
        <w:t>.</w:t>
      </w:r>
    </w:p>
    <w:p w:rsidR="005A045B" w:rsidRDefault="005A045B" w:rsidP="005C1AF3">
      <w:pPr>
        <w:spacing w:before="120" w:after="0" w:line="240" w:lineRule="auto"/>
        <w:rPr>
          <w:rFonts w:ascii="Arial" w:hAnsi="Arial" w:cs="Arial"/>
        </w:rPr>
      </w:pPr>
      <w:r w:rsidRPr="00B467AF">
        <w:rPr>
          <w:rFonts w:ascii="Arial" w:hAnsi="Arial" w:cs="Arial"/>
        </w:rPr>
        <w:t>The SENA early arithmetic skills levels are an indicator of students</w:t>
      </w:r>
      <w:r w:rsidR="0021594F">
        <w:rPr>
          <w:rFonts w:ascii="Arial" w:hAnsi="Arial" w:cs="Arial"/>
        </w:rPr>
        <w:t>’</w:t>
      </w:r>
      <w:r w:rsidRPr="00B467AF">
        <w:rPr>
          <w:rFonts w:ascii="Arial" w:hAnsi="Arial" w:cs="Arial"/>
        </w:rPr>
        <w:t xml:space="preserve"> demonstration of Australian Curriculum standards. </w:t>
      </w:r>
      <w:r w:rsidR="0021594F">
        <w:rPr>
          <w:rFonts w:ascii="Arial" w:hAnsi="Arial" w:cs="Arial"/>
        </w:rPr>
        <w:t>Figures 14 and 15 on page 58</w:t>
      </w:r>
      <w:r w:rsidRPr="00B467AF">
        <w:rPr>
          <w:rFonts w:ascii="Arial" w:hAnsi="Arial" w:cs="Arial"/>
        </w:rPr>
        <w:t xml:space="preserve"> show the changes in the proportion of Year 1 and 2 students achieving or progressing towards the selected element of the year level equivalent Australian Curriculum achievement standards:</w:t>
      </w:r>
    </w:p>
    <w:p w:rsidR="005A045B" w:rsidRDefault="00230ADD" w:rsidP="00195BD7">
      <w:pPr>
        <w:keepNext/>
        <w:spacing w:before="120" w:after="120" w:line="240" w:lineRule="auto"/>
        <w:rPr>
          <w:rFonts w:ascii="Arial" w:hAnsi="Arial" w:cs="Arial"/>
          <w:b/>
          <w:i/>
        </w:rPr>
      </w:pPr>
      <w:r w:rsidRPr="00230ADD">
        <w:rPr>
          <w:rFonts w:ascii="Arial" w:hAnsi="Arial" w:cs="Arial"/>
          <w:b/>
          <w:i/>
        </w:rPr>
        <w:t>Figure 14</w:t>
      </w:r>
      <w:r w:rsidR="005A045B" w:rsidRPr="00230ADD">
        <w:rPr>
          <w:rFonts w:ascii="Arial" w:hAnsi="Arial" w:cs="Arial"/>
          <w:b/>
          <w:i/>
        </w:rPr>
        <w:t>: Year</w:t>
      </w:r>
      <w:r w:rsidR="005A045B" w:rsidRPr="00B467AF">
        <w:rPr>
          <w:rFonts w:ascii="Arial" w:hAnsi="Arial" w:cs="Arial"/>
          <w:b/>
          <w:i/>
        </w:rPr>
        <w:t xml:space="preserve"> 1 student progress in early arithmetic skills in relation to the Australian Curriculum achievement standard at Gunbalanya School</w:t>
      </w:r>
    </w:p>
    <w:p w:rsidR="005A045B" w:rsidRPr="00CB6D4A" w:rsidRDefault="00CB6D4A" w:rsidP="00CB6D4A">
      <w:pPr>
        <w:keepNext/>
        <w:spacing w:before="120" w:after="120" w:line="240" w:lineRule="auto"/>
        <w:rPr>
          <w:rFonts w:ascii="Arial" w:hAnsi="Arial" w:cs="Arial"/>
          <w:b/>
          <w:i/>
        </w:rPr>
      </w:pPr>
      <w:r>
        <w:rPr>
          <w:rFonts w:ascii="Arial" w:hAnsi="Arial" w:cs="Arial"/>
          <w:b/>
          <w:i/>
          <w:noProof/>
          <w:lang w:eastAsia="en-AU"/>
        </w:rPr>
        <w:drawing>
          <wp:inline distT="0" distB="0" distL="0" distR="0" wp14:anchorId="250F51D5" wp14:editId="57C32B2C">
            <wp:extent cx="3858895" cy="2316480"/>
            <wp:effectExtent l="0" t="0" r="8255" b="7620"/>
            <wp:docPr id="31" name="Picture 31" descr="Bar chart with Year 1 pre and post matched data for Foundation, Working within Foundation, Working within Year 1 and Working within Ye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58895" cy="2316480"/>
                    </a:xfrm>
                    <a:prstGeom prst="rect">
                      <a:avLst/>
                    </a:prstGeom>
                    <a:noFill/>
                  </pic:spPr>
                </pic:pic>
              </a:graphicData>
            </a:graphic>
          </wp:inline>
        </w:drawing>
      </w:r>
    </w:p>
    <w:p w:rsidR="005A045B" w:rsidRDefault="00230ADD" w:rsidP="00195BD7">
      <w:pPr>
        <w:keepNext/>
        <w:spacing w:before="120" w:after="120" w:line="240" w:lineRule="auto"/>
        <w:rPr>
          <w:rFonts w:ascii="Arial" w:hAnsi="Arial" w:cs="Arial"/>
          <w:b/>
          <w:i/>
        </w:rPr>
      </w:pPr>
      <w:r w:rsidRPr="00230ADD">
        <w:rPr>
          <w:rFonts w:ascii="Arial" w:hAnsi="Arial" w:cs="Arial"/>
          <w:b/>
          <w:i/>
        </w:rPr>
        <w:t>Figure 15</w:t>
      </w:r>
      <w:r w:rsidR="005A045B" w:rsidRPr="00230ADD">
        <w:rPr>
          <w:rFonts w:ascii="Arial" w:hAnsi="Arial" w:cs="Arial"/>
          <w:b/>
          <w:i/>
        </w:rPr>
        <w:t>:</w:t>
      </w:r>
      <w:r w:rsidR="005A045B" w:rsidRPr="00B467AF">
        <w:rPr>
          <w:rFonts w:ascii="Arial" w:hAnsi="Arial" w:cs="Arial"/>
          <w:b/>
          <w:i/>
        </w:rPr>
        <w:t xml:space="preserve"> Year 2 student progress in early arithmetic skills at Gunbalanya School</w:t>
      </w:r>
    </w:p>
    <w:p w:rsidR="00CB6D4A" w:rsidRPr="00CB6D4A" w:rsidRDefault="00CB6D4A" w:rsidP="00CB6D4A">
      <w:pPr>
        <w:keepNext/>
        <w:spacing w:before="120" w:after="120" w:line="240" w:lineRule="auto"/>
        <w:rPr>
          <w:rFonts w:ascii="Arial" w:hAnsi="Arial" w:cs="Arial"/>
          <w:b/>
          <w:i/>
        </w:rPr>
      </w:pPr>
      <w:r>
        <w:rPr>
          <w:rFonts w:ascii="Arial" w:hAnsi="Arial" w:cs="Arial"/>
          <w:b/>
          <w:i/>
          <w:noProof/>
          <w:lang w:eastAsia="en-AU"/>
        </w:rPr>
        <w:drawing>
          <wp:inline distT="0" distB="0" distL="0" distR="0" wp14:anchorId="755C2C2B" wp14:editId="6C17711E">
            <wp:extent cx="3810635" cy="2554605"/>
            <wp:effectExtent l="0" t="0" r="0" b="0"/>
            <wp:docPr id="32" name="Picture 32" descr="Bar chart with Year 2 pre and post matched data for Foundation, Working within Foundation, Working within Year 1 and Working within Ye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10635" cy="2554605"/>
                    </a:xfrm>
                    <a:prstGeom prst="rect">
                      <a:avLst/>
                    </a:prstGeom>
                    <a:noFill/>
                  </pic:spPr>
                </pic:pic>
              </a:graphicData>
            </a:graphic>
          </wp:inline>
        </w:drawing>
      </w:r>
    </w:p>
    <w:p w:rsidR="009D3C8B" w:rsidRDefault="00646FEF" w:rsidP="005C1AF3">
      <w:pPr>
        <w:spacing w:before="120" w:after="0" w:line="240" w:lineRule="auto"/>
        <w:rPr>
          <w:rFonts w:ascii="Arial" w:hAnsi="Arial" w:cs="Arial"/>
        </w:rPr>
      </w:pPr>
      <w:r w:rsidRPr="00B467AF">
        <w:rPr>
          <w:rFonts w:ascii="Arial" w:hAnsi="Arial" w:cs="Arial"/>
        </w:rPr>
        <w:t xml:space="preserve">The post assessment shows there are three more Year 1 students who were able to use counting strategies to solve simple addition and subtraction problems at a Year 1 equivalent level.  The </w:t>
      </w:r>
    </w:p>
    <w:p w:rsidR="00646FEF" w:rsidRPr="00B467AF" w:rsidRDefault="00646FEF" w:rsidP="005C1AF3">
      <w:pPr>
        <w:spacing w:before="120" w:after="0" w:line="240" w:lineRule="auto"/>
        <w:rPr>
          <w:rFonts w:ascii="Arial" w:hAnsi="Arial" w:cs="Arial"/>
        </w:rPr>
      </w:pPr>
      <w:r w:rsidRPr="00B467AF">
        <w:rPr>
          <w:rFonts w:ascii="Arial" w:hAnsi="Arial" w:cs="Arial"/>
        </w:rPr>
        <w:t xml:space="preserve">Year 1 student who started the year at a Year 2 equivalent level did not progress any further in relation to Australian Curriculum standards but did improve </w:t>
      </w:r>
      <w:r w:rsidR="00CB3C7A">
        <w:rPr>
          <w:rFonts w:ascii="Arial" w:hAnsi="Arial" w:cs="Arial"/>
        </w:rPr>
        <w:t>their</w:t>
      </w:r>
      <w:r w:rsidRPr="00B467AF">
        <w:rPr>
          <w:rFonts w:ascii="Arial" w:hAnsi="Arial" w:cs="Arial"/>
        </w:rPr>
        <w:t xml:space="preserve"> skills in counting backwards from any number up to 1000.</w:t>
      </w:r>
    </w:p>
    <w:p w:rsidR="00646FEF" w:rsidRPr="00B467AF" w:rsidRDefault="00646FEF" w:rsidP="005C1AF3">
      <w:pPr>
        <w:spacing w:before="120" w:after="0" w:line="240" w:lineRule="auto"/>
        <w:rPr>
          <w:rFonts w:ascii="Arial" w:hAnsi="Arial" w:cs="Arial"/>
        </w:rPr>
      </w:pPr>
      <w:r w:rsidRPr="00B467AF">
        <w:rPr>
          <w:rFonts w:ascii="Arial" w:hAnsi="Arial" w:cs="Arial"/>
        </w:rPr>
        <w:t>The school also used the</w:t>
      </w:r>
      <w:r w:rsidRPr="00B467AF">
        <w:rPr>
          <w:rFonts w:ascii="Arial" w:hAnsi="Arial" w:cs="Arial"/>
          <w:i/>
        </w:rPr>
        <w:t xml:space="preserve"> </w:t>
      </w:r>
      <w:r w:rsidR="00964284">
        <w:rPr>
          <w:rFonts w:ascii="Arial" w:hAnsi="Arial" w:cs="Arial"/>
        </w:rPr>
        <w:t>CMIT</w:t>
      </w:r>
      <w:r w:rsidRPr="00B467AF">
        <w:rPr>
          <w:rFonts w:ascii="Arial" w:hAnsi="Arial" w:cs="Arial"/>
        </w:rPr>
        <w:t xml:space="preserve"> learning framework to map student progress throughout the year. Of the thirteen matched students, all made progress in the use of counting strategies, with counting forwards show</w:t>
      </w:r>
      <w:r w:rsidR="00B467AF" w:rsidRPr="00B467AF">
        <w:rPr>
          <w:rFonts w:ascii="Arial" w:hAnsi="Arial" w:cs="Arial"/>
        </w:rPr>
        <w:t xml:space="preserve">ing most frequent improvement. </w:t>
      </w:r>
      <w:r w:rsidRPr="00B467AF">
        <w:rPr>
          <w:rFonts w:ascii="Arial" w:hAnsi="Arial" w:cs="Arial"/>
        </w:rPr>
        <w:t>Counting forward from any number to 100 was the most frequently improved strategy amongst all students. One student who did not make any gain had very low sc</w:t>
      </w:r>
      <w:r w:rsidR="00B467AF">
        <w:rPr>
          <w:rFonts w:ascii="Arial" w:hAnsi="Arial" w:cs="Arial"/>
        </w:rPr>
        <w:t>hool participation</w:t>
      </w:r>
      <w:r w:rsidR="00CB3C7A">
        <w:rPr>
          <w:rFonts w:ascii="Arial" w:hAnsi="Arial" w:cs="Arial"/>
        </w:rPr>
        <w:t>,</w:t>
      </w:r>
      <w:r w:rsidR="00B467AF">
        <w:rPr>
          <w:rFonts w:ascii="Arial" w:hAnsi="Arial" w:cs="Arial"/>
        </w:rPr>
        <w:t xml:space="preserve"> less than 50 per cent</w:t>
      </w:r>
      <w:r w:rsidRPr="00B467AF">
        <w:rPr>
          <w:rFonts w:ascii="Arial" w:hAnsi="Arial" w:cs="Arial"/>
        </w:rPr>
        <w:t xml:space="preserve"> until Term 4, 2013, when attendance started improving.</w:t>
      </w:r>
    </w:p>
    <w:p w:rsidR="009D3C8B" w:rsidRDefault="008B0AB2" w:rsidP="005C1AF3">
      <w:pPr>
        <w:spacing w:before="120" w:after="0" w:line="240" w:lineRule="auto"/>
        <w:rPr>
          <w:rFonts w:ascii="Arial" w:hAnsi="Arial" w:cs="Arial"/>
        </w:rPr>
      </w:pPr>
      <w:r>
        <w:rPr>
          <w:rFonts w:ascii="Arial" w:hAnsi="Arial" w:cs="Arial"/>
        </w:rPr>
        <w:t>E</w:t>
      </w:r>
      <w:r w:rsidRPr="008B0AB2">
        <w:rPr>
          <w:rFonts w:ascii="Arial" w:hAnsi="Arial" w:cs="Arial"/>
        </w:rPr>
        <w:t>nd of year reporting EALD Phases data was retrieved from the departmental reporting sy</w:t>
      </w:r>
      <w:r>
        <w:rPr>
          <w:rFonts w:ascii="Arial" w:hAnsi="Arial" w:cs="Arial"/>
        </w:rPr>
        <w:t xml:space="preserve">stem for the 13 matched target students at Gunbalanya School. </w:t>
      </w:r>
      <w:r w:rsidRPr="008B0AB2">
        <w:rPr>
          <w:rFonts w:ascii="Arial" w:hAnsi="Arial" w:cs="Arial"/>
        </w:rPr>
        <w:t xml:space="preserve">This </w:t>
      </w:r>
      <w:r>
        <w:rPr>
          <w:rFonts w:ascii="Arial" w:hAnsi="Arial" w:cs="Arial"/>
        </w:rPr>
        <w:t xml:space="preserve">end of year data showed that </w:t>
      </w:r>
    </w:p>
    <w:p w:rsidR="008B0AB2" w:rsidRPr="008B0AB2" w:rsidRDefault="008B0AB2" w:rsidP="005C1AF3">
      <w:pPr>
        <w:spacing w:before="120" w:after="0" w:line="240" w:lineRule="auto"/>
        <w:rPr>
          <w:rFonts w:ascii="Arial" w:hAnsi="Arial" w:cs="Arial"/>
        </w:rPr>
      </w:pPr>
      <w:r>
        <w:rPr>
          <w:rFonts w:ascii="Arial" w:hAnsi="Arial" w:cs="Arial"/>
        </w:rPr>
        <w:t>85.7 per cent of students</w:t>
      </w:r>
      <w:r w:rsidRPr="008B0AB2">
        <w:rPr>
          <w:rFonts w:ascii="Arial" w:hAnsi="Arial" w:cs="Arial"/>
        </w:rPr>
        <w:t xml:space="preserve"> achieved or exceeded the targeted phase of emerging language proficiency.</w:t>
      </w:r>
    </w:p>
    <w:p w:rsidR="006E615A" w:rsidRDefault="006E615A">
      <w:pPr>
        <w:rPr>
          <w:rFonts w:ascii="Arial" w:hAnsi="Arial" w:cs="Arial"/>
          <w:b/>
          <w:i/>
        </w:rPr>
      </w:pPr>
      <w:r>
        <w:rPr>
          <w:rFonts w:ascii="Arial" w:hAnsi="Arial" w:cs="Arial"/>
          <w:b/>
          <w:i/>
        </w:rPr>
        <w:br w:type="page"/>
      </w:r>
    </w:p>
    <w:p w:rsidR="00EA3605" w:rsidRPr="00620EC2" w:rsidRDefault="00EA3605" w:rsidP="00620EC2">
      <w:pPr>
        <w:pStyle w:val="Heading4"/>
        <w:rPr>
          <w:rFonts w:ascii="Arial" w:hAnsi="Arial" w:cs="Arial"/>
          <w:caps w:val="0"/>
          <w:color w:val="auto"/>
          <w:sz w:val="22"/>
        </w:rPr>
      </w:pPr>
      <w:r w:rsidRPr="00620EC2">
        <w:rPr>
          <w:rFonts w:ascii="Arial" w:hAnsi="Arial" w:cs="Arial"/>
          <w:caps w:val="0"/>
          <w:color w:val="auto"/>
          <w:sz w:val="22"/>
        </w:rPr>
        <w:t>Improvements in teacher capability and effectiveness</w:t>
      </w:r>
    </w:p>
    <w:p w:rsidR="00EA3605" w:rsidRDefault="00EA3605" w:rsidP="00195BD7">
      <w:pPr>
        <w:spacing w:before="120" w:after="0" w:line="240" w:lineRule="auto"/>
        <w:rPr>
          <w:rFonts w:ascii="Arial" w:hAnsi="Arial" w:cs="Arial"/>
        </w:rPr>
      </w:pPr>
      <w:r w:rsidRPr="00EA3605">
        <w:rPr>
          <w:rFonts w:ascii="Arial" w:hAnsi="Arial" w:cs="Arial"/>
        </w:rPr>
        <w:t>The early years teaching team was asked to share a st</w:t>
      </w:r>
      <w:r w:rsidR="00CB3C7A">
        <w:rPr>
          <w:rFonts w:ascii="Arial" w:hAnsi="Arial" w:cs="Arial"/>
        </w:rPr>
        <w:t xml:space="preserve">ory of a significant episode </w:t>
      </w:r>
      <w:r w:rsidRPr="00EA3605">
        <w:rPr>
          <w:rFonts w:ascii="Arial" w:hAnsi="Arial" w:cs="Arial"/>
        </w:rPr>
        <w:t>during the year that impacted on their professional knowledge, practice and engagem</w:t>
      </w:r>
      <w:r>
        <w:rPr>
          <w:rFonts w:ascii="Arial" w:hAnsi="Arial" w:cs="Arial"/>
        </w:rPr>
        <w:t xml:space="preserve">ent. </w:t>
      </w:r>
      <w:r w:rsidRPr="00EA3605">
        <w:rPr>
          <w:rFonts w:ascii="Arial" w:hAnsi="Arial" w:cs="Arial"/>
        </w:rPr>
        <w:t>These stories were shared during a meeting of principals and colleagues engaged in the initiative</w:t>
      </w:r>
      <w:r w:rsidR="00CB3C7A">
        <w:rPr>
          <w:rFonts w:ascii="Arial" w:hAnsi="Arial" w:cs="Arial"/>
        </w:rPr>
        <w:t>.</w:t>
      </w:r>
      <w:r w:rsidRPr="00EA3605">
        <w:rPr>
          <w:rFonts w:ascii="Arial" w:hAnsi="Arial" w:cs="Arial"/>
        </w:rPr>
        <w:t xml:space="preserve"> </w:t>
      </w:r>
    </w:p>
    <w:p w:rsidR="00027FD6" w:rsidRPr="00027FD6" w:rsidRDefault="00027FD6" w:rsidP="00195BD7">
      <w:pPr>
        <w:spacing w:before="120" w:after="0" w:line="240" w:lineRule="auto"/>
        <w:rPr>
          <w:rFonts w:ascii="Arial" w:hAnsi="Arial" w:cs="Arial"/>
        </w:rPr>
      </w:pPr>
      <w:r w:rsidRPr="00027FD6">
        <w:rPr>
          <w:rFonts w:ascii="Arial" w:hAnsi="Arial" w:cs="Arial"/>
        </w:rPr>
        <w:t>The impact of this initiative will be maintained in 2014 through:</w:t>
      </w:r>
    </w:p>
    <w:p w:rsidR="00027FD6" w:rsidRPr="00CB6D4A" w:rsidRDefault="00027FD6" w:rsidP="008714BF">
      <w:pPr>
        <w:pStyle w:val="ListParagraph"/>
        <w:numPr>
          <w:ilvl w:val="0"/>
          <w:numId w:val="62"/>
        </w:numPr>
        <w:spacing w:before="120" w:after="0" w:line="240" w:lineRule="auto"/>
        <w:ind w:left="417"/>
        <w:rPr>
          <w:rFonts w:ascii="Arial" w:hAnsi="Arial" w:cs="Arial"/>
        </w:rPr>
      </w:pPr>
      <w:r w:rsidRPr="00CB6D4A">
        <w:rPr>
          <w:rFonts w:ascii="Arial" w:hAnsi="Arial" w:cs="Arial"/>
        </w:rPr>
        <w:t>storing of student learning data in a department wide assessment system and supporting the school to update and use data throughout the year</w:t>
      </w:r>
      <w:r w:rsidR="00230ADD" w:rsidRPr="00CB6D4A">
        <w:rPr>
          <w:rFonts w:ascii="Arial" w:hAnsi="Arial" w:cs="Arial"/>
        </w:rPr>
        <w:t>;</w:t>
      </w:r>
    </w:p>
    <w:p w:rsidR="00027FD6" w:rsidRPr="00CB6D4A" w:rsidRDefault="00CB3C7A" w:rsidP="008714BF">
      <w:pPr>
        <w:pStyle w:val="ListParagraph"/>
        <w:numPr>
          <w:ilvl w:val="0"/>
          <w:numId w:val="62"/>
        </w:numPr>
        <w:spacing w:before="120" w:after="0" w:line="240" w:lineRule="auto"/>
        <w:ind w:left="417"/>
        <w:rPr>
          <w:rFonts w:ascii="Arial" w:hAnsi="Arial" w:cs="Arial"/>
        </w:rPr>
      </w:pPr>
      <w:r w:rsidRPr="00CB6D4A">
        <w:rPr>
          <w:rFonts w:ascii="Arial" w:hAnsi="Arial" w:cs="Arial"/>
        </w:rPr>
        <w:t xml:space="preserve">incorporating the lessons learnt by the early years team into </w:t>
      </w:r>
      <w:r w:rsidR="00027FD6" w:rsidRPr="00CB6D4A">
        <w:rPr>
          <w:rFonts w:ascii="Arial" w:hAnsi="Arial" w:cs="Arial"/>
        </w:rPr>
        <w:t>the development of a whole of school approach to teaching mathematics, in particular teams planning for the use of familiar cultural contexts and language, and English</w:t>
      </w:r>
      <w:r w:rsidR="00230ADD" w:rsidRPr="00CB6D4A">
        <w:rPr>
          <w:rFonts w:ascii="Arial" w:hAnsi="Arial" w:cs="Arial"/>
        </w:rPr>
        <w:t>;</w:t>
      </w:r>
    </w:p>
    <w:p w:rsidR="00027FD6" w:rsidRPr="00CB6D4A" w:rsidRDefault="00027FD6" w:rsidP="008714BF">
      <w:pPr>
        <w:pStyle w:val="ListParagraph"/>
        <w:numPr>
          <w:ilvl w:val="0"/>
          <w:numId w:val="62"/>
        </w:numPr>
        <w:spacing w:before="120" w:after="0" w:line="240" w:lineRule="auto"/>
        <w:ind w:left="417"/>
        <w:rPr>
          <w:rFonts w:ascii="Arial" w:hAnsi="Arial" w:cs="Arial"/>
        </w:rPr>
      </w:pPr>
      <w:r w:rsidRPr="00CB6D4A">
        <w:rPr>
          <w:rFonts w:ascii="Arial" w:hAnsi="Arial" w:cs="Arial"/>
        </w:rPr>
        <w:t xml:space="preserve">leadership of the ESL teacher and </w:t>
      </w:r>
      <w:r w:rsidR="009D3C8B" w:rsidRPr="00CB6D4A">
        <w:rPr>
          <w:rFonts w:ascii="Arial" w:hAnsi="Arial" w:cs="Arial"/>
        </w:rPr>
        <w:t>a</w:t>
      </w:r>
      <w:r w:rsidRPr="00CB6D4A">
        <w:rPr>
          <w:rFonts w:ascii="Arial" w:hAnsi="Arial" w:cs="Arial"/>
        </w:rPr>
        <w:t>ssistant teacher in supporting teaching teams across the school to plan, teach, assess and learn together</w:t>
      </w:r>
      <w:r w:rsidR="00230ADD" w:rsidRPr="00CB6D4A">
        <w:rPr>
          <w:rFonts w:ascii="Arial" w:hAnsi="Arial" w:cs="Arial"/>
        </w:rPr>
        <w:t>; and</w:t>
      </w:r>
    </w:p>
    <w:p w:rsidR="00027FD6" w:rsidRPr="00CB6D4A" w:rsidRDefault="00027FD6" w:rsidP="008714BF">
      <w:pPr>
        <w:pStyle w:val="ListParagraph"/>
        <w:numPr>
          <w:ilvl w:val="0"/>
          <w:numId w:val="62"/>
        </w:numPr>
        <w:spacing w:before="120" w:after="0" w:line="240" w:lineRule="auto"/>
        <w:ind w:left="417"/>
        <w:rPr>
          <w:rFonts w:ascii="Arial" w:hAnsi="Arial" w:cs="Arial"/>
        </w:rPr>
      </w:pPr>
      <w:r w:rsidRPr="00CB6D4A">
        <w:rPr>
          <w:rFonts w:ascii="Arial" w:hAnsi="Arial" w:cs="Arial"/>
        </w:rPr>
        <w:t xml:space="preserve">development of an assessment framework for </w:t>
      </w:r>
      <w:r w:rsidR="009D3C8B" w:rsidRPr="00CB6D4A">
        <w:rPr>
          <w:rFonts w:ascii="Arial" w:hAnsi="Arial" w:cs="Arial"/>
        </w:rPr>
        <w:t>a</w:t>
      </w:r>
      <w:r w:rsidRPr="00CB6D4A">
        <w:rPr>
          <w:rFonts w:ascii="Arial" w:hAnsi="Arial" w:cs="Arial"/>
        </w:rPr>
        <w:t>ssistant teachers to assess ‘on</w:t>
      </w:r>
      <w:r w:rsidR="00230ADD" w:rsidRPr="00CB6D4A">
        <w:rPr>
          <w:rFonts w:ascii="Arial" w:hAnsi="Arial" w:cs="Arial"/>
        </w:rPr>
        <w:t>–the-job’ and ‘off-the-</w:t>
      </w:r>
      <w:r w:rsidRPr="00CB6D4A">
        <w:rPr>
          <w:rFonts w:ascii="Arial" w:hAnsi="Arial" w:cs="Arial"/>
        </w:rPr>
        <w:t xml:space="preserve">job’ learning against Certificate III, IV and Diploma </w:t>
      </w:r>
      <w:r w:rsidR="00CB3C7A" w:rsidRPr="00CB6D4A">
        <w:rPr>
          <w:rFonts w:ascii="Arial" w:hAnsi="Arial" w:cs="Arial"/>
        </w:rPr>
        <w:t>qualifications in Education Support</w:t>
      </w:r>
      <w:r w:rsidRPr="00CB6D4A">
        <w:rPr>
          <w:rFonts w:ascii="Arial" w:hAnsi="Arial" w:cs="Arial"/>
        </w:rPr>
        <w:t>.</w:t>
      </w:r>
    </w:p>
    <w:p w:rsidR="00820D7D" w:rsidRPr="008714BF" w:rsidRDefault="00820D7D" w:rsidP="008714BF">
      <w:pPr>
        <w:pStyle w:val="ListParagraph"/>
        <w:numPr>
          <w:ilvl w:val="0"/>
          <w:numId w:val="62"/>
        </w:numPr>
        <w:spacing w:before="120" w:after="0" w:line="240" w:lineRule="auto"/>
        <w:ind w:left="417"/>
        <w:rPr>
          <w:rFonts w:ascii="Arial" w:hAnsi="Arial" w:cs="Arial"/>
        </w:rPr>
      </w:pPr>
      <w:r w:rsidRPr="008714BF">
        <w:rPr>
          <w:rFonts w:ascii="Arial" w:hAnsi="Arial" w:cs="Arial"/>
        </w:rPr>
        <w:br w:type="page"/>
      </w:r>
    </w:p>
    <w:p w:rsidR="008E4447" w:rsidRPr="003C0518" w:rsidRDefault="0005231F" w:rsidP="00CB6D4A">
      <w:pPr>
        <w:pStyle w:val="Heading2"/>
      </w:pPr>
      <w:bookmarkStart w:id="30" w:name="_Toc391366288"/>
      <w:r w:rsidRPr="003C0518">
        <w:t>Showcase — FIELD Approach</w:t>
      </w:r>
      <w:bookmarkEnd w:id="30"/>
    </w:p>
    <w:tbl>
      <w:tblPr>
        <w:tblStyle w:val="TableGrid"/>
        <w:tblW w:w="0" w:type="auto"/>
        <w:tblLook w:val="04A0" w:firstRow="1" w:lastRow="0" w:firstColumn="1" w:lastColumn="0" w:noHBand="0" w:noVBand="1"/>
        <w:tblDescription w:val="Details for MacFarlane Primary School"/>
      </w:tblPr>
      <w:tblGrid>
        <w:gridCol w:w="6345"/>
        <w:gridCol w:w="3402"/>
      </w:tblGrid>
      <w:tr w:rsidR="003135DA" w:rsidRPr="003C0518" w:rsidTr="00030C54">
        <w:trPr>
          <w:tblHeader/>
        </w:trPr>
        <w:tc>
          <w:tcPr>
            <w:tcW w:w="6345" w:type="dxa"/>
            <w:shd w:val="clear" w:color="auto" w:fill="F2F2F2" w:themeFill="background1" w:themeFillShade="F2"/>
          </w:tcPr>
          <w:p w:rsidR="003135DA" w:rsidRPr="003C0518" w:rsidRDefault="003135DA" w:rsidP="00ED75AE">
            <w:pPr>
              <w:spacing w:after="120"/>
              <w:rPr>
                <w:rFonts w:ascii="Arial" w:hAnsi="Arial" w:cs="Arial"/>
                <w:b/>
                <w:sz w:val="24"/>
                <w:szCs w:val="24"/>
              </w:rPr>
            </w:pPr>
            <w:r w:rsidRPr="003C0518">
              <w:rPr>
                <w:rFonts w:ascii="Arial" w:hAnsi="Arial" w:cs="Arial"/>
                <w:b/>
                <w:sz w:val="24"/>
                <w:szCs w:val="24"/>
              </w:rPr>
              <w:t>School name</w:t>
            </w:r>
          </w:p>
        </w:tc>
        <w:tc>
          <w:tcPr>
            <w:tcW w:w="3402" w:type="dxa"/>
          </w:tcPr>
          <w:p w:rsidR="003135DA" w:rsidRPr="003C0518" w:rsidRDefault="00F62AFD" w:rsidP="00ED75AE">
            <w:pPr>
              <w:spacing w:after="120"/>
              <w:rPr>
                <w:rFonts w:ascii="Arial" w:hAnsi="Arial" w:cs="Arial"/>
                <w:sz w:val="24"/>
                <w:szCs w:val="24"/>
              </w:rPr>
            </w:pPr>
            <w:r w:rsidRPr="003C0518">
              <w:rPr>
                <w:rFonts w:ascii="Arial" w:hAnsi="Arial" w:cs="Arial"/>
                <w:sz w:val="24"/>
                <w:szCs w:val="24"/>
              </w:rPr>
              <w:t>MacF</w:t>
            </w:r>
            <w:r w:rsidR="0005231F" w:rsidRPr="003C0518">
              <w:rPr>
                <w:rFonts w:ascii="Arial" w:hAnsi="Arial" w:cs="Arial"/>
                <w:sz w:val="24"/>
                <w:szCs w:val="24"/>
              </w:rPr>
              <w:t>arlane Primary School</w:t>
            </w:r>
          </w:p>
        </w:tc>
      </w:tr>
      <w:tr w:rsidR="003135DA" w:rsidRPr="003C0518" w:rsidTr="00030C54">
        <w:trPr>
          <w:tblHeader/>
        </w:trPr>
        <w:tc>
          <w:tcPr>
            <w:tcW w:w="6345" w:type="dxa"/>
            <w:shd w:val="clear" w:color="auto" w:fill="F2F2F2" w:themeFill="background1" w:themeFillShade="F2"/>
          </w:tcPr>
          <w:p w:rsidR="003135DA" w:rsidRPr="003C0518" w:rsidRDefault="003135DA" w:rsidP="00ED75AE">
            <w:pPr>
              <w:spacing w:after="120"/>
              <w:rPr>
                <w:rFonts w:ascii="Arial" w:hAnsi="Arial" w:cs="Arial"/>
                <w:b/>
                <w:sz w:val="24"/>
                <w:szCs w:val="24"/>
              </w:rPr>
            </w:pPr>
            <w:r w:rsidRPr="003C0518">
              <w:rPr>
                <w:rFonts w:ascii="Arial" w:hAnsi="Arial" w:cs="Arial"/>
                <w:b/>
                <w:sz w:val="24"/>
                <w:szCs w:val="24"/>
              </w:rPr>
              <w:t>DEEWR school ID</w:t>
            </w:r>
          </w:p>
        </w:tc>
        <w:tc>
          <w:tcPr>
            <w:tcW w:w="3402" w:type="dxa"/>
          </w:tcPr>
          <w:p w:rsidR="003135DA" w:rsidRPr="003C0518" w:rsidRDefault="0005231F" w:rsidP="00ED75AE">
            <w:pPr>
              <w:spacing w:after="120"/>
              <w:rPr>
                <w:rFonts w:ascii="Arial" w:hAnsi="Arial" w:cs="Arial"/>
                <w:sz w:val="24"/>
                <w:szCs w:val="24"/>
              </w:rPr>
            </w:pPr>
            <w:r w:rsidRPr="003C0518">
              <w:rPr>
                <w:rFonts w:ascii="Arial" w:hAnsi="Arial" w:cs="Arial"/>
                <w:sz w:val="24"/>
                <w:szCs w:val="24"/>
              </w:rPr>
              <w:t>16563</w:t>
            </w:r>
          </w:p>
        </w:tc>
      </w:tr>
      <w:tr w:rsidR="003135DA" w:rsidRPr="003C0518" w:rsidTr="00030C54">
        <w:trPr>
          <w:tblHeader/>
        </w:trPr>
        <w:tc>
          <w:tcPr>
            <w:tcW w:w="6345" w:type="dxa"/>
            <w:shd w:val="clear" w:color="auto" w:fill="F2F2F2" w:themeFill="background1" w:themeFillShade="F2"/>
          </w:tcPr>
          <w:p w:rsidR="003135DA" w:rsidRPr="003C0518" w:rsidRDefault="003135DA" w:rsidP="00ED75AE">
            <w:pPr>
              <w:spacing w:after="120"/>
              <w:rPr>
                <w:rFonts w:ascii="Arial" w:hAnsi="Arial" w:cs="Arial"/>
                <w:b/>
                <w:sz w:val="24"/>
                <w:szCs w:val="24"/>
              </w:rPr>
            </w:pPr>
            <w:r w:rsidRPr="003C0518">
              <w:rPr>
                <w:rFonts w:ascii="Arial" w:hAnsi="Arial" w:cs="Arial"/>
                <w:b/>
                <w:sz w:val="24"/>
                <w:szCs w:val="24"/>
              </w:rPr>
              <w:t>Suburb</w:t>
            </w:r>
          </w:p>
        </w:tc>
        <w:tc>
          <w:tcPr>
            <w:tcW w:w="3402" w:type="dxa"/>
          </w:tcPr>
          <w:p w:rsidR="003135DA" w:rsidRPr="003C0518" w:rsidRDefault="0005231F" w:rsidP="00ED75AE">
            <w:pPr>
              <w:spacing w:after="120"/>
              <w:rPr>
                <w:rFonts w:ascii="Arial" w:hAnsi="Arial" w:cs="Arial"/>
                <w:sz w:val="24"/>
                <w:szCs w:val="24"/>
              </w:rPr>
            </w:pPr>
            <w:r w:rsidRPr="003C0518">
              <w:rPr>
                <w:rFonts w:ascii="Arial" w:hAnsi="Arial" w:cs="Arial"/>
                <w:sz w:val="24"/>
                <w:szCs w:val="24"/>
              </w:rPr>
              <w:t>Katherine East</w:t>
            </w:r>
          </w:p>
        </w:tc>
      </w:tr>
      <w:tr w:rsidR="003135DA" w:rsidRPr="003C0518" w:rsidTr="00030C54">
        <w:trPr>
          <w:tblHeader/>
        </w:trPr>
        <w:tc>
          <w:tcPr>
            <w:tcW w:w="6345" w:type="dxa"/>
            <w:shd w:val="clear" w:color="auto" w:fill="F2F2F2" w:themeFill="background1" w:themeFillShade="F2"/>
          </w:tcPr>
          <w:p w:rsidR="003135DA" w:rsidRPr="003C0518" w:rsidRDefault="003135DA" w:rsidP="00ED75AE">
            <w:pPr>
              <w:spacing w:after="120"/>
              <w:rPr>
                <w:rFonts w:ascii="Arial" w:hAnsi="Arial" w:cs="Arial"/>
                <w:b/>
                <w:sz w:val="24"/>
                <w:szCs w:val="24"/>
              </w:rPr>
            </w:pPr>
            <w:r w:rsidRPr="003C0518">
              <w:rPr>
                <w:rFonts w:ascii="Arial" w:hAnsi="Arial" w:cs="Arial"/>
                <w:b/>
                <w:sz w:val="24"/>
                <w:szCs w:val="24"/>
              </w:rPr>
              <w:t>State/Territory</w:t>
            </w:r>
          </w:p>
        </w:tc>
        <w:tc>
          <w:tcPr>
            <w:tcW w:w="3402" w:type="dxa"/>
          </w:tcPr>
          <w:p w:rsidR="003135DA" w:rsidRPr="003C0518" w:rsidRDefault="0005231F" w:rsidP="00ED75AE">
            <w:pPr>
              <w:spacing w:after="120"/>
              <w:rPr>
                <w:rFonts w:ascii="Arial" w:hAnsi="Arial" w:cs="Arial"/>
                <w:sz w:val="24"/>
                <w:szCs w:val="24"/>
              </w:rPr>
            </w:pPr>
            <w:r w:rsidRPr="003C0518">
              <w:rPr>
                <w:rFonts w:ascii="Arial" w:hAnsi="Arial" w:cs="Arial"/>
                <w:sz w:val="24"/>
                <w:szCs w:val="24"/>
              </w:rPr>
              <w:t>Northern Territory</w:t>
            </w:r>
          </w:p>
        </w:tc>
      </w:tr>
      <w:tr w:rsidR="003135DA" w:rsidRPr="003C0518" w:rsidTr="00030C54">
        <w:trPr>
          <w:tblHeader/>
        </w:trPr>
        <w:tc>
          <w:tcPr>
            <w:tcW w:w="6345" w:type="dxa"/>
            <w:shd w:val="clear" w:color="auto" w:fill="F2F2F2" w:themeFill="background1" w:themeFillShade="F2"/>
          </w:tcPr>
          <w:p w:rsidR="003135DA" w:rsidRPr="003C0518" w:rsidRDefault="003135DA" w:rsidP="00ED75AE">
            <w:pPr>
              <w:spacing w:after="120"/>
              <w:rPr>
                <w:rFonts w:ascii="Arial" w:hAnsi="Arial" w:cs="Arial"/>
                <w:b/>
                <w:sz w:val="24"/>
                <w:szCs w:val="24"/>
              </w:rPr>
            </w:pPr>
            <w:r w:rsidRPr="003C0518">
              <w:rPr>
                <w:rFonts w:ascii="Arial" w:hAnsi="Arial" w:cs="Arial"/>
                <w:b/>
                <w:sz w:val="24"/>
                <w:szCs w:val="24"/>
              </w:rPr>
              <w:t>Sector</w:t>
            </w:r>
          </w:p>
        </w:tc>
        <w:tc>
          <w:tcPr>
            <w:tcW w:w="3402" w:type="dxa"/>
          </w:tcPr>
          <w:p w:rsidR="003135DA" w:rsidRPr="003C0518" w:rsidRDefault="0005231F" w:rsidP="0005231F">
            <w:pPr>
              <w:spacing w:after="120"/>
              <w:rPr>
                <w:rFonts w:ascii="Arial" w:hAnsi="Arial" w:cs="Arial"/>
                <w:sz w:val="24"/>
                <w:szCs w:val="24"/>
              </w:rPr>
            </w:pPr>
            <w:r w:rsidRPr="003C0518">
              <w:rPr>
                <w:rFonts w:ascii="Arial" w:hAnsi="Arial" w:cs="Arial"/>
                <w:sz w:val="24"/>
                <w:szCs w:val="24"/>
              </w:rPr>
              <w:t>Government</w:t>
            </w:r>
          </w:p>
        </w:tc>
      </w:tr>
      <w:tr w:rsidR="003135DA" w:rsidRPr="003C0518" w:rsidTr="00030C54">
        <w:trPr>
          <w:tblHeader/>
        </w:trPr>
        <w:tc>
          <w:tcPr>
            <w:tcW w:w="6345" w:type="dxa"/>
            <w:shd w:val="clear" w:color="auto" w:fill="F2F2F2" w:themeFill="background1" w:themeFillShade="F2"/>
          </w:tcPr>
          <w:p w:rsidR="003135DA" w:rsidRPr="003C0518" w:rsidRDefault="003135DA" w:rsidP="00ED75AE">
            <w:pPr>
              <w:spacing w:after="120"/>
              <w:rPr>
                <w:rFonts w:ascii="Arial" w:hAnsi="Arial" w:cs="Arial"/>
                <w:b/>
                <w:sz w:val="24"/>
                <w:szCs w:val="24"/>
              </w:rPr>
            </w:pPr>
            <w:r w:rsidRPr="003C0518">
              <w:rPr>
                <w:rFonts w:ascii="Arial" w:hAnsi="Arial" w:cs="Arial"/>
                <w:b/>
                <w:sz w:val="24"/>
                <w:szCs w:val="24"/>
              </w:rPr>
              <w:t>School type</w:t>
            </w:r>
          </w:p>
        </w:tc>
        <w:tc>
          <w:tcPr>
            <w:tcW w:w="3402" w:type="dxa"/>
          </w:tcPr>
          <w:p w:rsidR="003135DA" w:rsidRPr="003C0518" w:rsidRDefault="0005231F" w:rsidP="0005231F">
            <w:pPr>
              <w:spacing w:after="120"/>
              <w:rPr>
                <w:rFonts w:ascii="Arial" w:hAnsi="Arial" w:cs="Arial"/>
                <w:sz w:val="24"/>
                <w:szCs w:val="24"/>
              </w:rPr>
            </w:pPr>
            <w:r w:rsidRPr="003C0518">
              <w:rPr>
                <w:rFonts w:ascii="Arial" w:hAnsi="Arial" w:cs="Arial"/>
                <w:sz w:val="24"/>
                <w:szCs w:val="24"/>
              </w:rPr>
              <w:t>Primary</w:t>
            </w:r>
          </w:p>
        </w:tc>
      </w:tr>
      <w:tr w:rsidR="003135DA" w:rsidRPr="003C0518" w:rsidTr="00030C54">
        <w:trPr>
          <w:tblHeader/>
        </w:trPr>
        <w:tc>
          <w:tcPr>
            <w:tcW w:w="6345" w:type="dxa"/>
            <w:shd w:val="clear" w:color="auto" w:fill="F2F2F2" w:themeFill="background1" w:themeFillShade="F2"/>
          </w:tcPr>
          <w:p w:rsidR="003135DA" w:rsidRPr="003C0518" w:rsidRDefault="003135DA" w:rsidP="00ED75AE">
            <w:pPr>
              <w:spacing w:after="120"/>
              <w:rPr>
                <w:rFonts w:ascii="Arial" w:hAnsi="Arial" w:cs="Arial"/>
                <w:b/>
                <w:sz w:val="24"/>
                <w:szCs w:val="24"/>
              </w:rPr>
            </w:pPr>
            <w:r w:rsidRPr="003C0518">
              <w:rPr>
                <w:rFonts w:ascii="Arial" w:hAnsi="Arial" w:cs="Arial"/>
                <w:b/>
                <w:sz w:val="24"/>
                <w:szCs w:val="24"/>
              </w:rPr>
              <w:t>ARIA categories</w:t>
            </w:r>
          </w:p>
        </w:tc>
        <w:tc>
          <w:tcPr>
            <w:tcW w:w="3402" w:type="dxa"/>
          </w:tcPr>
          <w:p w:rsidR="003135DA" w:rsidRPr="003C0518" w:rsidRDefault="0005231F" w:rsidP="0005231F">
            <w:pPr>
              <w:spacing w:after="120"/>
              <w:rPr>
                <w:rFonts w:ascii="Arial" w:hAnsi="Arial" w:cs="Arial"/>
                <w:sz w:val="24"/>
                <w:szCs w:val="24"/>
              </w:rPr>
            </w:pPr>
            <w:r w:rsidRPr="003C0518">
              <w:rPr>
                <w:rFonts w:ascii="Arial" w:hAnsi="Arial" w:cs="Arial"/>
                <w:sz w:val="24"/>
                <w:szCs w:val="24"/>
              </w:rPr>
              <w:t>Remote</w:t>
            </w:r>
          </w:p>
        </w:tc>
      </w:tr>
      <w:tr w:rsidR="003135DA" w:rsidRPr="003C0518" w:rsidTr="00030C54">
        <w:trPr>
          <w:tblHeader/>
        </w:trPr>
        <w:tc>
          <w:tcPr>
            <w:tcW w:w="6345" w:type="dxa"/>
            <w:shd w:val="clear" w:color="auto" w:fill="F2F2F2" w:themeFill="background1" w:themeFillShade="F2"/>
          </w:tcPr>
          <w:p w:rsidR="003135DA" w:rsidRPr="003C0518" w:rsidRDefault="003135DA" w:rsidP="00ED75AE">
            <w:pPr>
              <w:spacing w:after="120"/>
              <w:rPr>
                <w:rFonts w:ascii="Arial" w:hAnsi="Arial" w:cs="Arial"/>
                <w:b/>
                <w:sz w:val="24"/>
                <w:szCs w:val="24"/>
              </w:rPr>
            </w:pPr>
            <w:r w:rsidRPr="003C0518">
              <w:rPr>
                <w:rFonts w:ascii="Arial" w:hAnsi="Arial" w:cs="Arial"/>
                <w:b/>
                <w:sz w:val="24"/>
                <w:szCs w:val="24"/>
              </w:rPr>
              <w:t>2013 enrolments</w:t>
            </w:r>
          </w:p>
        </w:tc>
        <w:tc>
          <w:tcPr>
            <w:tcW w:w="3402" w:type="dxa"/>
          </w:tcPr>
          <w:p w:rsidR="003135DA" w:rsidRPr="003C0518" w:rsidRDefault="00712A42" w:rsidP="00ED75AE">
            <w:pPr>
              <w:spacing w:after="120"/>
              <w:rPr>
                <w:rFonts w:ascii="Arial" w:hAnsi="Arial" w:cs="Arial"/>
                <w:sz w:val="24"/>
                <w:szCs w:val="24"/>
              </w:rPr>
            </w:pPr>
            <w:r>
              <w:rPr>
                <w:rFonts w:ascii="Arial" w:hAnsi="Arial" w:cs="Arial"/>
                <w:sz w:val="24"/>
                <w:szCs w:val="24"/>
              </w:rPr>
              <w:t>216</w:t>
            </w:r>
          </w:p>
        </w:tc>
      </w:tr>
      <w:tr w:rsidR="003135DA" w:rsidRPr="003C0518" w:rsidTr="00030C54">
        <w:trPr>
          <w:tblHeader/>
        </w:trPr>
        <w:tc>
          <w:tcPr>
            <w:tcW w:w="6345" w:type="dxa"/>
            <w:shd w:val="clear" w:color="auto" w:fill="F2F2F2" w:themeFill="background1" w:themeFillShade="F2"/>
          </w:tcPr>
          <w:p w:rsidR="003135DA" w:rsidRPr="003C0518" w:rsidRDefault="003135DA" w:rsidP="00ED75AE">
            <w:pPr>
              <w:spacing w:after="120"/>
              <w:rPr>
                <w:rFonts w:ascii="Arial" w:hAnsi="Arial" w:cs="Arial"/>
                <w:b/>
                <w:sz w:val="24"/>
                <w:szCs w:val="24"/>
              </w:rPr>
            </w:pPr>
            <w:r w:rsidRPr="003C0518">
              <w:rPr>
                <w:rFonts w:ascii="Arial" w:hAnsi="Arial" w:cs="Arial"/>
                <w:b/>
                <w:sz w:val="24"/>
                <w:szCs w:val="24"/>
              </w:rPr>
              <w:t>Number of Aboriginal and Torres Strait Islander students</w:t>
            </w:r>
          </w:p>
        </w:tc>
        <w:tc>
          <w:tcPr>
            <w:tcW w:w="3402" w:type="dxa"/>
          </w:tcPr>
          <w:p w:rsidR="003135DA" w:rsidRPr="003C0518" w:rsidRDefault="00712A42" w:rsidP="00ED75AE">
            <w:pPr>
              <w:spacing w:after="120"/>
              <w:rPr>
                <w:rFonts w:ascii="Arial" w:hAnsi="Arial" w:cs="Arial"/>
                <w:sz w:val="24"/>
                <w:szCs w:val="24"/>
              </w:rPr>
            </w:pPr>
            <w:r>
              <w:rPr>
                <w:rFonts w:ascii="Arial" w:hAnsi="Arial" w:cs="Arial"/>
                <w:sz w:val="24"/>
                <w:szCs w:val="24"/>
              </w:rPr>
              <w:t>194</w:t>
            </w:r>
          </w:p>
        </w:tc>
      </w:tr>
      <w:tr w:rsidR="003135DA" w:rsidRPr="003C0518" w:rsidTr="00030C54">
        <w:trPr>
          <w:tblHeader/>
        </w:trPr>
        <w:tc>
          <w:tcPr>
            <w:tcW w:w="6345" w:type="dxa"/>
            <w:shd w:val="clear" w:color="auto" w:fill="F2F2F2" w:themeFill="background1" w:themeFillShade="F2"/>
          </w:tcPr>
          <w:p w:rsidR="003135DA" w:rsidRPr="003C0518" w:rsidRDefault="003135DA" w:rsidP="00ED75AE">
            <w:pPr>
              <w:spacing w:after="120"/>
              <w:rPr>
                <w:rFonts w:ascii="Arial" w:hAnsi="Arial" w:cs="Arial"/>
                <w:b/>
                <w:sz w:val="24"/>
                <w:szCs w:val="24"/>
              </w:rPr>
            </w:pPr>
            <w:r w:rsidRPr="003C0518">
              <w:rPr>
                <w:rFonts w:ascii="Arial" w:hAnsi="Arial" w:cs="Arial"/>
                <w:b/>
                <w:sz w:val="24"/>
                <w:szCs w:val="24"/>
              </w:rPr>
              <w:t>Number of students with a language background other than English</w:t>
            </w:r>
          </w:p>
        </w:tc>
        <w:tc>
          <w:tcPr>
            <w:tcW w:w="3402" w:type="dxa"/>
          </w:tcPr>
          <w:p w:rsidR="003135DA" w:rsidRPr="003C0518" w:rsidRDefault="003B38F5" w:rsidP="00ED75AE">
            <w:pPr>
              <w:spacing w:after="120"/>
              <w:rPr>
                <w:rFonts w:ascii="Arial" w:hAnsi="Arial" w:cs="Arial"/>
                <w:sz w:val="24"/>
                <w:szCs w:val="24"/>
              </w:rPr>
            </w:pPr>
            <w:r>
              <w:rPr>
                <w:rFonts w:ascii="Arial" w:hAnsi="Arial" w:cs="Arial"/>
                <w:sz w:val="24"/>
                <w:szCs w:val="24"/>
              </w:rPr>
              <w:t>80</w:t>
            </w:r>
          </w:p>
        </w:tc>
      </w:tr>
      <w:tr w:rsidR="003135DA" w:rsidRPr="003C0518" w:rsidTr="00030C54">
        <w:trPr>
          <w:tblHeader/>
        </w:trPr>
        <w:tc>
          <w:tcPr>
            <w:tcW w:w="6345" w:type="dxa"/>
            <w:shd w:val="clear" w:color="auto" w:fill="F2F2F2" w:themeFill="background1" w:themeFillShade="F2"/>
          </w:tcPr>
          <w:p w:rsidR="003135DA" w:rsidRPr="003C0518" w:rsidRDefault="00F24835" w:rsidP="00ED75AE">
            <w:pPr>
              <w:spacing w:after="120"/>
              <w:rPr>
                <w:rFonts w:ascii="Arial" w:hAnsi="Arial" w:cs="Arial"/>
                <w:b/>
                <w:sz w:val="24"/>
                <w:szCs w:val="24"/>
              </w:rPr>
            </w:pPr>
            <w:r w:rsidRPr="003C0518">
              <w:rPr>
                <w:rFonts w:ascii="Arial" w:hAnsi="Arial" w:cs="Arial"/>
                <w:b/>
                <w:sz w:val="24"/>
                <w:szCs w:val="24"/>
              </w:rPr>
              <w:t>2013</w:t>
            </w:r>
            <w:r w:rsidR="003135DA" w:rsidRPr="003C0518">
              <w:rPr>
                <w:rFonts w:ascii="Arial" w:hAnsi="Arial" w:cs="Arial"/>
                <w:b/>
                <w:sz w:val="24"/>
                <w:szCs w:val="24"/>
              </w:rPr>
              <w:t xml:space="preserve"> student attendance rate</w:t>
            </w:r>
          </w:p>
        </w:tc>
        <w:tc>
          <w:tcPr>
            <w:tcW w:w="3402" w:type="dxa"/>
          </w:tcPr>
          <w:p w:rsidR="003135DA" w:rsidRPr="003C0518" w:rsidRDefault="00712A42" w:rsidP="003B38F5">
            <w:pPr>
              <w:spacing w:after="120"/>
              <w:rPr>
                <w:rFonts w:ascii="Arial" w:hAnsi="Arial" w:cs="Arial"/>
                <w:sz w:val="24"/>
                <w:szCs w:val="24"/>
              </w:rPr>
            </w:pPr>
            <w:r>
              <w:rPr>
                <w:rFonts w:ascii="Arial" w:hAnsi="Arial" w:cs="Arial"/>
                <w:sz w:val="24"/>
                <w:szCs w:val="24"/>
              </w:rPr>
              <w:t>77.</w:t>
            </w:r>
            <w:r w:rsidR="003B38F5">
              <w:rPr>
                <w:rFonts w:ascii="Arial" w:hAnsi="Arial" w:cs="Arial"/>
                <w:sz w:val="24"/>
                <w:szCs w:val="24"/>
              </w:rPr>
              <w:t>9</w:t>
            </w:r>
            <w:r>
              <w:rPr>
                <w:rFonts w:ascii="Arial" w:hAnsi="Arial" w:cs="Arial"/>
                <w:sz w:val="24"/>
                <w:szCs w:val="24"/>
              </w:rPr>
              <w:t>%</w:t>
            </w:r>
          </w:p>
        </w:tc>
      </w:tr>
      <w:tr w:rsidR="003135DA" w:rsidRPr="003C0518" w:rsidTr="00030C54">
        <w:trPr>
          <w:tblHeader/>
        </w:trPr>
        <w:tc>
          <w:tcPr>
            <w:tcW w:w="6345" w:type="dxa"/>
            <w:shd w:val="clear" w:color="auto" w:fill="F2F2F2" w:themeFill="background1" w:themeFillShade="F2"/>
          </w:tcPr>
          <w:p w:rsidR="003135DA" w:rsidRPr="003C0518" w:rsidRDefault="003135DA" w:rsidP="00ED75AE">
            <w:pPr>
              <w:spacing w:after="120"/>
              <w:rPr>
                <w:rFonts w:ascii="Arial" w:hAnsi="Arial" w:cs="Arial"/>
                <w:b/>
                <w:sz w:val="24"/>
                <w:szCs w:val="24"/>
              </w:rPr>
            </w:pPr>
            <w:r w:rsidRPr="003C0518">
              <w:rPr>
                <w:rFonts w:ascii="Arial" w:hAnsi="Arial" w:cs="Arial"/>
                <w:b/>
                <w:sz w:val="24"/>
                <w:szCs w:val="24"/>
              </w:rPr>
              <w:t>Literacy and Numeracy National Partnership (LNNP) school</w:t>
            </w:r>
          </w:p>
        </w:tc>
        <w:tc>
          <w:tcPr>
            <w:tcW w:w="3402" w:type="dxa"/>
          </w:tcPr>
          <w:p w:rsidR="003135DA" w:rsidRPr="003C0518" w:rsidRDefault="0005231F" w:rsidP="00ED75AE">
            <w:pPr>
              <w:spacing w:after="120"/>
              <w:rPr>
                <w:rFonts w:ascii="Arial" w:hAnsi="Arial" w:cs="Arial"/>
                <w:sz w:val="24"/>
                <w:szCs w:val="24"/>
              </w:rPr>
            </w:pPr>
            <w:r w:rsidRPr="003C0518">
              <w:rPr>
                <w:rFonts w:ascii="Arial" w:hAnsi="Arial" w:cs="Arial"/>
                <w:sz w:val="24"/>
                <w:szCs w:val="24"/>
              </w:rPr>
              <w:t>No</w:t>
            </w:r>
          </w:p>
        </w:tc>
      </w:tr>
      <w:tr w:rsidR="003135DA" w:rsidRPr="003C0518" w:rsidTr="00030C54">
        <w:trPr>
          <w:tblHeader/>
        </w:trPr>
        <w:tc>
          <w:tcPr>
            <w:tcW w:w="6345" w:type="dxa"/>
            <w:shd w:val="clear" w:color="auto" w:fill="F2F2F2" w:themeFill="background1" w:themeFillShade="F2"/>
          </w:tcPr>
          <w:p w:rsidR="003135DA" w:rsidRPr="003C0518" w:rsidRDefault="003135DA" w:rsidP="00ED75AE">
            <w:pPr>
              <w:spacing w:after="120"/>
              <w:rPr>
                <w:rFonts w:ascii="Arial" w:hAnsi="Arial" w:cs="Arial"/>
                <w:b/>
                <w:sz w:val="24"/>
                <w:szCs w:val="24"/>
              </w:rPr>
            </w:pPr>
            <w:r w:rsidRPr="003C0518">
              <w:rPr>
                <w:rFonts w:ascii="Arial" w:hAnsi="Arial" w:cs="Arial"/>
                <w:b/>
                <w:sz w:val="24"/>
                <w:szCs w:val="24"/>
              </w:rPr>
              <w:t>Low Socio-Economic Status School Communities National Partnership school</w:t>
            </w:r>
          </w:p>
        </w:tc>
        <w:tc>
          <w:tcPr>
            <w:tcW w:w="3402" w:type="dxa"/>
          </w:tcPr>
          <w:p w:rsidR="003135DA" w:rsidRPr="003C0518" w:rsidRDefault="003135DA" w:rsidP="0005231F">
            <w:pPr>
              <w:spacing w:after="120"/>
              <w:rPr>
                <w:rFonts w:ascii="Arial" w:hAnsi="Arial" w:cs="Arial"/>
                <w:sz w:val="24"/>
                <w:szCs w:val="24"/>
              </w:rPr>
            </w:pPr>
            <w:r w:rsidRPr="003C0518">
              <w:rPr>
                <w:rFonts w:ascii="Arial" w:hAnsi="Arial" w:cs="Arial"/>
                <w:sz w:val="24"/>
                <w:szCs w:val="24"/>
              </w:rPr>
              <w:t>Yes</w:t>
            </w:r>
          </w:p>
        </w:tc>
      </w:tr>
    </w:tbl>
    <w:p w:rsidR="00FE065E" w:rsidRPr="0062356A" w:rsidRDefault="00FE065E" w:rsidP="0062356A">
      <w:pPr>
        <w:spacing w:after="0" w:line="240" w:lineRule="auto"/>
        <w:rPr>
          <w:rFonts w:ascii="Arial" w:hAnsi="Arial" w:cs="Arial"/>
          <w:i/>
          <w:sz w:val="18"/>
        </w:rPr>
      </w:pPr>
      <w:r w:rsidRPr="0062356A">
        <w:rPr>
          <w:rFonts w:ascii="Arial" w:hAnsi="Arial" w:cs="Arial"/>
          <w:i/>
          <w:sz w:val="18"/>
        </w:rPr>
        <w:t>Source: Enrolments – AgeGrade universe</w:t>
      </w:r>
    </w:p>
    <w:p w:rsidR="00FE065E" w:rsidRPr="0062356A" w:rsidRDefault="00FE065E" w:rsidP="0062356A">
      <w:pPr>
        <w:spacing w:after="0" w:line="240" w:lineRule="auto"/>
        <w:rPr>
          <w:rFonts w:ascii="Arial" w:hAnsi="Arial" w:cs="Arial"/>
          <w:i/>
          <w:sz w:val="18"/>
        </w:rPr>
      </w:pPr>
      <w:r w:rsidRPr="0062356A">
        <w:rPr>
          <w:rFonts w:ascii="Arial" w:hAnsi="Arial" w:cs="Arial"/>
          <w:i/>
          <w:sz w:val="18"/>
        </w:rPr>
        <w:tab/>
        <w:t>Attendance Rate – Enrolment &amp; Attendance universe</w:t>
      </w:r>
    </w:p>
    <w:p w:rsidR="00FE065E" w:rsidRPr="0062356A" w:rsidRDefault="00FE065E" w:rsidP="0062356A">
      <w:pPr>
        <w:spacing w:after="0" w:line="240" w:lineRule="auto"/>
        <w:rPr>
          <w:rFonts w:ascii="Arial" w:hAnsi="Arial" w:cs="Arial"/>
          <w:i/>
          <w:sz w:val="18"/>
        </w:rPr>
      </w:pPr>
      <w:r w:rsidRPr="0062356A">
        <w:rPr>
          <w:rFonts w:ascii="Arial" w:hAnsi="Arial" w:cs="Arial"/>
          <w:i/>
          <w:sz w:val="18"/>
        </w:rPr>
        <w:tab/>
        <w:t>LBOTE – Schools Data</w:t>
      </w:r>
    </w:p>
    <w:p w:rsidR="003135DA" w:rsidRPr="00030C54" w:rsidRDefault="003135DA" w:rsidP="00030C54">
      <w:pPr>
        <w:pStyle w:val="Heading4"/>
        <w:rPr>
          <w:rFonts w:ascii="Arial" w:hAnsi="Arial" w:cs="Arial"/>
          <w:caps w:val="0"/>
          <w:color w:val="auto"/>
          <w:sz w:val="22"/>
        </w:rPr>
      </w:pPr>
      <w:r w:rsidRPr="00030C54">
        <w:rPr>
          <w:rFonts w:ascii="Arial" w:hAnsi="Arial" w:cs="Arial"/>
          <w:caps w:val="0"/>
          <w:color w:val="auto"/>
          <w:sz w:val="22"/>
        </w:rPr>
        <w:t>School Background</w:t>
      </w:r>
    </w:p>
    <w:p w:rsidR="0005231F" w:rsidRPr="003C0518" w:rsidRDefault="0005231F" w:rsidP="00030C54">
      <w:pPr>
        <w:spacing w:before="120" w:after="0" w:line="240" w:lineRule="auto"/>
        <w:rPr>
          <w:rFonts w:ascii="Arial" w:hAnsi="Arial" w:cs="Arial"/>
        </w:rPr>
      </w:pPr>
      <w:r w:rsidRPr="003C0518">
        <w:rPr>
          <w:rFonts w:ascii="Arial" w:hAnsi="Arial" w:cs="Arial"/>
        </w:rPr>
        <w:t>MacFarlane Primary School is located in the town of Katherine, approximately 315km south of Darwin. There are around 250 enrolments ranging from Pre-school to Year 6. A large percentage of students have high support needs including English as second language (ESL) and special education needs.</w:t>
      </w:r>
      <w:r w:rsidR="009719FA">
        <w:rPr>
          <w:rFonts w:ascii="Arial" w:hAnsi="Arial" w:cs="Arial"/>
        </w:rPr>
        <w:t xml:space="preserve"> Indigenous students make up 87 per cent</w:t>
      </w:r>
      <w:r w:rsidRPr="003C0518">
        <w:rPr>
          <w:rFonts w:ascii="Arial" w:hAnsi="Arial" w:cs="Arial"/>
        </w:rPr>
        <w:t xml:space="preserve"> of the student population which results in a highly mobile student population as students move in and out of Katherine to outlying communities. In partnership with the Smith Family a breakfast with a mentor program is offered at the school. There are currently 3 ATSI and 15 non-ATSI teachers, with 3 ATSI and 8 non-ATSI support staff.</w:t>
      </w:r>
    </w:p>
    <w:p w:rsidR="003135DA" w:rsidRPr="00030C54" w:rsidRDefault="003135DA" w:rsidP="00030C54">
      <w:pPr>
        <w:pStyle w:val="Heading4"/>
        <w:rPr>
          <w:rFonts w:ascii="Arial" w:hAnsi="Arial" w:cs="Arial"/>
          <w:caps w:val="0"/>
          <w:color w:val="auto"/>
          <w:sz w:val="22"/>
        </w:rPr>
      </w:pPr>
      <w:r w:rsidRPr="00030C54">
        <w:rPr>
          <w:rFonts w:ascii="Arial" w:hAnsi="Arial" w:cs="Arial"/>
          <w:caps w:val="0"/>
          <w:color w:val="auto"/>
          <w:sz w:val="22"/>
        </w:rPr>
        <w:t>ILNNP Approach</w:t>
      </w:r>
    </w:p>
    <w:p w:rsidR="003135DA" w:rsidRPr="003C0518" w:rsidRDefault="00F62AFD" w:rsidP="00030C54">
      <w:pPr>
        <w:spacing w:before="120" w:after="0" w:line="240" w:lineRule="auto"/>
        <w:rPr>
          <w:rFonts w:ascii="Arial" w:hAnsi="Arial" w:cs="Arial"/>
        </w:rPr>
      </w:pPr>
      <w:r w:rsidRPr="003C0518">
        <w:rPr>
          <w:rFonts w:ascii="Arial" w:hAnsi="Arial" w:cs="Arial"/>
        </w:rPr>
        <w:t>MacF</w:t>
      </w:r>
      <w:r w:rsidR="0005231F" w:rsidRPr="003C0518">
        <w:rPr>
          <w:rFonts w:ascii="Arial" w:hAnsi="Arial" w:cs="Arial"/>
        </w:rPr>
        <w:t xml:space="preserve">arlane Primary School already had a strong focus on oral language in the early years including vocabulary and English language development. Through implementing the FIELD approach the school supplemented existing practices with a focus on </w:t>
      </w:r>
      <w:r w:rsidR="008D59DB">
        <w:rPr>
          <w:rFonts w:ascii="Arial" w:hAnsi="Arial" w:cs="Arial"/>
        </w:rPr>
        <w:t>phonological</w:t>
      </w:r>
      <w:r w:rsidR="0005231F" w:rsidRPr="003C0518">
        <w:rPr>
          <w:rFonts w:ascii="Arial" w:hAnsi="Arial" w:cs="Arial"/>
        </w:rPr>
        <w:t xml:space="preserve"> awareness and explicit phonics teaching, through teacher professional development with a Literacy Consultant. The aim was to improve student reading levels by identifying gaps in students’ key </w:t>
      </w:r>
      <w:r w:rsidR="008D59DB">
        <w:rPr>
          <w:rFonts w:ascii="Arial" w:hAnsi="Arial" w:cs="Arial"/>
        </w:rPr>
        <w:t>phonological</w:t>
      </w:r>
      <w:r w:rsidR="0005231F" w:rsidRPr="003C0518">
        <w:rPr>
          <w:rFonts w:ascii="Arial" w:hAnsi="Arial" w:cs="Arial"/>
        </w:rPr>
        <w:t xml:space="preserve"> and phonics skills and target teaching accordingly.</w:t>
      </w:r>
    </w:p>
    <w:p w:rsidR="003135DA" w:rsidRPr="00030C54" w:rsidRDefault="003135DA" w:rsidP="00030C54">
      <w:pPr>
        <w:pStyle w:val="Heading4"/>
        <w:rPr>
          <w:rFonts w:ascii="Arial" w:hAnsi="Arial" w:cs="Arial"/>
          <w:caps w:val="0"/>
          <w:color w:val="auto"/>
          <w:sz w:val="22"/>
        </w:rPr>
      </w:pPr>
      <w:r w:rsidRPr="00030C54">
        <w:rPr>
          <w:rFonts w:ascii="Arial" w:hAnsi="Arial" w:cs="Arial"/>
          <w:caps w:val="0"/>
          <w:color w:val="auto"/>
          <w:sz w:val="22"/>
        </w:rPr>
        <w:t xml:space="preserve">Implementation </w:t>
      </w:r>
    </w:p>
    <w:p w:rsidR="00380C10" w:rsidRPr="003C0518" w:rsidRDefault="00F62AFD" w:rsidP="00030C54">
      <w:pPr>
        <w:spacing w:before="120" w:after="0" w:line="240" w:lineRule="auto"/>
        <w:rPr>
          <w:rFonts w:ascii="Arial" w:hAnsi="Arial" w:cs="Arial"/>
        </w:rPr>
      </w:pPr>
      <w:r w:rsidRPr="003C0518">
        <w:rPr>
          <w:rFonts w:ascii="Arial" w:hAnsi="Arial" w:cs="Arial"/>
        </w:rPr>
        <w:t>MacF</w:t>
      </w:r>
      <w:r w:rsidR="00AE6173" w:rsidRPr="003C0518">
        <w:rPr>
          <w:rFonts w:ascii="Arial" w:hAnsi="Arial" w:cs="Arial"/>
        </w:rPr>
        <w:t xml:space="preserve">arlane Primary School </w:t>
      </w:r>
      <w:r w:rsidR="008661BF">
        <w:rPr>
          <w:rFonts w:ascii="Arial" w:hAnsi="Arial" w:cs="Arial"/>
        </w:rPr>
        <w:t>participated in the ILNNP as a t</w:t>
      </w:r>
      <w:r w:rsidR="00AE6173" w:rsidRPr="003C0518">
        <w:rPr>
          <w:rFonts w:ascii="Arial" w:hAnsi="Arial" w:cs="Arial"/>
        </w:rPr>
        <w:t xml:space="preserve">ier </w:t>
      </w:r>
      <w:r w:rsidR="00942F1D" w:rsidRPr="003C0518">
        <w:rPr>
          <w:rFonts w:ascii="Arial" w:hAnsi="Arial" w:cs="Arial"/>
        </w:rPr>
        <w:t>2 s</w:t>
      </w:r>
      <w:r w:rsidR="00AE6173" w:rsidRPr="003C0518">
        <w:rPr>
          <w:rFonts w:ascii="Arial" w:hAnsi="Arial" w:cs="Arial"/>
        </w:rPr>
        <w:t>chool, implementing the FIELD approach with the support of grants and resources for teacher professional learning</w:t>
      </w:r>
      <w:r w:rsidR="00942F1D" w:rsidRPr="003C0518">
        <w:rPr>
          <w:rFonts w:ascii="Arial" w:hAnsi="Arial" w:cs="Arial"/>
        </w:rPr>
        <w:t xml:space="preserve"> as well as access to a regional Literacy Consultant</w:t>
      </w:r>
      <w:r w:rsidR="00AE6173" w:rsidRPr="003C0518">
        <w:rPr>
          <w:rFonts w:ascii="Arial" w:hAnsi="Arial" w:cs="Arial"/>
        </w:rPr>
        <w:t>.</w:t>
      </w:r>
    </w:p>
    <w:p w:rsidR="00380C10" w:rsidRPr="003C0518" w:rsidRDefault="00AE6173" w:rsidP="00030C54">
      <w:pPr>
        <w:spacing w:before="120" w:after="0" w:line="240" w:lineRule="auto"/>
        <w:rPr>
          <w:rFonts w:ascii="Arial" w:hAnsi="Arial" w:cs="Arial"/>
        </w:rPr>
      </w:pPr>
      <w:r w:rsidRPr="003C0518">
        <w:rPr>
          <w:rFonts w:ascii="Arial" w:hAnsi="Arial" w:cs="Arial"/>
        </w:rPr>
        <w:t>Implementation commenced with the collection of baseline phonological awareness data from the Year 1 student cohort and the completion of baseline teacher self-assessments regarding the teaching of these skills.</w:t>
      </w:r>
      <w:r w:rsidR="00380C10" w:rsidRPr="003C0518">
        <w:rPr>
          <w:rFonts w:ascii="Arial" w:hAnsi="Arial" w:cs="Arial"/>
        </w:rPr>
        <w:t xml:space="preserve"> Teachers analysed this</w:t>
      </w:r>
      <w:r w:rsidRPr="003C0518">
        <w:rPr>
          <w:rFonts w:ascii="Arial" w:hAnsi="Arial" w:cs="Arial"/>
        </w:rPr>
        <w:t xml:space="preserve"> baseline student data to identify student needs. To meet student needs, teachers considered the programs and resources already implemented at </w:t>
      </w:r>
      <w:r w:rsidR="00380C10" w:rsidRPr="003C0518">
        <w:rPr>
          <w:rFonts w:ascii="Arial" w:hAnsi="Arial" w:cs="Arial"/>
        </w:rPr>
        <w:t xml:space="preserve">the school </w:t>
      </w:r>
      <w:r w:rsidRPr="003C0518">
        <w:rPr>
          <w:rFonts w:ascii="Arial" w:hAnsi="Arial" w:cs="Arial"/>
        </w:rPr>
        <w:t>and identified that there was a</w:t>
      </w:r>
      <w:r w:rsidR="00380C10" w:rsidRPr="003C0518">
        <w:rPr>
          <w:rFonts w:ascii="Arial" w:hAnsi="Arial" w:cs="Arial"/>
        </w:rPr>
        <w:t xml:space="preserve"> need for professional learning. </w:t>
      </w:r>
    </w:p>
    <w:p w:rsidR="00AE6173" w:rsidRPr="003C0518" w:rsidRDefault="00AE6173" w:rsidP="00030C54">
      <w:pPr>
        <w:spacing w:before="120" w:after="0" w:line="240" w:lineRule="auto"/>
        <w:rPr>
          <w:rFonts w:ascii="Arial" w:hAnsi="Arial" w:cs="Arial"/>
        </w:rPr>
      </w:pPr>
      <w:r w:rsidRPr="003C0518">
        <w:rPr>
          <w:rFonts w:ascii="Arial" w:hAnsi="Arial" w:cs="Arial"/>
        </w:rPr>
        <w:t xml:space="preserve">The school engaged </w:t>
      </w:r>
      <w:r w:rsidR="00942F1D" w:rsidRPr="003C0518">
        <w:rPr>
          <w:rFonts w:ascii="Arial" w:hAnsi="Arial" w:cs="Arial"/>
        </w:rPr>
        <w:t xml:space="preserve">with </w:t>
      </w:r>
      <w:r w:rsidRPr="003C0518">
        <w:rPr>
          <w:rFonts w:ascii="Arial" w:hAnsi="Arial" w:cs="Arial"/>
        </w:rPr>
        <w:t>a Literacy Consultant to work with teachers to plan for and implement targeted teaching to address the</w:t>
      </w:r>
      <w:r w:rsidR="00380C10" w:rsidRPr="003C0518">
        <w:rPr>
          <w:rFonts w:ascii="Arial" w:hAnsi="Arial" w:cs="Arial"/>
        </w:rPr>
        <w:t xml:space="preserve"> </w:t>
      </w:r>
      <w:r w:rsidRPr="003C0518">
        <w:rPr>
          <w:rFonts w:ascii="Arial" w:hAnsi="Arial" w:cs="Arial"/>
        </w:rPr>
        <w:t>student needs</w:t>
      </w:r>
      <w:r w:rsidR="00380C10" w:rsidRPr="003C0518">
        <w:rPr>
          <w:rFonts w:ascii="Arial" w:hAnsi="Arial" w:cs="Arial"/>
        </w:rPr>
        <w:t xml:space="preserve"> identified through baseline data</w:t>
      </w:r>
      <w:r w:rsidRPr="003C0518">
        <w:rPr>
          <w:rFonts w:ascii="Arial" w:hAnsi="Arial" w:cs="Arial"/>
        </w:rPr>
        <w:t xml:space="preserve">. A challenge was to provide the intensive support some students needed within the existing classroom support allocations. As a result, most intervention occurred </w:t>
      </w:r>
      <w:r w:rsidR="00476B0A">
        <w:rPr>
          <w:rFonts w:ascii="Arial" w:hAnsi="Arial" w:cs="Arial"/>
        </w:rPr>
        <w:t>in small groups rather than one-on-</w:t>
      </w:r>
      <w:r w:rsidRPr="003C0518">
        <w:rPr>
          <w:rFonts w:ascii="Arial" w:hAnsi="Arial" w:cs="Arial"/>
        </w:rPr>
        <w:t>one.</w:t>
      </w:r>
    </w:p>
    <w:p w:rsidR="00AE6173" w:rsidRPr="003C0518" w:rsidRDefault="00380C10" w:rsidP="00030C54">
      <w:pPr>
        <w:spacing w:before="120" w:after="0" w:line="240" w:lineRule="auto"/>
        <w:rPr>
          <w:rFonts w:ascii="Arial" w:hAnsi="Arial" w:cs="Arial"/>
        </w:rPr>
      </w:pPr>
      <w:r w:rsidRPr="003C0518">
        <w:rPr>
          <w:rFonts w:ascii="Arial" w:hAnsi="Arial" w:cs="Arial"/>
        </w:rPr>
        <w:t>At the end of the year</w:t>
      </w:r>
      <w:r w:rsidR="00476B0A">
        <w:rPr>
          <w:rFonts w:ascii="Arial" w:hAnsi="Arial" w:cs="Arial"/>
        </w:rPr>
        <w:t>,</w:t>
      </w:r>
      <w:r w:rsidRPr="003C0518">
        <w:rPr>
          <w:rFonts w:ascii="Arial" w:hAnsi="Arial" w:cs="Arial"/>
        </w:rPr>
        <w:t xml:space="preserve"> phonological awareness data was again collected from the Year 1 student cohort</w:t>
      </w:r>
      <w:r w:rsidR="00AE6173" w:rsidRPr="003C0518">
        <w:rPr>
          <w:rFonts w:ascii="Arial" w:hAnsi="Arial" w:cs="Arial"/>
        </w:rPr>
        <w:t>.</w:t>
      </w:r>
      <w:r w:rsidRPr="003C0518">
        <w:rPr>
          <w:rFonts w:ascii="Arial" w:hAnsi="Arial" w:cs="Arial"/>
        </w:rPr>
        <w:t xml:space="preserve"> This data was </w:t>
      </w:r>
      <w:r w:rsidR="00AE6173" w:rsidRPr="003C0518">
        <w:rPr>
          <w:rFonts w:ascii="Arial" w:hAnsi="Arial" w:cs="Arial"/>
        </w:rPr>
        <w:t xml:space="preserve">compared </w:t>
      </w:r>
      <w:r w:rsidRPr="003C0518">
        <w:rPr>
          <w:rFonts w:ascii="Arial" w:hAnsi="Arial" w:cs="Arial"/>
        </w:rPr>
        <w:t xml:space="preserve">with the baseline </w:t>
      </w:r>
      <w:r w:rsidR="00AE6173" w:rsidRPr="003C0518">
        <w:rPr>
          <w:rFonts w:ascii="Arial" w:hAnsi="Arial" w:cs="Arial"/>
        </w:rPr>
        <w:t xml:space="preserve">to </w:t>
      </w:r>
      <w:r w:rsidRPr="003C0518">
        <w:rPr>
          <w:rFonts w:ascii="Arial" w:hAnsi="Arial" w:cs="Arial"/>
        </w:rPr>
        <w:t>show</w:t>
      </w:r>
      <w:r w:rsidR="00AE6173" w:rsidRPr="003C0518">
        <w:rPr>
          <w:rFonts w:ascii="Arial" w:hAnsi="Arial" w:cs="Arial"/>
        </w:rPr>
        <w:t xml:space="preserve"> student progress and evaluate the effectiveness of the initiative. </w:t>
      </w:r>
      <w:r w:rsidRPr="003C0518">
        <w:rPr>
          <w:rFonts w:ascii="Arial" w:hAnsi="Arial" w:cs="Arial"/>
        </w:rPr>
        <w:t>Follow up teacher self-assessments were also undertaken.</w:t>
      </w:r>
    </w:p>
    <w:p w:rsidR="00AE6173" w:rsidRPr="003C0518" w:rsidRDefault="00380C10" w:rsidP="00030C54">
      <w:pPr>
        <w:spacing w:before="120" w:after="0" w:line="240" w:lineRule="auto"/>
        <w:rPr>
          <w:rFonts w:ascii="Arial" w:hAnsi="Arial" w:cs="Arial"/>
        </w:rPr>
      </w:pPr>
      <w:r w:rsidRPr="003C0518">
        <w:rPr>
          <w:rFonts w:ascii="Arial" w:hAnsi="Arial" w:cs="Arial"/>
        </w:rPr>
        <w:t>Mac</w:t>
      </w:r>
      <w:r w:rsidR="00F62AFD" w:rsidRPr="003C0518">
        <w:rPr>
          <w:rFonts w:ascii="Arial" w:hAnsi="Arial" w:cs="Arial"/>
        </w:rPr>
        <w:t>F</w:t>
      </w:r>
      <w:r w:rsidRPr="003C0518">
        <w:rPr>
          <w:rFonts w:ascii="Arial" w:hAnsi="Arial" w:cs="Arial"/>
        </w:rPr>
        <w:t xml:space="preserve">arlane Primary School is </w:t>
      </w:r>
      <w:r w:rsidR="00AE6173" w:rsidRPr="003C0518">
        <w:rPr>
          <w:rFonts w:ascii="Arial" w:hAnsi="Arial" w:cs="Arial"/>
        </w:rPr>
        <w:t xml:space="preserve">planning to sustain the </w:t>
      </w:r>
      <w:r w:rsidRPr="003C0518">
        <w:rPr>
          <w:rFonts w:ascii="Arial" w:hAnsi="Arial" w:cs="Arial"/>
        </w:rPr>
        <w:t xml:space="preserve">FIELD </w:t>
      </w:r>
      <w:r w:rsidR="00AE6173" w:rsidRPr="003C0518">
        <w:rPr>
          <w:rFonts w:ascii="Arial" w:hAnsi="Arial" w:cs="Arial"/>
        </w:rPr>
        <w:t>approach for 2014 and further embed it throughout the school. A challenge will be ongoing access to the Literacy Consultant given financial and geographical constraints.</w:t>
      </w:r>
    </w:p>
    <w:p w:rsidR="003135DA" w:rsidRPr="00030C54" w:rsidRDefault="003135DA" w:rsidP="00030C54">
      <w:pPr>
        <w:pStyle w:val="Heading4"/>
        <w:rPr>
          <w:rFonts w:ascii="Arial" w:hAnsi="Arial" w:cs="Arial"/>
          <w:caps w:val="0"/>
          <w:color w:val="auto"/>
          <w:sz w:val="22"/>
        </w:rPr>
      </w:pPr>
      <w:r w:rsidRPr="00030C54">
        <w:rPr>
          <w:rFonts w:ascii="Arial" w:hAnsi="Arial" w:cs="Arial"/>
          <w:caps w:val="0"/>
          <w:color w:val="auto"/>
          <w:sz w:val="22"/>
        </w:rPr>
        <w:t>Progress/Outcomes</w:t>
      </w:r>
    </w:p>
    <w:p w:rsidR="000D1FB7" w:rsidRPr="003C0518" w:rsidRDefault="00202BCB" w:rsidP="00030C54">
      <w:pPr>
        <w:spacing w:before="120" w:after="0" w:line="240" w:lineRule="auto"/>
        <w:rPr>
          <w:rFonts w:ascii="Arial" w:hAnsi="Arial" w:cs="Arial"/>
        </w:rPr>
      </w:pPr>
      <w:r w:rsidRPr="003C0518">
        <w:rPr>
          <w:rFonts w:ascii="Arial" w:hAnsi="Arial" w:cs="Arial"/>
        </w:rPr>
        <w:t>Implemen</w:t>
      </w:r>
      <w:r w:rsidR="00380C10" w:rsidRPr="003C0518">
        <w:rPr>
          <w:rFonts w:ascii="Arial" w:hAnsi="Arial" w:cs="Arial"/>
        </w:rPr>
        <w:t>tation of the approach at Macfarlane Primary school was successful with strong evidence of improved student outcomes. The percentage of students who could blend CVC words increased from 62 per cent to 86 per</w:t>
      </w:r>
      <w:r w:rsidR="009719FA">
        <w:rPr>
          <w:rFonts w:ascii="Arial" w:hAnsi="Arial" w:cs="Arial"/>
        </w:rPr>
        <w:t xml:space="preserve"> cent — </w:t>
      </w:r>
      <w:r w:rsidR="00380C10" w:rsidRPr="003C0518">
        <w:rPr>
          <w:rFonts w:ascii="Arial" w:hAnsi="Arial" w:cs="Arial"/>
        </w:rPr>
        <w:t>a 24 per cent increase compared to the 17 per cent increase achieved by the region overall. Whe</w:t>
      </w:r>
      <w:r w:rsidR="000D1FB7" w:rsidRPr="003C0518">
        <w:rPr>
          <w:rFonts w:ascii="Arial" w:hAnsi="Arial" w:cs="Arial"/>
        </w:rPr>
        <w:t>n comparing ATSI students only, students who successfully demonstrate the skill of:</w:t>
      </w:r>
    </w:p>
    <w:p w:rsidR="000D1FB7" w:rsidRPr="003C0518" w:rsidRDefault="00380C10" w:rsidP="00030C54">
      <w:pPr>
        <w:pStyle w:val="ListParagraph"/>
        <w:numPr>
          <w:ilvl w:val="0"/>
          <w:numId w:val="6"/>
        </w:numPr>
        <w:spacing w:before="120" w:after="0" w:line="240" w:lineRule="auto"/>
        <w:rPr>
          <w:rFonts w:ascii="Arial" w:hAnsi="Arial" w:cs="Arial"/>
        </w:rPr>
      </w:pPr>
      <w:r w:rsidRPr="003C0518">
        <w:rPr>
          <w:rFonts w:ascii="Arial" w:hAnsi="Arial" w:cs="Arial"/>
        </w:rPr>
        <w:t>blend CVC words</w:t>
      </w:r>
      <w:r w:rsidR="000D1FB7" w:rsidRPr="003C0518">
        <w:rPr>
          <w:rFonts w:ascii="Arial" w:hAnsi="Arial" w:cs="Arial"/>
        </w:rPr>
        <w:t>,</w:t>
      </w:r>
      <w:r w:rsidRPr="003C0518">
        <w:rPr>
          <w:rFonts w:ascii="Arial" w:hAnsi="Arial" w:cs="Arial"/>
        </w:rPr>
        <w:t xml:space="preserve"> increased from 67 per cent to 100 per cent</w:t>
      </w:r>
      <w:r w:rsidR="000D1FB7" w:rsidRPr="003C0518">
        <w:rPr>
          <w:rFonts w:ascii="Arial" w:hAnsi="Arial" w:cs="Arial"/>
        </w:rPr>
        <w:t>.</w:t>
      </w:r>
    </w:p>
    <w:p w:rsidR="000D1FB7" w:rsidRPr="003C0518" w:rsidRDefault="00380C10" w:rsidP="00030C54">
      <w:pPr>
        <w:pStyle w:val="ListParagraph"/>
        <w:numPr>
          <w:ilvl w:val="0"/>
          <w:numId w:val="6"/>
        </w:numPr>
        <w:spacing w:before="120" w:after="0" w:line="240" w:lineRule="auto"/>
        <w:rPr>
          <w:rFonts w:ascii="Arial" w:hAnsi="Arial" w:cs="Arial"/>
        </w:rPr>
      </w:pPr>
      <w:r w:rsidRPr="003C0518">
        <w:rPr>
          <w:rFonts w:ascii="Arial" w:hAnsi="Arial" w:cs="Arial"/>
        </w:rPr>
        <w:t>segment</w:t>
      </w:r>
      <w:r w:rsidR="000D1FB7" w:rsidRPr="003C0518">
        <w:rPr>
          <w:rFonts w:ascii="Arial" w:hAnsi="Arial" w:cs="Arial"/>
        </w:rPr>
        <w:t>ing</w:t>
      </w:r>
      <w:r w:rsidRPr="003C0518">
        <w:rPr>
          <w:rFonts w:ascii="Arial" w:hAnsi="Arial" w:cs="Arial"/>
        </w:rPr>
        <w:t xml:space="preserve"> CVC words</w:t>
      </w:r>
      <w:r w:rsidR="000D1FB7" w:rsidRPr="003C0518">
        <w:rPr>
          <w:rFonts w:ascii="Arial" w:hAnsi="Arial" w:cs="Arial"/>
        </w:rPr>
        <w:t>,</w:t>
      </w:r>
      <w:r w:rsidRPr="003C0518">
        <w:rPr>
          <w:rFonts w:ascii="Arial" w:hAnsi="Arial" w:cs="Arial"/>
        </w:rPr>
        <w:t xml:space="preserve"> increased from 53 per cent to 80 per cent</w:t>
      </w:r>
      <w:r w:rsidR="000D1FB7" w:rsidRPr="003C0518">
        <w:rPr>
          <w:rFonts w:ascii="Arial" w:hAnsi="Arial" w:cs="Arial"/>
        </w:rPr>
        <w:t>.</w:t>
      </w:r>
    </w:p>
    <w:p w:rsidR="00380C10" w:rsidRPr="003C0518" w:rsidRDefault="00380C10" w:rsidP="00030C54">
      <w:pPr>
        <w:pStyle w:val="ListParagraph"/>
        <w:numPr>
          <w:ilvl w:val="0"/>
          <w:numId w:val="6"/>
        </w:numPr>
        <w:spacing w:before="120" w:after="0" w:line="240" w:lineRule="auto"/>
        <w:rPr>
          <w:rFonts w:ascii="Arial" w:hAnsi="Arial" w:cs="Arial"/>
        </w:rPr>
      </w:pPr>
      <w:r w:rsidRPr="003C0518">
        <w:rPr>
          <w:rFonts w:ascii="Arial" w:hAnsi="Arial" w:cs="Arial"/>
        </w:rPr>
        <w:t>deletion of onset</w:t>
      </w:r>
      <w:r w:rsidR="000D1FB7" w:rsidRPr="003C0518">
        <w:rPr>
          <w:rFonts w:ascii="Arial" w:hAnsi="Arial" w:cs="Arial"/>
        </w:rPr>
        <w:t>,</w:t>
      </w:r>
      <w:r w:rsidRPr="003C0518">
        <w:rPr>
          <w:rFonts w:ascii="Arial" w:hAnsi="Arial" w:cs="Arial"/>
        </w:rPr>
        <w:t xml:space="preserve"> increased by 27 per cent compared to 15 per cent for the region’s ATSI students overall.</w:t>
      </w:r>
    </w:p>
    <w:p w:rsidR="00380C10" w:rsidRPr="003C0518" w:rsidRDefault="00380C10" w:rsidP="00030C54">
      <w:pPr>
        <w:spacing w:before="120" w:after="0" w:line="240" w:lineRule="auto"/>
        <w:rPr>
          <w:rFonts w:ascii="Arial" w:hAnsi="Arial" w:cs="Arial"/>
        </w:rPr>
      </w:pPr>
      <w:r w:rsidRPr="003C0518">
        <w:rPr>
          <w:rFonts w:ascii="Arial" w:hAnsi="Arial" w:cs="Arial"/>
        </w:rPr>
        <w:t xml:space="preserve">The school also utilised PM Benchmark as an additional tool to monitor progress throughout the year and inform teaching. </w:t>
      </w:r>
      <w:r w:rsidR="000D1FB7" w:rsidRPr="003C0518">
        <w:rPr>
          <w:rFonts w:ascii="Arial" w:hAnsi="Arial" w:cs="Arial"/>
        </w:rPr>
        <w:t>Forty per cent of</w:t>
      </w:r>
      <w:r w:rsidRPr="003C0518">
        <w:rPr>
          <w:rFonts w:ascii="Arial" w:hAnsi="Arial" w:cs="Arial"/>
        </w:rPr>
        <w:t xml:space="preserve"> ATSI students moved up 6 or more PM Benchmark levels</w:t>
      </w:r>
      <w:r w:rsidR="000D1FB7" w:rsidRPr="003C0518">
        <w:rPr>
          <w:rFonts w:ascii="Arial" w:hAnsi="Arial" w:cs="Arial"/>
        </w:rPr>
        <w:t xml:space="preserve">. The </w:t>
      </w:r>
      <w:r w:rsidRPr="003C0518">
        <w:rPr>
          <w:rFonts w:ascii="Arial" w:hAnsi="Arial" w:cs="Arial"/>
        </w:rPr>
        <w:t xml:space="preserve">average gain </w:t>
      </w:r>
      <w:r w:rsidR="000D1FB7" w:rsidRPr="003C0518">
        <w:rPr>
          <w:rFonts w:ascii="Arial" w:hAnsi="Arial" w:cs="Arial"/>
        </w:rPr>
        <w:t xml:space="preserve">across the target ATSI cohort of 15 </w:t>
      </w:r>
      <w:r w:rsidRPr="003C0518">
        <w:rPr>
          <w:rFonts w:ascii="Arial" w:hAnsi="Arial" w:cs="Arial"/>
        </w:rPr>
        <w:t xml:space="preserve">students </w:t>
      </w:r>
      <w:r w:rsidR="000D1FB7" w:rsidRPr="003C0518">
        <w:rPr>
          <w:rFonts w:ascii="Arial" w:hAnsi="Arial" w:cs="Arial"/>
        </w:rPr>
        <w:t>was</w:t>
      </w:r>
      <w:r w:rsidRPr="003C0518">
        <w:rPr>
          <w:rFonts w:ascii="Arial" w:hAnsi="Arial" w:cs="Arial"/>
        </w:rPr>
        <w:t xml:space="preserve"> 4.5 reading levels. This evidence suggests that explicit intervention focussing on </w:t>
      </w:r>
      <w:r w:rsidR="008D59DB">
        <w:rPr>
          <w:rFonts w:ascii="Arial" w:hAnsi="Arial" w:cs="Arial"/>
        </w:rPr>
        <w:t>phonological</w:t>
      </w:r>
      <w:r w:rsidRPr="003C0518">
        <w:rPr>
          <w:rFonts w:ascii="Arial" w:hAnsi="Arial" w:cs="Arial"/>
        </w:rPr>
        <w:t xml:space="preserve"> awareness and phonics, combined with guided and shared reading procedures to put these skills in context, dramatically improves reading outcomes for Indigenous students.</w:t>
      </w:r>
    </w:p>
    <w:p w:rsidR="00841E5A" w:rsidRPr="003C0518" w:rsidRDefault="00380C10" w:rsidP="00030C54">
      <w:pPr>
        <w:spacing w:before="120" w:after="0" w:line="240" w:lineRule="auto"/>
        <w:rPr>
          <w:rFonts w:ascii="Arial" w:hAnsi="Arial" w:cs="Arial"/>
        </w:rPr>
      </w:pPr>
      <w:r w:rsidRPr="003C0518">
        <w:rPr>
          <w:rFonts w:ascii="Arial" w:hAnsi="Arial" w:cs="Arial"/>
        </w:rPr>
        <w:t>The approach will continue to be a key focus for the school’s future improvement agenda and will inform teacher professional learning. The benefits of the approach will be maintained through s</w:t>
      </w:r>
      <w:r w:rsidR="000D1FB7" w:rsidRPr="003C0518">
        <w:rPr>
          <w:rFonts w:ascii="Arial" w:hAnsi="Arial" w:cs="Arial"/>
        </w:rPr>
        <w:t>haring of practice between the Early Y</w:t>
      </w:r>
      <w:r w:rsidRPr="003C0518">
        <w:rPr>
          <w:rFonts w:ascii="Arial" w:hAnsi="Arial" w:cs="Arial"/>
        </w:rPr>
        <w:t xml:space="preserve">ears teachers and other teachers in the school and continued support from the Literacy Consultant. Explicit teaching and testing of </w:t>
      </w:r>
      <w:r w:rsidR="008D59DB">
        <w:rPr>
          <w:rFonts w:ascii="Arial" w:hAnsi="Arial" w:cs="Arial"/>
        </w:rPr>
        <w:t>phonological</w:t>
      </w:r>
      <w:r w:rsidRPr="003C0518">
        <w:rPr>
          <w:rFonts w:ascii="Arial" w:hAnsi="Arial" w:cs="Arial"/>
        </w:rPr>
        <w:t xml:space="preserve"> awareness skills will be included in the whole school curriculum and assessment planning for 2014.</w:t>
      </w:r>
    </w:p>
    <w:p w:rsidR="009D243C" w:rsidRPr="003C0518" w:rsidRDefault="009D243C">
      <w:pPr>
        <w:rPr>
          <w:rFonts w:ascii="Arial" w:hAnsi="Arial" w:cs="Arial"/>
        </w:rPr>
      </w:pPr>
      <w:r w:rsidRPr="003C0518">
        <w:rPr>
          <w:rFonts w:ascii="Arial" w:hAnsi="Arial" w:cs="Arial"/>
        </w:rPr>
        <w:br w:type="page"/>
      </w:r>
    </w:p>
    <w:p w:rsidR="009D243C" w:rsidRPr="003C0518" w:rsidRDefault="009D243C" w:rsidP="00CB6D4A">
      <w:pPr>
        <w:pStyle w:val="Heading2"/>
      </w:pPr>
      <w:bookmarkStart w:id="31" w:name="_Toc391366289"/>
      <w:r w:rsidRPr="003C0518">
        <w:t>Showcase — Catholic Sector</w:t>
      </w:r>
      <w:bookmarkEnd w:id="31"/>
    </w:p>
    <w:tbl>
      <w:tblPr>
        <w:tblStyle w:val="TableGrid"/>
        <w:tblW w:w="0" w:type="auto"/>
        <w:tblLook w:val="04A0" w:firstRow="1" w:lastRow="0" w:firstColumn="1" w:lastColumn="0" w:noHBand="0" w:noVBand="1"/>
        <w:tblDescription w:val="Details for Murrupurtiyanuwu Catholic Primary School (MCPS) and Xavier Catholic College (XCC) "/>
      </w:tblPr>
      <w:tblGrid>
        <w:gridCol w:w="5920"/>
        <w:gridCol w:w="3827"/>
      </w:tblGrid>
      <w:tr w:rsidR="009D243C" w:rsidRPr="003C0518" w:rsidTr="00FA3D3E">
        <w:trPr>
          <w:tblHeader/>
        </w:trPr>
        <w:tc>
          <w:tcPr>
            <w:tcW w:w="5920" w:type="dxa"/>
            <w:shd w:val="clear" w:color="auto" w:fill="F2F2F2" w:themeFill="background1" w:themeFillShade="F2"/>
          </w:tcPr>
          <w:p w:rsidR="009D243C" w:rsidRPr="003C0518" w:rsidRDefault="009D243C" w:rsidP="006772AF">
            <w:pPr>
              <w:spacing w:after="120"/>
              <w:rPr>
                <w:rFonts w:ascii="Arial" w:hAnsi="Arial" w:cs="Arial"/>
                <w:b/>
                <w:sz w:val="24"/>
                <w:szCs w:val="24"/>
              </w:rPr>
            </w:pPr>
            <w:r w:rsidRPr="003C0518">
              <w:rPr>
                <w:rFonts w:ascii="Arial" w:hAnsi="Arial" w:cs="Arial"/>
                <w:b/>
                <w:sz w:val="24"/>
                <w:szCs w:val="24"/>
              </w:rPr>
              <w:t>School name</w:t>
            </w:r>
          </w:p>
        </w:tc>
        <w:tc>
          <w:tcPr>
            <w:tcW w:w="3827" w:type="dxa"/>
          </w:tcPr>
          <w:p w:rsidR="009D243C" w:rsidRPr="003C0518" w:rsidRDefault="009D243C" w:rsidP="009D243C">
            <w:pPr>
              <w:rPr>
                <w:rFonts w:ascii="Arial" w:hAnsi="Arial" w:cs="Arial"/>
                <w:sz w:val="24"/>
                <w:szCs w:val="24"/>
              </w:rPr>
            </w:pPr>
            <w:r w:rsidRPr="003C0518">
              <w:rPr>
                <w:rFonts w:ascii="Arial" w:hAnsi="Arial" w:cs="Arial"/>
                <w:sz w:val="24"/>
                <w:szCs w:val="24"/>
              </w:rPr>
              <w:t>Murrupurtiyanuwu Catholic Primary School (MCPS)</w:t>
            </w:r>
          </w:p>
          <w:p w:rsidR="009D243C" w:rsidRPr="003C0518" w:rsidRDefault="009D243C" w:rsidP="009D243C">
            <w:pPr>
              <w:rPr>
                <w:rFonts w:ascii="Arial" w:hAnsi="Arial" w:cs="Arial"/>
                <w:sz w:val="24"/>
                <w:szCs w:val="24"/>
              </w:rPr>
            </w:pPr>
            <w:r w:rsidRPr="003C0518">
              <w:rPr>
                <w:rFonts w:ascii="Arial" w:hAnsi="Arial" w:cs="Arial"/>
                <w:sz w:val="24"/>
                <w:szCs w:val="24"/>
              </w:rPr>
              <w:t>Xavier Catholic College (XCC)</w:t>
            </w:r>
          </w:p>
        </w:tc>
      </w:tr>
      <w:tr w:rsidR="009D243C" w:rsidRPr="003C0518" w:rsidTr="00FA3D3E">
        <w:trPr>
          <w:tblHeader/>
        </w:trPr>
        <w:tc>
          <w:tcPr>
            <w:tcW w:w="5920" w:type="dxa"/>
            <w:shd w:val="clear" w:color="auto" w:fill="F2F2F2" w:themeFill="background1" w:themeFillShade="F2"/>
          </w:tcPr>
          <w:p w:rsidR="009D243C" w:rsidRPr="003C0518" w:rsidRDefault="009D243C" w:rsidP="006772AF">
            <w:pPr>
              <w:spacing w:after="120"/>
              <w:rPr>
                <w:rFonts w:ascii="Arial" w:hAnsi="Arial" w:cs="Arial"/>
                <w:b/>
                <w:sz w:val="24"/>
                <w:szCs w:val="24"/>
              </w:rPr>
            </w:pPr>
            <w:r w:rsidRPr="003C0518">
              <w:rPr>
                <w:rFonts w:ascii="Arial" w:hAnsi="Arial" w:cs="Arial"/>
                <w:b/>
                <w:sz w:val="24"/>
                <w:szCs w:val="24"/>
              </w:rPr>
              <w:t>DEEWR school ID</w:t>
            </w:r>
          </w:p>
        </w:tc>
        <w:tc>
          <w:tcPr>
            <w:tcW w:w="3827" w:type="dxa"/>
          </w:tcPr>
          <w:p w:rsidR="009D243C" w:rsidRPr="003C0518" w:rsidRDefault="009D243C" w:rsidP="009D243C">
            <w:pPr>
              <w:rPr>
                <w:rFonts w:ascii="Arial" w:hAnsi="Arial" w:cs="Arial"/>
                <w:sz w:val="24"/>
                <w:szCs w:val="24"/>
              </w:rPr>
            </w:pPr>
            <w:r w:rsidRPr="003C0518">
              <w:rPr>
                <w:rFonts w:ascii="Arial" w:hAnsi="Arial" w:cs="Arial"/>
                <w:sz w:val="24"/>
                <w:szCs w:val="24"/>
              </w:rPr>
              <w:t>MCPS: 13313</w:t>
            </w:r>
          </w:p>
          <w:p w:rsidR="009D243C" w:rsidRPr="003C0518" w:rsidRDefault="009D243C" w:rsidP="009D243C">
            <w:pPr>
              <w:rPr>
                <w:rFonts w:ascii="Arial" w:hAnsi="Arial" w:cs="Arial"/>
                <w:sz w:val="24"/>
                <w:szCs w:val="24"/>
              </w:rPr>
            </w:pPr>
            <w:r w:rsidRPr="003C0518">
              <w:rPr>
                <w:rFonts w:ascii="Arial" w:hAnsi="Arial" w:cs="Arial"/>
                <w:sz w:val="24"/>
                <w:szCs w:val="24"/>
              </w:rPr>
              <w:t>XCC: 13314</w:t>
            </w:r>
          </w:p>
        </w:tc>
      </w:tr>
      <w:tr w:rsidR="009D243C" w:rsidRPr="003C0518" w:rsidTr="00FA3D3E">
        <w:trPr>
          <w:tblHeader/>
        </w:trPr>
        <w:tc>
          <w:tcPr>
            <w:tcW w:w="5920" w:type="dxa"/>
            <w:shd w:val="clear" w:color="auto" w:fill="F2F2F2" w:themeFill="background1" w:themeFillShade="F2"/>
          </w:tcPr>
          <w:p w:rsidR="009D243C" w:rsidRPr="003C0518" w:rsidRDefault="009D243C" w:rsidP="006772AF">
            <w:pPr>
              <w:spacing w:after="120"/>
              <w:rPr>
                <w:rFonts w:ascii="Arial" w:hAnsi="Arial" w:cs="Arial"/>
                <w:b/>
                <w:sz w:val="24"/>
                <w:szCs w:val="24"/>
              </w:rPr>
            </w:pPr>
            <w:r w:rsidRPr="003C0518">
              <w:rPr>
                <w:rFonts w:ascii="Arial" w:hAnsi="Arial" w:cs="Arial"/>
                <w:b/>
                <w:sz w:val="24"/>
                <w:szCs w:val="24"/>
              </w:rPr>
              <w:t>Suburb</w:t>
            </w:r>
          </w:p>
        </w:tc>
        <w:tc>
          <w:tcPr>
            <w:tcW w:w="3827" w:type="dxa"/>
          </w:tcPr>
          <w:p w:rsidR="009D243C" w:rsidRDefault="00614DD9" w:rsidP="009D243C">
            <w:pPr>
              <w:rPr>
                <w:rFonts w:ascii="Arial" w:hAnsi="Arial" w:cs="Arial"/>
                <w:sz w:val="24"/>
                <w:szCs w:val="24"/>
              </w:rPr>
            </w:pPr>
            <w:r>
              <w:rPr>
                <w:rFonts w:ascii="Arial" w:hAnsi="Arial" w:cs="Arial"/>
                <w:sz w:val="24"/>
                <w:szCs w:val="24"/>
              </w:rPr>
              <w:t>MCPS: Nguiu</w:t>
            </w:r>
          </w:p>
          <w:p w:rsidR="00614DD9" w:rsidRPr="003C0518" w:rsidRDefault="00614DD9" w:rsidP="009D243C">
            <w:pPr>
              <w:rPr>
                <w:rFonts w:ascii="Arial" w:hAnsi="Arial" w:cs="Arial"/>
                <w:sz w:val="24"/>
                <w:szCs w:val="24"/>
              </w:rPr>
            </w:pPr>
            <w:r>
              <w:rPr>
                <w:rFonts w:ascii="Arial" w:hAnsi="Arial" w:cs="Arial"/>
                <w:sz w:val="24"/>
                <w:szCs w:val="24"/>
              </w:rPr>
              <w:t>XCC: Nguiu</w:t>
            </w:r>
          </w:p>
        </w:tc>
      </w:tr>
      <w:tr w:rsidR="009D243C" w:rsidRPr="003C0518" w:rsidTr="00FA3D3E">
        <w:trPr>
          <w:tblHeader/>
        </w:trPr>
        <w:tc>
          <w:tcPr>
            <w:tcW w:w="5920" w:type="dxa"/>
            <w:shd w:val="clear" w:color="auto" w:fill="F2F2F2" w:themeFill="background1" w:themeFillShade="F2"/>
          </w:tcPr>
          <w:p w:rsidR="009D243C" w:rsidRPr="003C0518" w:rsidRDefault="009D243C" w:rsidP="006772AF">
            <w:pPr>
              <w:spacing w:after="120"/>
              <w:rPr>
                <w:rFonts w:ascii="Arial" w:hAnsi="Arial" w:cs="Arial"/>
                <w:b/>
                <w:sz w:val="24"/>
                <w:szCs w:val="24"/>
              </w:rPr>
            </w:pPr>
            <w:r w:rsidRPr="003C0518">
              <w:rPr>
                <w:rFonts w:ascii="Arial" w:hAnsi="Arial" w:cs="Arial"/>
                <w:b/>
                <w:sz w:val="24"/>
                <w:szCs w:val="24"/>
              </w:rPr>
              <w:t>State/Territory</w:t>
            </w:r>
          </w:p>
        </w:tc>
        <w:tc>
          <w:tcPr>
            <w:tcW w:w="3827" w:type="dxa"/>
          </w:tcPr>
          <w:p w:rsidR="009D243C" w:rsidRPr="003C0518" w:rsidRDefault="009D243C" w:rsidP="009D243C">
            <w:pPr>
              <w:rPr>
                <w:rFonts w:ascii="Arial" w:hAnsi="Arial" w:cs="Arial"/>
                <w:sz w:val="24"/>
                <w:szCs w:val="24"/>
              </w:rPr>
            </w:pPr>
            <w:r w:rsidRPr="003C0518">
              <w:rPr>
                <w:rFonts w:ascii="Arial" w:hAnsi="Arial" w:cs="Arial"/>
                <w:sz w:val="24"/>
                <w:szCs w:val="24"/>
              </w:rPr>
              <w:t>N</w:t>
            </w:r>
            <w:r w:rsidR="003B38F5">
              <w:rPr>
                <w:rFonts w:ascii="Arial" w:hAnsi="Arial" w:cs="Arial"/>
                <w:sz w:val="24"/>
                <w:szCs w:val="24"/>
              </w:rPr>
              <w:t xml:space="preserve">orthern </w:t>
            </w:r>
            <w:r w:rsidRPr="003C0518">
              <w:rPr>
                <w:rFonts w:ascii="Arial" w:hAnsi="Arial" w:cs="Arial"/>
                <w:sz w:val="24"/>
                <w:szCs w:val="24"/>
              </w:rPr>
              <w:t>T</w:t>
            </w:r>
            <w:r w:rsidR="003B38F5">
              <w:rPr>
                <w:rFonts w:ascii="Arial" w:hAnsi="Arial" w:cs="Arial"/>
                <w:sz w:val="24"/>
                <w:szCs w:val="24"/>
              </w:rPr>
              <w:t>erritory</w:t>
            </w:r>
          </w:p>
        </w:tc>
      </w:tr>
      <w:tr w:rsidR="009D243C" w:rsidRPr="003C0518" w:rsidTr="00FA3D3E">
        <w:trPr>
          <w:tblHeader/>
        </w:trPr>
        <w:tc>
          <w:tcPr>
            <w:tcW w:w="5920" w:type="dxa"/>
            <w:shd w:val="clear" w:color="auto" w:fill="F2F2F2" w:themeFill="background1" w:themeFillShade="F2"/>
          </w:tcPr>
          <w:p w:rsidR="009D243C" w:rsidRPr="003C0518" w:rsidRDefault="009D243C" w:rsidP="006772AF">
            <w:pPr>
              <w:spacing w:after="120"/>
              <w:rPr>
                <w:rFonts w:ascii="Arial" w:hAnsi="Arial" w:cs="Arial"/>
                <w:b/>
                <w:sz w:val="24"/>
                <w:szCs w:val="24"/>
              </w:rPr>
            </w:pPr>
            <w:r w:rsidRPr="003C0518">
              <w:rPr>
                <w:rFonts w:ascii="Arial" w:hAnsi="Arial" w:cs="Arial"/>
                <w:b/>
                <w:sz w:val="24"/>
                <w:szCs w:val="24"/>
              </w:rPr>
              <w:t>Sector</w:t>
            </w:r>
          </w:p>
        </w:tc>
        <w:tc>
          <w:tcPr>
            <w:tcW w:w="3827" w:type="dxa"/>
          </w:tcPr>
          <w:p w:rsidR="009D243C" w:rsidRPr="003C0518" w:rsidRDefault="009D243C" w:rsidP="009D243C">
            <w:pPr>
              <w:rPr>
                <w:rFonts w:ascii="Arial" w:hAnsi="Arial" w:cs="Arial"/>
                <w:sz w:val="24"/>
                <w:szCs w:val="24"/>
              </w:rPr>
            </w:pPr>
            <w:r w:rsidRPr="003C0518">
              <w:rPr>
                <w:rFonts w:ascii="Arial" w:hAnsi="Arial" w:cs="Arial"/>
                <w:sz w:val="24"/>
                <w:szCs w:val="24"/>
              </w:rPr>
              <w:t>Catholic</w:t>
            </w:r>
          </w:p>
        </w:tc>
      </w:tr>
      <w:tr w:rsidR="009D243C" w:rsidRPr="003C0518" w:rsidTr="00FA3D3E">
        <w:trPr>
          <w:tblHeader/>
        </w:trPr>
        <w:tc>
          <w:tcPr>
            <w:tcW w:w="5920" w:type="dxa"/>
            <w:shd w:val="clear" w:color="auto" w:fill="F2F2F2" w:themeFill="background1" w:themeFillShade="F2"/>
          </w:tcPr>
          <w:p w:rsidR="009D243C" w:rsidRPr="003C0518" w:rsidRDefault="009D243C" w:rsidP="006772AF">
            <w:pPr>
              <w:spacing w:after="120"/>
              <w:rPr>
                <w:rFonts w:ascii="Arial" w:hAnsi="Arial" w:cs="Arial"/>
                <w:b/>
                <w:sz w:val="24"/>
                <w:szCs w:val="24"/>
              </w:rPr>
            </w:pPr>
            <w:r w:rsidRPr="003C0518">
              <w:rPr>
                <w:rFonts w:ascii="Arial" w:hAnsi="Arial" w:cs="Arial"/>
                <w:b/>
                <w:sz w:val="24"/>
                <w:szCs w:val="24"/>
              </w:rPr>
              <w:t>School type</w:t>
            </w:r>
          </w:p>
        </w:tc>
        <w:tc>
          <w:tcPr>
            <w:tcW w:w="3827" w:type="dxa"/>
          </w:tcPr>
          <w:p w:rsidR="009D243C" w:rsidRPr="003C0518" w:rsidRDefault="009D243C" w:rsidP="009D243C">
            <w:pPr>
              <w:rPr>
                <w:rFonts w:ascii="Arial" w:hAnsi="Arial" w:cs="Arial"/>
                <w:sz w:val="24"/>
                <w:szCs w:val="24"/>
              </w:rPr>
            </w:pPr>
            <w:r w:rsidRPr="003C0518">
              <w:rPr>
                <w:rFonts w:ascii="Arial" w:hAnsi="Arial" w:cs="Arial"/>
                <w:sz w:val="24"/>
                <w:szCs w:val="24"/>
              </w:rPr>
              <w:t>MCPS: Primary (Preschool to Year 6)</w:t>
            </w:r>
          </w:p>
          <w:p w:rsidR="009D243C" w:rsidRPr="003C0518" w:rsidRDefault="009D243C" w:rsidP="00712A42">
            <w:pPr>
              <w:rPr>
                <w:rFonts w:ascii="Arial" w:hAnsi="Arial" w:cs="Arial"/>
                <w:sz w:val="24"/>
                <w:szCs w:val="24"/>
              </w:rPr>
            </w:pPr>
            <w:r w:rsidRPr="003C0518">
              <w:rPr>
                <w:rFonts w:ascii="Arial" w:hAnsi="Arial" w:cs="Arial"/>
                <w:sz w:val="24"/>
                <w:szCs w:val="24"/>
              </w:rPr>
              <w:t>XCC: Secondary (Years 7 to</w:t>
            </w:r>
            <w:r w:rsidR="00712A42">
              <w:rPr>
                <w:rFonts w:ascii="Arial" w:hAnsi="Arial" w:cs="Arial"/>
                <w:sz w:val="24"/>
                <w:szCs w:val="24"/>
              </w:rPr>
              <w:t xml:space="preserve"> 12</w:t>
            </w:r>
            <w:r w:rsidRPr="003C0518">
              <w:rPr>
                <w:rFonts w:ascii="Arial" w:hAnsi="Arial" w:cs="Arial"/>
                <w:sz w:val="24"/>
                <w:szCs w:val="24"/>
              </w:rPr>
              <w:t>)</w:t>
            </w:r>
          </w:p>
        </w:tc>
      </w:tr>
      <w:tr w:rsidR="009D243C" w:rsidRPr="003C0518" w:rsidTr="00FA3D3E">
        <w:trPr>
          <w:tblHeader/>
        </w:trPr>
        <w:tc>
          <w:tcPr>
            <w:tcW w:w="5920" w:type="dxa"/>
            <w:shd w:val="clear" w:color="auto" w:fill="F2F2F2" w:themeFill="background1" w:themeFillShade="F2"/>
          </w:tcPr>
          <w:p w:rsidR="009D243C" w:rsidRPr="003C0518" w:rsidRDefault="009D243C" w:rsidP="006772AF">
            <w:pPr>
              <w:spacing w:after="120"/>
              <w:rPr>
                <w:rFonts w:ascii="Arial" w:hAnsi="Arial" w:cs="Arial"/>
                <w:b/>
                <w:sz w:val="24"/>
                <w:szCs w:val="24"/>
              </w:rPr>
            </w:pPr>
            <w:r w:rsidRPr="003C0518">
              <w:rPr>
                <w:rFonts w:ascii="Arial" w:hAnsi="Arial" w:cs="Arial"/>
                <w:b/>
                <w:sz w:val="24"/>
                <w:szCs w:val="24"/>
              </w:rPr>
              <w:t>ARIA categories</w:t>
            </w:r>
          </w:p>
        </w:tc>
        <w:tc>
          <w:tcPr>
            <w:tcW w:w="3827" w:type="dxa"/>
          </w:tcPr>
          <w:p w:rsidR="009D243C" w:rsidRDefault="00712A42" w:rsidP="009D243C">
            <w:pPr>
              <w:rPr>
                <w:rFonts w:ascii="Arial" w:hAnsi="Arial" w:cs="Arial"/>
                <w:sz w:val="24"/>
                <w:szCs w:val="24"/>
              </w:rPr>
            </w:pPr>
            <w:r>
              <w:rPr>
                <w:rFonts w:ascii="Arial" w:hAnsi="Arial" w:cs="Arial"/>
                <w:sz w:val="24"/>
                <w:szCs w:val="24"/>
              </w:rPr>
              <w:t xml:space="preserve">MCPS: </w:t>
            </w:r>
            <w:r w:rsidR="009D243C" w:rsidRPr="003C0518">
              <w:rPr>
                <w:rFonts w:ascii="Arial" w:hAnsi="Arial" w:cs="Arial"/>
                <w:sz w:val="24"/>
                <w:szCs w:val="24"/>
              </w:rPr>
              <w:t>Remote</w:t>
            </w:r>
          </w:p>
          <w:p w:rsidR="00712A42" w:rsidRPr="003C0518" w:rsidRDefault="00712A42" w:rsidP="009D243C">
            <w:pPr>
              <w:rPr>
                <w:rFonts w:ascii="Arial" w:hAnsi="Arial" w:cs="Arial"/>
                <w:sz w:val="24"/>
                <w:szCs w:val="24"/>
              </w:rPr>
            </w:pPr>
            <w:r>
              <w:rPr>
                <w:rFonts w:ascii="Arial" w:hAnsi="Arial" w:cs="Arial"/>
                <w:sz w:val="24"/>
                <w:szCs w:val="24"/>
              </w:rPr>
              <w:t>XCC: Remote</w:t>
            </w:r>
          </w:p>
        </w:tc>
      </w:tr>
      <w:tr w:rsidR="009D243C" w:rsidRPr="003C0518" w:rsidTr="00FA3D3E">
        <w:trPr>
          <w:tblHeader/>
        </w:trPr>
        <w:tc>
          <w:tcPr>
            <w:tcW w:w="5920" w:type="dxa"/>
            <w:shd w:val="clear" w:color="auto" w:fill="F2F2F2" w:themeFill="background1" w:themeFillShade="F2"/>
          </w:tcPr>
          <w:p w:rsidR="009D243C" w:rsidRPr="003C0518" w:rsidRDefault="009D243C" w:rsidP="006772AF">
            <w:pPr>
              <w:spacing w:after="120"/>
              <w:rPr>
                <w:rFonts w:ascii="Arial" w:hAnsi="Arial" w:cs="Arial"/>
                <w:b/>
                <w:sz w:val="24"/>
                <w:szCs w:val="24"/>
              </w:rPr>
            </w:pPr>
            <w:r w:rsidRPr="003C0518">
              <w:rPr>
                <w:rFonts w:ascii="Arial" w:hAnsi="Arial" w:cs="Arial"/>
                <w:b/>
                <w:sz w:val="24"/>
                <w:szCs w:val="24"/>
              </w:rPr>
              <w:t>2013 enrolments</w:t>
            </w:r>
          </w:p>
        </w:tc>
        <w:tc>
          <w:tcPr>
            <w:tcW w:w="3827" w:type="dxa"/>
          </w:tcPr>
          <w:p w:rsidR="009D243C" w:rsidRPr="003C0518" w:rsidRDefault="009D243C" w:rsidP="009D243C">
            <w:pPr>
              <w:rPr>
                <w:rFonts w:ascii="Arial" w:hAnsi="Arial" w:cs="Arial"/>
                <w:sz w:val="24"/>
                <w:szCs w:val="24"/>
              </w:rPr>
            </w:pPr>
            <w:r w:rsidRPr="003C0518">
              <w:rPr>
                <w:rFonts w:ascii="Arial" w:hAnsi="Arial" w:cs="Arial"/>
                <w:sz w:val="24"/>
                <w:szCs w:val="24"/>
              </w:rPr>
              <w:t xml:space="preserve">MCPS: </w:t>
            </w:r>
            <w:r w:rsidR="00712A42">
              <w:rPr>
                <w:rFonts w:ascii="Arial" w:hAnsi="Arial" w:cs="Arial"/>
                <w:sz w:val="24"/>
                <w:szCs w:val="24"/>
              </w:rPr>
              <w:t xml:space="preserve"> 236</w:t>
            </w:r>
          </w:p>
          <w:p w:rsidR="009D243C" w:rsidRPr="003C0518" w:rsidRDefault="009D243C" w:rsidP="00712A42">
            <w:pPr>
              <w:rPr>
                <w:rFonts w:ascii="Arial" w:hAnsi="Arial" w:cs="Arial"/>
                <w:sz w:val="24"/>
                <w:szCs w:val="24"/>
              </w:rPr>
            </w:pPr>
            <w:r w:rsidRPr="003C0518">
              <w:rPr>
                <w:rFonts w:ascii="Arial" w:hAnsi="Arial" w:cs="Arial"/>
                <w:sz w:val="24"/>
                <w:szCs w:val="24"/>
              </w:rPr>
              <w:t xml:space="preserve">XCC:  </w:t>
            </w:r>
            <w:r w:rsidR="00712A42">
              <w:rPr>
                <w:rFonts w:ascii="Arial" w:hAnsi="Arial" w:cs="Arial"/>
                <w:sz w:val="24"/>
                <w:szCs w:val="24"/>
              </w:rPr>
              <w:t xml:space="preserve"> 110</w:t>
            </w:r>
          </w:p>
        </w:tc>
      </w:tr>
      <w:tr w:rsidR="009D243C" w:rsidRPr="003C0518" w:rsidTr="00FA3D3E">
        <w:trPr>
          <w:tblHeader/>
        </w:trPr>
        <w:tc>
          <w:tcPr>
            <w:tcW w:w="5920" w:type="dxa"/>
            <w:shd w:val="clear" w:color="auto" w:fill="F2F2F2" w:themeFill="background1" w:themeFillShade="F2"/>
          </w:tcPr>
          <w:p w:rsidR="009D243C" w:rsidRPr="003C0518" w:rsidRDefault="009D243C" w:rsidP="006772AF">
            <w:pPr>
              <w:spacing w:after="120"/>
              <w:rPr>
                <w:rFonts w:ascii="Arial" w:hAnsi="Arial" w:cs="Arial"/>
                <w:b/>
                <w:sz w:val="24"/>
                <w:szCs w:val="24"/>
              </w:rPr>
            </w:pPr>
            <w:r w:rsidRPr="003C0518">
              <w:rPr>
                <w:rFonts w:ascii="Arial" w:hAnsi="Arial" w:cs="Arial"/>
                <w:b/>
                <w:sz w:val="24"/>
                <w:szCs w:val="24"/>
              </w:rPr>
              <w:t>Number of Aboriginal and Torres Strait Islander students</w:t>
            </w:r>
          </w:p>
        </w:tc>
        <w:tc>
          <w:tcPr>
            <w:tcW w:w="3827" w:type="dxa"/>
          </w:tcPr>
          <w:p w:rsidR="009D243C" w:rsidRPr="003C0518" w:rsidRDefault="009D243C" w:rsidP="009D243C">
            <w:pPr>
              <w:rPr>
                <w:rFonts w:ascii="Arial" w:hAnsi="Arial" w:cs="Arial"/>
                <w:sz w:val="24"/>
                <w:szCs w:val="24"/>
              </w:rPr>
            </w:pPr>
            <w:r w:rsidRPr="003C0518">
              <w:rPr>
                <w:rFonts w:ascii="Arial" w:hAnsi="Arial" w:cs="Arial"/>
                <w:sz w:val="24"/>
                <w:szCs w:val="24"/>
              </w:rPr>
              <w:t xml:space="preserve">MCPS: </w:t>
            </w:r>
            <w:r w:rsidR="00712A42">
              <w:rPr>
                <w:rFonts w:ascii="Arial" w:hAnsi="Arial" w:cs="Arial"/>
                <w:sz w:val="24"/>
                <w:szCs w:val="24"/>
              </w:rPr>
              <w:t>236</w:t>
            </w:r>
          </w:p>
          <w:p w:rsidR="009D243C" w:rsidRPr="003C0518" w:rsidRDefault="009D243C" w:rsidP="009D243C">
            <w:pPr>
              <w:rPr>
                <w:rFonts w:ascii="Arial" w:hAnsi="Arial" w:cs="Arial"/>
                <w:sz w:val="24"/>
                <w:szCs w:val="24"/>
              </w:rPr>
            </w:pPr>
            <w:r w:rsidRPr="003C0518">
              <w:rPr>
                <w:rFonts w:ascii="Arial" w:hAnsi="Arial" w:cs="Arial"/>
                <w:sz w:val="24"/>
                <w:szCs w:val="24"/>
              </w:rPr>
              <w:t>XCC: 107</w:t>
            </w:r>
          </w:p>
        </w:tc>
      </w:tr>
      <w:tr w:rsidR="009D243C" w:rsidRPr="003C0518" w:rsidTr="00FA3D3E">
        <w:trPr>
          <w:tblHeader/>
        </w:trPr>
        <w:tc>
          <w:tcPr>
            <w:tcW w:w="5920" w:type="dxa"/>
            <w:shd w:val="clear" w:color="auto" w:fill="F2F2F2" w:themeFill="background1" w:themeFillShade="F2"/>
          </w:tcPr>
          <w:p w:rsidR="009D243C" w:rsidRPr="003C0518" w:rsidRDefault="009D243C" w:rsidP="006772AF">
            <w:pPr>
              <w:spacing w:after="120"/>
              <w:rPr>
                <w:rFonts w:ascii="Arial" w:hAnsi="Arial" w:cs="Arial"/>
                <w:b/>
                <w:sz w:val="24"/>
                <w:szCs w:val="24"/>
              </w:rPr>
            </w:pPr>
            <w:r w:rsidRPr="003C0518">
              <w:rPr>
                <w:rFonts w:ascii="Arial" w:hAnsi="Arial" w:cs="Arial"/>
                <w:b/>
                <w:sz w:val="24"/>
                <w:szCs w:val="24"/>
              </w:rPr>
              <w:t>Number of students with a language background other than English</w:t>
            </w:r>
          </w:p>
        </w:tc>
        <w:tc>
          <w:tcPr>
            <w:tcW w:w="3827" w:type="dxa"/>
          </w:tcPr>
          <w:p w:rsidR="009D243C" w:rsidRPr="003C0518" w:rsidRDefault="00982DE2" w:rsidP="009D243C">
            <w:pPr>
              <w:rPr>
                <w:rFonts w:ascii="Arial" w:hAnsi="Arial" w:cs="Arial"/>
                <w:sz w:val="24"/>
                <w:szCs w:val="24"/>
              </w:rPr>
            </w:pPr>
            <w:r>
              <w:rPr>
                <w:rFonts w:ascii="Arial" w:hAnsi="Arial" w:cs="Arial"/>
                <w:sz w:val="24"/>
                <w:szCs w:val="24"/>
              </w:rPr>
              <w:t>MCPS: 234</w:t>
            </w:r>
          </w:p>
          <w:p w:rsidR="009D243C" w:rsidRPr="003C0518" w:rsidRDefault="009D243C" w:rsidP="009D243C">
            <w:pPr>
              <w:rPr>
                <w:rFonts w:ascii="Arial" w:hAnsi="Arial" w:cs="Arial"/>
                <w:sz w:val="24"/>
                <w:szCs w:val="24"/>
              </w:rPr>
            </w:pPr>
            <w:r w:rsidRPr="003C0518">
              <w:rPr>
                <w:rFonts w:ascii="Arial" w:hAnsi="Arial" w:cs="Arial"/>
                <w:sz w:val="24"/>
                <w:szCs w:val="24"/>
              </w:rPr>
              <w:t>XCC: 107</w:t>
            </w:r>
          </w:p>
        </w:tc>
      </w:tr>
      <w:tr w:rsidR="009D243C" w:rsidRPr="003C0518" w:rsidTr="00FA3D3E">
        <w:trPr>
          <w:tblHeader/>
        </w:trPr>
        <w:tc>
          <w:tcPr>
            <w:tcW w:w="5920" w:type="dxa"/>
            <w:shd w:val="clear" w:color="auto" w:fill="F2F2F2" w:themeFill="background1" w:themeFillShade="F2"/>
          </w:tcPr>
          <w:p w:rsidR="009D243C" w:rsidRPr="003C0518" w:rsidRDefault="009D243C" w:rsidP="006772AF">
            <w:pPr>
              <w:spacing w:after="120"/>
              <w:rPr>
                <w:rFonts w:ascii="Arial" w:hAnsi="Arial" w:cs="Arial"/>
                <w:b/>
                <w:sz w:val="24"/>
                <w:szCs w:val="24"/>
              </w:rPr>
            </w:pPr>
            <w:r w:rsidRPr="003C0518">
              <w:rPr>
                <w:rFonts w:ascii="Arial" w:hAnsi="Arial" w:cs="Arial"/>
                <w:b/>
                <w:sz w:val="24"/>
                <w:szCs w:val="24"/>
              </w:rPr>
              <w:t>2013 student attendance rate</w:t>
            </w:r>
          </w:p>
        </w:tc>
        <w:tc>
          <w:tcPr>
            <w:tcW w:w="3827" w:type="dxa"/>
          </w:tcPr>
          <w:p w:rsidR="009D243C" w:rsidRDefault="007B53E1" w:rsidP="009D243C">
            <w:pPr>
              <w:rPr>
                <w:rFonts w:ascii="Arial" w:hAnsi="Arial" w:cs="Arial"/>
                <w:sz w:val="24"/>
                <w:szCs w:val="24"/>
              </w:rPr>
            </w:pPr>
            <w:r>
              <w:rPr>
                <w:rFonts w:ascii="Arial" w:hAnsi="Arial" w:cs="Arial"/>
                <w:sz w:val="24"/>
                <w:szCs w:val="24"/>
              </w:rPr>
              <w:t>MCPS: 62.6%</w:t>
            </w:r>
          </w:p>
          <w:p w:rsidR="007B53E1" w:rsidRPr="003C0518" w:rsidRDefault="007B53E1" w:rsidP="009D243C">
            <w:pPr>
              <w:rPr>
                <w:rFonts w:ascii="Arial" w:hAnsi="Arial" w:cs="Arial"/>
                <w:sz w:val="24"/>
                <w:szCs w:val="24"/>
              </w:rPr>
            </w:pPr>
            <w:r>
              <w:rPr>
                <w:rFonts w:ascii="Arial" w:hAnsi="Arial" w:cs="Arial"/>
                <w:sz w:val="24"/>
                <w:szCs w:val="24"/>
              </w:rPr>
              <w:t>XCC: 56.8%</w:t>
            </w:r>
          </w:p>
        </w:tc>
      </w:tr>
      <w:tr w:rsidR="009D243C" w:rsidRPr="003C0518" w:rsidTr="00FA3D3E">
        <w:trPr>
          <w:tblHeader/>
        </w:trPr>
        <w:tc>
          <w:tcPr>
            <w:tcW w:w="5920" w:type="dxa"/>
            <w:shd w:val="clear" w:color="auto" w:fill="F2F2F2" w:themeFill="background1" w:themeFillShade="F2"/>
          </w:tcPr>
          <w:p w:rsidR="009D243C" w:rsidRPr="003C0518" w:rsidRDefault="009D243C" w:rsidP="006772AF">
            <w:pPr>
              <w:spacing w:after="120"/>
              <w:rPr>
                <w:rFonts w:ascii="Arial" w:hAnsi="Arial" w:cs="Arial"/>
                <w:b/>
                <w:sz w:val="24"/>
                <w:szCs w:val="24"/>
              </w:rPr>
            </w:pPr>
            <w:r w:rsidRPr="003C0518">
              <w:rPr>
                <w:rFonts w:ascii="Arial" w:hAnsi="Arial" w:cs="Arial"/>
                <w:b/>
                <w:sz w:val="24"/>
                <w:szCs w:val="24"/>
              </w:rPr>
              <w:t>Literacy and Numeracy National Partnership (LNNP) school</w:t>
            </w:r>
          </w:p>
        </w:tc>
        <w:tc>
          <w:tcPr>
            <w:tcW w:w="3827" w:type="dxa"/>
          </w:tcPr>
          <w:p w:rsidR="009D243C" w:rsidRDefault="00982DE2" w:rsidP="009D243C">
            <w:pPr>
              <w:rPr>
                <w:rFonts w:ascii="Arial" w:hAnsi="Arial" w:cs="Arial"/>
                <w:sz w:val="24"/>
                <w:szCs w:val="24"/>
              </w:rPr>
            </w:pPr>
            <w:r>
              <w:rPr>
                <w:rFonts w:ascii="Arial" w:hAnsi="Arial" w:cs="Arial"/>
                <w:sz w:val="24"/>
                <w:szCs w:val="24"/>
              </w:rPr>
              <w:t xml:space="preserve">MCPS: </w:t>
            </w:r>
            <w:r w:rsidR="009D243C" w:rsidRPr="003C0518">
              <w:rPr>
                <w:rFonts w:ascii="Arial" w:hAnsi="Arial" w:cs="Arial"/>
                <w:sz w:val="24"/>
                <w:szCs w:val="24"/>
              </w:rPr>
              <w:t>No</w:t>
            </w:r>
          </w:p>
          <w:p w:rsidR="00982DE2" w:rsidRPr="003C0518" w:rsidRDefault="00982DE2" w:rsidP="009D243C">
            <w:pPr>
              <w:rPr>
                <w:rFonts w:ascii="Arial" w:hAnsi="Arial" w:cs="Arial"/>
                <w:sz w:val="24"/>
                <w:szCs w:val="24"/>
              </w:rPr>
            </w:pPr>
            <w:r>
              <w:rPr>
                <w:rFonts w:ascii="Arial" w:hAnsi="Arial" w:cs="Arial"/>
                <w:sz w:val="24"/>
                <w:szCs w:val="24"/>
              </w:rPr>
              <w:t>XCC: No</w:t>
            </w:r>
          </w:p>
        </w:tc>
      </w:tr>
      <w:tr w:rsidR="009D243C" w:rsidRPr="003C0518" w:rsidTr="00FA3D3E">
        <w:trPr>
          <w:tblHeader/>
        </w:trPr>
        <w:tc>
          <w:tcPr>
            <w:tcW w:w="5920" w:type="dxa"/>
            <w:shd w:val="clear" w:color="auto" w:fill="F2F2F2" w:themeFill="background1" w:themeFillShade="F2"/>
          </w:tcPr>
          <w:p w:rsidR="009D243C" w:rsidRPr="003C0518" w:rsidRDefault="009D243C" w:rsidP="006772AF">
            <w:pPr>
              <w:spacing w:after="120"/>
              <w:rPr>
                <w:rFonts w:ascii="Arial" w:hAnsi="Arial" w:cs="Arial"/>
                <w:b/>
                <w:sz w:val="24"/>
                <w:szCs w:val="24"/>
              </w:rPr>
            </w:pPr>
            <w:r w:rsidRPr="003C0518">
              <w:rPr>
                <w:rFonts w:ascii="Arial" w:hAnsi="Arial" w:cs="Arial"/>
                <w:b/>
                <w:sz w:val="24"/>
                <w:szCs w:val="24"/>
              </w:rPr>
              <w:t>Low Socio-Economic Status School Communities National Partnership school</w:t>
            </w:r>
          </w:p>
        </w:tc>
        <w:tc>
          <w:tcPr>
            <w:tcW w:w="3827" w:type="dxa"/>
          </w:tcPr>
          <w:p w:rsidR="009D243C" w:rsidRDefault="00982DE2" w:rsidP="009D243C">
            <w:pPr>
              <w:rPr>
                <w:rFonts w:ascii="Arial" w:hAnsi="Arial" w:cs="Arial"/>
                <w:sz w:val="24"/>
                <w:szCs w:val="24"/>
              </w:rPr>
            </w:pPr>
            <w:r>
              <w:rPr>
                <w:rFonts w:ascii="Arial" w:hAnsi="Arial" w:cs="Arial"/>
                <w:sz w:val="24"/>
                <w:szCs w:val="24"/>
              </w:rPr>
              <w:t xml:space="preserve">MCPS: </w:t>
            </w:r>
            <w:r w:rsidR="009D243C" w:rsidRPr="003C0518">
              <w:rPr>
                <w:rFonts w:ascii="Arial" w:hAnsi="Arial" w:cs="Arial"/>
                <w:sz w:val="24"/>
                <w:szCs w:val="24"/>
              </w:rPr>
              <w:t>Yes</w:t>
            </w:r>
          </w:p>
          <w:p w:rsidR="00982DE2" w:rsidRPr="003C0518" w:rsidRDefault="00982DE2" w:rsidP="009D243C">
            <w:pPr>
              <w:rPr>
                <w:rFonts w:ascii="Arial" w:hAnsi="Arial" w:cs="Arial"/>
                <w:sz w:val="24"/>
                <w:szCs w:val="24"/>
              </w:rPr>
            </w:pPr>
            <w:r>
              <w:rPr>
                <w:rFonts w:ascii="Arial" w:hAnsi="Arial" w:cs="Arial"/>
                <w:sz w:val="24"/>
                <w:szCs w:val="24"/>
              </w:rPr>
              <w:t>XCC: Yes</w:t>
            </w:r>
          </w:p>
        </w:tc>
      </w:tr>
    </w:tbl>
    <w:p w:rsidR="00FE065E" w:rsidRPr="00784ABB" w:rsidRDefault="00FE065E" w:rsidP="00784ABB">
      <w:pPr>
        <w:spacing w:after="0" w:line="240" w:lineRule="auto"/>
        <w:rPr>
          <w:rFonts w:ascii="Arial" w:hAnsi="Arial" w:cs="Arial"/>
          <w:i/>
          <w:sz w:val="18"/>
        </w:rPr>
      </w:pPr>
      <w:r w:rsidRPr="00784ABB">
        <w:rPr>
          <w:rFonts w:ascii="Arial" w:hAnsi="Arial" w:cs="Arial"/>
          <w:i/>
          <w:sz w:val="18"/>
        </w:rPr>
        <w:t>Source: Enrolments – AgeGrade universe</w:t>
      </w:r>
    </w:p>
    <w:p w:rsidR="00FE065E" w:rsidRPr="00784ABB" w:rsidRDefault="00FE065E" w:rsidP="00784ABB">
      <w:pPr>
        <w:spacing w:after="0" w:line="240" w:lineRule="auto"/>
        <w:rPr>
          <w:rFonts w:ascii="Arial" w:hAnsi="Arial" w:cs="Arial"/>
          <w:i/>
          <w:sz w:val="18"/>
        </w:rPr>
      </w:pPr>
      <w:r w:rsidRPr="00784ABB">
        <w:rPr>
          <w:rFonts w:ascii="Arial" w:hAnsi="Arial" w:cs="Arial"/>
          <w:i/>
          <w:sz w:val="18"/>
        </w:rPr>
        <w:tab/>
        <w:t>Attendance Rate – Enrolment &amp; Attendance universe</w:t>
      </w:r>
    </w:p>
    <w:p w:rsidR="00FE065E" w:rsidRPr="00784ABB" w:rsidRDefault="00FE065E" w:rsidP="00784ABB">
      <w:pPr>
        <w:spacing w:after="0" w:line="240" w:lineRule="auto"/>
        <w:rPr>
          <w:rFonts w:ascii="Arial" w:hAnsi="Arial" w:cs="Arial"/>
          <w:i/>
          <w:sz w:val="18"/>
        </w:rPr>
      </w:pPr>
      <w:r w:rsidRPr="00784ABB">
        <w:rPr>
          <w:rFonts w:ascii="Arial" w:hAnsi="Arial" w:cs="Arial"/>
          <w:i/>
          <w:sz w:val="18"/>
        </w:rPr>
        <w:tab/>
        <w:t>LBOTE – Schools Data</w:t>
      </w:r>
    </w:p>
    <w:p w:rsidR="009D243C" w:rsidRPr="00FA3D3E" w:rsidRDefault="009D243C" w:rsidP="00FA3D3E">
      <w:pPr>
        <w:pStyle w:val="Heading4"/>
        <w:rPr>
          <w:rFonts w:ascii="Arial" w:hAnsi="Arial" w:cs="Arial"/>
          <w:caps w:val="0"/>
          <w:color w:val="auto"/>
          <w:sz w:val="22"/>
        </w:rPr>
      </w:pPr>
      <w:r w:rsidRPr="00FA3D3E">
        <w:rPr>
          <w:rFonts w:ascii="Arial" w:hAnsi="Arial" w:cs="Arial"/>
          <w:caps w:val="0"/>
          <w:color w:val="auto"/>
          <w:sz w:val="22"/>
        </w:rPr>
        <w:t>School Background</w:t>
      </w:r>
    </w:p>
    <w:p w:rsidR="00853C53" w:rsidRPr="003C0518" w:rsidRDefault="00853C53" w:rsidP="00FA3D3E">
      <w:pPr>
        <w:spacing w:before="120" w:after="0" w:line="240" w:lineRule="auto"/>
        <w:rPr>
          <w:rFonts w:ascii="Arial" w:hAnsi="Arial" w:cs="Arial"/>
        </w:rPr>
      </w:pPr>
      <w:r w:rsidRPr="003C0518">
        <w:rPr>
          <w:rFonts w:ascii="Arial" w:hAnsi="Arial" w:cs="Arial"/>
        </w:rPr>
        <w:t>Murrupurtiyanuwu Catholic Primary School (MCPS) and Xavier Catholic College (XCC) are located in the community of Wurrumiyanga on Bathurst Island. The community is accessible by air</w:t>
      </w:r>
      <w:r w:rsidR="00867C3D" w:rsidRPr="003C0518">
        <w:rPr>
          <w:rFonts w:ascii="Arial" w:hAnsi="Arial" w:cs="Arial"/>
        </w:rPr>
        <w:t xml:space="preserve"> or by ferry</w:t>
      </w:r>
      <w:r w:rsidRPr="003C0518">
        <w:rPr>
          <w:rFonts w:ascii="Arial" w:hAnsi="Arial" w:cs="Arial"/>
        </w:rPr>
        <w:t>. The two schools a</w:t>
      </w:r>
      <w:r w:rsidR="00867C3D" w:rsidRPr="003C0518">
        <w:rPr>
          <w:rFonts w:ascii="Arial" w:hAnsi="Arial" w:cs="Arial"/>
        </w:rPr>
        <w:t xml:space="preserve">re situated next to each other. </w:t>
      </w:r>
      <w:r w:rsidRPr="003C0518">
        <w:rPr>
          <w:rFonts w:ascii="Arial" w:hAnsi="Arial" w:cs="Arial"/>
        </w:rPr>
        <w:t xml:space="preserve">The student population </w:t>
      </w:r>
      <w:r w:rsidR="00867C3D" w:rsidRPr="003C0518">
        <w:rPr>
          <w:rFonts w:ascii="Arial" w:hAnsi="Arial" w:cs="Arial"/>
        </w:rPr>
        <w:t>at the two schools is almost entirely Indigenous and m</w:t>
      </w:r>
      <w:r w:rsidRPr="003C0518">
        <w:rPr>
          <w:rFonts w:ascii="Arial" w:hAnsi="Arial" w:cs="Arial"/>
        </w:rPr>
        <w:t>ost students speak English as an additional language. The home language of most students is Tiwi, although there are a significant number of students who move between the Tiwi communities and other</w:t>
      </w:r>
      <w:r w:rsidR="009719FA">
        <w:rPr>
          <w:rFonts w:ascii="Arial" w:hAnsi="Arial" w:cs="Arial"/>
        </w:rPr>
        <w:t xml:space="preserve"> </w:t>
      </w:r>
      <w:r w:rsidRPr="003C0518">
        <w:rPr>
          <w:rFonts w:ascii="Arial" w:hAnsi="Arial" w:cs="Arial"/>
        </w:rPr>
        <w:t>Indigenous communities</w:t>
      </w:r>
      <w:r w:rsidR="009D3C8B">
        <w:rPr>
          <w:rFonts w:ascii="Arial" w:hAnsi="Arial" w:cs="Arial"/>
        </w:rPr>
        <w:t xml:space="preserve"> in the Top End</w:t>
      </w:r>
      <w:r w:rsidRPr="003C0518">
        <w:rPr>
          <w:rFonts w:ascii="Arial" w:hAnsi="Arial" w:cs="Arial"/>
        </w:rPr>
        <w:t xml:space="preserve">. This means that they are generally proficient or have knowledge of a number of </w:t>
      </w:r>
      <w:r w:rsidR="00867C3D" w:rsidRPr="003C0518">
        <w:rPr>
          <w:rFonts w:ascii="Arial" w:hAnsi="Arial" w:cs="Arial"/>
        </w:rPr>
        <w:t xml:space="preserve">Indigenous languages as well as </w:t>
      </w:r>
      <w:r w:rsidRPr="003C0518">
        <w:rPr>
          <w:rFonts w:ascii="Arial" w:hAnsi="Arial" w:cs="Arial"/>
        </w:rPr>
        <w:t>English and Kriol.</w:t>
      </w:r>
    </w:p>
    <w:p w:rsidR="00853C53" w:rsidRPr="003C0518" w:rsidRDefault="00853C53" w:rsidP="00FA3D3E">
      <w:pPr>
        <w:spacing w:before="120" w:after="0" w:line="240" w:lineRule="auto"/>
        <w:rPr>
          <w:rFonts w:ascii="Arial" w:hAnsi="Arial" w:cs="Arial"/>
        </w:rPr>
      </w:pPr>
      <w:r w:rsidRPr="003C0518">
        <w:rPr>
          <w:rFonts w:ascii="Arial" w:hAnsi="Arial" w:cs="Arial"/>
        </w:rPr>
        <w:t>Currently the teacher population is relatively s</w:t>
      </w:r>
      <w:r w:rsidR="00867C3D" w:rsidRPr="003C0518">
        <w:rPr>
          <w:rFonts w:ascii="Arial" w:hAnsi="Arial" w:cs="Arial"/>
        </w:rPr>
        <w:t>table, with an average stay of two</w:t>
      </w:r>
      <w:r w:rsidRPr="003C0518">
        <w:rPr>
          <w:rFonts w:ascii="Arial" w:hAnsi="Arial" w:cs="Arial"/>
        </w:rPr>
        <w:t xml:space="preserve"> years. In recent years the turnover from one year to the next has been minimal (in 2014, for example, each school </w:t>
      </w:r>
      <w:r w:rsidR="00FE68C6">
        <w:rPr>
          <w:rFonts w:ascii="Arial" w:hAnsi="Arial" w:cs="Arial"/>
        </w:rPr>
        <w:t>is likely to</w:t>
      </w:r>
      <w:r w:rsidR="00FE68C6" w:rsidRPr="003C0518">
        <w:rPr>
          <w:rFonts w:ascii="Arial" w:hAnsi="Arial" w:cs="Arial"/>
        </w:rPr>
        <w:t xml:space="preserve"> </w:t>
      </w:r>
      <w:r w:rsidRPr="003C0518">
        <w:rPr>
          <w:rFonts w:ascii="Arial" w:hAnsi="Arial" w:cs="Arial"/>
        </w:rPr>
        <w:t>have only one new classroom teacher), although this has not always been the case in the past. The teachers represent a variety of</w:t>
      </w:r>
      <w:r w:rsidR="00867C3D" w:rsidRPr="003C0518">
        <w:rPr>
          <w:rFonts w:ascii="Arial" w:hAnsi="Arial" w:cs="Arial"/>
        </w:rPr>
        <w:t xml:space="preserve"> ages and levels of experience. </w:t>
      </w:r>
      <w:r w:rsidRPr="003C0518">
        <w:rPr>
          <w:rFonts w:ascii="Arial" w:hAnsi="Arial" w:cs="Arial"/>
        </w:rPr>
        <w:t>At MCPS there are 9 full time classroom teachers. The school’s Leadership Team is comprised of the Principal, the Assistant Princi</w:t>
      </w:r>
      <w:r w:rsidR="00867C3D" w:rsidRPr="003C0518">
        <w:rPr>
          <w:rFonts w:ascii="Arial" w:hAnsi="Arial" w:cs="Arial"/>
        </w:rPr>
        <w:t xml:space="preserve">pal and Curriculum Coordinator. </w:t>
      </w:r>
      <w:r w:rsidRPr="003C0518">
        <w:rPr>
          <w:rFonts w:ascii="Arial" w:hAnsi="Arial" w:cs="Arial"/>
        </w:rPr>
        <w:t xml:space="preserve">AT XCC the teaching staff comprises of 18 </w:t>
      </w:r>
      <w:r w:rsidR="009D3C8B">
        <w:rPr>
          <w:rFonts w:ascii="Arial" w:hAnsi="Arial" w:cs="Arial"/>
        </w:rPr>
        <w:t>n</w:t>
      </w:r>
      <w:r w:rsidRPr="003C0518">
        <w:rPr>
          <w:rFonts w:ascii="Arial" w:hAnsi="Arial" w:cs="Arial"/>
        </w:rPr>
        <w:t xml:space="preserve">on Indigenous staff and 14 Indigenous staff. The school’s </w:t>
      </w:r>
      <w:r w:rsidR="009D3C8B">
        <w:rPr>
          <w:rFonts w:ascii="Arial" w:hAnsi="Arial" w:cs="Arial"/>
        </w:rPr>
        <w:t>l</w:t>
      </w:r>
      <w:r w:rsidRPr="003C0518">
        <w:rPr>
          <w:rFonts w:ascii="Arial" w:hAnsi="Arial" w:cs="Arial"/>
        </w:rPr>
        <w:t xml:space="preserve">eadership </w:t>
      </w:r>
      <w:r w:rsidR="009D3C8B">
        <w:rPr>
          <w:rFonts w:ascii="Arial" w:hAnsi="Arial" w:cs="Arial"/>
        </w:rPr>
        <w:t>t</w:t>
      </w:r>
      <w:r w:rsidRPr="003C0518">
        <w:rPr>
          <w:rFonts w:ascii="Arial" w:hAnsi="Arial" w:cs="Arial"/>
        </w:rPr>
        <w:t>eam is comprised of the Principal, Assistant Princip</w:t>
      </w:r>
      <w:r w:rsidR="00867C3D" w:rsidRPr="003C0518">
        <w:rPr>
          <w:rFonts w:ascii="Arial" w:hAnsi="Arial" w:cs="Arial"/>
        </w:rPr>
        <w:t xml:space="preserve">al and Curriculum Coordinator. </w:t>
      </w:r>
      <w:r w:rsidRPr="003C0518">
        <w:rPr>
          <w:rFonts w:ascii="Arial" w:hAnsi="Arial" w:cs="Arial"/>
        </w:rPr>
        <w:t>A special needs teacher works across the two schools.</w:t>
      </w:r>
    </w:p>
    <w:p w:rsidR="00853C53" w:rsidRPr="003C0518" w:rsidRDefault="00853C53" w:rsidP="00FA3D3E">
      <w:pPr>
        <w:spacing w:before="120" w:after="0" w:line="240" w:lineRule="auto"/>
        <w:rPr>
          <w:rFonts w:ascii="Arial" w:hAnsi="Arial" w:cs="Arial"/>
        </w:rPr>
      </w:pPr>
      <w:r w:rsidRPr="003C0518">
        <w:rPr>
          <w:rFonts w:ascii="Arial" w:hAnsi="Arial" w:cs="Arial"/>
        </w:rPr>
        <w:t xml:space="preserve">In the past the two schools have not had a consistent cross-campus approach to teaching literacy. MCPS previously ran a bilingual literacy program from the late 1970s until 2010. In 2011 MCPS adopted the ‘Reading to Learn’ program as the basis for its literacy instruction, with a stronger focus on literacy instruction in English. Xavier </w:t>
      </w:r>
      <w:r w:rsidR="00865F39">
        <w:rPr>
          <w:rFonts w:ascii="Arial" w:hAnsi="Arial" w:cs="Arial"/>
        </w:rPr>
        <w:t xml:space="preserve">Catholic </w:t>
      </w:r>
      <w:r w:rsidRPr="003C0518">
        <w:rPr>
          <w:rFonts w:ascii="Arial" w:hAnsi="Arial" w:cs="Arial"/>
        </w:rPr>
        <w:t>College has been using the Accelerated Literacy pedagogy as the basis for its literacy instruction since 2007, but teacher knowledge of the approach has at times been patchy.</w:t>
      </w:r>
    </w:p>
    <w:p w:rsidR="009D243C" w:rsidRPr="00FA3D3E" w:rsidRDefault="009D243C" w:rsidP="00FA3D3E">
      <w:pPr>
        <w:pStyle w:val="Heading4"/>
        <w:rPr>
          <w:rFonts w:ascii="Arial" w:hAnsi="Arial" w:cs="Arial"/>
          <w:caps w:val="0"/>
          <w:color w:val="auto"/>
          <w:sz w:val="22"/>
        </w:rPr>
      </w:pPr>
      <w:r w:rsidRPr="00FA3D3E">
        <w:rPr>
          <w:rFonts w:ascii="Arial" w:hAnsi="Arial" w:cs="Arial"/>
          <w:caps w:val="0"/>
          <w:color w:val="auto"/>
          <w:sz w:val="22"/>
        </w:rPr>
        <w:t>ILNNP Approach</w:t>
      </w:r>
    </w:p>
    <w:p w:rsidR="00867C3D" w:rsidRPr="003C0518" w:rsidRDefault="00D35A11" w:rsidP="00FA3D3E">
      <w:pPr>
        <w:spacing w:before="120" w:after="0" w:line="240" w:lineRule="auto"/>
        <w:rPr>
          <w:rFonts w:ascii="Arial" w:hAnsi="Arial" w:cs="Arial"/>
        </w:rPr>
      </w:pPr>
      <w:r w:rsidRPr="003C0518">
        <w:rPr>
          <w:rFonts w:ascii="Arial" w:hAnsi="Arial" w:cs="Arial"/>
        </w:rPr>
        <w:t xml:space="preserve">The reasons for reinvigorating </w:t>
      </w:r>
      <w:r w:rsidR="00867C3D" w:rsidRPr="003C0518">
        <w:rPr>
          <w:rFonts w:ascii="Arial" w:hAnsi="Arial" w:cs="Arial"/>
        </w:rPr>
        <w:t>the Accelerated Literacy approach at XCC and adopting the Accelerate</w:t>
      </w:r>
      <w:r w:rsidRPr="003C0518">
        <w:rPr>
          <w:rFonts w:ascii="Arial" w:hAnsi="Arial" w:cs="Arial"/>
        </w:rPr>
        <w:t>d Literacy pedagogy at MCPS are:</w:t>
      </w:r>
    </w:p>
    <w:p w:rsidR="00D35A11" w:rsidRPr="00CB6D4A" w:rsidRDefault="00867C3D" w:rsidP="008714BF">
      <w:pPr>
        <w:pStyle w:val="ListParagraph"/>
        <w:numPr>
          <w:ilvl w:val="0"/>
          <w:numId w:val="62"/>
        </w:numPr>
        <w:spacing w:before="120" w:after="0" w:line="240" w:lineRule="auto"/>
        <w:ind w:left="417"/>
        <w:rPr>
          <w:rFonts w:ascii="Arial" w:hAnsi="Arial" w:cs="Arial"/>
        </w:rPr>
      </w:pPr>
      <w:r w:rsidRPr="00CB6D4A">
        <w:rPr>
          <w:rFonts w:ascii="Arial" w:hAnsi="Arial" w:cs="Arial"/>
        </w:rPr>
        <w:t>Accelerated Literacy offers a strong practical and theoretical framework for teaching literacy in r</w:t>
      </w:r>
      <w:r w:rsidR="00B84CF9" w:rsidRPr="00CB6D4A">
        <w:rPr>
          <w:rFonts w:ascii="Arial" w:hAnsi="Arial" w:cs="Arial"/>
        </w:rPr>
        <w:t>emote Indigenous contexts;</w:t>
      </w:r>
    </w:p>
    <w:p w:rsidR="00D35A11" w:rsidRPr="00CB6D4A" w:rsidRDefault="00B84CF9" w:rsidP="008714BF">
      <w:pPr>
        <w:pStyle w:val="ListParagraph"/>
        <w:numPr>
          <w:ilvl w:val="0"/>
          <w:numId w:val="62"/>
        </w:numPr>
        <w:spacing w:before="120" w:after="0" w:line="240" w:lineRule="auto"/>
        <w:ind w:left="417"/>
        <w:rPr>
          <w:rFonts w:ascii="Arial" w:hAnsi="Arial" w:cs="Arial"/>
        </w:rPr>
      </w:pPr>
      <w:r w:rsidRPr="00CB6D4A">
        <w:rPr>
          <w:rFonts w:ascii="Arial" w:hAnsi="Arial" w:cs="Arial"/>
        </w:rPr>
        <w:t>i</w:t>
      </w:r>
      <w:r w:rsidR="00D35A11" w:rsidRPr="00CB6D4A">
        <w:rPr>
          <w:rFonts w:ascii="Arial" w:hAnsi="Arial" w:cs="Arial"/>
        </w:rPr>
        <w:t xml:space="preserve">mplementing the approach </w:t>
      </w:r>
      <w:r w:rsidR="00867C3D" w:rsidRPr="00CB6D4A">
        <w:rPr>
          <w:rFonts w:ascii="Arial" w:hAnsi="Arial" w:cs="Arial"/>
        </w:rPr>
        <w:t>provide</w:t>
      </w:r>
      <w:r w:rsidR="00D35A11" w:rsidRPr="00CB6D4A">
        <w:rPr>
          <w:rFonts w:ascii="Arial" w:hAnsi="Arial" w:cs="Arial"/>
        </w:rPr>
        <w:t>s</w:t>
      </w:r>
      <w:r w:rsidR="00867C3D" w:rsidRPr="00CB6D4A">
        <w:rPr>
          <w:rFonts w:ascii="Arial" w:hAnsi="Arial" w:cs="Arial"/>
        </w:rPr>
        <w:t xml:space="preserve"> consistency and a common pedagogical framework a</w:t>
      </w:r>
      <w:r w:rsidR="00D35A11" w:rsidRPr="00CB6D4A">
        <w:rPr>
          <w:rFonts w:ascii="Arial" w:hAnsi="Arial" w:cs="Arial"/>
        </w:rPr>
        <w:t>cross the two schools</w:t>
      </w:r>
      <w:r w:rsidRPr="00CB6D4A">
        <w:rPr>
          <w:rFonts w:ascii="Arial" w:hAnsi="Arial" w:cs="Arial"/>
        </w:rPr>
        <w:t>;</w:t>
      </w:r>
      <w:r w:rsidR="00D35A11" w:rsidRPr="00CB6D4A">
        <w:rPr>
          <w:rFonts w:ascii="Arial" w:hAnsi="Arial" w:cs="Arial"/>
        </w:rPr>
        <w:t xml:space="preserve"> and </w:t>
      </w:r>
    </w:p>
    <w:p w:rsidR="00867C3D" w:rsidRPr="00CB6D4A" w:rsidRDefault="00B84CF9" w:rsidP="008714BF">
      <w:pPr>
        <w:pStyle w:val="ListParagraph"/>
        <w:numPr>
          <w:ilvl w:val="0"/>
          <w:numId w:val="62"/>
        </w:numPr>
        <w:spacing w:before="120" w:after="0" w:line="240" w:lineRule="auto"/>
        <w:ind w:left="417"/>
        <w:rPr>
          <w:rFonts w:ascii="Arial" w:hAnsi="Arial" w:cs="Arial"/>
        </w:rPr>
      </w:pPr>
      <w:r w:rsidRPr="00CB6D4A">
        <w:rPr>
          <w:rFonts w:ascii="Arial" w:hAnsi="Arial" w:cs="Arial"/>
        </w:rPr>
        <w:t>b</w:t>
      </w:r>
      <w:r w:rsidR="00D35A11" w:rsidRPr="00CB6D4A">
        <w:rPr>
          <w:rFonts w:ascii="Arial" w:hAnsi="Arial" w:cs="Arial"/>
        </w:rPr>
        <w:t>etter access to e</w:t>
      </w:r>
      <w:r w:rsidR="00867C3D" w:rsidRPr="00CB6D4A">
        <w:rPr>
          <w:rFonts w:ascii="Arial" w:hAnsi="Arial" w:cs="Arial"/>
        </w:rPr>
        <w:t>xisting support (such as professional learning and mentoring exp</w:t>
      </w:r>
      <w:r w:rsidR="00D35A11" w:rsidRPr="00CB6D4A">
        <w:rPr>
          <w:rFonts w:ascii="Arial" w:hAnsi="Arial" w:cs="Arial"/>
        </w:rPr>
        <w:t>ertise) from the Top End region</w:t>
      </w:r>
      <w:r w:rsidR="00867C3D" w:rsidRPr="00CB6D4A">
        <w:rPr>
          <w:rFonts w:ascii="Arial" w:hAnsi="Arial" w:cs="Arial"/>
        </w:rPr>
        <w:t>.</w:t>
      </w:r>
    </w:p>
    <w:p w:rsidR="00853C53" w:rsidRPr="003C0518" w:rsidRDefault="00853C53" w:rsidP="00FA3D3E">
      <w:pPr>
        <w:spacing w:before="120" w:after="0" w:line="240" w:lineRule="auto"/>
        <w:rPr>
          <w:rFonts w:ascii="Arial" w:hAnsi="Arial" w:cs="Arial"/>
        </w:rPr>
      </w:pPr>
      <w:r w:rsidRPr="003C0518">
        <w:rPr>
          <w:rFonts w:ascii="Arial" w:hAnsi="Arial" w:cs="Arial"/>
        </w:rPr>
        <w:t xml:space="preserve">The intended outcomes of </w:t>
      </w:r>
      <w:r w:rsidR="00D35A11" w:rsidRPr="003C0518">
        <w:rPr>
          <w:rFonts w:ascii="Arial" w:hAnsi="Arial" w:cs="Arial"/>
        </w:rPr>
        <w:t xml:space="preserve">the approach </w:t>
      </w:r>
      <w:r w:rsidRPr="003C0518">
        <w:rPr>
          <w:rFonts w:ascii="Arial" w:hAnsi="Arial" w:cs="Arial"/>
        </w:rPr>
        <w:t>were:</w:t>
      </w:r>
    </w:p>
    <w:p w:rsidR="00853C53" w:rsidRPr="003C0518" w:rsidRDefault="00853C53" w:rsidP="008714BF">
      <w:pPr>
        <w:pStyle w:val="ListParagraph"/>
        <w:numPr>
          <w:ilvl w:val="0"/>
          <w:numId w:val="62"/>
        </w:numPr>
        <w:spacing w:before="120" w:after="0" w:line="240" w:lineRule="auto"/>
        <w:ind w:left="417"/>
        <w:rPr>
          <w:rFonts w:ascii="Arial" w:hAnsi="Arial" w:cs="Arial"/>
        </w:rPr>
      </w:pPr>
      <w:r w:rsidRPr="003C0518">
        <w:rPr>
          <w:rFonts w:ascii="Arial" w:hAnsi="Arial" w:cs="Arial"/>
        </w:rPr>
        <w:t xml:space="preserve">to </w:t>
      </w:r>
      <w:r w:rsidR="00D35A11" w:rsidRPr="003C0518">
        <w:rPr>
          <w:rFonts w:ascii="Arial" w:hAnsi="Arial" w:cs="Arial"/>
        </w:rPr>
        <w:t>a</w:t>
      </w:r>
      <w:r w:rsidRPr="003C0518">
        <w:rPr>
          <w:rFonts w:ascii="Arial" w:hAnsi="Arial" w:cs="Arial"/>
        </w:rPr>
        <w:t>ccelerate improvement in students’ reading levels across the two schools, from upper primary to secondary;</w:t>
      </w:r>
      <w:r w:rsidR="00B84CF9">
        <w:rPr>
          <w:rFonts w:ascii="Arial" w:hAnsi="Arial" w:cs="Arial"/>
        </w:rPr>
        <w:t xml:space="preserve"> and</w:t>
      </w:r>
    </w:p>
    <w:p w:rsidR="00853C53" w:rsidRPr="003C0518" w:rsidRDefault="00853C53" w:rsidP="008714BF">
      <w:pPr>
        <w:pStyle w:val="ListParagraph"/>
        <w:numPr>
          <w:ilvl w:val="0"/>
          <w:numId w:val="62"/>
        </w:numPr>
        <w:spacing w:before="120" w:after="0" w:line="240" w:lineRule="auto"/>
        <w:ind w:left="417"/>
        <w:rPr>
          <w:rFonts w:ascii="Arial" w:hAnsi="Arial" w:cs="Arial"/>
        </w:rPr>
      </w:pPr>
      <w:r w:rsidRPr="003C0518">
        <w:rPr>
          <w:rFonts w:ascii="Arial" w:hAnsi="Arial" w:cs="Arial"/>
        </w:rPr>
        <w:t xml:space="preserve">to </w:t>
      </w:r>
      <w:r w:rsidR="00D35A11" w:rsidRPr="003C0518">
        <w:rPr>
          <w:rFonts w:ascii="Arial" w:hAnsi="Arial" w:cs="Arial"/>
        </w:rPr>
        <w:t>up-skill</w:t>
      </w:r>
      <w:r w:rsidRPr="003C0518">
        <w:rPr>
          <w:rFonts w:ascii="Arial" w:hAnsi="Arial" w:cs="Arial"/>
        </w:rPr>
        <w:t xml:space="preserve"> teachers in techniques of literacy teaching, and underpinning theoretical understandings, as a basis for sustaining the literacy program beyond 2013.</w:t>
      </w:r>
    </w:p>
    <w:p w:rsidR="00853C53" w:rsidRPr="003C0518" w:rsidRDefault="00D35A11" w:rsidP="00FA3D3E">
      <w:pPr>
        <w:spacing w:before="120" w:after="0" w:line="240" w:lineRule="auto"/>
        <w:rPr>
          <w:rFonts w:ascii="Arial" w:hAnsi="Arial" w:cs="Arial"/>
        </w:rPr>
      </w:pPr>
      <w:r w:rsidRPr="003C0518">
        <w:rPr>
          <w:rFonts w:ascii="Arial" w:hAnsi="Arial" w:cs="Arial"/>
        </w:rPr>
        <w:t>Although Accelerated Literacy was in use at XCC, i</w:t>
      </w:r>
      <w:r w:rsidR="00853C53" w:rsidRPr="003C0518">
        <w:rPr>
          <w:rFonts w:ascii="Arial" w:hAnsi="Arial" w:cs="Arial"/>
        </w:rPr>
        <w:t xml:space="preserve">n 2013 </w:t>
      </w:r>
      <w:r w:rsidRPr="003C0518">
        <w:rPr>
          <w:rFonts w:ascii="Arial" w:hAnsi="Arial" w:cs="Arial"/>
        </w:rPr>
        <w:t>the approach</w:t>
      </w:r>
      <w:r w:rsidR="00853C53" w:rsidRPr="003C0518">
        <w:rPr>
          <w:rFonts w:ascii="Arial" w:hAnsi="Arial" w:cs="Arial"/>
        </w:rPr>
        <w:t xml:space="preserve"> was consolidated</w:t>
      </w:r>
      <w:r w:rsidR="00B84CF9">
        <w:rPr>
          <w:rFonts w:ascii="Arial" w:hAnsi="Arial" w:cs="Arial"/>
        </w:rPr>
        <w:t>,</w:t>
      </w:r>
      <w:r w:rsidR="00853C53" w:rsidRPr="003C0518">
        <w:rPr>
          <w:rFonts w:ascii="Arial" w:hAnsi="Arial" w:cs="Arial"/>
        </w:rPr>
        <w:t xml:space="preserve"> and implemented for the first time in the upp</w:t>
      </w:r>
      <w:r w:rsidRPr="003C0518">
        <w:rPr>
          <w:rFonts w:ascii="Arial" w:hAnsi="Arial" w:cs="Arial"/>
        </w:rPr>
        <w:t>er primary classes (Years 4-6).</w:t>
      </w:r>
    </w:p>
    <w:p w:rsidR="009D243C" w:rsidRPr="00FA3D3E" w:rsidRDefault="009D243C" w:rsidP="00FA3D3E">
      <w:pPr>
        <w:pStyle w:val="Heading4"/>
        <w:rPr>
          <w:rFonts w:ascii="Arial" w:hAnsi="Arial" w:cs="Arial"/>
          <w:caps w:val="0"/>
          <w:color w:val="auto"/>
          <w:sz w:val="22"/>
        </w:rPr>
      </w:pPr>
      <w:r w:rsidRPr="00FA3D3E">
        <w:rPr>
          <w:rFonts w:ascii="Arial" w:hAnsi="Arial" w:cs="Arial"/>
          <w:caps w:val="0"/>
          <w:color w:val="auto"/>
          <w:sz w:val="22"/>
        </w:rPr>
        <w:t xml:space="preserve">Implementation </w:t>
      </w:r>
    </w:p>
    <w:p w:rsidR="00853C53" w:rsidRPr="003C0518" w:rsidRDefault="00853C53" w:rsidP="00FA3D3E">
      <w:pPr>
        <w:spacing w:before="120" w:after="0" w:line="240" w:lineRule="auto"/>
        <w:rPr>
          <w:rFonts w:ascii="Arial" w:hAnsi="Arial" w:cs="Arial"/>
        </w:rPr>
      </w:pPr>
      <w:r w:rsidRPr="003C0518">
        <w:rPr>
          <w:rFonts w:ascii="Arial" w:hAnsi="Arial" w:cs="Arial"/>
        </w:rPr>
        <w:t>To obtain baseline data on reading levels, individual reading asses</w:t>
      </w:r>
      <w:r w:rsidR="00D35A11" w:rsidRPr="003C0518">
        <w:rPr>
          <w:rFonts w:ascii="Arial" w:hAnsi="Arial" w:cs="Arial"/>
        </w:rPr>
        <w:t>sments were conducted in early T</w:t>
      </w:r>
      <w:r w:rsidRPr="003C0518">
        <w:rPr>
          <w:rFonts w:ascii="Arial" w:hAnsi="Arial" w:cs="Arial"/>
        </w:rPr>
        <w:t>erm 1</w:t>
      </w:r>
      <w:r w:rsidR="00D35A11" w:rsidRPr="003C0518">
        <w:rPr>
          <w:rFonts w:ascii="Arial" w:hAnsi="Arial" w:cs="Arial"/>
        </w:rPr>
        <w:t>,</w:t>
      </w:r>
      <w:r w:rsidRPr="003C0518">
        <w:rPr>
          <w:rFonts w:ascii="Arial" w:hAnsi="Arial" w:cs="Arial"/>
        </w:rPr>
        <w:t xml:space="preserve"> 2013 using the PM Benchmark kit. The assessments were repeated in late Term 4</w:t>
      </w:r>
      <w:r w:rsidR="00D35A11" w:rsidRPr="003C0518">
        <w:rPr>
          <w:rFonts w:ascii="Arial" w:hAnsi="Arial" w:cs="Arial"/>
        </w:rPr>
        <w:t>,</w:t>
      </w:r>
      <w:r w:rsidRPr="003C0518">
        <w:rPr>
          <w:rFonts w:ascii="Arial" w:hAnsi="Arial" w:cs="Arial"/>
        </w:rPr>
        <w:t xml:space="preserve"> 2013 in order to obtain comparative data.</w:t>
      </w:r>
    </w:p>
    <w:p w:rsidR="00853C53" w:rsidRPr="003C0518" w:rsidRDefault="00853C53" w:rsidP="00FA3D3E">
      <w:pPr>
        <w:spacing w:before="120" w:after="0" w:line="240" w:lineRule="auto"/>
        <w:rPr>
          <w:rFonts w:ascii="Arial" w:hAnsi="Arial" w:cs="Arial"/>
        </w:rPr>
      </w:pPr>
      <w:r w:rsidRPr="003C0518">
        <w:rPr>
          <w:rFonts w:ascii="Arial" w:hAnsi="Arial" w:cs="Arial"/>
        </w:rPr>
        <w:t xml:space="preserve">Teaching staff who were not yet familiar with the Accelerated Literacy approach attended a 3-day professional learning seminar in Darwin in late </w:t>
      </w:r>
      <w:r w:rsidR="00B84CF9">
        <w:rPr>
          <w:rFonts w:ascii="Arial" w:hAnsi="Arial" w:cs="Arial"/>
        </w:rPr>
        <w:t xml:space="preserve">February 2013 as an induction </w:t>
      </w:r>
      <w:r w:rsidRPr="003C0518">
        <w:rPr>
          <w:rFonts w:ascii="Arial" w:hAnsi="Arial" w:cs="Arial"/>
        </w:rPr>
        <w:t>to the Accelerated Literacy approach. Teachers began to implement the approach on return from the professional learning seminar.</w:t>
      </w:r>
    </w:p>
    <w:p w:rsidR="00853C53" w:rsidRPr="003C0518" w:rsidRDefault="00853C53" w:rsidP="00FA3D3E">
      <w:pPr>
        <w:spacing w:before="120" w:after="0" w:line="240" w:lineRule="auto"/>
        <w:rPr>
          <w:rFonts w:ascii="Arial" w:hAnsi="Arial" w:cs="Arial"/>
        </w:rPr>
      </w:pPr>
      <w:r w:rsidRPr="003C0518">
        <w:rPr>
          <w:rFonts w:ascii="Arial" w:hAnsi="Arial" w:cs="Arial"/>
        </w:rPr>
        <w:t xml:space="preserve">A literacy coordinator with expertise in Accelerated Literacy was recruited and began visiting the schools for </w:t>
      </w:r>
      <w:r w:rsidR="00D35A11" w:rsidRPr="003C0518">
        <w:rPr>
          <w:rFonts w:ascii="Arial" w:hAnsi="Arial" w:cs="Arial"/>
        </w:rPr>
        <w:t xml:space="preserve">two days a week from May 2013. </w:t>
      </w:r>
      <w:r w:rsidRPr="003C0518">
        <w:rPr>
          <w:rFonts w:ascii="Arial" w:hAnsi="Arial" w:cs="Arial"/>
        </w:rPr>
        <w:t>The coordinator had a range of responsibilities including</w:t>
      </w:r>
      <w:r w:rsidR="009D3C8B">
        <w:rPr>
          <w:rFonts w:ascii="Arial" w:hAnsi="Arial" w:cs="Arial"/>
        </w:rPr>
        <w:t>:</w:t>
      </w:r>
    </w:p>
    <w:p w:rsidR="00853C53" w:rsidRPr="003C0518" w:rsidRDefault="00B84CF9" w:rsidP="008714BF">
      <w:pPr>
        <w:pStyle w:val="ListParagraph"/>
        <w:numPr>
          <w:ilvl w:val="0"/>
          <w:numId w:val="62"/>
        </w:numPr>
        <w:spacing w:before="120" w:after="0" w:line="240" w:lineRule="auto"/>
        <w:ind w:left="417"/>
        <w:rPr>
          <w:rFonts w:ascii="Arial" w:hAnsi="Arial" w:cs="Arial"/>
        </w:rPr>
      </w:pPr>
      <w:r>
        <w:rPr>
          <w:rFonts w:ascii="Arial" w:hAnsi="Arial" w:cs="Arial"/>
        </w:rPr>
        <w:t>i</w:t>
      </w:r>
      <w:r w:rsidR="00853C53" w:rsidRPr="003C0518">
        <w:rPr>
          <w:rFonts w:ascii="Arial" w:hAnsi="Arial" w:cs="Arial"/>
        </w:rPr>
        <w:t>n-class support with teachers, particularly the teachers who were using the Accelerated Literacy approach for the first time (observation and feedback, planning, demonstrating and team teaching of lessons)</w:t>
      </w:r>
      <w:r>
        <w:rPr>
          <w:rFonts w:ascii="Arial" w:hAnsi="Arial" w:cs="Arial"/>
        </w:rPr>
        <w:t>;</w:t>
      </w:r>
    </w:p>
    <w:p w:rsidR="00853C53" w:rsidRPr="003C0518" w:rsidRDefault="00B84CF9" w:rsidP="008714BF">
      <w:pPr>
        <w:pStyle w:val="ListParagraph"/>
        <w:numPr>
          <w:ilvl w:val="0"/>
          <w:numId w:val="62"/>
        </w:numPr>
        <w:spacing w:before="120" w:after="0" w:line="240" w:lineRule="auto"/>
        <w:ind w:left="417"/>
        <w:rPr>
          <w:rFonts w:ascii="Arial" w:hAnsi="Arial" w:cs="Arial"/>
        </w:rPr>
      </w:pPr>
      <w:r>
        <w:rPr>
          <w:rFonts w:ascii="Arial" w:hAnsi="Arial" w:cs="Arial"/>
        </w:rPr>
        <w:t>w</w:t>
      </w:r>
      <w:r w:rsidR="00853C53" w:rsidRPr="003C0518">
        <w:rPr>
          <w:rFonts w:ascii="Arial" w:hAnsi="Arial" w:cs="Arial"/>
        </w:rPr>
        <w:t>orking with teaches to select appropriate resources for use in class</w:t>
      </w:r>
      <w:r>
        <w:rPr>
          <w:rFonts w:ascii="Arial" w:hAnsi="Arial" w:cs="Arial"/>
        </w:rPr>
        <w:t>;</w:t>
      </w:r>
    </w:p>
    <w:p w:rsidR="00853C53" w:rsidRPr="003C0518" w:rsidRDefault="00B84CF9" w:rsidP="008714BF">
      <w:pPr>
        <w:pStyle w:val="ListParagraph"/>
        <w:numPr>
          <w:ilvl w:val="0"/>
          <w:numId w:val="62"/>
        </w:numPr>
        <w:spacing w:before="120" w:after="0" w:line="240" w:lineRule="auto"/>
        <w:ind w:left="417"/>
        <w:rPr>
          <w:rFonts w:ascii="Arial" w:hAnsi="Arial" w:cs="Arial"/>
        </w:rPr>
      </w:pPr>
      <w:r>
        <w:rPr>
          <w:rFonts w:ascii="Arial" w:hAnsi="Arial" w:cs="Arial"/>
        </w:rPr>
        <w:t>c</w:t>
      </w:r>
      <w:r w:rsidR="00853C53" w:rsidRPr="003C0518">
        <w:rPr>
          <w:rFonts w:ascii="Arial" w:hAnsi="Arial" w:cs="Arial"/>
        </w:rPr>
        <w:t>onducting professional development sessions after school. Topics included spelling, individualised assessments, text analysis and grammar, using running records as assessment, identifying the literacy components of activities in subject areas other than English</w:t>
      </w:r>
      <w:r>
        <w:rPr>
          <w:rFonts w:ascii="Arial" w:hAnsi="Arial" w:cs="Arial"/>
        </w:rPr>
        <w:t>;</w:t>
      </w:r>
    </w:p>
    <w:p w:rsidR="00853C53" w:rsidRPr="003C0518" w:rsidRDefault="00B84CF9" w:rsidP="008714BF">
      <w:pPr>
        <w:pStyle w:val="ListParagraph"/>
        <w:numPr>
          <w:ilvl w:val="0"/>
          <w:numId w:val="62"/>
        </w:numPr>
        <w:spacing w:before="120" w:after="0" w:line="240" w:lineRule="auto"/>
        <w:ind w:left="417"/>
        <w:rPr>
          <w:rFonts w:ascii="Arial" w:hAnsi="Arial" w:cs="Arial"/>
        </w:rPr>
      </w:pPr>
      <w:r>
        <w:rPr>
          <w:rFonts w:ascii="Arial" w:hAnsi="Arial" w:cs="Arial"/>
        </w:rPr>
        <w:t>d</w:t>
      </w:r>
      <w:r w:rsidR="00853C53" w:rsidRPr="003C0518">
        <w:rPr>
          <w:rFonts w:ascii="Arial" w:hAnsi="Arial" w:cs="Arial"/>
        </w:rPr>
        <w:t>ocumenting current literacy resources and purchasing new resources as necessary</w:t>
      </w:r>
      <w:r>
        <w:rPr>
          <w:rFonts w:ascii="Arial" w:hAnsi="Arial" w:cs="Arial"/>
        </w:rPr>
        <w:t>;</w:t>
      </w:r>
    </w:p>
    <w:p w:rsidR="00853C53" w:rsidRPr="003C0518" w:rsidRDefault="00B84CF9" w:rsidP="008714BF">
      <w:pPr>
        <w:pStyle w:val="ListParagraph"/>
        <w:numPr>
          <w:ilvl w:val="0"/>
          <w:numId w:val="62"/>
        </w:numPr>
        <w:spacing w:before="120" w:after="0" w:line="240" w:lineRule="auto"/>
        <w:ind w:left="417"/>
        <w:rPr>
          <w:rFonts w:ascii="Arial" w:hAnsi="Arial" w:cs="Arial"/>
        </w:rPr>
      </w:pPr>
      <w:r>
        <w:rPr>
          <w:rFonts w:ascii="Arial" w:hAnsi="Arial" w:cs="Arial"/>
        </w:rPr>
        <w:t>w</w:t>
      </w:r>
      <w:r w:rsidR="00853C53" w:rsidRPr="003C0518">
        <w:rPr>
          <w:rFonts w:ascii="Arial" w:hAnsi="Arial" w:cs="Arial"/>
        </w:rPr>
        <w:t>orking with teachers to identify students who were achieving below their expected level in literacy, and devising strategies for working with and monitoring the progress of those students</w:t>
      </w:r>
      <w:r>
        <w:rPr>
          <w:rFonts w:ascii="Arial" w:hAnsi="Arial" w:cs="Arial"/>
        </w:rPr>
        <w:t>;</w:t>
      </w:r>
    </w:p>
    <w:p w:rsidR="00853C53" w:rsidRPr="003C0518" w:rsidRDefault="00B84CF9" w:rsidP="008714BF">
      <w:pPr>
        <w:pStyle w:val="ListParagraph"/>
        <w:numPr>
          <w:ilvl w:val="0"/>
          <w:numId w:val="62"/>
        </w:numPr>
        <w:spacing w:before="120" w:after="0" w:line="240" w:lineRule="auto"/>
        <w:ind w:left="417"/>
        <w:rPr>
          <w:rFonts w:ascii="Arial" w:hAnsi="Arial" w:cs="Arial"/>
        </w:rPr>
      </w:pPr>
      <w:r>
        <w:rPr>
          <w:rFonts w:ascii="Arial" w:hAnsi="Arial" w:cs="Arial"/>
        </w:rPr>
        <w:t>c</w:t>
      </w:r>
      <w:r w:rsidR="00853C53" w:rsidRPr="003C0518">
        <w:rPr>
          <w:rFonts w:ascii="Arial" w:hAnsi="Arial" w:cs="Arial"/>
        </w:rPr>
        <w:t>onducting reading assessments in collaboration with teachers</w:t>
      </w:r>
      <w:r>
        <w:rPr>
          <w:rFonts w:ascii="Arial" w:hAnsi="Arial" w:cs="Arial"/>
        </w:rPr>
        <w:t>; and</w:t>
      </w:r>
    </w:p>
    <w:p w:rsidR="00853C53" w:rsidRPr="003C0518" w:rsidRDefault="00B84CF9" w:rsidP="008714BF">
      <w:pPr>
        <w:pStyle w:val="ListParagraph"/>
        <w:numPr>
          <w:ilvl w:val="0"/>
          <w:numId w:val="62"/>
        </w:numPr>
        <w:spacing w:before="120" w:after="0" w:line="240" w:lineRule="auto"/>
        <w:ind w:left="417"/>
        <w:rPr>
          <w:rFonts w:ascii="Arial" w:hAnsi="Arial" w:cs="Arial"/>
        </w:rPr>
      </w:pPr>
      <w:r>
        <w:rPr>
          <w:rFonts w:ascii="Arial" w:hAnsi="Arial" w:cs="Arial"/>
        </w:rPr>
        <w:t>w</w:t>
      </w:r>
      <w:r w:rsidR="00853C53" w:rsidRPr="003C0518">
        <w:rPr>
          <w:rFonts w:ascii="Arial" w:hAnsi="Arial" w:cs="Arial"/>
        </w:rPr>
        <w:t>orking with assistant teachers to practise effective techniques for one-on-one support with students</w:t>
      </w:r>
      <w:r w:rsidR="00D35A11" w:rsidRPr="003C0518">
        <w:rPr>
          <w:rFonts w:ascii="Arial" w:hAnsi="Arial" w:cs="Arial"/>
        </w:rPr>
        <w:t>.</w:t>
      </w:r>
    </w:p>
    <w:p w:rsidR="009D243C" w:rsidRPr="003C0518" w:rsidRDefault="00853C53" w:rsidP="00FA3D3E">
      <w:pPr>
        <w:spacing w:before="120" w:after="0" w:line="240" w:lineRule="auto"/>
        <w:rPr>
          <w:rFonts w:ascii="Arial" w:hAnsi="Arial" w:cs="Arial"/>
          <w:highlight w:val="yellow"/>
        </w:rPr>
      </w:pPr>
      <w:r w:rsidRPr="003C0518">
        <w:rPr>
          <w:rFonts w:ascii="Arial" w:hAnsi="Arial" w:cs="Arial"/>
        </w:rPr>
        <w:t xml:space="preserve">Despite this level of assistance, it should be noted that the approach was demanding on teachers in a number of ways. Stories and other texts are studied intensively in class, and this means that teachers must prepare carefully if they are to </w:t>
      </w:r>
      <w:r w:rsidR="00B84CF9">
        <w:rPr>
          <w:rFonts w:ascii="Arial" w:hAnsi="Arial" w:cs="Arial"/>
        </w:rPr>
        <w:t xml:space="preserve">both </w:t>
      </w:r>
      <w:r w:rsidRPr="003C0518">
        <w:rPr>
          <w:rFonts w:ascii="Arial" w:hAnsi="Arial" w:cs="Arial"/>
        </w:rPr>
        <w:t xml:space="preserve">maintain the children’s interest over time </w:t>
      </w:r>
      <w:r w:rsidR="00B84CF9">
        <w:rPr>
          <w:rFonts w:ascii="Arial" w:hAnsi="Arial" w:cs="Arial"/>
        </w:rPr>
        <w:t xml:space="preserve">and </w:t>
      </w:r>
      <w:r w:rsidRPr="003C0518">
        <w:rPr>
          <w:rFonts w:ascii="Arial" w:hAnsi="Arial" w:cs="Arial"/>
        </w:rPr>
        <w:t xml:space="preserve">develop a depth of understanding </w:t>
      </w:r>
      <w:r w:rsidR="00865F39">
        <w:rPr>
          <w:rFonts w:ascii="Arial" w:hAnsi="Arial" w:cs="Arial"/>
        </w:rPr>
        <w:t xml:space="preserve">of </w:t>
      </w:r>
      <w:r w:rsidRPr="003C0518">
        <w:rPr>
          <w:rFonts w:ascii="Arial" w:hAnsi="Arial" w:cs="Arial"/>
        </w:rPr>
        <w:t>them. Some of the strategies were new to teachers and took time to learn and assimilate into practice with coherence and understanding. During Term 1 and the first part of Term 2 the teachers implemented the approach without the support of the coordinator, and so had little feedback about their practice during this time.</w:t>
      </w:r>
    </w:p>
    <w:p w:rsidR="009D243C" w:rsidRPr="00FA3D3E" w:rsidRDefault="009D243C" w:rsidP="00FA3D3E">
      <w:pPr>
        <w:pStyle w:val="Heading4"/>
        <w:rPr>
          <w:rFonts w:ascii="Arial" w:hAnsi="Arial" w:cs="Arial"/>
          <w:caps w:val="0"/>
          <w:color w:val="auto"/>
          <w:sz w:val="22"/>
        </w:rPr>
      </w:pPr>
      <w:r w:rsidRPr="00FA3D3E">
        <w:rPr>
          <w:rFonts w:ascii="Arial" w:hAnsi="Arial" w:cs="Arial"/>
          <w:caps w:val="0"/>
          <w:color w:val="auto"/>
          <w:sz w:val="22"/>
        </w:rPr>
        <w:t>Progress/Outcomes</w:t>
      </w:r>
    </w:p>
    <w:p w:rsidR="00853C53" w:rsidRPr="003C0518" w:rsidRDefault="006C348C" w:rsidP="00FA3D3E">
      <w:pPr>
        <w:spacing w:before="120" w:after="0" w:line="240" w:lineRule="auto"/>
        <w:rPr>
          <w:rFonts w:ascii="Arial" w:hAnsi="Arial" w:cs="Arial"/>
        </w:rPr>
      </w:pPr>
      <w:r w:rsidRPr="003C0518">
        <w:rPr>
          <w:rFonts w:ascii="Arial" w:hAnsi="Arial" w:cs="Arial"/>
        </w:rPr>
        <w:t>Any effect from the approach in 2013 has</w:t>
      </w:r>
      <w:r w:rsidR="00853C53" w:rsidRPr="003C0518">
        <w:rPr>
          <w:rFonts w:ascii="Arial" w:hAnsi="Arial" w:cs="Arial"/>
        </w:rPr>
        <w:t xml:space="preserve"> been cumulative, as teachers have consolidated their practice across the year. </w:t>
      </w:r>
      <w:r w:rsidRPr="003C0518">
        <w:rPr>
          <w:rFonts w:ascii="Arial" w:hAnsi="Arial" w:cs="Arial"/>
        </w:rPr>
        <w:t>D</w:t>
      </w:r>
      <w:r w:rsidR="00853C53" w:rsidRPr="003C0518">
        <w:rPr>
          <w:rFonts w:ascii="Arial" w:hAnsi="Arial" w:cs="Arial"/>
        </w:rPr>
        <w:t xml:space="preserve">ata </w:t>
      </w:r>
      <w:r w:rsidRPr="003C0518">
        <w:rPr>
          <w:rFonts w:ascii="Arial" w:hAnsi="Arial" w:cs="Arial"/>
        </w:rPr>
        <w:t xml:space="preserve">collected by the school </w:t>
      </w:r>
      <w:r w:rsidR="00853C53" w:rsidRPr="003C0518">
        <w:rPr>
          <w:rFonts w:ascii="Arial" w:hAnsi="Arial" w:cs="Arial"/>
        </w:rPr>
        <w:t>shows many students made significant, accelerat</w:t>
      </w:r>
      <w:r w:rsidR="00A5208C">
        <w:rPr>
          <w:rFonts w:ascii="Arial" w:hAnsi="Arial" w:cs="Arial"/>
        </w:rPr>
        <w:t>ed</w:t>
      </w:r>
      <w:r w:rsidRPr="003C0518">
        <w:rPr>
          <w:rFonts w:ascii="Arial" w:hAnsi="Arial" w:cs="Arial"/>
        </w:rPr>
        <w:t xml:space="preserve"> progress in their </w:t>
      </w:r>
      <w:r w:rsidRPr="009719FA">
        <w:rPr>
          <w:rFonts w:ascii="Arial" w:hAnsi="Arial" w:cs="Arial"/>
        </w:rPr>
        <w:t>reading</w:t>
      </w:r>
      <w:r w:rsidR="00001353" w:rsidRPr="009719FA">
        <w:rPr>
          <w:rFonts w:ascii="Arial" w:hAnsi="Arial" w:cs="Arial"/>
        </w:rPr>
        <w:t xml:space="preserve"> (Figure </w:t>
      </w:r>
      <w:r w:rsidR="009719FA" w:rsidRPr="009719FA">
        <w:rPr>
          <w:rFonts w:ascii="Arial" w:hAnsi="Arial" w:cs="Arial"/>
        </w:rPr>
        <w:t>10</w:t>
      </w:r>
      <w:r w:rsidR="00001353" w:rsidRPr="009719FA">
        <w:rPr>
          <w:rFonts w:ascii="Arial" w:hAnsi="Arial" w:cs="Arial"/>
        </w:rPr>
        <w:t xml:space="preserve"> refer</w:t>
      </w:r>
      <w:r w:rsidR="009719FA" w:rsidRPr="009719FA">
        <w:rPr>
          <w:rFonts w:ascii="Arial" w:hAnsi="Arial" w:cs="Arial"/>
        </w:rPr>
        <w:t>s</w:t>
      </w:r>
      <w:r w:rsidR="00001353" w:rsidRPr="009719FA">
        <w:rPr>
          <w:rFonts w:ascii="Arial" w:hAnsi="Arial" w:cs="Arial"/>
        </w:rPr>
        <w:t>)</w:t>
      </w:r>
      <w:r w:rsidRPr="009719FA">
        <w:rPr>
          <w:rFonts w:ascii="Arial" w:hAnsi="Arial" w:cs="Arial"/>
        </w:rPr>
        <w:t xml:space="preserve">. </w:t>
      </w:r>
      <w:r w:rsidR="00853C53" w:rsidRPr="009719FA">
        <w:rPr>
          <w:rFonts w:ascii="Arial" w:hAnsi="Arial" w:cs="Arial"/>
        </w:rPr>
        <w:t>Teachers</w:t>
      </w:r>
      <w:r w:rsidRPr="003C0518">
        <w:rPr>
          <w:rFonts w:ascii="Arial" w:hAnsi="Arial" w:cs="Arial"/>
        </w:rPr>
        <w:t xml:space="preserve"> have</w:t>
      </w:r>
      <w:r w:rsidR="00853C53" w:rsidRPr="003C0518">
        <w:rPr>
          <w:rFonts w:ascii="Arial" w:hAnsi="Arial" w:cs="Arial"/>
        </w:rPr>
        <w:t xml:space="preserve"> commented on noticeable improvements in students</w:t>
      </w:r>
      <w:r w:rsidR="00865F39">
        <w:rPr>
          <w:rFonts w:ascii="Arial" w:hAnsi="Arial" w:cs="Arial"/>
        </w:rPr>
        <w:t>’</w:t>
      </w:r>
      <w:r w:rsidR="00853C53" w:rsidRPr="003C0518">
        <w:rPr>
          <w:rFonts w:ascii="Arial" w:hAnsi="Arial" w:cs="Arial"/>
        </w:rPr>
        <w:t xml:space="preserve"> reading behaviours, particularly in the primary classes, noting that students were demonstrating more effective reading strategies, self-correcting, reading for meaning, and showing a greater interest in books and reading overall.</w:t>
      </w:r>
    </w:p>
    <w:p w:rsidR="00853C53" w:rsidRPr="008714BF" w:rsidRDefault="00853C53" w:rsidP="00FA3D3E">
      <w:pPr>
        <w:spacing w:before="120" w:after="0" w:line="240" w:lineRule="auto"/>
        <w:ind w:left="720"/>
        <w:rPr>
          <w:rFonts w:ascii="Arial" w:hAnsi="Arial" w:cs="Arial"/>
          <w:sz w:val="24"/>
          <w:szCs w:val="24"/>
        </w:rPr>
      </w:pPr>
      <w:r w:rsidRPr="008714BF">
        <w:rPr>
          <w:rStyle w:val="QuoteChar"/>
          <w:sz w:val="24"/>
          <w:szCs w:val="24"/>
        </w:rPr>
        <w:t>‘A lot of kids have developed this love for reading that I haven’t seen before, and one child said to me, “I really love reading, it’s my favourite thing</w:t>
      </w:r>
      <w:r w:rsidR="006C348C" w:rsidRPr="008714BF">
        <w:rPr>
          <w:rStyle w:val="QuoteChar"/>
          <w:sz w:val="24"/>
          <w:szCs w:val="24"/>
        </w:rPr>
        <w:t>”</w:t>
      </w:r>
      <w:r w:rsidRPr="008714BF">
        <w:rPr>
          <w:rStyle w:val="QuoteChar"/>
          <w:sz w:val="24"/>
          <w:szCs w:val="24"/>
        </w:rPr>
        <w:t>.</w:t>
      </w:r>
      <w:r w:rsidRPr="008714BF">
        <w:rPr>
          <w:rFonts w:ascii="Arial" w:hAnsi="Arial" w:cs="Arial"/>
          <w:i/>
          <w:sz w:val="24"/>
          <w:szCs w:val="24"/>
        </w:rPr>
        <w:t>’</w:t>
      </w:r>
      <w:r w:rsidR="006C348C" w:rsidRPr="008714BF">
        <w:rPr>
          <w:rFonts w:ascii="Arial" w:hAnsi="Arial" w:cs="Arial"/>
          <w:sz w:val="24"/>
          <w:szCs w:val="24"/>
        </w:rPr>
        <w:t xml:space="preserve"> Classroom teacher</w:t>
      </w:r>
    </w:p>
    <w:p w:rsidR="00853C53" w:rsidRPr="003C0518" w:rsidRDefault="00853C53" w:rsidP="00FA3D3E">
      <w:pPr>
        <w:spacing w:before="120" w:after="0" w:line="240" w:lineRule="auto"/>
        <w:ind w:left="720"/>
        <w:rPr>
          <w:rFonts w:ascii="Arial" w:hAnsi="Arial" w:cs="Arial"/>
        </w:rPr>
      </w:pPr>
      <w:r w:rsidRPr="008714BF">
        <w:rPr>
          <w:rFonts w:ascii="Arial" w:hAnsi="Arial" w:cs="Arial"/>
          <w:i/>
          <w:sz w:val="24"/>
          <w:szCs w:val="24"/>
        </w:rPr>
        <w:t>‘</w:t>
      </w:r>
      <w:r w:rsidRPr="008714BF">
        <w:rPr>
          <w:rStyle w:val="QuoteChar"/>
          <w:sz w:val="24"/>
          <w:szCs w:val="24"/>
        </w:rPr>
        <w:t>I’ve had a few of them, when they’re reading, have a little giggle, so they’re actually comprehending what they’re reading, so it’s not a hard slog.’</w:t>
      </w:r>
      <w:r w:rsidR="006C348C" w:rsidRPr="003C0518">
        <w:rPr>
          <w:rFonts w:ascii="Arial" w:hAnsi="Arial" w:cs="Arial"/>
          <w:i/>
        </w:rPr>
        <w:t xml:space="preserve"> </w:t>
      </w:r>
      <w:r w:rsidR="006C348C" w:rsidRPr="008714BF">
        <w:rPr>
          <w:rFonts w:ascii="Arial" w:hAnsi="Arial" w:cs="Arial"/>
          <w:b/>
        </w:rPr>
        <w:t>Classroom teacher commenting on students’ developi</w:t>
      </w:r>
      <w:r w:rsidR="008714BF">
        <w:rPr>
          <w:rFonts w:ascii="Arial" w:hAnsi="Arial" w:cs="Arial"/>
          <w:b/>
        </w:rPr>
        <w:t>ng reading comprehension levels</w:t>
      </w:r>
    </w:p>
    <w:p w:rsidR="006C348C" w:rsidRPr="003C0518" w:rsidRDefault="00853C53" w:rsidP="00FA3D3E">
      <w:pPr>
        <w:spacing w:before="120" w:after="0" w:line="240" w:lineRule="auto"/>
        <w:rPr>
          <w:rFonts w:ascii="Arial" w:hAnsi="Arial" w:cs="Arial"/>
        </w:rPr>
      </w:pPr>
      <w:r w:rsidRPr="003C0518">
        <w:rPr>
          <w:rFonts w:ascii="Arial" w:hAnsi="Arial" w:cs="Arial"/>
        </w:rPr>
        <w:t xml:space="preserve">Both MCPS and XCC have used the </w:t>
      </w:r>
      <w:r w:rsidR="006C348C" w:rsidRPr="003C0518">
        <w:rPr>
          <w:rFonts w:ascii="Arial" w:hAnsi="Arial" w:cs="Arial"/>
        </w:rPr>
        <w:t xml:space="preserve">additional </w:t>
      </w:r>
      <w:r w:rsidR="00FE68C6">
        <w:rPr>
          <w:rFonts w:ascii="Arial" w:hAnsi="Arial" w:cs="Arial"/>
        </w:rPr>
        <w:t xml:space="preserve">funds </w:t>
      </w:r>
      <w:r w:rsidR="006C348C" w:rsidRPr="003C0518">
        <w:rPr>
          <w:rFonts w:ascii="Arial" w:hAnsi="Arial" w:cs="Arial"/>
        </w:rPr>
        <w:t xml:space="preserve">from this national partnership </w:t>
      </w:r>
      <w:r w:rsidRPr="003C0518">
        <w:rPr>
          <w:rFonts w:ascii="Arial" w:hAnsi="Arial" w:cs="Arial"/>
        </w:rPr>
        <w:t>to invest in reading materials</w:t>
      </w:r>
      <w:r w:rsidR="006C348C" w:rsidRPr="003C0518">
        <w:rPr>
          <w:rFonts w:ascii="Arial" w:hAnsi="Arial" w:cs="Arial"/>
        </w:rPr>
        <w:t xml:space="preserve"> and</w:t>
      </w:r>
      <w:r w:rsidRPr="003C0518">
        <w:rPr>
          <w:rFonts w:ascii="Arial" w:hAnsi="Arial" w:cs="Arial"/>
        </w:rPr>
        <w:t xml:space="preserve"> make sure that they are fully equipped to continue the approach into 2014, with the purchase of class sets of novels and picture books and other equipment</w:t>
      </w:r>
      <w:r w:rsidR="006C348C" w:rsidRPr="003C0518">
        <w:rPr>
          <w:rFonts w:ascii="Arial" w:hAnsi="Arial" w:cs="Arial"/>
        </w:rPr>
        <w:t xml:space="preserve">. </w:t>
      </w:r>
      <w:r w:rsidRPr="003C0518">
        <w:rPr>
          <w:rFonts w:ascii="Arial" w:hAnsi="Arial" w:cs="Arial"/>
        </w:rPr>
        <w:t xml:space="preserve">The schools are now in a position to </w:t>
      </w:r>
      <w:r w:rsidR="006C348C" w:rsidRPr="003C0518">
        <w:rPr>
          <w:rFonts w:ascii="Arial" w:hAnsi="Arial" w:cs="Arial"/>
        </w:rPr>
        <w:t>continue</w:t>
      </w:r>
      <w:r w:rsidRPr="003C0518">
        <w:rPr>
          <w:rFonts w:ascii="Arial" w:hAnsi="Arial" w:cs="Arial"/>
        </w:rPr>
        <w:t xml:space="preserve"> a consistent literacy approach across the two campuses in 2014. </w:t>
      </w:r>
    </w:p>
    <w:p w:rsidR="009D243C" w:rsidRDefault="006C348C" w:rsidP="00FA3D3E">
      <w:pPr>
        <w:spacing w:before="120" w:after="0" w:line="240" w:lineRule="auto"/>
        <w:rPr>
          <w:rFonts w:ascii="Arial" w:hAnsi="Arial" w:cs="Arial"/>
        </w:rPr>
      </w:pPr>
      <w:r w:rsidRPr="003C0518">
        <w:rPr>
          <w:rFonts w:ascii="Arial" w:hAnsi="Arial" w:cs="Arial"/>
        </w:rPr>
        <w:t>It is planned that a</w:t>
      </w:r>
      <w:r w:rsidR="00853C53" w:rsidRPr="003C0518">
        <w:rPr>
          <w:rFonts w:ascii="Arial" w:hAnsi="Arial" w:cs="Arial"/>
        </w:rPr>
        <w:t xml:space="preserve">ll staff </w:t>
      </w:r>
      <w:r w:rsidRPr="003C0518">
        <w:rPr>
          <w:rFonts w:ascii="Arial" w:hAnsi="Arial" w:cs="Arial"/>
        </w:rPr>
        <w:t>will</w:t>
      </w:r>
      <w:r w:rsidR="00853C53" w:rsidRPr="003C0518">
        <w:rPr>
          <w:rFonts w:ascii="Arial" w:hAnsi="Arial" w:cs="Arial"/>
        </w:rPr>
        <w:t xml:space="preserve"> undertake professional learning in the Accelerated Literacy approach during the January </w:t>
      </w:r>
      <w:r w:rsidRPr="003C0518">
        <w:rPr>
          <w:rFonts w:ascii="Arial" w:hAnsi="Arial" w:cs="Arial"/>
        </w:rPr>
        <w:t xml:space="preserve">2014 </w:t>
      </w:r>
      <w:r w:rsidR="00853C53" w:rsidRPr="003C0518">
        <w:rPr>
          <w:rFonts w:ascii="Arial" w:hAnsi="Arial" w:cs="Arial"/>
        </w:rPr>
        <w:t>orientation week (the seminar will incorporate time for planning their program for the first term). Curriculum leaders at the two schools are now able to provide basic pedagogical support for teachers beginning the approach, and the Catholic Education Office in Darwin has the potential to provide further in-servicing for teachers. There has not been a shared language and set of understandings about literacy in the two schools for many years. The schools are now in an excellent position to consolidate the literacy approach from a platform of shared understanding and deepened knowledge of a consistent approach to literacy teaching.</w:t>
      </w:r>
    </w:p>
    <w:p w:rsidR="00EC3B63" w:rsidRDefault="00EC3B63">
      <w:pPr>
        <w:rPr>
          <w:rFonts w:ascii="Arial" w:hAnsi="Arial" w:cs="Arial"/>
        </w:rPr>
      </w:pPr>
      <w:r>
        <w:rPr>
          <w:rFonts w:ascii="Arial" w:hAnsi="Arial" w:cs="Arial"/>
        </w:rPr>
        <w:br w:type="page"/>
      </w:r>
    </w:p>
    <w:p w:rsidR="00663D50" w:rsidRDefault="00663D50" w:rsidP="00663D50">
      <w:pPr>
        <w:pStyle w:val="Heading2"/>
      </w:pPr>
      <w:bookmarkStart w:id="32" w:name="_Toc391366290"/>
      <w:r w:rsidRPr="003C0518">
        <w:t>Showcase — Linking School Targets to Classroom Practice — Central Australia</w:t>
      </w:r>
      <w:bookmarkEnd w:id="32"/>
    </w:p>
    <w:tbl>
      <w:tblPr>
        <w:tblStyle w:val="TableGrid"/>
        <w:tblW w:w="0" w:type="auto"/>
        <w:tblLook w:val="04A0" w:firstRow="1" w:lastRow="0" w:firstColumn="1" w:lastColumn="0" w:noHBand="0" w:noVBand="1"/>
        <w:tblDescription w:val="Details for Alekarenge School"/>
      </w:tblPr>
      <w:tblGrid>
        <w:gridCol w:w="6345"/>
        <w:gridCol w:w="3402"/>
      </w:tblGrid>
      <w:tr w:rsidR="00EC3B63" w:rsidRPr="00EC3B63" w:rsidTr="00FA3D3E">
        <w:trPr>
          <w:tblHeader/>
        </w:trPr>
        <w:tc>
          <w:tcPr>
            <w:tcW w:w="6345" w:type="dxa"/>
            <w:shd w:val="clear" w:color="auto" w:fill="F2F2F2" w:themeFill="background1" w:themeFillShade="F2"/>
          </w:tcPr>
          <w:p w:rsidR="00EC3B63" w:rsidRPr="00EC3B63" w:rsidRDefault="00EC3B63" w:rsidP="00EC3B63">
            <w:pPr>
              <w:spacing w:after="120"/>
              <w:rPr>
                <w:rFonts w:ascii="Arial" w:hAnsi="Arial" w:cs="Arial"/>
                <w:b/>
                <w:sz w:val="24"/>
                <w:szCs w:val="24"/>
              </w:rPr>
            </w:pPr>
            <w:r w:rsidRPr="00EC3B63">
              <w:rPr>
                <w:rFonts w:ascii="Arial" w:hAnsi="Arial" w:cs="Arial"/>
                <w:b/>
                <w:sz w:val="24"/>
                <w:szCs w:val="24"/>
              </w:rPr>
              <w:t>School name</w:t>
            </w:r>
          </w:p>
        </w:tc>
        <w:tc>
          <w:tcPr>
            <w:tcW w:w="3402" w:type="dxa"/>
          </w:tcPr>
          <w:p w:rsidR="00EC3B63" w:rsidRPr="00EC3B63" w:rsidRDefault="00EC3B63" w:rsidP="00EC3B63">
            <w:pPr>
              <w:spacing w:after="120"/>
              <w:rPr>
                <w:rFonts w:ascii="Arial" w:hAnsi="Arial" w:cs="Arial"/>
                <w:sz w:val="24"/>
                <w:szCs w:val="24"/>
              </w:rPr>
            </w:pPr>
            <w:r w:rsidRPr="00EC3B63">
              <w:rPr>
                <w:rFonts w:ascii="Arial" w:hAnsi="Arial" w:cs="Arial"/>
                <w:sz w:val="24"/>
                <w:szCs w:val="24"/>
              </w:rPr>
              <w:t>Alekarenge School</w:t>
            </w:r>
          </w:p>
        </w:tc>
      </w:tr>
      <w:tr w:rsidR="00EC3B63" w:rsidRPr="00EC3B63" w:rsidTr="00FA3D3E">
        <w:trPr>
          <w:tblHeader/>
        </w:trPr>
        <w:tc>
          <w:tcPr>
            <w:tcW w:w="6345" w:type="dxa"/>
            <w:shd w:val="clear" w:color="auto" w:fill="F2F2F2" w:themeFill="background1" w:themeFillShade="F2"/>
          </w:tcPr>
          <w:p w:rsidR="00EC3B63" w:rsidRPr="00EC3B63" w:rsidRDefault="00EC3B63" w:rsidP="00EC3B63">
            <w:pPr>
              <w:spacing w:after="120"/>
              <w:rPr>
                <w:rFonts w:ascii="Arial" w:hAnsi="Arial" w:cs="Arial"/>
                <w:b/>
                <w:sz w:val="24"/>
                <w:szCs w:val="24"/>
              </w:rPr>
            </w:pPr>
            <w:r w:rsidRPr="00EC3B63">
              <w:rPr>
                <w:rFonts w:ascii="Arial" w:hAnsi="Arial" w:cs="Arial"/>
                <w:b/>
                <w:sz w:val="24"/>
                <w:szCs w:val="24"/>
              </w:rPr>
              <w:t>DEEWR school ID</w:t>
            </w:r>
          </w:p>
        </w:tc>
        <w:tc>
          <w:tcPr>
            <w:tcW w:w="3402" w:type="dxa"/>
          </w:tcPr>
          <w:p w:rsidR="00EC3B63" w:rsidRPr="00EC3B63" w:rsidRDefault="00EC3B63" w:rsidP="00EC3B63">
            <w:pPr>
              <w:spacing w:after="120"/>
              <w:rPr>
                <w:rFonts w:ascii="Arial" w:hAnsi="Arial" w:cs="Arial"/>
                <w:sz w:val="24"/>
                <w:szCs w:val="24"/>
              </w:rPr>
            </w:pPr>
            <w:r w:rsidRPr="00EC3B63">
              <w:rPr>
                <w:rFonts w:ascii="Arial" w:hAnsi="Arial" w:cs="Arial"/>
                <w:sz w:val="24"/>
                <w:szCs w:val="24"/>
              </w:rPr>
              <w:t>7898</w:t>
            </w:r>
          </w:p>
        </w:tc>
      </w:tr>
      <w:tr w:rsidR="00EC3B63" w:rsidRPr="00EC3B63" w:rsidTr="00FA3D3E">
        <w:trPr>
          <w:tblHeader/>
        </w:trPr>
        <w:tc>
          <w:tcPr>
            <w:tcW w:w="6345" w:type="dxa"/>
            <w:shd w:val="clear" w:color="auto" w:fill="F2F2F2" w:themeFill="background1" w:themeFillShade="F2"/>
          </w:tcPr>
          <w:p w:rsidR="00EC3B63" w:rsidRPr="00EC3B63" w:rsidRDefault="00EC3B63" w:rsidP="00EC3B63">
            <w:pPr>
              <w:spacing w:after="120"/>
              <w:rPr>
                <w:rFonts w:ascii="Arial" w:hAnsi="Arial" w:cs="Arial"/>
                <w:b/>
                <w:sz w:val="24"/>
                <w:szCs w:val="24"/>
              </w:rPr>
            </w:pPr>
            <w:r w:rsidRPr="00EC3B63">
              <w:rPr>
                <w:rFonts w:ascii="Arial" w:hAnsi="Arial" w:cs="Arial"/>
                <w:b/>
                <w:sz w:val="24"/>
                <w:szCs w:val="24"/>
              </w:rPr>
              <w:t>Suburb</w:t>
            </w:r>
          </w:p>
        </w:tc>
        <w:tc>
          <w:tcPr>
            <w:tcW w:w="3402" w:type="dxa"/>
          </w:tcPr>
          <w:p w:rsidR="00EC3B63" w:rsidRPr="00EC3B63" w:rsidRDefault="003B38F5" w:rsidP="00EC3B63">
            <w:pPr>
              <w:spacing w:after="120"/>
              <w:rPr>
                <w:rFonts w:ascii="Arial" w:hAnsi="Arial" w:cs="Arial"/>
                <w:sz w:val="24"/>
                <w:szCs w:val="24"/>
              </w:rPr>
            </w:pPr>
            <w:r>
              <w:rPr>
                <w:rFonts w:ascii="Arial" w:hAnsi="Arial" w:cs="Arial"/>
                <w:sz w:val="24"/>
                <w:szCs w:val="24"/>
              </w:rPr>
              <w:t>Ali Curung</w:t>
            </w:r>
            <w:r w:rsidR="00E4536F">
              <w:rPr>
                <w:rFonts w:ascii="Arial" w:hAnsi="Arial" w:cs="Arial"/>
                <w:sz w:val="24"/>
                <w:szCs w:val="24"/>
              </w:rPr>
              <w:t xml:space="preserve"> </w:t>
            </w:r>
          </w:p>
        </w:tc>
      </w:tr>
      <w:tr w:rsidR="00EC3B63" w:rsidRPr="00EC3B63" w:rsidTr="00FA3D3E">
        <w:trPr>
          <w:tblHeader/>
        </w:trPr>
        <w:tc>
          <w:tcPr>
            <w:tcW w:w="6345" w:type="dxa"/>
            <w:shd w:val="clear" w:color="auto" w:fill="F2F2F2" w:themeFill="background1" w:themeFillShade="F2"/>
          </w:tcPr>
          <w:p w:rsidR="00EC3B63" w:rsidRPr="00EC3B63" w:rsidRDefault="00EC3B63" w:rsidP="00EC3B63">
            <w:pPr>
              <w:spacing w:after="120"/>
              <w:rPr>
                <w:rFonts w:ascii="Arial" w:hAnsi="Arial" w:cs="Arial"/>
                <w:b/>
                <w:sz w:val="24"/>
                <w:szCs w:val="24"/>
              </w:rPr>
            </w:pPr>
            <w:r w:rsidRPr="00EC3B63">
              <w:rPr>
                <w:rFonts w:ascii="Arial" w:hAnsi="Arial" w:cs="Arial"/>
                <w:b/>
                <w:sz w:val="24"/>
                <w:szCs w:val="24"/>
              </w:rPr>
              <w:t>State/Territory</w:t>
            </w:r>
          </w:p>
        </w:tc>
        <w:tc>
          <w:tcPr>
            <w:tcW w:w="3402" w:type="dxa"/>
          </w:tcPr>
          <w:p w:rsidR="00EC3B63" w:rsidRPr="00EC3B63" w:rsidRDefault="00EC3B63" w:rsidP="00EC3B63">
            <w:pPr>
              <w:spacing w:after="120"/>
              <w:rPr>
                <w:rFonts w:ascii="Arial" w:hAnsi="Arial" w:cs="Arial"/>
                <w:sz w:val="24"/>
                <w:szCs w:val="24"/>
              </w:rPr>
            </w:pPr>
            <w:r w:rsidRPr="00EC3B63">
              <w:rPr>
                <w:rFonts w:ascii="Arial" w:hAnsi="Arial" w:cs="Arial"/>
                <w:sz w:val="24"/>
                <w:szCs w:val="24"/>
              </w:rPr>
              <w:t>Northern Territory</w:t>
            </w:r>
          </w:p>
        </w:tc>
      </w:tr>
      <w:tr w:rsidR="00EC3B63" w:rsidRPr="00EC3B63" w:rsidTr="00FA3D3E">
        <w:trPr>
          <w:tblHeader/>
        </w:trPr>
        <w:tc>
          <w:tcPr>
            <w:tcW w:w="6345" w:type="dxa"/>
            <w:shd w:val="clear" w:color="auto" w:fill="F2F2F2" w:themeFill="background1" w:themeFillShade="F2"/>
          </w:tcPr>
          <w:p w:rsidR="00EC3B63" w:rsidRPr="00EC3B63" w:rsidRDefault="00EC3B63" w:rsidP="00EC3B63">
            <w:pPr>
              <w:spacing w:after="120"/>
              <w:rPr>
                <w:rFonts w:ascii="Arial" w:hAnsi="Arial" w:cs="Arial"/>
                <w:b/>
                <w:sz w:val="24"/>
                <w:szCs w:val="24"/>
              </w:rPr>
            </w:pPr>
            <w:r w:rsidRPr="00EC3B63">
              <w:rPr>
                <w:rFonts w:ascii="Arial" w:hAnsi="Arial" w:cs="Arial"/>
                <w:b/>
                <w:sz w:val="24"/>
                <w:szCs w:val="24"/>
              </w:rPr>
              <w:t>Sector</w:t>
            </w:r>
          </w:p>
        </w:tc>
        <w:tc>
          <w:tcPr>
            <w:tcW w:w="3402" w:type="dxa"/>
          </w:tcPr>
          <w:p w:rsidR="00EC3B63" w:rsidRPr="00EC3B63" w:rsidRDefault="00EC3B63" w:rsidP="00EC3B63">
            <w:pPr>
              <w:spacing w:after="120"/>
              <w:rPr>
                <w:rFonts w:ascii="Arial" w:hAnsi="Arial" w:cs="Arial"/>
                <w:sz w:val="24"/>
                <w:szCs w:val="24"/>
              </w:rPr>
            </w:pPr>
            <w:r w:rsidRPr="00EC3B63">
              <w:rPr>
                <w:rFonts w:ascii="Arial" w:hAnsi="Arial" w:cs="Arial"/>
                <w:sz w:val="24"/>
                <w:szCs w:val="24"/>
              </w:rPr>
              <w:t>Government</w:t>
            </w:r>
          </w:p>
        </w:tc>
      </w:tr>
      <w:tr w:rsidR="00EC3B63" w:rsidRPr="00EC3B63" w:rsidTr="00FA3D3E">
        <w:trPr>
          <w:tblHeader/>
        </w:trPr>
        <w:tc>
          <w:tcPr>
            <w:tcW w:w="6345" w:type="dxa"/>
            <w:shd w:val="clear" w:color="auto" w:fill="F2F2F2" w:themeFill="background1" w:themeFillShade="F2"/>
          </w:tcPr>
          <w:p w:rsidR="00EC3B63" w:rsidRPr="00EC3B63" w:rsidRDefault="00EC3B63" w:rsidP="00EC3B63">
            <w:pPr>
              <w:spacing w:after="120"/>
              <w:rPr>
                <w:rFonts w:ascii="Arial" w:hAnsi="Arial" w:cs="Arial"/>
                <w:b/>
                <w:sz w:val="24"/>
                <w:szCs w:val="24"/>
              </w:rPr>
            </w:pPr>
            <w:r w:rsidRPr="00EC3B63">
              <w:rPr>
                <w:rFonts w:ascii="Arial" w:hAnsi="Arial" w:cs="Arial"/>
                <w:b/>
                <w:sz w:val="24"/>
                <w:szCs w:val="24"/>
              </w:rPr>
              <w:t>School type</w:t>
            </w:r>
          </w:p>
        </w:tc>
        <w:tc>
          <w:tcPr>
            <w:tcW w:w="3402" w:type="dxa"/>
          </w:tcPr>
          <w:p w:rsidR="00EC3B63" w:rsidRPr="00EC3B63" w:rsidRDefault="00EC3B63" w:rsidP="00EC3B63">
            <w:pPr>
              <w:spacing w:after="120"/>
              <w:rPr>
                <w:rFonts w:ascii="Arial" w:hAnsi="Arial" w:cs="Arial"/>
                <w:sz w:val="24"/>
                <w:szCs w:val="24"/>
              </w:rPr>
            </w:pPr>
            <w:r w:rsidRPr="00EC3B63">
              <w:rPr>
                <w:rFonts w:ascii="Arial" w:hAnsi="Arial" w:cs="Arial"/>
                <w:sz w:val="24"/>
                <w:szCs w:val="24"/>
              </w:rPr>
              <w:t>Combined</w:t>
            </w:r>
          </w:p>
        </w:tc>
      </w:tr>
      <w:tr w:rsidR="00EC3B63" w:rsidRPr="00EC3B63" w:rsidTr="00FA3D3E">
        <w:trPr>
          <w:tblHeader/>
        </w:trPr>
        <w:tc>
          <w:tcPr>
            <w:tcW w:w="6345" w:type="dxa"/>
            <w:shd w:val="clear" w:color="auto" w:fill="F2F2F2" w:themeFill="background1" w:themeFillShade="F2"/>
          </w:tcPr>
          <w:p w:rsidR="00EC3B63" w:rsidRPr="00EC3B63" w:rsidRDefault="00EC3B63" w:rsidP="00EC3B63">
            <w:pPr>
              <w:spacing w:after="120"/>
              <w:rPr>
                <w:rFonts w:ascii="Arial" w:hAnsi="Arial" w:cs="Arial"/>
                <w:b/>
                <w:sz w:val="24"/>
                <w:szCs w:val="24"/>
              </w:rPr>
            </w:pPr>
            <w:r w:rsidRPr="00EC3B63">
              <w:rPr>
                <w:rFonts w:ascii="Arial" w:hAnsi="Arial" w:cs="Arial"/>
                <w:b/>
                <w:sz w:val="24"/>
                <w:szCs w:val="24"/>
              </w:rPr>
              <w:t>ARIA categories</w:t>
            </w:r>
          </w:p>
        </w:tc>
        <w:tc>
          <w:tcPr>
            <w:tcW w:w="3402" w:type="dxa"/>
          </w:tcPr>
          <w:p w:rsidR="00EC3B63" w:rsidRPr="00EC3B63" w:rsidRDefault="00EC3B63" w:rsidP="00EC3B63">
            <w:pPr>
              <w:spacing w:after="120"/>
              <w:rPr>
                <w:rFonts w:ascii="Arial" w:hAnsi="Arial" w:cs="Arial"/>
                <w:sz w:val="24"/>
                <w:szCs w:val="24"/>
              </w:rPr>
            </w:pPr>
            <w:r w:rsidRPr="00EC3B63">
              <w:rPr>
                <w:rFonts w:ascii="Arial" w:hAnsi="Arial" w:cs="Arial"/>
                <w:sz w:val="24"/>
                <w:szCs w:val="24"/>
              </w:rPr>
              <w:t>Very Remote</w:t>
            </w:r>
          </w:p>
        </w:tc>
      </w:tr>
      <w:tr w:rsidR="00EC3B63" w:rsidRPr="00EC3B63" w:rsidTr="00FA3D3E">
        <w:trPr>
          <w:tblHeader/>
        </w:trPr>
        <w:tc>
          <w:tcPr>
            <w:tcW w:w="6345" w:type="dxa"/>
            <w:shd w:val="clear" w:color="auto" w:fill="F2F2F2" w:themeFill="background1" w:themeFillShade="F2"/>
          </w:tcPr>
          <w:p w:rsidR="00EC3B63" w:rsidRPr="00EC3B63" w:rsidRDefault="00EC3B63" w:rsidP="00EC3B63">
            <w:pPr>
              <w:spacing w:after="120"/>
              <w:rPr>
                <w:rFonts w:ascii="Arial" w:hAnsi="Arial" w:cs="Arial"/>
                <w:b/>
                <w:sz w:val="24"/>
                <w:szCs w:val="24"/>
              </w:rPr>
            </w:pPr>
            <w:r w:rsidRPr="00EC3B63">
              <w:rPr>
                <w:rFonts w:ascii="Arial" w:hAnsi="Arial" w:cs="Arial"/>
                <w:b/>
                <w:sz w:val="24"/>
                <w:szCs w:val="24"/>
              </w:rPr>
              <w:t>2013 enrolments</w:t>
            </w:r>
          </w:p>
        </w:tc>
        <w:tc>
          <w:tcPr>
            <w:tcW w:w="3402" w:type="dxa"/>
          </w:tcPr>
          <w:p w:rsidR="00EC3B63" w:rsidRPr="00EC3B63" w:rsidRDefault="005024EF" w:rsidP="00EC3B63">
            <w:pPr>
              <w:spacing w:after="120"/>
              <w:rPr>
                <w:rFonts w:ascii="Arial" w:hAnsi="Arial" w:cs="Arial"/>
                <w:sz w:val="24"/>
                <w:szCs w:val="24"/>
              </w:rPr>
            </w:pPr>
            <w:r>
              <w:rPr>
                <w:rFonts w:ascii="Arial" w:hAnsi="Arial" w:cs="Arial"/>
                <w:sz w:val="24"/>
                <w:szCs w:val="24"/>
              </w:rPr>
              <w:t>140</w:t>
            </w:r>
          </w:p>
        </w:tc>
      </w:tr>
      <w:tr w:rsidR="00EC3B63" w:rsidRPr="00EC3B63" w:rsidTr="00FA3D3E">
        <w:trPr>
          <w:tblHeader/>
        </w:trPr>
        <w:tc>
          <w:tcPr>
            <w:tcW w:w="6345" w:type="dxa"/>
            <w:shd w:val="clear" w:color="auto" w:fill="F2F2F2" w:themeFill="background1" w:themeFillShade="F2"/>
          </w:tcPr>
          <w:p w:rsidR="00EC3B63" w:rsidRPr="00EC3B63" w:rsidRDefault="00EC3B63" w:rsidP="00EC3B63">
            <w:pPr>
              <w:spacing w:after="120"/>
              <w:rPr>
                <w:rFonts w:ascii="Arial" w:hAnsi="Arial" w:cs="Arial"/>
                <w:b/>
                <w:sz w:val="24"/>
                <w:szCs w:val="24"/>
              </w:rPr>
            </w:pPr>
            <w:r w:rsidRPr="00EC3B63">
              <w:rPr>
                <w:rFonts w:ascii="Arial" w:hAnsi="Arial" w:cs="Arial"/>
                <w:b/>
                <w:sz w:val="24"/>
                <w:szCs w:val="24"/>
              </w:rPr>
              <w:t>Number of Aboriginal and Torres Strait Islander students</w:t>
            </w:r>
          </w:p>
        </w:tc>
        <w:tc>
          <w:tcPr>
            <w:tcW w:w="3402" w:type="dxa"/>
          </w:tcPr>
          <w:p w:rsidR="00EC3B63" w:rsidRPr="00EC3B63" w:rsidRDefault="005024EF" w:rsidP="00EC3B63">
            <w:pPr>
              <w:spacing w:after="120"/>
              <w:rPr>
                <w:rFonts w:ascii="Arial" w:hAnsi="Arial" w:cs="Arial"/>
                <w:sz w:val="24"/>
                <w:szCs w:val="24"/>
              </w:rPr>
            </w:pPr>
            <w:r>
              <w:rPr>
                <w:rFonts w:ascii="Arial" w:hAnsi="Arial" w:cs="Arial"/>
                <w:sz w:val="24"/>
                <w:szCs w:val="24"/>
              </w:rPr>
              <w:t>140</w:t>
            </w:r>
          </w:p>
        </w:tc>
      </w:tr>
      <w:tr w:rsidR="00EC3B63" w:rsidRPr="00EC3B63" w:rsidTr="00FA3D3E">
        <w:trPr>
          <w:tblHeader/>
        </w:trPr>
        <w:tc>
          <w:tcPr>
            <w:tcW w:w="6345" w:type="dxa"/>
            <w:shd w:val="clear" w:color="auto" w:fill="F2F2F2" w:themeFill="background1" w:themeFillShade="F2"/>
          </w:tcPr>
          <w:p w:rsidR="00EC3B63" w:rsidRPr="00EC3B63" w:rsidRDefault="00EC3B63" w:rsidP="00EC3B63">
            <w:pPr>
              <w:spacing w:after="120"/>
              <w:rPr>
                <w:rFonts w:ascii="Arial" w:hAnsi="Arial" w:cs="Arial"/>
                <w:b/>
                <w:sz w:val="24"/>
                <w:szCs w:val="24"/>
              </w:rPr>
            </w:pPr>
            <w:r w:rsidRPr="00EC3B63">
              <w:rPr>
                <w:rFonts w:ascii="Arial" w:hAnsi="Arial" w:cs="Arial"/>
                <w:b/>
                <w:sz w:val="24"/>
                <w:szCs w:val="24"/>
              </w:rPr>
              <w:t>Number of students with a language background other than English</w:t>
            </w:r>
          </w:p>
        </w:tc>
        <w:tc>
          <w:tcPr>
            <w:tcW w:w="3402" w:type="dxa"/>
          </w:tcPr>
          <w:p w:rsidR="00EC3B63" w:rsidRPr="00EC3B63" w:rsidRDefault="003B38F5" w:rsidP="00EC3B63">
            <w:pPr>
              <w:spacing w:after="120"/>
              <w:rPr>
                <w:rFonts w:ascii="Arial" w:hAnsi="Arial" w:cs="Arial"/>
                <w:sz w:val="24"/>
                <w:szCs w:val="24"/>
              </w:rPr>
            </w:pPr>
            <w:r>
              <w:rPr>
                <w:rFonts w:ascii="Arial" w:hAnsi="Arial" w:cs="Arial"/>
                <w:sz w:val="24"/>
                <w:szCs w:val="24"/>
              </w:rPr>
              <w:t>64</w:t>
            </w:r>
          </w:p>
        </w:tc>
      </w:tr>
      <w:tr w:rsidR="00EC3B63" w:rsidRPr="00EC3B63" w:rsidTr="00FA3D3E">
        <w:trPr>
          <w:tblHeader/>
        </w:trPr>
        <w:tc>
          <w:tcPr>
            <w:tcW w:w="6345" w:type="dxa"/>
            <w:shd w:val="clear" w:color="auto" w:fill="F2F2F2" w:themeFill="background1" w:themeFillShade="F2"/>
          </w:tcPr>
          <w:p w:rsidR="00EC3B63" w:rsidRPr="00EC3B63" w:rsidRDefault="00EC3B63" w:rsidP="00EC3B63">
            <w:pPr>
              <w:spacing w:after="120"/>
              <w:rPr>
                <w:rFonts w:ascii="Arial" w:hAnsi="Arial" w:cs="Arial"/>
                <w:b/>
                <w:sz w:val="24"/>
                <w:szCs w:val="24"/>
              </w:rPr>
            </w:pPr>
            <w:r w:rsidRPr="00EC3B63">
              <w:rPr>
                <w:rFonts w:ascii="Arial" w:hAnsi="Arial" w:cs="Arial"/>
                <w:b/>
                <w:sz w:val="24"/>
                <w:szCs w:val="24"/>
              </w:rPr>
              <w:t>2013 student attendance rate</w:t>
            </w:r>
          </w:p>
        </w:tc>
        <w:tc>
          <w:tcPr>
            <w:tcW w:w="3402" w:type="dxa"/>
          </w:tcPr>
          <w:p w:rsidR="00EC3B63" w:rsidRPr="00EC3B63" w:rsidRDefault="0000471B" w:rsidP="00EC3B63">
            <w:pPr>
              <w:spacing w:after="120"/>
              <w:rPr>
                <w:rFonts w:ascii="Arial" w:hAnsi="Arial" w:cs="Arial"/>
                <w:sz w:val="24"/>
                <w:szCs w:val="24"/>
              </w:rPr>
            </w:pPr>
            <w:r>
              <w:rPr>
                <w:rFonts w:ascii="Arial" w:hAnsi="Arial" w:cs="Arial"/>
                <w:sz w:val="24"/>
                <w:szCs w:val="24"/>
              </w:rPr>
              <w:t>51.6%</w:t>
            </w:r>
          </w:p>
        </w:tc>
      </w:tr>
      <w:tr w:rsidR="00EC3B63" w:rsidRPr="00EC3B63" w:rsidTr="00FA3D3E">
        <w:trPr>
          <w:tblHeader/>
        </w:trPr>
        <w:tc>
          <w:tcPr>
            <w:tcW w:w="6345" w:type="dxa"/>
            <w:shd w:val="clear" w:color="auto" w:fill="F2F2F2" w:themeFill="background1" w:themeFillShade="F2"/>
          </w:tcPr>
          <w:p w:rsidR="00EC3B63" w:rsidRPr="00EC3B63" w:rsidRDefault="00EC3B63" w:rsidP="00EC3B63">
            <w:pPr>
              <w:spacing w:after="120"/>
              <w:rPr>
                <w:rFonts w:ascii="Arial" w:hAnsi="Arial" w:cs="Arial"/>
                <w:b/>
                <w:sz w:val="24"/>
                <w:szCs w:val="24"/>
              </w:rPr>
            </w:pPr>
            <w:r w:rsidRPr="00EC3B63">
              <w:rPr>
                <w:rFonts w:ascii="Arial" w:hAnsi="Arial" w:cs="Arial"/>
                <w:b/>
                <w:sz w:val="24"/>
                <w:szCs w:val="24"/>
              </w:rPr>
              <w:t>Literacy and Numeracy National Partnership (LNNP) school</w:t>
            </w:r>
          </w:p>
        </w:tc>
        <w:tc>
          <w:tcPr>
            <w:tcW w:w="3402" w:type="dxa"/>
          </w:tcPr>
          <w:p w:rsidR="00EC3B63" w:rsidRPr="00EC3B63" w:rsidRDefault="00EC3B63" w:rsidP="00EC3B63">
            <w:pPr>
              <w:spacing w:after="120"/>
              <w:rPr>
                <w:rFonts w:ascii="Arial" w:hAnsi="Arial" w:cs="Arial"/>
                <w:sz w:val="24"/>
                <w:szCs w:val="24"/>
              </w:rPr>
            </w:pPr>
            <w:r w:rsidRPr="00EC3B63">
              <w:rPr>
                <w:rFonts w:ascii="Arial" w:hAnsi="Arial" w:cs="Arial"/>
                <w:sz w:val="24"/>
                <w:szCs w:val="24"/>
              </w:rPr>
              <w:t>No</w:t>
            </w:r>
          </w:p>
        </w:tc>
      </w:tr>
      <w:tr w:rsidR="00EC3B63" w:rsidRPr="00EC3B63" w:rsidTr="00FA3D3E">
        <w:trPr>
          <w:tblHeader/>
        </w:trPr>
        <w:tc>
          <w:tcPr>
            <w:tcW w:w="6345" w:type="dxa"/>
            <w:shd w:val="clear" w:color="auto" w:fill="F2F2F2" w:themeFill="background1" w:themeFillShade="F2"/>
          </w:tcPr>
          <w:p w:rsidR="00EC3B63" w:rsidRPr="00EC3B63" w:rsidRDefault="00EC3B63" w:rsidP="00EC3B63">
            <w:pPr>
              <w:spacing w:after="120"/>
              <w:rPr>
                <w:rFonts w:ascii="Arial" w:hAnsi="Arial" w:cs="Arial"/>
                <w:b/>
                <w:sz w:val="24"/>
                <w:szCs w:val="24"/>
              </w:rPr>
            </w:pPr>
            <w:r w:rsidRPr="00EC3B63">
              <w:rPr>
                <w:rFonts w:ascii="Arial" w:hAnsi="Arial" w:cs="Arial"/>
                <w:b/>
                <w:sz w:val="24"/>
                <w:szCs w:val="24"/>
              </w:rPr>
              <w:t>Low Socio-Economic Status School Communities National Partnership school</w:t>
            </w:r>
          </w:p>
        </w:tc>
        <w:tc>
          <w:tcPr>
            <w:tcW w:w="3402" w:type="dxa"/>
          </w:tcPr>
          <w:p w:rsidR="00EC3B63" w:rsidRPr="00EC3B63" w:rsidRDefault="00EC3B63" w:rsidP="00EC3B63">
            <w:pPr>
              <w:spacing w:after="120"/>
              <w:rPr>
                <w:rFonts w:ascii="Arial" w:hAnsi="Arial" w:cs="Arial"/>
                <w:sz w:val="24"/>
                <w:szCs w:val="24"/>
              </w:rPr>
            </w:pPr>
            <w:r w:rsidRPr="00EC3B63">
              <w:rPr>
                <w:rFonts w:ascii="Arial" w:hAnsi="Arial" w:cs="Arial"/>
                <w:sz w:val="24"/>
                <w:szCs w:val="24"/>
              </w:rPr>
              <w:t>Yes</w:t>
            </w:r>
          </w:p>
        </w:tc>
      </w:tr>
    </w:tbl>
    <w:p w:rsidR="00FE065E" w:rsidRPr="00784ABB" w:rsidRDefault="00FE065E" w:rsidP="00784ABB">
      <w:pPr>
        <w:spacing w:after="0" w:line="240" w:lineRule="auto"/>
        <w:rPr>
          <w:rFonts w:ascii="Arial" w:hAnsi="Arial" w:cs="Arial"/>
          <w:i/>
          <w:sz w:val="18"/>
        </w:rPr>
      </w:pPr>
      <w:r w:rsidRPr="00784ABB">
        <w:rPr>
          <w:rFonts w:ascii="Arial" w:hAnsi="Arial" w:cs="Arial"/>
          <w:i/>
          <w:sz w:val="18"/>
        </w:rPr>
        <w:t>Source: Enrolments – AgeGrade universe</w:t>
      </w:r>
    </w:p>
    <w:p w:rsidR="00FE065E" w:rsidRPr="00784ABB" w:rsidRDefault="00FE065E" w:rsidP="00784ABB">
      <w:pPr>
        <w:spacing w:after="0" w:line="240" w:lineRule="auto"/>
        <w:rPr>
          <w:rFonts w:ascii="Arial" w:hAnsi="Arial" w:cs="Arial"/>
          <w:i/>
          <w:sz w:val="18"/>
        </w:rPr>
      </w:pPr>
      <w:r w:rsidRPr="00784ABB">
        <w:rPr>
          <w:rFonts w:ascii="Arial" w:hAnsi="Arial" w:cs="Arial"/>
          <w:i/>
          <w:sz w:val="18"/>
        </w:rPr>
        <w:tab/>
        <w:t>Attendance Rate – Enrolment &amp; Attendance universe</w:t>
      </w:r>
    </w:p>
    <w:p w:rsidR="00EC3B63" w:rsidRPr="00FA3D3E" w:rsidRDefault="00EC3B63" w:rsidP="00FA3D3E">
      <w:pPr>
        <w:pStyle w:val="Heading4"/>
        <w:rPr>
          <w:rFonts w:ascii="Arial" w:hAnsi="Arial" w:cs="Arial"/>
          <w:caps w:val="0"/>
          <w:color w:val="auto"/>
          <w:sz w:val="22"/>
        </w:rPr>
      </w:pPr>
      <w:r w:rsidRPr="00FA3D3E">
        <w:rPr>
          <w:rFonts w:ascii="Arial" w:hAnsi="Arial" w:cs="Arial"/>
          <w:caps w:val="0"/>
          <w:color w:val="auto"/>
          <w:sz w:val="22"/>
        </w:rPr>
        <w:t>School Background</w:t>
      </w:r>
    </w:p>
    <w:p w:rsidR="00EC3B63" w:rsidRDefault="00EC3B63" w:rsidP="00FA3D3E">
      <w:pPr>
        <w:spacing w:before="120" w:after="0" w:line="240" w:lineRule="auto"/>
        <w:rPr>
          <w:rFonts w:ascii="Arial" w:hAnsi="Arial" w:cs="Arial"/>
        </w:rPr>
      </w:pPr>
      <w:r>
        <w:rPr>
          <w:rFonts w:ascii="Arial" w:hAnsi="Arial" w:cs="Arial"/>
        </w:rPr>
        <w:t xml:space="preserve">Alekarnenge School is located </w:t>
      </w:r>
      <w:r w:rsidR="00297387">
        <w:rPr>
          <w:rFonts w:ascii="Arial" w:hAnsi="Arial" w:cs="Arial"/>
        </w:rPr>
        <w:t>400kms North of Alice Springs i</w:t>
      </w:r>
      <w:r>
        <w:rPr>
          <w:rFonts w:ascii="Arial" w:hAnsi="Arial" w:cs="Arial"/>
        </w:rPr>
        <w:t xml:space="preserve">n the community of </w:t>
      </w:r>
      <w:r w:rsidR="00297387" w:rsidRPr="00297387">
        <w:rPr>
          <w:rFonts w:ascii="Arial" w:hAnsi="Arial" w:cs="Arial"/>
        </w:rPr>
        <w:t>Ali Curung</w:t>
      </w:r>
      <w:r>
        <w:rPr>
          <w:rFonts w:ascii="Arial" w:hAnsi="Arial" w:cs="Arial"/>
        </w:rPr>
        <w:t xml:space="preserve">, within the Warrabri Aboriginal Land Trust. </w:t>
      </w:r>
      <w:r w:rsidR="00F23B36">
        <w:rPr>
          <w:rFonts w:ascii="Arial" w:hAnsi="Arial" w:cs="Arial"/>
        </w:rPr>
        <w:t>T</w:t>
      </w:r>
      <w:r w:rsidR="00EC37D5">
        <w:rPr>
          <w:rFonts w:ascii="Arial" w:hAnsi="Arial" w:cs="Arial"/>
        </w:rPr>
        <w:t>he school o</w:t>
      </w:r>
      <w:r w:rsidR="00CB79D2">
        <w:rPr>
          <w:rFonts w:ascii="Arial" w:hAnsi="Arial" w:cs="Arial"/>
        </w:rPr>
        <w:t>ffers education services to students from preschool to the middle years</w:t>
      </w:r>
      <w:r w:rsidR="00F23B36">
        <w:rPr>
          <w:rFonts w:ascii="Arial" w:hAnsi="Arial" w:cs="Arial"/>
        </w:rPr>
        <w:t xml:space="preserve"> and 100 per cent of students are Indigenous</w:t>
      </w:r>
      <w:r w:rsidR="00CB79D2">
        <w:rPr>
          <w:rFonts w:ascii="Arial" w:hAnsi="Arial" w:cs="Arial"/>
        </w:rPr>
        <w:t xml:space="preserve">. </w:t>
      </w:r>
      <w:r w:rsidR="00297387">
        <w:rPr>
          <w:rFonts w:ascii="Arial" w:hAnsi="Arial" w:cs="Arial"/>
        </w:rPr>
        <w:t>There are nine teachers and a principal based at the school.</w:t>
      </w:r>
    </w:p>
    <w:p w:rsidR="00297387" w:rsidRPr="00FA3D3E" w:rsidRDefault="00297387" w:rsidP="00FA3D3E">
      <w:pPr>
        <w:pStyle w:val="Heading4"/>
        <w:rPr>
          <w:rFonts w:ascii="Arial" w:hAnsi="Arial" w:cs="Arial"/>
          <w:caps w:val="0"/>
          <w:color w:val="auto"/>
          <w:sz w:val="22"/>
        </w:rPr>
      </w:pPr>
      <w:r w:rsidRPr="00FA3D3E">
        <w:rPr>
          <w:rFonts w:ascii="Arial" w:hAnsi="Arial" w:cs="Arial"/>
          <w:caps w:val="0"/>
          <w:color w:val="auto"/>
          <w:sz w:val="22"/>
        </w:rPr>
        <w:t>ILNNP Approach</w:t>
      </w:r>
    </w:p>
    <w:p w:rsidR="00297387" w:rsidRPr="003C0518" w:rsidRDefault="00297387" w:rsidP="00FA3D3E">
      <w:pPr>
        <w:spacing w:before="120" w:after="0" w:line="240" w:lineRule="auto"/>
        <w:rPr>
          <w:rFonts w:ascii="Arial" w:hAnsi="Arial" w:cs="Arial"/>
        </w:rPr>
      </w:pPr>
      <w:r w:rsidRPr="003C0518">
        <w:rPr>
          <w:rFonts w:ascii="Arial" w:hAnsi="Arial" w:cs="Arial"/>
        </w:rPr>
        <w:t xml:space="preserve">The linking school targets to classroom practices approach at </w:t>
      </w:r>
      <w:r w:rsidRPr="00297387">
        <w:rPr>
          <w:rFonts w:ascii="Arial" w:hAnsi="Arial" w:cs="Arial"/>
        </w:rPr>
        <w:t>Alekarenge School</w:t>
      </w:r>
      <w:r w:rsidRPr="003C0518">
        <w:rPr>
          <w:rFonts w:ascii="Arial" w:hAnsi="Arial" w:cs="Arial"/>
        </w:rPr>
        <w:t xml:space="preserve"> was underpinned by the Central Australia Visible Learning logic model that is aligned with the work of leaders in sustainable educational reform </w:t>
      </w:r>
      <w:r>
        <w:rPr>
          <w:rFonts w:ascii="Arial" w:hAnsi="Arial" w:cs="Arial"/>
        </w:rPr>
        <w:t>including</w:t>
      </w:r>
      <w:r w:rsidRPr="003C0518">
        <w:rPr>
          <w:rFonts w:ascii="Arial" w:hAnsi="Arial" w:cs="Arial"/>
        </w:rPr>
        <w:t xml:space="preserve"> Profes</w:t>
      </w:r>
      <w:r w:rsidR="00C64381">
        <w:rPr>
          <w:rFonts w:ascii="Arial" w:hAnsi="Arial" w:cs="Arial"/>
        </w:rPr>
        <w:t>sor John Hattie, Michael Fullan and</w:t>
      </w:r>
      <w:r w:rsidRPr="003C0518">
        <w:rPr>
          <w:rFonts w:ascii="Arial" w:hAnsi="Arial" w:cs="Arial"/>
        </w:rPr>
        <w:t xml:space="preserve"> Russell Bishop. The logic model affirms that improved outcomes will be a result of challenging beliefs, building knowledge, changing classroom practice and shifting student learning. The approach used at </w:t>
      </w:r>
      <w:r w:rsidRPr="00297387">
        <w:rPr>
          <w:rFonts w:ascii="Arial" w:hAnsi="Arial" w:cs="Arial"/>
        </w:rPr>
        <w:t>Alekarenge School</w:t>
      </w:r>
      <w:r w:rsidRPr="003C0518">
        <w:rPr>
          <w:rFonts w:ascii="Arial" w:hAnsi="Arial" w:cs="Arial"/>
        </w:rPr>
        <w:t xml:space="preserve"> is aligned with and supported by a Central Australia directorate wide focus on improving student outcomes in literacy and numeracy. The approach has also been designed for multi-levels of engagement and provides opportunities for building the capacity of teachers, support staff, the school's leadership team and the impact coach.  </w:t>
      </w:r>
    </w:p>
    <w:p w:rsidR="00297387" w:rsidRPr="00FA3D3E" w:rsidRDefault="00297387" w:rsidP="00FA3D3E">
      <w:pPr>
        <w:pStyle w:val="Heading4"/>
        <w:rPr>
          <w:rFonts w:ascii="Arial" w:hAnsi="Arial" w:cs="Arial"/>
          <w:caps w:val="0"/>
          <w:color w:val="auto"/>
          <w:sz w:val="22"/>
        </w:rPr>
      </w:pPr>
      <w:r w:rsidRPr="00FA3D3E">
        <w:rPr>
          <w:rFonts w:ascii="Arial" w:hAnsi="Arial" w:cs="Arial"/>
          <w:caps w:val="0"/>
          <w:color w:val="auto"/>
          <w:sz w:val="22"/>
        </w:rPr>
        <w:t xml:space="preserve">Implementation </w:t>
      </w:r>
    </w:p>
    <w:p w:rsidR="00297387" w:rsidRDefault="00297387" w:rsidP="00297387">
      <w:pPr>
        <w:spacing w:after="0" w:line="240" w:lineRule="auto"/>
        <w:rPr>
          <w:rFonts w:ascii="Arial" w:hAnsi="Arial" w:cs="Arial"/>
        </w:rPr>
      </w:pPr>
      <w:r>
        <w:rPr>
          <w:rFonts w:ascii="Arial" w:hAnsi="Arial" w:cs="Arial"/>
        </w:rPr>
        <w:t xml:space="preserve">A key part of implementation at </w:t>
      </w:r>
      <w:r w:rsidRPr="00297387">
        <w:rPr>
          <w:rFonts w:ascii="Arial" w:hAnsi="Arial" w:cs="Arial"/>
        </w:rPr>
        <w:t>Alekarenge School</w:t>
      </w:r>
      <w:r w:rsidRPr="003C0518">
        <w:rPr>
          <w:rFonts w:ascii="Arial" w:hAnsi="Arial" w:cs="Arial"/>
        </w:rPr>
        <w:t xml:space="preserve"> </w:t>
      </w:r>
      <w:r>
        <w:rPr>
          <w:rFonts w:ascii="Arial" w:hAnsi="Arial" w:cs="Arial"/>
        </w:rPr>
        <w:t>was the appointment of an Impact Coach to lead the Visible Learning program in the school to:</w:t>
      </w:r>
    </w:p>
    <w:p w:rsidR="00297387" w:rsidRPr="008714BF" w:rsidRDefault="00C64381" w:rsidP="008714BF">
      <w:pPr>
        <w:pStyle w:val="ListParagraph"/>
        <w:numPr>
          <w:ilvl w:val="0"/>
          <w:numId w:val="63"/>
        </w:numPr>
        <w:spacing w:after="0" w:line="240" w:lineRule="auto"/>
        <w:ind w:left="587"/>
        <w:rPr>
          <w:rFonts w:ascii="Arial" w:hAnsi="Arial" w:cs="Arial"/>
        </w:rPr>
      </w:pPr>
      <w:r w:rsidRPr="008714BF">
        <w:rPr>
          <w:rFonts w:ascii="Arial" w:hAnsi="Arial" w:cs="Arial"/>
        </w:rPr>
        <w:t>e</w:t>
      </w:r>
      <w:r w:rsidR="00297387" w:rsidRPr="008714BF">
        <w:rPr>
          <w:rFonts w:ascii="Arial" w:hAnsi="Arial" w:cs="Arial"/>
        </w:rPr>
        <w:t xml:space="preserve">stablish learning intentions and success criteria with </w:t>
      </w:r>
      <w:r w:rsidR="00F23B36" w:rsidRPr="008714BF">
        <w:rPr>
          <w:rFonts w:ascii="Arial" w:hAnsi="Arial" w:cs="Arial"/>
        </w:rPr>
        <w:t>a view</w:t>
      </w:r>
      <w:r w:rsidR="00297387" w:rsidRPr="008714BF">
        <w:rPr>
          <w:rFonts w:ascii="Arial" w:hAnsi="Arial" w:cs="Arial"/>
        </w:rPr>
        <w:t xml:space="preserve"> to developing a </w:t>
      </w:r>
      <w:r w:rsidRPr="008714BF">
        <w:rPr>
          <w:rFonts w:ascii="Arial" w:hAnsi="Arial" w:cs="Arial"/>
        </w:rPr>
        <w:t>shared</w:t>
      </w:r>
      <w:r w:rsidR="00297387" w:rsidRPr="008714BF">
        <w:rPr>
          <w:rFonts w:ascii="Arial" w:hAnsi="Arial" w:cs="Arial"/>
        </w:rPr>
        <w:t xml:space="preserve"> language across the school</w:t>
      </w:r>
      <w:r w:rsidRPr="008714BF">
        <w:rPr>
          <w:rFonts w:ascii="Arial" w:hAnsi="Arial" w:cs="Arial"/>
        </w:rPr>
        <w:t>;</w:t>
      </w:r>
    </w:p>
    <w:p w:rsidR="00297387" w:rsidRPr="008714BF" w:rsidRDefault="00C64381" w:rsidP="008714BF">
      <w:pPr>
        <w:pStyle w:val="ListParagraph"/>
        <w:numPr>
          <w:ilvl w:val="0"/>
          <w:numId w:val="63"/>
        </w:numPr>
        <w:spacing w:after="0" w:line="240" w:lineRule="auto"/>
        <w:ind w:left="587"/>
        <w:rPr>
          <w:rFonts w:ascii="Arial" w:hAnsi="Arial" w:cs="Arial"/>
        </w:rPr>
      </w:pPr>
      <w:r w:rsidRPr="008714BF">
        <w:rPr>
          <w:rFonts w:ascii="Arial" w:hAnsi="Arial" w:cs="Arial"/>
        </w:rPr>
        <w:t>facilitating Visible L</w:t>
      </w:r>
      <w:r w:rsidR="00F23B36" w:rsidRPr="008714BF">
        <w:rPr>
          <w:rFonts w:ascii="Arial" w:hAnsi="Arial" w:cs="Arial"/>
        </w:rPr>
        <w:t>earning staff meetings throughout the term to maintain implementation momentum</w:t>
      </w:r>
      <w:r w:rsidRPr="008714BF">
        <w:rPr>
          <w:rFonts w:ascii="Arial" w:hAnsi="Arial" w:cs="Arial"/>
        </w:rPr>
        <w:t>;</w:t>
      </w:r>
    </w:p>
    <w:p w:rsidR="00F23B36" w:rsidRPr="008714BF" w:rsidRDefault="00C64381" w:rsidP="008714BF">
      <w:pPr>
        <w:pStyle w:val="ListParagraph"/>
        <w:numPr>
          <w:ilvl w:val="0"/>
          <w:numId w:val="63"/>
        </w:numPr>
        <w:spacing w:after="0" w:line="240" w:lineRule="auto"/>
        <w:ind w:left="587"/>
        <w:rPr>
          <w:rFonts w:ascii="Arial" w:hAnsi="Arial" w:cs="Arial"/>
        </w:rPr>
      </w:pPr>
      <w:r w:rsidRPr="008714BF">
        <w:rPr>
          <w:rFonts w:ascii="Arial" w:hAnsi="Arial" w:cs="Arial"/>
        </w:rPr>
        <w:t>s</w:t>
      </w:r>
      <w:r w:rsidR="00F23B36" w:rsidRPr="008714BF">
        <w:rPr>
          <w:rFonts w:ascii="Arial" w:hAnsi="Arial" w:cs="Arial"/>
        </w:rPr>
        <w:t>upporting teaching strategies that challenge student to take control of their learning</w:t>
      </w:r>
      <w:r w:rsidRPr="008714BF">
        <w:rPr>
          <w:rFonts w:ascii="Arial" w:hAnsi="Arial" w:cs="Arial"/>
        </w:rPr>
        <w:t>;</w:t>
      </w:r>
    </w:p>
    <w:p w:rsidR="00F23B36" w:rsidRPr="008714BF" w:rsidRDefault="00C64381" w:rsidP="008714BF">
      <w:pPr>
        <w:pStyle w:val="ListParagraph"/>
        <w:numPr>
          <w:ilvl w:val="0"/>
          <w:numId w:val="63"/>
        </w:numPr>
        <w:spacing w:after="0" w:line="240" w:lineRule="auto"/>
        <w:ind w:left="587"/>
        <w:rPr>
          <w:rFonts w:ascii="Arial" w:hAnsi="Arial" w:cs="Arial"/>
        </w:rPr>
      </w:pPr>
      <w:r w:rsidRPr="008714BF">
        <w:rPr>
          <w:rFonts w:ascii="Arial" w:hAnsi="Arial" w:cs="Arial"/>
        </w:rPr>
        <w:t>c</w:t>
      </w:r>
      <w:r w:rsidR="00F23B36" w:rsidRPr="008714BF">
        <w:rPr>
          <w:rFonts w:ascii="Arial" w:hAnsi="Arial" w:cs="Arial"/>
        </w:rPr>
        <w:t>ollecting data across the school each semester so that growth in students’ learning is recorded and accessible for all teachers (including new teachers to ensure the approach is sustainable)</w:t>
      </w:r>
      <w:r w:rsidRPr="008714BF">
        <w:rPr>
          <w:rFonts w:ascii="Arial" w:hAnsi="Arial" w:cs="Arial"/>
        </w:rPr>
        <w:t>;</w:t>
      </w:r>
    </w:p>
    <w:p w:rsidR="00F23B36" w:rsidRPr="008714BF" w:rsidRDefault="00C64381" w:rsidP="008714BF">
      <w:pPr>
        <w:pStyle w:val="ListParagraph"/>
        <w:numPr>
          <w:ilvl w:val="0"/>
          <w:numId w:val="63"/>
        </w:numPr>
        <w:spacing w:after="0" w:line="240" w:lineRule="auto"/>
        <w:ind w:left="587"/>
        <w:rPr>
          <w:rFonts w:ascii="Arial" w:hAnsi="Arial" w:cs="Arial"/>
        </w:rPr>
      </w:pPr>
      <w:r w:rsidRPr="008714BF">
        <w:rPr>
          <w:rFonts w:ascii="Arial" w:hAnsi="Arial" w:cs="Arial"/>
        </w:rPr>
        <w:t>l</w:t>
      </w:r>
      <w:r w:rsidR="00F23B36" w:rsidRPr="008714BF">
        <w:rPr>
          <w:rFonts w:ascii="Arial" w:hAnsi="Arial" w:cs="Arial"/>
        </w:rPr>
        <w:t>istening to the ideas and concerns of staff as well as identifying opportunities for learning and improvement</w:t>
      </w:r>
      <w:r w:rsidRPr="008714BF">
        <w:rPr>
          <w:rFonts w:ascii="Arial" w:hAnsi="Arial" w:cs="Arial"/>
        </w:rPr>
        <w:t>;</w:t>
      </w:r>
    </w:p>
    <w:p w:rsidR="00F23B36" w:rsidRPr="008714BF" w:rsidRDefault="00C64381" w:rsidP="008714BF">
      <w:pPr>
        <w:pStyle w:val="ListParagraph"/>
        <w:numPr>
          <w:ilvl w:val="0"/>
          <w:numId w:val="63"/>
        </w:numPr>
        <w:spacing w:after="0" w:line="240" w:lineRule="auto"/>
        <w:ind w:left="587"/>
        <w:rPr>
          <w:rFonts w:ascii="Arial" w:hAnsi="Arial" w:cs="Arial"/>
        </w:rPr>
      </w:pPr>
      <w:r w:rsidRPr="008714BF">
        <w:rPr>
          <w:rFonts w:ascii="Arial" w:hAnsi="Arial" w:cs="Arial"/>
        </w:rPr>
        <w:t>w</w:t>
      </w:r>
      <w:r w:rsidR="00F23B36" w:rsidRPr="008714BF">
        <w:rPr>
          <w:rFonts w:ascii="Arial" w:hAnsi="Arial" w:cs="Arial"/>
        </w:rPr>
        <w:t>orking with the school leadership team to develop an action plan to monitor progress</w:t>
      </w:r>
      <w:r w:rsidRPr="008714BF">
        <w:rPr>
          <w:rFonts w:ascii="Arial" w:hAnsi="Arial" w:cs="Arial"/>
        </w:rPr>
        <w:t>;</w:t>
      </w:r>
    </w:p>
    <w:p w:rsidR="00F23B36" w:rsidRPr="008714BF" w:rsidRDefault="00C64381" w:rsidP="008714BF">
      <w:pPr>
        <w:pStyle w:val="ListParagraph"/>
        <w:numPr>
          <w:ilvl w:val="0"/>
          <w:numId w:val="63"/>
        </w:numPr>
        <w:spacing w:after="0" w:line="240" w:lineRule="auto"/>
        <w:ind w:left="587"/>
        <w:rPr>
          <w:rFonts w:ascii="Arial" w:hAnsi="Arial" w:cs="Arial"/>
        </w:rPr>
      </w:pPr>
      <w:r w:rsidRPr="008714BF">
        <w:rPr>
          <w:rFonts w:ascii="Arial" w:hAnsi="Arial" w:cs="Arial"/>
        </w:rPr>
        <w:t>p</w:t>
      </w:r>
      <w:r w:rsidR="00F23B36" w:rsidRPr="008714BF">
        <w:rPr>
          <w:rFonts w:ascii="Arial" w:hAnsi="Arial" w:cs="Arial"/>
        </w:rPr>
        <w:t xml:space="preserve">roviding advice on Visible Learning for all </w:t>
      </w:r>
      <w:r w:rsidR="00FF771E" w:rsidRPr="008714BF">
        <w:rPr>
          <w:rFonts w:ascii="Arial" w:hAnsi="Arial" w:cs="Arial"/>
        </w:rPr>
        <w:t>staff</w:t>
      </w:r>
      <w:r w:rsidR="00F23B36" w:rsidRPr="008714BF">
        <w:rPr>
          <w:rFonts w:ascii="Arial" w:hAnsi="Arial" w:cs="Arial"/>
        </w:rPr>
        <w:t>, including working one-on-one with teachers when needed</w:t>
      </w:r>
      <w:r w:rsidRPr="008714BF">
        <w:rPr>
          <w:rFonts w:ascii="Arial" w:hAnsi="Arial" w:cs="Arial"/>
        </w:rPr>
        <w:t>; and</w:t>
      </w:r>
    </w:p>
    <w:p w:rsidR="00FF771E" w:rsidRPr="008714BF" w:rsidRDefault="00C64381" w:rsidP="008714BF">
      <w:pPr>
        <w:pStyle w:val="ListParagraph"/>
        <w:numPr>
          <w:ilvl w:val="0"/>
          <w:numId w:val="63"/>
        </w:numPr>
        <w:spacing w:after="0" w:line="240" w:lineRule="auto"/>
        <w:ind w:left="587"/>
        <w:rPr>
          <w:rFonts w:ascii="Arial" w:hAnsi="Arial" w:cs="Arial"/>
        </w:rPr>
      </w:pPr>
      <w:r w:rsidRPr="008714BF">
        <w:rPr>
          <w:rFonts w:ascii="Arial" w:hAnsi="Arial" w:cs="Arial"/>
        </w:rPr>
        <w:t>c</w:t>
      </w:r>
      <w:r w:rsidR="00FF771E" w:rsidRPr="008714BF">
        <w:rPr>
          <w:rFonts w:ascii="Arial" w:hAnsi="Arial" w:cs="Arial"/>
        </w:rPr>
        <w:t>onducting interviews with students for each year level about what makes a good learner.</w:t>
      </w:r>
    </w:p>
    <w:p w:rsidR="007C678B" w:rsidRPr="00F160CE" w:rsidRDefault="007C678B" w:rsidP="00FA3D3E">
      <w:pPr>
        <w:spacing w:before="120" w:after="0" w:line="240" w:lineRule="auto"/>
        <w:rPr>
          <w:rFonts w:ascii="Arial" w:hAnsi="Arial" w:cs="Arial"/>
        </w:rPr>
      </w:pPr>
      <w:r w:rsidRPr="00F160CE">
        <w:rPr>
          <w:rFonts w:ascii="Arial" w:hAnsi="Arial" w:cs="Arial"/>
        </w:rPr>
        <w:t>In addition to school based coaching and mentoring</w:t>
      </w:r>
      <w:r>
        <w:rPr>
          <w:rFonts w:ascii="Arial" w:hAnsi="Arial" w:cs="Arial"/>
        </w:rPr>
        <w:t xml:space="preserve"> via the Impact Coach</w:t>
      </w:r>
      <w:r w:rsidRPr="00F160CE">
        <w:rPr>
          <w:rFonts w:ascii="Arial" w:hAnsi="Arial" w:cs="Arial"/>
        </w:rPr>
        <w:t xml:space="preserve">, </w:t>
      </w:r>
      <w:r>
        <w:rPr>
          <w:rFonts w:ascii="Arial" w:hAnsi="Arial" w:cs="Arial"/>
        </w:rPr>
        <w:t xml:space="preserve">additional </w:t>
      </w:r>
      <w:r w:rsidRPr="00F160CE">
        <w:rPr>
          <w:rFonts w:ascii="Arial" w:hAnsi="Arial" w:cs="Arial"/>
        </w:rPr>
        <w:t xml:space="preserve">structured professional learning </w:t>
      </w:r>
      <w:r>
        <w:rPr>
          <w:rFonts w:ascii="Arial" w:hAnsi="Arial" w:cs="Arial"/>
        </w:rPr>
        <w:t xml:space="preserve">was available to staff at </w:t>
      </w:r>
      <w:r w:rsidRPr="00297387">
        <w:rPr>
          <w:rFonts w:ascii="Arial" w:hAnsi="Arial" w:cs="Arial"/>
        </w:rPr>
        <w:t>Alekarenge School</w:t>
      </w:r>
      <w:r>
        <w:rPr>
          <w:rFonts w:ascii="Arial" w:hAnsi="Arial" w:cs="Arial"/>
        </w:rPr>
        <w:t xml:space="preserve"> through the regional Visible Learning program. Visible Learning Foundation D</w:t>
      </w:r>
      <w:r w:rsidRPr="00F160CE">
        <w:rPr>
          <w:rFonts w:ascii="Arial" w:hAnsi="Arial" w:cs="Arial"/>
        </w:rPr>
        <w:t>ays introduced school staff and leaders to the approach and covered:</w:t>
      </w:r>
    </w:p>
    <w:p w:rsidR="007C678B" w:rsidRPr="00F160CE" w:rsidRDefault="007C678B" w:rsidP="008714BF">
      <w:pPr>
        <w:pStyle w:val="ListParagraph"/>
        <w:numPr>
          <w:ilvl w:val="0"/>
          <w:numId w:val="63"/>
        </w:numPr>
        <w:spacing w:after="0" w:line="240" w:lineRule="auto"/>
        <w:ind w:left="587"/>
        <w:rPr>
          <w:rFonts w:ascii="Arial" w:hAnsi="Arial" w:cs="Arial"/>
        </w:rPr>
      </w:pPr>
      <w:r>
        <w:rPr>
          <w:rFonts w:ascii="Arial" w:hAnsi="Arial" w:cs="Arial"/>
        </w:rPr>
        <w:t>t</w:t>
      </w:r>
      <w:r w:rsidRPr="00F160CE">
        <w:rPr>
          <w:rFonts w:ascii="Arial" w:hAnsi="Arial" w:cs="Arial"/>
        </w:rPr>
        <w:t>he key philosophy of Visible Learning</w:t>
      </w:r>
      <w:r w:rsidR="00176E8E">
        <w:rPr>
          <w:rFonts w:ascii="Arial" w:hAnsi="Arial" w:cs="Arial"/>
        </w:rPr>
        <w:t>;</w:t>
      </w:r>
    </w:p>
    <w:p w:rsidR="007C678B" w:rsidRPr="00F160CE" w:rsidRDefault="007C678B" w:rsidP="008714BF">
      <w:pPr>
        <w:pStyle w:val="ListParagraph"/>
        <w:numPr>
          <w:ilvl w:val="0"/>
          <w:numId w:val="63"/>
        </w:numPr>
        <w:spacing w:after="0" w:line="240" w:lineRule="auto"/>
        <w:ind w:left="587"/>
        <w:rPr>
          <w:rFonts w:ascii="Arial" w:hAnsi="Arial" w:cs="Arial"/>
        </w:rPr>
      </w:pPr>
      <w:r>
        <w:rPr>
          <w:rFonts w:ascii="Arial" w:hAnsi="Arial" w:cs="Arial"/>
        </w:rPr>
        <w:t>t</w:t>
      </w:r>
      <w:r w:rsidRPr="00F160CE">
        <w:rPr>
          <w:rFonts w:ascii="Arial" w:hAnsi="Arial" w:cs="Arial"/>
        </w:rPr>
        <w:t>he links between Visible Learning and what happens back in their school</w:t>
      </w:r>
      <w:r w:rsidR="00176E8E">
        <w:rPr>
          <w:rFonts w:ascii="Arial" w:hAnsi="Arial" w:cs="Arial"/>
        </w:rPr>
        <w:t>;</w:t>
      </w:r>
    </w:p>
    <w:p w:rsidR="007C678B" w:rsidRPr="00F160CE" w:rsidRDefault="007C678B" w:rsidP="008714BF">
      <w:pPr>
        <w:pStyle w:val="ListParagraph"/>
        <w:numPr>
          <w:ilvl w:val="0"/>
          <w:numId w:val="63"/>
        </w:numPr>
        <w:spacing w:after="0" w:line="240" w:lineRule="auto"/>
        <w:ind w:left="587"/>
        <w:rPr>
          <w:rFonts w:ascii="Arial" w:hAnsi="Arial" w:cs="Arial"/>
        </w:rPr>
      </w:pPr>
      <w:r>
        <w:rPr>
          <w:rFonts w:ascii="Arial" w:hAnsi="Arial" w:cs="Arial"/>
        </w:rPr>
        <w:t>t</w:t>
      </w:r>
      <w:r w:rsidRPr="00F160CE">
        <w:rPr>
          <w:rFonts w:ascii="Arial" w:hAnsi="Arial" w:cs="Arial"/>
        </w:rPr>
        <w:t>he core concept of the five Visible Learning strands</w:t>
      </w:r>
      <w:r w:rsidR="00176E8E">
        <w:rPr>
          <w:rFonts w:ascii="Arial" w:hAnsi="Arial" w:cs="Arial"/>
        </w:rPr>
        <w:t>;</w:t>
      </w:r>
    </w:p>
    <w:p w:rsidR="007C678B" w:rsidRPr="00F160CE" w:rsidRDefault="007C678B" w:rsidP="008714BF">
      <w:pPr>
        <w:pStyle w:val="ListParagraph"/>
        <w:numPr>
          <w:ilvl w:val="0"/>
          <w:numId w:val="63"/>
        </w:numPr>
        <w:spacing w:after="0" w:line="240" w:lineRule="auto"/>
        <w:ind w:left="587"/>
        <w:rPr>
          <w:rFonts w:ascii="Arial" w:hAnsi="Arial" w:cs="Arial"/>
        </w:rPr>
      </w:pPr>
      <w:r>
        <w:rPr>
          <w:rFonts w:ascii="Arial" w:hAnsi="Arial" w:cs="Arial"/>
        </w:rPr>
        <w:t>e</w:t>
      </w:r>
      <w:r w:rsidRPr="00F160CE">
        <w:rPr>
          <w:rFonts w:ascii="Arial" w:hAnsi="Arial" w:cs="Arial"/>
        </w:rPr>
        <w:t>ffect sizes as a useful way to measure progress</w:t>
      </w:r>
      <w:r w:rsidR="00176E8E">
        <w:rPr>
          <w:rFonts w:ascii="Arial" w:hAnsi="Arial" w:cs="Arial"/>
        </w:rPr>
        <w:t>;</w:t>
      </w:r>
    </w:p>
    <w:p w:rsidR="007C678B" w:rsidRPr="00F160CE" w:rsidRDefault="007C678B" w:rsidP="008714BF">
      <w:pPr>
        <w:pStyle w:val="ListParagraph"/>
        <w:numPr>
          <w:ilvl w:val="0"/>
          <w:numId w:val="63"/>
        </w:numPr>
        <w:spacing w:after="0" w:line="240" w:lineRule="auto"/>
        <w:ind w:left="587"/>
        <w:rPr>
          <w:rFonts w:ascii="Arial" w:hAnsi="Arial" w:cs="Arial"/>
        </w:rPr>
      </w:pPr>
      <w:r>
        <w:rPr>
          <w:rFonts w:ascii="Arial" w:hAnsi="Arial" w:cs="Arial"/>
        </w:rPr>
        <w:t>t</w:t>
      </w:r>
      <w:r w:rsidRPr="00F160CE">
        <w:rPr>
          <w:rFonts w:ascii="Arial" w:hAnsi="Arial" w:cs="Arial"/>
        </w:rPr>
        <w:t>he key characteristics of assessment capable learners</w:t>
      </w:r>
      <w:r w:rsidR="00176E8E">
        <w:rPr>
          <w:rFonts w:ascii="Arial" w:hAnsi="Arial" w:cs="Arial"/>
        </w:rPr>
        <w:t>;</w:t>
      </w:r>
    </w:p>
    <w:p w:rsidR="007C678B" w:rsidRPr="00F160CE" w:rsidRDefault="007C678B" w:rsidP="008714BF">
      <w:pPr>
        <w:pStyle w:val="ListParagraph"/>
        <w:numPr>
          <w:ilvl w:val="0"/>
          <w:numId w:val="63"/>
        </w:numPr>
        <w:spacing w:after="0" w:line="240" w:lineRule="auto"/>
        <w:ind w:left="587"/>
        <w:rPr>
          <w:rFonts w:ascii="Arial" w:hAnsi="Arial" w:cs="Arial"/>
        </w:rPr>
      </w:pPr>
      <w:r>
        <w:rPr>
          <w:rFonts w:ascii="Arial" w:hAnsi="Arial" w:cs="Arial"/>
        </w:rPr>
        <w:t>t</w:t>
      </w:r>
      <w:r w:rsidRPr="00F160CE">
        <w:rPr>
          <w:rFonts w:ascii="Arial" w:hAnsi="Arial" w:cs="Arial"/>
        </w:rPr>
        <w:t>he mind frames leaders need to impact on student achievement</w:t>
      </w:r>
      <w:r w:rsidR="00176E8E">
        <w:rPr>
          <w:rFonts w:ascii="Arial" w:hAnsi="Arial" w:cs="Arial"/>
        </w:rPr>
        <w:t>;</w:t>
      </w:r>
    </w:p>
    <w:p w:rsidR="007C678B" w:rsidRPr="00F160CE" w:rsidRDefault="007C678B" w:rsidP="008714BF">
      <w:pPr>
        <w:pStyle w:val="ListParagraph"/>
        <w:numPr>
          <w:ilvl w:val="0"/>
          <w:numId w:val="63"/>
        </w:numPr>
        <w:spacing w:after="0" w:line="240" w:lineRule="auto"/>
        <w:ind w:left="587"/>
        <w:rPr>
          <w:rFonts w:ascii="Arial" w:hAnsi="Arial" w:cs="Arial"/>
        </w:rPr>
      </w:pPr>
      <w:r>
        <w:rPr>
          <w:rFonts w:ascii="Arial" w:hAnsi="Arial" w:cs="Arial"/>
        </w:rPr>
        <w:t>t</w:t>
      </w:r>
      <w:r w:rsidRPr="00F160CE">
        <w:rPr>
          <w:rFonts w:ascii="Arial" w:hAnsi="Arial" w:cs="Arial"/>
        </w:rPr>
        <w:t>he role of feedback</w:t>
      </w:r>
      <w:r w:rsidR="00176E8E">
        <w:rPr>
          <w:rFonts w:ascii="Arial" w:hAnsi="Arial" w:cs="Arial"/>
        </w:rPr>
        <w:t>;</w:t>
      </w:r>
    </w:p>
    <w:p w:rsidR="007C678B" w:rsidRPr="00F160CE" w:rsidRDefault="007C678B" w:rsidP="008714BF">
      <w:pPr>
        <w:pStyle w:val="ListParagraph"/>
        <w:numPr>
          <w:ilvl w:val="0"/>
          <w:numId w:val="63"/>
        </w:numPr>
        <w:spacing w:after="0" w:line="240" w:lineRule="auto"/>
        <w:ind w:left="587"/>
        <w:rPr>
          <w:rFonts w:ascii="Arial" w:hAnsi="Arial" w:cs="Arial"/>
        </w:rPr>
      </w:pPr>
      <w:r>
        <w:rPr>
          <w:rFonts w:ascii="Arial" w:hAnsi="Arial" w:cs="Arial"/>
        </w:rPr>
        <w:t>t</w:t>
      </w:r>
      <w:r w:rsidRPr="00F160CE">
        <w:rPr>
          <w:rFonts w:ascii="Arial" w:hAnsi="Arial" w:cs="Arial"/>
        </w:rPr>
        <w:t>he importance of learning intentions and success criteria</w:t>
      </w:r>
      <w:r w:rsidR="00176E8E">
        <w:rPr>
          <w:rFonts w:ascii="Arial" w:hAnsi="Arial" w:cs="Arial"/>
        </w:rPr>
        <w:t>;</w:t>
      </w:r>
    </w:p>
    <w:p w:rsidR="007C678B" w:rsidRPr="00F160CE" w:rsidRDefault="007C678B" w:rsidP="008714BF">
      <w:pPr>
        <w:pStyle w:val="ListParagraph"/>
        <w:numPr>
          <w:ilvl w:val="0"/>
          <w:numId w:val="63"/>
        </w:numPr>
        <w:spacing w:after="0" w:line="240" w:lineRule="auto"/>
        <w:ind w:left="587"/>
        <w:rPr>
          <w:rFonts w:ascii="Arial" w:hAnsi="Arial" w:cs="Arial"/>
        </w:rPr>
      </w:pPr>
      <w:r>
        <w:rPr>
          <w:rFonts w:ascii="Arial" w:hAnsi="Arial" w:cs="Arial"/>
        </w:rPr>
        <w:t>a</w:t>
      </w:r>
      <w:r w:rsidRPr="00F160CE">
        <w:rPr>
          <w:rFonts w:ascii="Arial" w:hAnsi="Arial" w:cs="Arial"/>
        </w:rPr>
        <w:t xml:space="preserve"> range of practical activities</w:t>
      </w:r>
      <w:r w:rsidR="00176E8E">
        <w:rPr>
          <w:rFonts w:ascii="Arial" w:hAnsi="Arial" w:cs="Arial"/>
        </w:rPr>
        <w:t>;</w:t>
      </w:r>
      <w:r>
        <w:rPr>
          <w:rFonts w:ascii="Arial" w:hAnsi="Arial" w:cs="Arial"/>
        </w:rPr>
        <w:t xml:space="preserve"> and </w:t>
      </w:r>
    </w:p>
    <w:p w:rsidR="007C678B" w:rsidRPr="00F160CE" w:rsidRDefault="007C678B" w:rsidP="008714BF">
      <w:pPr>
        <w:pStyle w:val="ListParagraph"/>
        <w:numPr>
          <w:ilvl w:val="0"/>
          <w:numId w:val="63"/>
        </w:numPr>
        <w:spacing w:after="0" w:line="240" w:lineRule="auto"/>
        <w:ind w:left="587"/>
        <w:rPr>
          <w:rFonts w:ascii="Arial" w:hAnsi="Arial" w:cs="Arial"/>
        </w:rPr>
      </w:pPr>
      <w:r>
        <w:rPr>
          <w:rFonts w:ascii="Arial" w:hAnsi="Arial" w:cs="Arial"/>
        </w:rPr>
        <w:t>t</w:t>
      </w:r>
      <w:r w:rsidRPr="00F160CE">
        <w:rPr>
          <w:rFonts w:ascii="Arial" w:hAnsi="Arial" w:cs="Arial"/>
        </w:rPr>
        <w:t>he success criteria of ongoing Visible Learning work back at their school</w:t>
      </w:r>
      <w:r>
        <w:rPr>
          <w:rFonts w:ascii="Arial" w:hAnsi="Arial" w:cs="Arial"/>
        </w:rPr>
        <w:t>.</w:t>
      </w:r>
    </w:p>
    <w:p w:rsidR="007C678B" w:rsidRPr="00F160CE" w:rsidRDefault="007C678B" w:rsidP="00FA3D3E">
      <w:pPr>
        <w:spacing w:before="120" w:after="0" w:line="240" w:lineRule="auto"/>
        <w:rPr>
          <w:rFonts w:ascii="Arial" w:hAnsi="Arial" w:cs="Arial"/>
        </w:rPr>
      </w:pPr>
      <w:r w:rsidRPr="00F160CE">
        <w:rPr>
          <w:rFonts w:ascii="Arial" w:hAnsi="Arial" w:cs="Arial"/>
        </w:rPr>
        <w:t xml:space="preserve">Foundation days were followed by a series of Evidence into Action sessions for school leaders and Impact </w:t>
      </w:r>
      <w:r>
        <w:rPr>
          <w:rFonts w:ascii="Arial" w:hAnsi="Arial" w:cs="Arial"/>
        </w:rPr>
        <w:t>Coaches</w:t>
      </w:r>
      <w:r w:rsidRPr="00F160CE">
        <w:rPr>
          <w:rFonts w:ascii="Arial" w:hAnsi="Arial" w:cs="Arial"/>
        </w:rPr>
        <w:t xml:space="preserve"> which provided participants with the opportunity to: </w:t>
      </w:r>
    </w:p>
    <w:p w:rsidR="007C678B" w:rsidRPr="00F160CE" w:rsidRDefault="007C678B" w:rsidP="008714BF">
      <w:pPr>
        <w:pStyle w:val="ListParagraph"/>
        <w:numPr>
          <w:ilvl w:val="0"/>
          <w:numId w:val="63"/>
        </w:numPr>
        <w:spacing w:after="0" w:line="240" w:lineRule="auto"/>
        <w:ind w:left="587"/>
        <w:rPr>
          <w:rFonts w:ascii="Arial" w:hAnsi="Arial" w:cs="Arial"/>
        </w:rPr>
      </w:pPr>
      <w:r>
        <w:rPr>
          <w:rFonts w:ascii="Arial" w:hAnsi="Arial" w:cs="Arial"/>
        </w:rPr>
        <w:t>c</w:t>
      </w:r>
      <w:r w:rsidRPr="00F160CE">
        <w:rPr>
          <w:rFonts w:ascii="Arial" w:hAnsi="Arial" w:cs="Arial"/>
        </w:rPr>
        <w:t xml:space="preserve">onsolidate their knowledge of John Hattie’s research and develop a greater understanding of the five strands of Visible Learning and what </w:t>
      </w:r>
      <w:r>
        <w:rPr>
          <w:rFonts w:ascii="Arial" w:hAnsi="Arial" w:cs="Arial"/>
        </w:rPr>
        <w:t>it</w:t>
      </w:r>
      <w:r w:rsidRPr="00F160CE">
        <w:rPr>
          <w:rFonts w:ascii="Arial" w:hAnsi="Arial" w:cs="Arial"/>
        </w:rPr>
        <w:t xml:space="preserve"> looks like for students</w:t>
      </w:r>
      <w:r w:rsidR="00176E8E">
        <w:rPr>
          <w:rFonts w:ascii="Arial" w:hAnsi="Arial" w:cs="Arial"/>
        </w:rPr>
        <w:t>, teachers, leaders and schools;</w:t>
      </w:r>
    </w:p>
    <w:p w:rsidR="007C678B" w:rsidRPr="00F160CE" w:rsidRDefault="007C678B" w:rsidP="008714BF">
      <w:pPr>
        <w:pStyle w:val="ListParagraph"/>
        <w:numPr>
          <w:ilvl w:val="0"/>
          <w:numId w:val="63"/>
        </w:numPr>
        <w:spacing w:after="0" w:line="240" w:lineRule="auto"/>
        <w:ind w:left="587"/>
        <w:rPr>
          <w:rFonts w:ascii="Arial" w:hAnsi="Arial" w:cs="Arial"/>
        </w:rPr>
      </w:pPr>
      <w:r>
        <w:rPr>
          <w:rFonts w:ascii="Arial" w:hAnsi="Arial" w:cs="Arial"/>
        </w:rPr>
        <w:t>e</w:t>
      </w:r>
      <w:r w:rsidRPr="00F160CE">
        <w:rPr>
          <w:rFonts w:ascii="Arial" w:hAnsi="Arial" w:cs="Arial"/>
        </w:rPr>
        <w:t xml:space="preserve">xplore the type of evidence that can be used to prioritise school actions and the </w:t>
      </w:r>
      <w:r w:rsidR="00176E8E">
        <w:rPr>
          <w:rFonts w:ascii="Arial" w:hAnsi="Arial" w:cs="Arial"/>
        </w:rPr>
        <w:t xml:space="preserve">tools available to support this; </w:t>
      </w:r>
    </w:p>
    <w:p w:rsidR="007C678B" w:rsidRPr="00F160CE" w:rsidRDefault="007C678B" w:rsidP="008714BF">
      <w:pPr>
        <w:pStyle w:val="ListParagraph"/>
        <w:numPr>
          <w:ilvl w:val="0"/>
          <w:numId w:val="63"/>
        </w:numPr>
        <w:spacing w:after="0" w:line="240" w:lineRule="auto"/>
        <w:ind w:left="587"/>
        <w:rPr>
          <w:rFonts w:ascii="Arial" w:hAnsi="Arial" w:cs="Arial"/>
        </w:rPr>
      </w:pPr>
      <w:r>
        <w:rPr>
          <w:rFonts w:ascii="Arial" w:hAnsi="Arial" w:cs="Arial"/>
        </w:rPr>
        <w:t>u</w:t>
      </w:r>
      <w:r w:rsidRPr="00F160CE">
        <w:rPr>
          <w:rFonts w:ascii="Arial" w:hAnsi="Arial" w:cs="Arial"/>
        </w:rPr>
        <w:t>se a series of tools to identify whether the five Visible Learning stra</w:t>
      </w:r>
      <w:r w:rsidR="00176E8E">
        <w:rPr>
          <w:rFonts w:ascii="Arial" w:hAnsi="Arial" w:cs="Arial"/>
        </w:rPr>
        <w:t>nds are evident in their school; and</w:t>
      </w:r>
    </w:p>
    <w:p w:rsidR="007C678B" w:rsidRPr="00F160CE" w:rsidRDefault="007C678B" w:rsidP="008714BF">
      <w:pPr>
        <w:pStyle w:val="ListParagraph"/>
        <w:numPr>
          <w:ilvl w:val="0"/>
          <w:numId w:val="63"/>
        </w:numPr>
        <w:spacing w:after="0" w:line="240" w:lineRule="auto"/>
        <w:ind w:left="587"/>
        <w:rPr>
          <w:rFonts w:ascii="Arial" w:hAnsi="Arial" w:cs="Arial"/>
        </w:rPr>
      </w:pPr>
      <w:r>
        <w:rPr>
          <w:rFonts w:ascii="Arial" w:hAnsi="Arial" w:cs="Arial"/>
        </w:rPr>
        <w:t>d</w:t>
      </w:r>
      <w:r w:rsidRPr="00F160CE">
        <w:rPr>
          <w:rFonts w:ascii="Arial" w:hAnsi="Arial" w:cs="Arial"/>
        </w:rPr>
        <w:t>evelop a detailed evidence based Visible Learning plan.</w:t>
      </w:r>
    </w:p>
    <w:p w:rsidR="007C678B" w:rsidRPr="00F160CE" w:rsidRDefault="007C678B" w:rsidP="00FA3D3E">
      <w:pPr>
        <w:spacing w:before="120" w:after="0" w:line="240" w:lineRule="auto"/>
        <w:rPr>
          <w:rFonts w:ascii="Arial" w:hAnsi="Arial" w:cs="Arial"/>
        </w:rPr>
      </w:pPr>
      <w:r w:rsidRPr="00F160CE">
        <w:rPr>
          <w:rFonts w:ascii="Arial" w:hAnsi="Arial" w:cs="Arial"/>
        </w:rPr>
        <w:t xml:space="preserve">Classroom teachers also </w:t>
      </w:r>
      <w:r>
        <w:rPr>
          <w:rFonts w:ascii="Arial" w:hAnsi="Arial" w:cs="Arial"/>
        </w:rPr>
        <w:t>accessed</w:t>
      </w:r>
      <w:r w:rsidRPr="00F160CE">
        <w:rPr>
          <w:rFonts w:ascii="Arial" w:hAnsi="Arial" w:cs="Arial"/>
        </w:rPr>
        <w:t xml:space="preserve"> Head Start seminars which build upon key ideas of prior professional learning and further develop the Visible Learning strands with a particular focus on supporting </w:t>
      </w:r>
      <w:r>
        <w:rPr>
          <w:rFonts w:ascii="Arial" w:hAnsi="Arial" w:cs="Arial"/>
        </w:rPr>
        <w:t xml:space="preserve">work in the </w:t>
      </w:r>
      <w:r w:rsidRPr="00F160CE">
        <w:rPr>
          <w:rFonts w:ascii="Arial" w:hAnsi="Arial" w:cs="Arial"/>
        </w:rPr>
        <w:t>classroom</w:t>
      </w:r>
      <w:r>
        <w:rPr>
          <w:rFonts w:ascii="Arial" w:hAnsi="Arial" w:cs="Arial"/>
        </w:rPr>
        <w:t>.</w:t>
      </w:r>
    </w:p>
    <w:p w:rsidR="00297387" w:rsidRPr="00FA3D3E" w:rsidRDefault="00297387" w:rsidP="00FA3D3E">
      <w:pPr>
        <w:pStyle w:val="Heading4"/>
        <w:rPr>
          <w:rFonts w:ascii="Arial" w:hAnsi="Arial" w:cs="Arial"/>
          <w:caps w:val="0"/>
          <w:color w:val="auto"/>
          <w:sz w:val="22"/>
        </w:rPr>
      </w:pPr>
      <w:r w:rsidRPr="00FA3D3E">
        <w:rPr>
          <w:rFonts w:ascii="Arial" w:hAnsi="Arial" w:cs="Arial"/>
          <w:caps w:val="0"/>
          <w:color w:val="auto"/>
          <w:sz w:val="22"/>
        </w:rPr>
        <w:t>Progress/Outcomes</w:t>
      </w:r>
    </w:p>
    <w:p w:rsidR="00163A85" w:rsidRDefault="00163A85" w:rsidP="00FA3D3E">
      <w:pPr>
        <w:spacing w:before="120" w:after="0" w:line="240" w:lineRule="auto"/>
        <w:rPr>
          <w:rFonts w:ascii="Arial" w:hAnsi="Arial" w:cs="Arial"/>
        </w:rPr>
      </w:pPr>
      <w:r>
        <w:rPr>
          <w:rFonts w:ascii="Arial" w:hAnsi="Arial" w:cs="Arial"/>
        </w:rPr>
        <w:t xml:space="preserve">Alekarnenge School now has accessible and sustainable data for each student </w:t>
      </w:r>
      <w:r w:rsidR="00176E8E">
        <w:rPr>
          <w:rFonts w:ascii="Arial" w:hAnsi="Arial" w:cs="Arial"/>
        </w:rPr>
        <w:t>who</w:t>
      </w:r>
      <w:r>
        <w:rPr>
          <w:rFonts w:ascii="Arial" w:hAnsi="Arial" w:cs="Arial"/>
        </w:rPr>
        <w:t xml:space="preserve"> attends the school. This data is important for teachers going into new classes and for new staff commencing at the school. Students are beginning to become assessment capable learners who can take control of their learning by setting goals and achieving to their full potential.</w:t>
      </w:r>
    </w:p>
    <w:p w:rsidR="00163A85" w:rsidRDefault="00163A85" w:rsidP="00FA3D3E">
      <w:pPr>
        <w:spacing w:before="120" w:after="0" w:line="240" w:lineRule="auto"/>
        <w:rPr>
          <w:rFonts w:ascii="Arial" w:hAnsi="Arial" w:cs="Arial"/>
        </w:rPr>
      </w:pPr>
      <w:r>
        <w:rPr>
          <w:rFonts w:ascii="Arial" w:hAnsi="Arial" w:cs="Arial"/>
        </w:rPr>
        <w:t>A common language is beginning to develop across the school in terms of Visible Learning, including talking about learning intentions and what makes good learning. All teachers are expected to have Visible Learning embedded into their teaching practice and programs and Visible Learning displays are common in most classroom. Displays include: reading progress charts, learning pits and learning intentions and success criteria for lessons displayed on whiteboards.</w:t>
      </w:r>
    </w:p>
    <w:p w:rsidR="00297387" w:rsidRPr="003C0518" w:rsidRDefault="00163A85" w:rsidP="00FA3D3E">
      <w:pPr>
        <w:spacing w:before="120" w:after="0" w:line="240" w:lineRule="auto"/>
        <w:rPr>
          <w:rFonts w:ascii="Arial" w:hAnsi="Arial" w:cs="Arial"/>
        </w:rPr>
      </w:pPr>
      <w:r>
        <w:rPr>
          <w:rFonts w:ascii="Arial" w:hAnsi="Arial" w:cs="Arial"/>
        </w:rPr>
        <w:t>Next steps for the school include a review of the school action plan to reflect on what was successful and what will be the whole school focus for 2014. The Impact Coach will continue to support the principal to ensure Visible Learning is embedded in the school</w:t>
      </w:r>
      <w:r w:rsidR="00176E8E">
        <w:rPr>
          <w:rFonts w:ascii="Arial" w:hAnsi="Arial" w:cs="Arial"/>
        </w:rPr>
        <w:t>,</w:t>
      </w:r>
      <w:r>
        <w:rPr>
          <w:rFonts w:ascii="Arial" w:hAnsi="Arial" w:cs="Arial"/>
        </w:rPr>
        <w:t xml:space="preserve"> and classroom teachers will be supported to develop a Classroom Action plan for 2014.</w:t>
      </w:r>
    </w:p>
    <w:sectPr w:rsidR="00297387" w:rsidRPr="003C0518" w:rsidSect="003658BE">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7A25" w:rsidRDefault="00A17A25" w:rsidP="00A415D5">
      <w:pPr>
        <w:spacing w:after="0" w:line="240" w:lineRule="auto"/>
      </w:pPr>
      <w:r>
        <w:separator/>
      </w:r>
    </w:p>
  </w:endnote>
  <w:endnote w:type="continuationSeparator" w:id="0">
    <w:p w:rsidR="00A17A25" w:rsidRDefault="00A17A25" w:rsidP="00A415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Dingbats">
    <w:panose1 w:val="00000000000000000000"/>
    <w:charset w:val="FF"/>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7A25" w:rsidRDefault="00A17A25">
    <w:pPr>
      <w:pStyle w:val="Footer"/>
      <w:pBdr>
        <w:top w:val="single" w:sz="4" w:space="1" w:color="D9D9D9" w:themeColor="background1" w:themeShade="D9"/>
      </w:pBdr>
      <w:jc w:val="right"/>
    </w:pPr>
  </w:p>
  <w:p w:rsidR="00A17A25" w:rsidRDefault="00A17A2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6756018"/>
      <w:docPartObj>
        <w:docPartGallery w:val="Page Numbers (Bottom of Page)"/>
        <w:docPartUnique/>
      </w:docPartObj>
    </w:sdtPr>
    <w:sdtEndPr>
      <w:rPr>
        <w:color w:val="808080" w:themeColor="background1" w:themeShade="80"/>
        <w:spacing w:val="60"/>
      </w:rPr>
    </w:sdtEndPr>
    <w:sdtContent>
      <w:p w:rsidR="00A17A25" w:rsidRDefault="00A17A25">
        <w:pPr>
          <w:pStyle w:val="Footer"/>
          <w:pBdr>
            <w:top w:val="single" w:sz="4" w:space="1" w:color="D9D9D9" w:themeColor="background1" w:themeShade="D9"/>
          </w:pBdr>
          <w:jc w:val="right"/>
        </w:pPr>
        <w:r>
          <w:fldChar w:fldCharType="begin"/>
        </w:r>
        <w:r>
          <w:instrText xml:space="preserve"> PAGE   \* MERGEFORMAT </w:instrText>
        </w:r>
        <w:r>
          <w:fldChar w:fldCharType="separate"/>
        </w:r>
        <w:r w:rsidR="00361C9D">
          <w:rPr>
            <w:noProof/>
          </w:rPr>
          <w:t>50</w:t>
        </w:r>
        <w:r>
          <w:rPr>
            <w:noProof/>
          </w:rPr>
          <w:fldChar w:fldCharType="end"/>
        </w:r>
        <w:r>
          <w:t xml:space="preserve"> | </w:t>
        </w:r>
        <w:r>
          <w:rPr>
            <w:color w:val="808080" w:themeColor="background1" w:themeShade="80"/>
            <w:spacing w:val="60"/>
          </w:rPr>
          <w:t>Page</w:t>
        </w:r>
      </w:p>
    </w:sdtContent>
  </w:sdt>
  <w:p w:rsidR="00A17A25" w:rsidRDefault="00A17A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7A25" w:rsidRDefault="00A17A25" w:rsidP="00A415D5">
      <w:pPr>
        <w:spacing w:after="0" w:line="240" w:lineRule="auto"/>
      </w:pPr>
      <w:r>
        <w:separator/>
      </w:r>
    </w:p>
  </w:footnote>
  <w:footnote w:type="continuationSeparator" w:id="0">
    <w:p w:rsidR="00A17A25" w:rsidRDefault="00A17A25" w:rsidP="00A415D5">
      <w:pPr>
        <w:spacing w:after="0" w:line="240" w:lineRule="auto"/>
      </w:pPr>
      <w:r>
        <w:continuationSeparator/>
      </w:r>
    </w:p>
  </w:footnote>
  <w:footnote w:id="1">
    <w:p w:rsidR="00A17A25" w:rsidRDefault="00A17A25">
      <w:pPr>
        <w:pStyle w:val="FootnoteText"/>
      </w:pPr>
      <w:r>
        <w:rPr>
          <w:rStyle w:val="FootnoteReference"/>
        </w:rPr>
        <w:footnoteRef/>
      </w:r>
      <w:r>
        <w:t xml:space="preserve"> See Hattie, J. (2009) Visible Learning: A Synthesis of Over 800 Meta-Analyses Relating to Achievement. Routledge, Abingdon, Oxon.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568" w:tblpY="568"/>
      <w:tblW w:w="10773" w:type="dxa"/>
      <w:shd w:val="clear" w:color="auto" w:fill="F48024"/>
      <w:tblLayout w:type="fixed"/>
      <w:tblCellMar>
        <w:left w:w="0" w:type="dxa"/>
        <w:right w:w="0" w:type="dxa"/>
      </w:tblCellMar>
      <w:tblLook w:val="01E0" w:firstRow="1" w:lastRow="1" w:firstColumn="1" w:lastColumn="1" w:noHBand="0" w:noVBand="0"/>
      <w:tblCaption w:val="Department of Education (NT) banner"/>
    </w:tblPr>
    <w:tblGrid>
      <w:gridCol w:w="1418"/>
      <w:gridCol w:w="57"/>
      <w:gridCol w:w="9298"/>
    </w:tblGrid>
    <w:tr w:rsidR="00A17A25" w:rsidRPr="009B2273" w:rsidTr="004E7558">
      <w:trPr>
        <w:cantSplit/>
        <w:trHeight w:hRule="exact" w:val="1412"/>
      </w:trPr>
      <w:tc>
        <w:tcPr>
          <w:tcW w:w="1418" w:type="dxa"/>
        </w:tcPr>
        <w:p w:rsidR="00A17A25" w:rsidRPr="009B2273" w:rsidRDefault="00A17A25" w:rsidP="004E7558">
          <w:pPr>
            <w:pStyle w:val="AgencyName"/>
            <w:tabs>
              <w:tab w:val="right" w:pos="9044"/>
            </w:tabs>
            <w:rPr>
              <w:sz w:val="24"/>
              <w:szCs w:val="24"/>
            </w:rPr>
          </w:pPr>
          <w:r w:rsidRPr="009B2273">
            <w:rPr>
              <w:noProof/>
              <w:sz w:val="24"/>
              <w:szCs w:val="24"/>
            </w:rPr>
            <w:drawing>
              <wp:inline distT="0" distB="0" distL="0" distR="0" wp14:anchorId="2B7BA5B3" wp14:editId="41909699">
                <wp:extent cx="895350" cy="895350"/>
                <wp:effectExtent l="0" t="0" r="0" b="0"/>
                <wp:docPr id="1" name="Picture 1" descr="NTG logo - reversed 300ppi 2" title="Northern Territory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G logo - reversed 300ppi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p>
      </w:tc>
      <w:tc>
        <w:tcPr>
          <w:tcW w:w="57" w:type="dxa"/>
        </w:tcPr>
        <w:p w:rsidR="00A17A25" w:rsidRPr="009B2273" w:rsidRDefault="00A17A25" w:rsidP="004E7558">
          <w:pPr>
            <w:pStyle w:val="AgencyName"/>
            <w:tabs>
              <w:tab w:val="right" w:pos="9044"/>
            </w:tabs>
            <w:rPr>
              <w:sz w:val="24"/>
              <w:szCs w:val="24"/>
            </w:rPr>
          </w:pPr>
        </w:p>
      </w:tc>
      <w:tc>
        <w:tcPr>
          <w:tcW w:w="9298" w:type="dxa"/>
          <w:shd w:val="clear" w:color="auto" w:fill="003D7D"/>
          <w:noWrap/>
          <w:tcMar>
            <w:left w:w="284" w:type="dxa"/>
          </w:tcMar>
          <w:vAlign w:val="bottom"/>
        </w:tcPr>
        <w:p w:rsidR="00A17A25" w:rsidRPr="009B2273" w:rsidRDefault="00A17A25" w:rsidP="004E7558">
          <w:pPr>
            <w:pStyle w:val="WebAddress"/>
            <w:jc w:val="left"/>
            <w:rPr>
              <w:rStyle w:val="AgencyNameChar"/>
              <w:color w:val="FFFFFF"/>
              <w:sz w:val="24"/>
              <w:szCs w:val="24"/>
            </w:rPr>
          </w:pPr>
          <w:r w:rsidRPr="009B2273">
            <w:rPr>
              <w:rStyle w:val="AgencyNameChar"/>
              <w:color w:val="FFFFFF"/>
              <w:sz w:val="24"/>
              <w:szCs w:val="24"/>
            </w:rPr>
            <w:t>DEPARTMENT OF</w:t>
          </w:r>
          <w:r>
            <w:rPr>
              <w:rStyle w:val="AgencyNameChar"/>
              <w:b/>
              <w:bCs/>
              <w:color w:val="FFFFFF"/>
              <w:spacing w:val="16"/>
              <w:sz w:val="24"/>
              <w:szCs w:val="24"/>
            </w:rPr>
            <w:t xml:space="preserve"> EDUCATION</w:t>
          </w:r>
        </w:p>
      </w:tc>
    </w:tr>
  </w:tbl>
  <w:p w:rsidR="00A17A25" w:rsidRDefault="00A17A2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7A25" w:rsidRPr="000529C4" w:rsidRDefault="00A17A25" w:rsidP="000529C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71FD3"/>
    <w:multiLevelType w:val="hybridMultilevel"/>
    <w:tmpl w:val="DF6E1D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3417903"/>
    <w:multiLevelType w:val="hybridMultilevel"/>
    <w:tmpl w:val="826AB3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7086031"/>
    <w:multiLevelType w:val="hybridMultilevel"/>
    <w:tmpl w:val="F404F4A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nsid w:val="07893A44"/>
    <w:multiLevelType w:val="hybridMultilevel"/>
    <w:tmpl w:val="1A9C21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B5F5DC6"/>
    <w:multiLevelType w:val="hybridMultilevel"/>
    <w:tmpl w:val="93E2E0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BA566FE"/>
    <w:multiLevelType w:val="hybridMultilevel"/>
    <w:tmpl w:val="CA70A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C4278CE"/>
    <w:multiLevelType w:val="hybridMultilevel"/>
    <w:tmpl w:val="B004FE82"/>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0CDC7973"/>
    <w:multiLevelType w:val="multilevel"/>
    <w:tmpl w:val="85DCB1C2"/>
    <w:lvl w:ilvl="0">
      <w:start w:val="1"/>
      <w:numFmt w:val="lowerRoman"/>
      <w:lvlRestart w:val="0"/>
      <w:pStyle w:val="Romannumeral"/>
      <w:lvlText w:val="(%1)"/>
      <w:lvlJc w:val="left"/>
      <w:pPr>
        <w:tabs>
          <w:tab w:val="num" w:pos="567"/>
        </w:tabs>
        <w:ind w:left="567" w:hanging="567"/>
      </w:pPr>
      <w:rPr>
        <w:rFonts w:hint="default"/>
        <w:b w:val="0"/>
        <w:bCs w:val="0"/>
        <w:i w:val="0"/>
        <w:iCs w:val="0"/>
        <w:color w:val="000000"/>
      </w:rPr>
    </w:lvl>
    <w:lvl w:ilvl="1">
      <w:start w:val="1"/>
      <w:numFmt w:val="decimal"/>
      <w:lvlText w:val="(%2)"/>
      <w:lvlJc w:val="left"/>
      <w:pPr>
        <w:tabs>
          <w:tab w:val="num" w:pos="567"/>
        </w:tabs>
        <w:ind w:left="567" w:hanging="283"/>
      </w:pPr>
      <w:rPr>
        <w:rFonts w:hint="default"/>
        <w:b w:val="0"/>
        <w:bCs w:val="0"/>
        <w:i w:val="0"/>
        <w:iCs w:val="0"/>
        <w:color w:val="000000"/>
      </w:rPr>
    </w:lvl>
    <w:lvl w:ilvl="2">
      <w:start w:val="1"/>
      <w:numFmt w:val="decimal"/>
      <w:lvlText w:val="%3"/>
      <w:lvlJc w:val="left"/>
      <w:pPr>
        <w:tabs>
          <w:tab w:val="num" w:pos="1134"/>
        </w:tabs>
        <w:ind w:left="1134" w:hanging="567"/>
      </w:pPr>
      <w:rPr>
        <w:rFonts w:hint="default"/>
        <w:b w:val="0"/>
        <w:bCs w:val="0"/>
        <w:i w:val="0"/>
        <w:iCs w:val="0"/>
        <w:color w:val="000000"/>
      </w:rPr>
    </w:lvl>
    <w:lvl w:ilvl="3">
      <w:start w:val="1"/>
      <w:numFmt w:val="decimal"/>
      <w:lvlText w:val="%4"/>
      <w:lvlJc w:val="left"/>
      <w:pPr>
        <w:tabs>
          <w:tab w:val="num" w:pos="1701"/>
        </w:tabs>
        <w:ind w:left="1701" w:hanging="567"/>
      </w:pPr>
      <w:rPr>
        <w:rFonts w:hint="default"/>
        <w:b w:val="0"/>
        <w:bCs w:val="0"/>
        <w:i w:val="0"/>
        <w:iCs w:val="0"/>
        <w:color w:val="000000"/>
      </w:rPr>
    </w:lvl>
    <w:lvl w:ilvl="4">
      <w:start w:val="1"/>
      <w:numFmt w:val="decimal"/>
      <w:lvlText w:val="%5"/>
      <w:lvlJc w:val="left"/>
      <w:pPr>
        <w:tabs>
          <w:tab w:val="num" w:pos="2268"/>
        </w:tabs>
        <w:ind w:left="2268" w:hanging="567"/>
      </w:pPr>
      <w:rPr>
        <w:rFonts w:hint="default"/>
        <w:b w:val="0"/>
        <w:bCs w:val="0"/>
        <w:i w:val="0"/>
        <w:iCs w:val="0"/>
        <w:color w:val="000000"/>
      </w:rPr>
    </w:lvl>
    <w:lvl w:ilvl="5">
      <w:start w:val="1"/>
      <w:numFmt w:val="decimal"/>
      <w:lvlText w:val="%6"/>
      <w:lvlJc w:val="left"/>
      <w:pPr>
        <w:tabs>
          <w:tab w:val="num" w:pos="2835"/>
        </w:tabs>
        <w:ind w:left="2835" w:hanging="567"/>
      </w:pPr>
      <w:rPr>
        <w:rFonts w:hint="default"/>
        <w:b w:val="0"/>
        <w:bCs w:val="0"/>
        <w:i w:val="0"/>
        <w:iCs w:val="0"/>
        <w:color w:val="000000"/>
      </w:rPr>
    </w:lvl>
    <w:lvl w:ilvl="6">
      <w:start w:val="1"/>
      <w:numFmt w:val="decimal"/>
      <w:lvlText w:val="%7"/>
      <w:lvlJc w:val="left"/>
      <w:pPr>
        <w:tabs>
          <w:tab w:val="num" w:pos="3402"/>
        </w:tabs>
        <w:ind w:left="3402" w:hanging="567"/>
      </w:pPr>
      <w:rPr>
        <w:rFonts w:hint="default"/>
        <w:b w:val="0"/>
        <w:bCs w:val="0"/>
        <w:i w:val="0"/>
        <w:iCs w:val="0"/>
        <w:color w:val="000000"/>
      </w:rPr>
    </w:lvl>
    <w:lvl w:ilvl="7">
      <w:start w:val="1"/>
      <w:numFmt w:val="decimal"/>
      <w:lvlText w:val="%8"/>
      <w:lvlJc w:val="left"/>
      <w:pPr>
        <w:tabs>
          <w:tab w:val="num" w:pos="3969"/>
        </w:tabs>
        <w:ind w:left="3969" w:hanging="567"/>
      </w:pPr>
      <w:rPr>
        <w:rFonts w:hint="default"/>
        <w:b w:val="0"/>
        <w:bCs w:val="0"/>
        <w:i w:val="0"/>
        <w:iCs w:val="0"/>
        <w:color w:val="000000"/>
      </w:rPr>
    </w:lvl>
    <w:lvl w:ilvl="8">
      <w:start w:val="1"/>
      <w:numFmt w:val="decimal"/>
      <w:lvlText w:val="%9"/>
      <w:lvlJc w:val="left"/>
      <w:pPr>
        <w:tabs>
          <w:tab w:val="num" w:pos="4536"/>
        </w:tabs>
        <w:ind w:left="4536" w:hanging="567"/>
      </w:pPr>
      <w:rPr>
        <w:rFonts w:hint="default"/>
        <w:b w:val="0"/>
        <w:bCs w:val="0"/>
        <w:i w:val="0"/>
        <w:iCs w:val="0"/>
        <w:color w:val="000000"/>
      </w:rPr>
    </w:lvl>
  </w:abstractNum>
  <w:abstractNum w:abstractNumId="8">
    <w:nsid w:val="111B5C76"/>
    <w:multiLevelType w:val="hybridMultilevel"/>
    <w:tmpl w:val="B5643B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nsid w:val="192F5661"/>
    <w:multiLevelType w:val="hybridMultilevel"/>
    <w:tmpl w:val="42F64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9C960FD"/>
    <w:multiLevelType w:val="multilevel"/>
    <w:tmpl w:val="F9EA08CE"/>
    <w:lvl w:ilvl="0">
      <w:start w:val="1"/>
      <w:numFmt w:val="decimal"/>
      <w:lvlRestart w:val="0"/>
      <w:pStyle w:val="OneLevelNumberedParagraph"/>
      <w:lvlText w:val="%1"/>
      <w:lvlJc w:val="left"/>
      <w:pPr>
        <w:tabs>
          <w:tab w:val="num" w:pos="567"/>
        </w:tabs>
        <w:ind w:left="567" w:hanging="567"/>
      </w:pPr>
      <w:rPr>
        <w:rFonts w:ascii="Times New Roman" w:hAnsi="Times New Roman" w:cs="Times New Roman"/>
        <w:b w:val="0"/>
        <w:i w:val="0"/>
        <w:color w:val="000000"/>
      </w:rPr>
    </w:lvl>
    <w:lvl w:ilvl="1">
      <w:start w:val="1"/>
      <w:numFmt w:val="decimal"/>
      <w:lvlText w:val="%2"/>
      <w:lvlJc w:val="left"/>
      <w:pPr>
        <w:tabs>
          <w:tab w:val="num" w:pos="1134"/>
        </w:tabs>
        <w:ind w:left="1134" w:hanging="567"/>
      </w:pPr>
      <w:rPr>
        <w:rFonts w:ascii="Times New Roman" w:hAnsi="Times New Roman" w:cs="Times New Roman"/>
        <w:b w:val="0"/>
        <w:i w:val="0"/>
        <w:color w:val="000000"/>
      </w:rPr>
    </w:lvl>
    <w:lvl w:ilvl="2">
      <w:start w:val="1"/>
      <w:numFmt w:val="decimal"/>
      <w:lvlText w:val="%3"/>
      <w:lvlJc w:val="left"/>
      <w:pPr>
        <w:tabs>
          <w:tab w:val="num" w:pos="1701"/>
        </w:tabs>
        <w:ind w:left="1701" w:hanging="567"/>
      </w:pPr>
      <w:rPr>
        <w:rFonts w:ascii="Times New Roman" w:hAnsi="Times New Roman" w:cs="Times New Roman"/>
        <w:b w:val="0"/>
        <w:i w:val="0"/>
        <w:color w:val="000000"/>
      </w:rPr>
    </w:lvl>
    <w:lvl w:ilvl="3">
      <w:start w:val="1"/>
      <w:numFmt w:val="decimal"/>
      <w:lvlText w:val="%4"/>
      <w:lvlJc w:val="left"/>
      <w:pPr>
        <w:tabs>
          <w:tab w:val="num" w:pos="2268"/>
        </w:tabs>
        <w:ind w:left="2268" w:hanging="567"/>
      </w:pPr>
      <w:rPr>
        <w:rFonts w:ascii="Times New Roman" w:hAnsi="Times New Roman" w:cs="Times New Roman"/>
        <w:b w:val="0"/>
        <w:i w:val="0"/>
        <w:color w:val="000000"/>
      </w:rPr>
    </w:lvl>
    <w:lvl w:ilvl="4">
      <w:start w:val="1"/>
      <w:numFmt w:val="decimal"/>
      <w:lvlText w:val="%5"/>
      <w:lvlJc w:val="left"/>
      <w:pPr>
        <w:tabs>
          <w:tab w:val="num" w:pos="2835"/>
        </w:tabs>
        <w:ind w:left="2835" w:hanging="567"/>
      </w:pPr>
      <w:rPr>
        <w:rFonts w:ascii="Times New Roman" w:hAnsi="Times New Roman" w:cs="Times New Roman"/>
        <w:b w:val="0"/>
        <w:i w:val="0"/>
        <w:color w:val="000000"/>
      </w:rPr>
    </w:lvl>
    <w:lvl w:ilvl="5">
      <w:start w:val="1"/>
      <w:numFmt w:val="decimal"/>
      <w:lvlText w:val="%6"/>
      <w:lvlJc w:val="left"/>
      <w:pPr>
        <w:tabs>
          <w:tab w:val="num" w:pos="3402"/>
        </w:tabs>
        <w:ind w:left="3402" w:hanging="567"/>
      </w:pPr>
      <w:rPr>
        <w:rFonts w:ascii="Times New Roman" w:hAnsi="Times New Roman" w:cs="Times New Roman"/>
        <w:b w:val="0"/>
        <w:i w:val="0"/>
        <w:color w:val="000000"/>
      </w:rPr>
    </w:lvl>
    <w:lvl w:ilvl="6">
      <w:start w:val="1"/>
      <w:numFmt w:val="decimal"/>
      <w:lvlText w:val="%7"/>
      <w:lvlJc w:val="left"/>
      <w:pPr>
        <w:tabs>
          <w:tab w:val="num" w:pos="3969"/>
        </w:tabs>
        <w:ind w:left="3969" w:hanging="567"/>
      </w:pPr>
      <w:rPr>
        <w:rFonts w:ascii="Times New Roman" w:hAnsi="Times New Roman" w:cs="Times New Roman"/>
        <w:b w:val="0"/>
        <w:i w:val="0"/>
        <w:color w:val="000000"/>
      </w:rPr>
    </w:lvl>
    <w:lvl w:ilvl="7">
      <w:start w:val="1"/>
      <w:numFmt w:val="decimal"/>
      <w:lvlText w:val="%8"/>
      <w:lvlJc w:val="left"/>
      <w:pPr>
        <w:tabs>
          <w:tab w:val="num" w:pos="4536"/>
        </w:tabs>
        <w:ind w:left="4536" w:hanging="567"/>
      </w:pPr>
      <w:rPr>
        <w:rFonts w:ascii="Times New Roman" w:hAnsi="Times New Roman" w:cs="Times New Roman"/>
        <w:b w:val="0"/>
        <w:i w:val="0"/>
        <w:color w:val="000000"/>
      </w:rPr>
    </w:lvl>
    <w:lvl w:ilvl="8">
      <w:start w:val="1"/>
      <w:numFmt w:val="decimal"/>
      <w:lvlText w:val="%9"/>
      <w:lvlJc w:val="left"/>
      <w:pPr>
        <w:tabs>
          <w:tab w:val="num" w:pos="5103"/>
        </w:tabs>
        <w:ind w:left="5103" w:hanging="567"/>
      </w:pPr>
      <w:rPr>
        <w:rFonts w:ascii="Times New Roman" w:hAnsi="Times New Roman" w:cs="Times New Roman"/>
        <w:b w:val="0"/>
        <w:i w:val="0"/>
        <w:color w:val="000000"/>
      </w:rPr>
    </w:lvl>
  </w:abstractNum>
  <w:abstractNum w:abstractNumId="11">
    <w:nsid w:val="1D3D5556"/>
    <w:multiLevelType w:val="hybridMultilevel"/>
    <w:tmpl w:val="0AE2BA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1E58547B"/>
    <w:multiLevelType w:val="multilevel"/>
    <w:tmpl w:val="5BEA893E"/>
    <w:lvl w:ilvl="0">
      <w:start w:val="1"/>
      <w:numFmt w:val="upperLetter"/>
      <w:pStyle w:val="ScheduleList"/>
      <w:lvlText w:val="%1"/>
      <w:lvlJc w:val="left"/>
      <w:pPr>
        <w:tabs>
          <w:tab w:val="num" w:pos="567"/>
        </w:tabs>
        <w:ind w:left="567" w:hanging="567"/>
      </w:pPr>
      <w:rPr>
        <w:rFonts w:cs="Times New Roman" w:hint="default"/>
      </w:rPr>
    </w:lvl>
    <w:lvl w:ilvl="1">
      <w:start w:val="1"/>
      <w:numFmt w:val="decimal"/>
      <w:pStyle w:val="ScheduleListSubHeading"/>
      <w:lvlText w:val="%1%2"/>
      <w:lvlJc w:val="left"/>
      <w:pPr>
        <w:tabs>
          <w:tab w:val="num" w:pos="1134"/>
        </w:tabs>
        <w:ind w:left="1134" w:hanging="567"/>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3">
    <w:nsid w:val="22B242CC"/>
    <w:multiLevelType w:val="multilevel"/>
    <w:tmpl w:val="E60E4706"/>
    <w:lvl w:ilvl="0">
      <w:start w:val="1"/>
      <w:numFmt w:val="none"/>
      <w:lvlRestart w:val="0"/>
      <w:pStyle w:val="IndentHanging"/>
      <w:suff w:val="nothing"/>
      <w:lvlText w:val=""/>
      <w:lvlJc w:val="left"/>
      <w:pPr>
        <w:tabs>
          <w:tab w:val="num" w:pos="850"/>
        </w:tabs>
        <w:ind w:left="850" w:hanging="425"/>
      </w:pPr>
      <w:rPr>
        <w:rFonts w:cs="Times New Roman"/>
      </w:rPr>
    </w:lvl>
    <w:lvl w:ilvl="1">
      <w:start w:val="1"/>
      <w:numFmt w:val="none"/>
      <w:lvlRestart w:val="0"/>
      <w:pStyle w:val="IndentHanging1"/>
      <w:suff w:val="nothing"/>
      <w:lvlText w:val=""/>
      <w:lvlJc w:val="left"/>
      <w:pPr>
        <w:tabs>
          <w:tab w:val="num" w:pos="850"/>
        </w:tabs>
        <w:ind w:left="850" w:hanging="425"/>
      </w:pPr>
      <w:rPr>
        <w:rFonts w:cs="Times New Roman"/>
      </w:rPr>
    </w:lvl>
    <w:lvl w:ilvl="2">
      <w:start w:val="1"/>
      <w:numFmt w:val="none"/>
      <w:lvlRestart w:val="0"/>
      <w:pStyle w:val="IndentHanging2"/>
      <w:suff w:val="nothing"/>
      <w:lvlText w:val=""/>
      <w:lvlJc w:val="left"/>
      <w:pPr>
        <w:tabs>
          <w:tab w:val="num" w:pos="1276"/>
        </w:tabs>
        <w:ind w:left="1276" w:hanging="426"/>
      </w:pPr>
      <w:rPr>
        <w:rFonts w:cs="Times New Roman"/>
      </w:rPr>
    </w:lvl>
    <w:lvl w:ilvl="3">
      <w:start w:val="1"/>
      <w:numFmt w:val="none"/>
      <w:lvlRestart w:val="0"/>
      <w:pStyle w:val="IndentHanging3"/>
      <w:suff w:val="nothing"/>
      <w:lvlText w:val=""/>
      <w:lvlJc w:val="left"/>
      <w:pPr>
        <w:tabs>
          <w:tab w:val="num" w:pos="1701"/>
        </w:tabs>
        <w:ind w:left="1701" w:hanging="425"/>
      </w:pPr>
      <w:rPr>
        <w:rFonts w:cs="Times New Roman"/>
      </w:rPr>
    </w:lvl>
    <w:lvl w:ilvl="4">
      <w:start w:val="1"/>
      <w:numFmt w:val="none"/>
      <w:lvlRestart w:val="0"/>
      <w:pStyle w:val="IndentHanging4"/>
      <w:suff w:val="nothing"/>
      <w:lvlText w:val=""/>
      <w:lvlJc w:val="left"/>
      <w:pPr>
        <w:tabs>
          <w:tab w:val="num" w:pos="2126"/>
        </w:tabs>
        <w:ind w:left="2126" w:hanging="425"/>
      </w:pPr>
      <w:rPr>
        <w:rFonts w:cs="Times New Roman"/>
      </w:rPr>
    </w:lvl>
    <w:lvl w:ilvl="5">
      <w:start w:val="1"/>
      <w:numFmt w:val="none"/>
      <w:lvlRestart w:val="0"/>
      <w:pStyle w:val="IndentHanging5"/>
      <w:suff w:val="nothing"/>
      <w:lvlText w:val=""/>
      <w:lvlJc w:val="left"/>
      <w:pPr>
        <w:tabs>
          <w:tab w:val="num" w:pos="2551"/>
        </w:tabs>
        <w:ind w:left="2551" w:hanging="425"/>
      </w:pPr>
      <w:rPr>
        <w:rFonts w:cs="Times New Roman"/>
      </w:rPr>
    </w:lvl>
    <w:lvl w:ilvl="6">
      <w:start w:val="1"/>
      <w:numFmt w:val="none"/>
      <w:lvlRestart w:val="0"/>
      <w:pStyle w:val="IndentHanging6"/>
      <w:suff w:val="nothing"/>
      <w:lvlText w:val=""/>
      <w:lvlJc w:val="left"/>
      <w:pPr>
        <w:tabs>
          <w:tab w:val="num" w:pos="2976"/>
        </w:tabs>
        <w:ind w:left="2976" w:hanging="425"/>
      </w:pPr>
      <w:rPr>
        <w:rFonts w:cs="Times New Roman"/>
      </w:rPr>
    </w:lvl>
    <w:lvl w:ilvl="7">
      <w:start w:val="1"/>
      <w:numFmt w:val="none"/>
      <w:lvlRestart w:val="0"/>
      <w:pStyle w:val="IndentHanging7"/>
      <w:suff w:val="nothing"/>
      <w:lvlText w:val=""/>
      <w:lvlJc w:val="left"/>
      <w:pPr>
        <w:tabs>
          <w:tab w:val="num" w:pos="3402"/>
        </w:tabs>
        <w:ind w:left="3402" w:hanging="426"/>
      </w:pPr>
      <w:rPr>
        <w:rFonts w:cs="Times New Roman"/>
      </w:rPr>
    </w:lvl>
    <w:lvl w:ilvl="8">
      <w:start w:val="1"/>
      <w:numFmt w:val="none"/>
      <w:lvlRestart w:val="0"/>
      <w:pStyle w:val="IndentHanging8"/>
      <w:suff w:val="nothing"/>
      <w:lvlText w:val=""/>
      <w:lvlJc w:val="left"/>
      <w:pPr>
        <w:tabs>
          <w:tab w:val="num" w:pos="3827"/>
        </w:tabs>
        <w:ind w:left="3827" w:hanging="425"/>
      </w:pPr>
      <w:rPr>
        <w:rFonts w:cs="Times New Roman"/>
      </w:rPr>
    </w:lvl>
  </w:abstractNum>
  <w:abstractNum w:abstractNumId="14">
    <w:nsid w:val="244237C5"/>
    <w:multiLevelType w:val="multilevel"/>
    <w:tmpl w:val="58FC54CC"/>
    <w:name w:val="StandardNumberedList"/>
    <w:lvl w:ilvl="0">
      <w:start w:val="1"/>
      <w:numFmt w:val="decimal"/>
      <w:pStyle w:val="OutlineNumbered1"/>
      <w:lvlText w:val="%1."/>
      <w:lvlJc w:val="left"/>
      <w:pPr>
        <w:tabs>
          <w:tab w:val="num" w:pos="543"/>
        </w:tabs>
        <w:ind w:left="543" w:hanging="543"/>
      </w:pPr>
      <w:rPr>
        <w:b w:val="0"/>
        <w:bCs w:val="0"/>
        <w:i w:val="0"/>
        <w:iCs w:val="0"/>
      </w:rPr>
    </w:lvl>
    <w:lvl w:ilvl="1">
      <w:start w:val="1"/>
      <w:numFmt w:val="decimal"/>
      <w:pStyle w:val="OutlineNumbered2"/>
      <w:lvlText w:val="%1.%2."/>
      <w:lvlJc w:val="left"/>
      <w:pPr>
        <w:tabs>
          <w:tab w:val="num" w:pos="1086"/>
        </w:tabs>
        <w:ind w:left="1086" w:hanging="543"/>
      </w:pPr>
      <w:rPr>
        <w:b w:val="0"/>
        <w:bCs w:val="0"/>
        <w:i w:val="0"/>
        <w:iCs w:val="0"/>
      </w:rPr>
    </w:lvl>
    <w:lvl w:ilvl="2">
      <w:start w:val="1"/>
      <w:numFmt w:val="decimal"/>
      <w:pStyle w:val="OutlineNumbered3"/>
      <w:lvlText w:val="%1.%2.%3."/>
      <w:lvlJc w:val="left"/>
      <w:pPr>
        <w:tabs>
          <w:tab w:val="num" w:pos="1629"/>
        </w:tabs>
        <w:ind w:left="1629" w:hanging="543"/>
      </w:pPr>
      <w:rPr>
        <w:b w:val="0"/>
        <w:bCs w:val="0"/>
        <w:i w:val="0"/>
        <w:iCs w:val="0"/>
      </w:rPr>
    </w:lvl>
    <w:lvl w:ilvl="3">
      <w:start w:val="1"/>
      <w:numFmt w:val="decimal"/>
      <w:lvlText w:val="(%4)"/>
      <w:lvlJc w:val="left"/>
      <w:pPr>
        <w:tabs>
          <w:tab w:val="num" w:pos="1440"/>
        </w:tabs>
        <w:ind w:left="1440" w:hanging="360"/>
      </w:pPr>
      <w:rPr>
        <w:b w:val="0"/>
        <w:bCs w:val="0"/>
        <w:i w:val="0"/>
        <w:iCs w:val="0"/>
      </w:rPr>
    </w:lvl>
    <w:lvl w:ilvl="4">
      <w:start w:val="1"/>
      <w:numFmt w:val="lowerLetter"/>
      <w:lvlText w:val="(%5)"/>
      <w:lvlJc w:val="left"/>
      <w:pPr>
        <w:tabs>
          <w:tab w:val="num" w:pos="1800"/>
        </w:tabs>
        <w:ind w:left="1800" w:hanging="360"/>
      </w:pPr>
      <w:rPr>
        <w:b w:val="0"/>
        <w:bCs w:val="0"/>
        <w:i w:val="0"/>
        <w:iCs w:val="0"/>
      </w:rPr>
    </w:lvl>
    <w:lvl w:ilvl="5">
      <w:start w:val="1"/>
      <w:numFmt w:val="lowerRoman"/>
      <w:lvlText w:val="(%6)"/>
      <w:lvlJc w:val="left"/>
      <w:pPr>
        <w:tabs>
          <w:tab w:val="num" w:pos="2160"/>
        </w:tabs>
        <w:ind w:left="2160" w:hanging="360"/>
      </w:pPr>
      <w:rPr>
        <w:b w:val="0"/>
        <w:bCs w:val="0"/>
        <w:i w:val="0"/>
        <w:iCs w:val="0"/>
      </w:rPr>
    </w:lvl>
    <w:lvl w:ilvl="6">
      <w:start w:val="1"/>
      <w:numFmt w:val="decimal"/>
      <w:lvlText w:val="%7."/>
      <w:lvlJc w:val="left"/>
      <w:pPr>
        <w:tabs>
          <w:tab w:val="num" w:pos="2520"/>
        </w:tabs>
        <w:ind w:left="2520" w:hanging="360"/>
      </w:pPr>
      <w:rPr>
        <w:b w:val="0"/>
        <w:bCs w:val="0"/>
        <w:i w:val="0"/>
        <w:iCs w:val="0"/>
      </w:rPr>
    </w:lvl>
    <w:lvl w:ilvl="7">
      <w:start w:val="1"/>
      <w:numFmt w:val="lowerLetter"/>
      <w:lvlText w:val="%8."/>
      <w:lvlJc w:val="left"/>
      <w:pPr>
        <w:tabs>
          <w:tab w:val="num" w:pos="2880"/>
        </w:tabs>
        <w:ind w:left="2880" w:hanging="360"/>
      </w:pPr>
      <w:rPr>
        <w:b w:val="0"/>
        <w:bCs w:val="0"/>
        <w:i w:val="0"/>
        <w:iCs w:val="0"/>
      </w:rPr>
    </w:lvl>
    <w:lvl w:ilvl="8">
      <w:start w:val="1"/>
      <w:numFmt w:val="lowerRoman"/>
      <w:lvlText w:val="%9."/>
      <w:lvlJc w:val="left"/>
      <w:pPr>
        <w:tabs>
          <w:tab w:val="num" w:pos="3240"/>
        </w:tabs>
        <w:ind w:left="3240" w:hanging="360"/>
      </w:pPr>
      <w:rPr>
        <w:b w:val="0"/>
        <w:bCs w:val="0"/>
        <w:i w:val="0"/>
        <w:iCs w:val="0"/>
      </w:rPr>
    </w:lvl>
  </w:abstractNum>
  <w:abstractNum w:abstractNumId="15">
    <w:nsid w:val="278D78E7"/>
    <w:multiLevelType w:val="multilevel"/>
    <w:tmpl w:val="5C4AE05C"/>
    <w:lvl w:ilvl="0">
      <w:start w:val="1"/>
      <w:numFmt w:val="lowerRoman"/>
      <w:lvlRestart w:val="0"/>
      <w:lvlText w:val="(%1)"/>
      <w:lvlJc w:val="left"/>
      <w:pPr>
        <w:tabs>
          <w:tab w:val="num" w:pos="1418"/>
        </w:tabs>
        <w:ind w:left="1418" w:hanging="284"/>
      </w:pPr>
      <w:rPr>
        <w:rFonts w:cs="Times New Roman" w:hint="default"/>
        <w:b w:val="0"/>
        <w:i w:val="0"/>
        <w:color w:val="000000"/>
      </w:rPr>
    </w:lvl>
    <w:lvl w:ilvl="1">
      <w:start w:val="1"/>
      <w:numFmt w:val="decimal"/>
      <w:pStyle w:val="Indentednumberpara"/>
      <w:lvlText w:val="(%2)"/>
      <w:lvlJc w:val="left"/>
      <w:pPr>
        <w:tabs>
          <w:tab w:val="num" w:pos="2268"/>
        </w:tabs>
        <w:ind w:left="2268" w:hanging="567"/>
      </w:pPr>
      <w:rPr>
        <w:rFonts w:cs="Times New Roman" w:hint="default"/>
        <w:b w:val="0"/>
        <w:i w:val="0"/>
        <w:color w:val="000000"/>
      </w:rPr>
    </w:lvl>
    <w:lvl w:ilvl="2">
      <w:start w:val="1"/>
      <w:numFmt w:val="decimal"/>
      <w:lvlText w:val="%3"/>
      <w:lvlJc w:val="left"/>
      <w:pPr>
        <w:tabs>
          <w:tab w:val="num" w:pos="2268"/>
        </w:tabs>
        <w:ind w:left="2268" w:hanging="567"/>
      </w:pPr>
      <w:rPr>
        <w:rFonts w:cs="Times New Roman" w:hint="default"/>
        <w:b w:val="0"/>
        <w:i w:val="0"/>
        <w:color w:val="000000"/>
      </w:rPr>
    </w:lvl>
    <w:lvl w:ilvl="3">
      <w:start w:val="1"/>
      <w:numFmt w:val="decimal"/>
      <w:lvlText w:val="%4"/>
      <w:lvlJc w:val="left"/>
      <w:pPr>
        <w:tabs>
          <w:tab w:val="num" w:pos="2835"/>
        </w:tabs>
        <w:ind w:left="2835" w:hanging="567"/>
      </w:pPr>
      <w:rPr>
        <w:rFonts w:cs="Times New Roman" w:hint="default"/>
        <w:b w:val="0"/>
        <w:i w:val="0"/>
        <w:color w:val="000000"/>
      </w:rPr>
    </w:lvl>
    <w:lvl w:ilvl="4">
      <w:start w:val="1"/>
      <w:numFmt w:val="decimal"/>
      <w:lvlText w:val="%5"/>
      <w:lvlJc w:val="left"/>
      <w:pPr>
        <w:tabs>
          <w:tab w:val="num" w:pos="3402"/>
        </w:tabs>
        <w:ind w:left="3402" w:hanging="567"/>
      </w:pPr>
      <w:rPr>
        <w:rFonts w:cs="Times New Roman" w:hint="default"/>
        <w:b w:val="0"/>
        <w:i w:val="0"/>
        <w:color w:val="000000"/>
      </w:rPr>
    </w:lvl>
    <w:lvl w:ilvl="5">
      <w:start w:val="1"/>
      <w:numFmt w:val="decimal"/>
      <w:lvlText w:val="%6"/>
      <w:lvlJc w:val="left"/>
      <w:pPr>
        <w:tabs>
          <w:tab w:val="num" w:pos="3969"/>
        </w:tabs>
        <w:ind w:left="3969" w:hanging="567"/>
      </w:pPr>
      <w:rPr>
        <w:rFonts w:cs="Times New Roman" w:hint="default"/>
        <w:b w:val="0"/>
        <w:i w:val="0"/>
        <w:color w:val="000000"/>
      </w:rPr>
    </w:lvl>
    <w:lvl w:ilvl="6">
      <w:start w:val="1"/>
      <w:numFmt w:val="decimal"/>
      <w:lvlText w:val="%7"/>
      <w:lvlJc w:val="left"/>
      <w:pPr>
        <w:tabs>
          <w:tab w:val="num" w:pos="4536"/>
        </w:tabs>
        <w:ind w:left="4536" w:hanging="567"/>
      </w:pPr>
      <w:rPr>
        <w:rFonts w:cs="Times New Roman" w:hint="default"/>
        <w:b w:val="0"/>
        <w:i w:val="0"/>
        <w:color w:val="000000"/>
      </w:rPr>
    </w:lvl>
    <w:lvl w:ilvl="7">
      <w:start w:val="1"/>
      <w:numFmt w:val="decimal"/>
      <w:lvlText w:val="%8"/>
      <w:lvlJc w:val="left"/>
      <w:pPr>
        <w:tabs>
          <w:tab w:val="num" w:pos="5103"/>
        </w:tabs>
        <w:ind w:left="5103" w:hanging="567"/>
      </w:pPr>
      <w:rPr>
        <w:rFonts w:cs="Times New Roman" w:hint="default"/>
        <w:b w:val="0"/>
        <w:i w:val="0"/>
        <w:color w:val="000000"/>
      </w:rPr>
    </w:lvl>
    <w:lvl w:ilvl="8">
      <w:start w:val="1"/>
      <w:numFmt w:val="decimal"/>
      <w:lvlText w:val="%9"/>
      <w:lvlJc w:val="left"/>
      <w:pPr>
        <w:tabs>
          <w:tab w:val="num" w:pos="5670"/>
        </w:tabs>
        <w:ind w:left="5670" w:hanging="567"/>
      </w:pPr>
      <w:rPr>
        <w:rFonts w:cs="Times New Roman" w:hint="default"/>
        <w:b w:val="0"/>
        <w:i w:val="0"/>
        <w:color w:val="000000"/>
      </w:rPr>
    </w:lvl>
  </w:abstractNum>
  <w:abstractNum w:abstractNumId="16">
    <w:nsid w:val="297A625E"/>
    <w:multiLevelType w:val="multilevel"/>
    <w:tmpl w:val="4412DE6C"/>
    <w:lvl w:ilvl="0">
      <w:start w:val="1"/>
      <w:numFmt w:val="none"/>
      <w:lvlRestart w:val="0"/>
      <w:pStyle w:val="TableIndentHanging"/>
      <w:suff w:val="nothing"/>
      <w:lvlText w:val=""/>
      <w:lvlJc w:val="left"/>
      <w:pPr>
        <w:tabs>
          <w:tab w:val="num" w:pos="567"/>
        </w:tabs>
        <w:ind w:left="567" w:hanging="284"/>
      </w:pPr>
      <w:rPr>
        <w:rFonts w:cs="Times New Roman"/>
      </w:rPr>
    </w:lvl>
    <w:lvl w:ilvl="1">
      <w:start w:val="1"/>
      <w:numFmt w:val="none"/>
      <w:lvlRestart w:val="0"/>
      <w:pStyle w:val="TableIndentHanging1"/>
      <w:suff w:val="nothing"/>
      <w:lvlText w:val=""/>
      <w:lvlJc w:val="left"/>
      <w:pPr>
        <w:tabs>
          <w:tab w:val="num" w:pos="567"/>
        </w:tabs>
        <w:ind w:left="567" w:hanging="284"/>
      </w:pPr>
      <w:rPr>
        <w:rFonts w:cs="Times New Roman"/>
      </w:rPr>
    </w:lvl>
    <w:lvl w:ilvl="2">
      <w:start w:val="1"/>
      <w:numFmt w:val="none"/>
      <w:lvlRestart w:val="0"/>
      <w:pStyle w:val="TableIndentHanging2"/>
      <w:suff w:val="nothing"/>
      <w:lvlText w:val=""/>
      <w:lvlJc w:val="left"/>
      <w:pPr>
        <w:tabs>
          <w:tab w:val="num" w:pos="850"/>
        </w:tabs>
        <w:ind w:left="850" w:hanging="283"/>
      </w:pPr>
      <w:rPr>
        <w:rFonts w:cs="Times New Roman"/>
      </w:rPr>
    </w:lvl>
    <w:lvl w:ilvl="3">
      <w:start w:val="1"/>
      <w:numFmt w:val="none"/>
      <w:lvlRestart w:val="0"/>
      <w:pStyle w:val="TableIndentHanging3"/>
      <w:suff w:val="nothing"/>
      <w:lvlText w:val=""/>
      <w:lvlJc w:val="left"/>
      <w:pPr>
        <w:tabs>
          <w:tab w:val="num" w:pos="1134"/>
        </w:tabs>
        <w:ind w:left="1134" w:hanging="284"/>
      </w:pPr>
      <w:rPr>
        <w:rFonts w:cs="Times New Roman"/>
      </w:rPr>
    </w:lvl>
    <w:lvl w:ilvl="4">
      <w:start w:val="1"/>
      <w:numFmt w:val="none"/>
      <w:lvlRestart w:val="0"/>
      <w:pStyle w:val="TableIndentHanging4"/>
      <w:suff w:val="nothing"/>
      <w:lvlText w:val=""/>
      <w:lvlJc w:val="left"/>
      <w:pPr>
        <w:tabs>
          <w:tab w:val="num" w:pos="1417"/>
        </w:tabs>
        <w:ind w:left="1417" w:hanging="283"/>
      </w:pPr>
      <w:rPr>
        <w:rFonts w:cs="Times New Roman"/>
      </w:rPr>
    </w:lvl>
    <w:lvl w:ilvl="5">
      <w:start w:val="1"/>
      <w:numFmt w:val="none"/>
      <w:lvlRestart w:val="0"/>
      <w:pStyle w:val="TableIndentHanging5"/>
      <w:suff w:val="nothing"/>
      <w:lvlText w:val=""/>
      <w:lvlJc w:val="left"/>
      <w:pPr>
        <w:tabs>
          <w:tab w:val="num" w:pos="1701"/>
        </w:tabs>
        <w:ind w:left="1701" w:hanging="284"/>
      </w:pPr>
      <w:rPr>
        <w:rFonts w:cs="Times New Roman"/>
      </w:rPr>
    </w:lvl>
    <w:lvl w:ilvl="6">
      <w:start w:val="1"/>
      <w:numFmt w:val="none"/>
      <w:lvlRestart w:val="0"/>
      <w:pStyle w:val="TableIndentHanging6"/>
      <w:suff w:val="nothing"/>
      <w:lvlText w:val=""/>
      <w:lvlJc w:val="left"/>
      <w:pPr>
        <w:tabs>
          <w:tab w:val="num" w:pos="1984"/>
        </w:tabs>
        <w:ind w:left="1984" w:hanging="283"/>
      </w:pPr>
      <w:rPr>
        <w:rFonts w:cs="Times New Roman"/>
      </w:rPr>
    </w:lvl>
    <w:lvl w:ilvl="7">
      <w:start w:val="1"/>
      <w:numFmt w:val="none"/>
      <w:lvlRestart w:val="0"/>
      <w:pStyle w:val="TableIndentHanging7"/>
      <w:suff w:val="nothing"/>
      <w:lvlText w:val=""/>
      <w:lvlJc w:val="left"/>
      <w:pPr>
        <w:tabs>
          <w:tab w:val="num" w:pos="2268"/>
        </w:tabs>
        <w:ind w:left="2268" w:hanging="284"/>
      </w:pPr>
      <w:rPr>
        <w:rFonts w:cs="Times New Roman"/>
      </w:rPr>
    </w:lvl>
    <w:lvl w:ilvl="8">
      <w:start w:val="1"/>
      <w:numFmt w:val="none"/>
      <w:lvlRestart w:val="0"/>
      <w:pStyle w:val="TableIndentHanging8"/>
      <w:suff w:val="nothing"/>
      <w:lvlText w:val=""/>
      <w:lvlJc w:val="left"/>
      <w:pPr>
        <w:tabs>
          <w:tab w:val="num" w:pos="2551"/>
        </w:tabs>
        <w:ind w:left="2551" w:hanging="283"/>
      </w:pPr>
      <w:rPr>
        <w:rFonts w:cs="Times New Roman"/>
      </w:rPr>
    </w:lvl>
  </w:abstractNum>
  <w:abstractNum w:abstractNumId="17">
    <w:nsid w:val="328B3D39"/>
    <w:multiLevelType w:val="hybridMultilevel"/>
    <w:tmpl w:val="652836B2"/>
    <w:lvl w:ilvl="0" w:tplc="A4F85904">
      <w:start w:val="1"/>
      <w:numFmt w:val="bullet"/>
      <w:pStyle w:val="StatesList"/>
      <w:lvlText w:val=""/>
      <w:lvlJc w:val="left"/>
      <w:pPr>
        <w:tabs>
          <w:tab w:val="num" w:pos="1134"/>
        </w:tabs>
        <w:ind w:left="1134" w:hanging="567"/>
      </w:pPr>
      <w:rPr>
        <w:rFonts w:ascii="ZapfDingbats" w:hAnsi="ZapfDingbats" w:cs="ZapfDingbats" w:hint="default"/>
        <w:color w:val="000080"/>
        <w:sz w:val="20"/>
        <w:szCs w:val="20"/>
      </w:rPr>
    </w:lvl>
    <w:lvl w:ilvl="1" w:tplc="41AE1EF0">
      <w:start w:val="1"/>
      <w:numFmt w:val="bullet"/>
      <w:lvlText w:val="o"/>
      <w:lvlJc w:val="left"/>
      <w:pPr>
        <w:tabs>
          <w:tab w:val="num" w:pos="2574"/>
        </w:tabs>
        <w:ind w:left="2574" w:hanging="360"/>
      </w:pPr>
      <w:rPr>
        <w:rFonts w:ascii="Courier New" w:hAnsi="Courier New" w:cs="Courier New" w:hint="default"/>
      </w:rPr>
    </w:lvl>
    <w:lvl w:ilvl="2" w:tplc="22E64102">
      <w:start w:val="1"/>
      <w:numFmt w:val="bullet"/>
      <w:lvlText w:val=""/>
      <w:lvlJc w:val="left"/>
      <w:pPr>
        <w:tabs>
          <w:tab w:val="num" w:pos="3294"/>
        </w:tabs>
        <w:ind w:left="3294" w:hanging="360"/>
      </w:pPr>
      <w:rPr>
        <w:rFonts w:ascii="Wingdings" w:hAnsi="Wingdings" w:cs="Wingdings" w:hint="default"/>
      </w:rPr>
    </w:lvl>
    <w:lvl w:ilvl="3" w:tplc="6590B5E8">
      <w:start w:val="1"/>
      <w:numFmt w:val="bullet"/>
      <w:lvlText w:val=""/>
      <w:lvlJc w:val="left"/>
      <w:pPr>
        <w:tabs>
          <w:tab w:val="num" w:pos="4014"/>
        </w:tabs>
        <w:ind w:left="4014" w:hanging="360"/>
      </w:pPr>
      <w:rPr>
        <w:rFonts w:ascii="Symbol" w:hAnsi="Symbol" w:cs="Symbol" w:hint="default"/>
      </w:rPr>
    </w:lvl>
    <w:lvl w:ilvl="4" w:tplc="0354077A">
      <w:start w:val="1"/>
      <w:numFmt w:val="bullet"/>
      <w:lvlText w:val="o"/>
      <w:lvlJc w:val="left"/>
      <w:pPr>
        <w:tabs>
          <w:tab w:val="num" w:pos="4734"/>
        </w:tabs>
        <w:ind w:left="4734" w:hanging="360"/>
      </w:pPr>
      <w:rPr>
        <w:rFonts w:ascii="Courier New" w:hAnsi="Courier New" w:cs="Courier New" w:hint="default"/>
      </w:rPr>
    </w:lvl>
    <w:lvl w:ilvl="5" w:tplc="4236828A">
      <w:start w:val="1"/>
      <w:numFmt w:val="bullet"/>
      <w:lvlText w:val=""/>
      <w:lvlJc w:val="left"/>
      <w:pPr>
        <w:tabs>
          <w:tab w:val="num" w:pos="5454"/>
        </w:tabs>
        <w:ind w:left="5454" w:hanging="360"/>
      </w:pPr>
      <w:rPr>
        <w:rFonts w:ascii="Wingdings" w:hAnsi="Wingdings" w:cs="Wingdings" w:hint="default"/>
      </w:rPr>
    </w:lvl>
    <w:lvl w:ilvl="6" w:tplc="90E2A016">
      <w:start w:val="1"/>
      <w:numFmt w:val="bullet"/>
      <w:lvlText w:val=""/>
      <w:lvlJc w:val="left"/>
      <w:pPr>
        <w:tabs>
          <w:tab w:val="num" w:pos="6174"/>
        </w:tabs>
        <w:ind w:left="6174" w:hanging="360"/>
      </w:pPr>
      <w:rPr>
        <w:rFonts w:ascii="Symbol" w:hAnsi="Symbol" w:cs="Symbol" w:hint="default"/>
      </w:rPr>
    </w:lvl>
    <w:lvl w:ilvl="7" w:tplc="13006582">
      <w:start w:val="1"/>
      <w:numFmt w:val="bullet"/>
      <w:lvlText w:val="o"/>
      <w:lvlJc w:val="left"/>
      <w:pPr>
        <w:tabs>
          <w:tab w:val="num" w:pos="6894"/>
        </w:tabs>
        <w:ind w:left="6894" w:hanging="360"/>
      </w:pPr>
      <w:rPr>
        <w:rFonts w:ascii="Courier New" w:hAnsi="Courier New" w:cs="Courier New" w:hint="default"/>
      </w:rPr>
    </w:lvl>
    <w:lvl w:ilvl="8" w:tplc="942AAC50">
      <w:start w:val="1"/>
      <w:numFmt w:val="bullet"/>
      <w:lvlText w:val=""/>
      <w:lvlJc w:val="left"/>
      <w:pPr>
        <w:tabs>
          <w:tab w:val="num" w:pos="7614"/>
        </w:tabs>
        <w:ind w:left="7614" w:hanging="360"/>
      </w:pPr>
      <w:rPr>
        <w:rFonts w:ascii="Wingdings" w:hAnsi="Wingdings" w:cs="Wingdings" w:hint="default"/>
      </w:rPr>
    </w:lvl>
  </w:abstractNum>
  <w:abstractNum w:abstractNumId="18">
    <w:nsid w:val="346A0877"/>
    <w:multiLevelType w:val="multilevel"/>
    <w:tmpl w:val="5648882C"/>
    <w:lvl w:ilvl="0">
      <w:start w:val="1"/>
      <w:numFmt w:val="decimal"/>
      <w:pStyle w:val="para"/>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4C07436"/>
    <w:multiLevelType w:val="hybridMultilevel"/>
    <w:tmpl w:val="EB4C46F8"/>
    <w:lvl w:ilvl="0" w:tplc="102CA794">
      <w:start w:val="1"/>
      <w:numFmt w:val="bullet"/>
      <w:lvlText w:val="–"/>
      <w:lvlJc w:val="left"/>
      <w:pPr>
        <w:tabs>
          <w:tab w:val="num" w:pos="927"/>
        </w:tabs>
        <w:ind w:left="927" w:hanging="567"/>
      </w:pPr>
      <w:rPr>
        <w:rFonts w:ascii="Arial" w:hAnsi="Arial" w:cs="Arial" w:hint="default"/>
        <w:sz w:val="20"/>
        <w:szCs w:val="20"/>
      </w:rPr>
    </w:lvl>
    <w:lvl w:ilvl="1" w:tplc="5510E282">
      <w:start w:val="1"/>
      <w:numFmt w:val="bullet"/>
      <w:pStyle w:val="SubBullets"/>
      <w:lvlText w:val=""/>
      <w:lvlJc w:val="left"/>
      <w:pPr>
        <w:tabs>
          <w:tab w:val="num" w:pos="1440"/>
        </w:tabs>
        <w:ind w:left="1440" w:hanging="36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24EF248">
      <w:start w:val="1"/>
      <w:numFmt w:val="lowerRoman"/>
      <w:lvlText w:val="%3."/>
      <w:lvlJc w:val="right"/>
      <w:pPr>
        <w:tabs>
          <w:tab w:val="num" w:pos="2160"/>
        </w:tabs>
        <w:ind w:left="2160" w:hanging="180"/>
      </w:pPr>
    </w:lvl>
    <w:lvl w:ilvl="3" w:tplc="52A84620">
      <w:start w:val="1"/>
      <w:numFmt w:val="decimal"/>
      <w:lvlText w:val="%4."/>
      <w:lvlJc w:val="left"/>
      <w:pPr>
        <w:tabs>
          <w:tab w:val="num" w:pos="2880"/>
        </w:tabs>
        <w:ind w:left="2880" w:hanging="360"/>
      </w:pPr>
    </w:lvl>
    <w:lvl w:ilvl="4" w:tplc="B89E094C">
      <w:start w:val="1"/>
      <w:numFmt w:val="lowerLetter"/>
      <w:lvlText w:val="%5."/>
      <w:lvlJc w:val="left"/>
      <w:pPr>
        <w:tabs>
          <w:tab w:val="num" w:pos="3600"/>
        </w:tabs>
        <w:ind w:left="3600" w:hanging="360"/>
      </w:pPr>
    </w:lvl>
    <w:lvl w:ilvl="5" w:tplc="0158F2D0">
      <w:start w:val="1"/>
      <w:numFmt w:val="lowerRoman"/>
      <w:lvlText w:val="%6."/>
      <w:lvlJc w:val="right"/>
      <w:pPr>
        <w:tabs>
          <w:tab w:val="num" w:pos="4320"/>
        </w:tabs>
        <w:ind w:left="4320" w:hanging="180"/>
      </w:pPr>
    </w:lvl>
    <w:lvl w:ilvl="6" w:tplc="9E408F3A">
      <w:start w:val="1"/>
      <w:numFmt w:val="decimal"/>
      <w:lvlText w:val="%7."/>
      <w:lvlJc w:val="left"/>
      <w:pPr>
        <w:tabs>
          <w:tab w:val="num" w:pos="5040"/>
        </w:tabs>
        <w:ind w:left="5040" w:hanging="360"/>
      </w:pPr>
    </w:lvl>
    <w:lvl w:ilvl="7" w:tplc="11621F6E">
      <w:start w:val="1"/>
      <w:numFmt w:val="lowerLetter"/>
      <w:lvlText w:val="%8."/>
      <w:lvlJc w:val="left"/>
      <w:pPr>
        <w:tabs>
          <w:tab w:val="num" w:pos="5760"/>
        </w:tabs>
        <w:ind w:left="5760" w:hanging="360"/>
      </w:pPr>
    </w:lvl>
    <w:lvl w:ilvl="8" w:tplc="35B4AAF8">
      <w:start w:val="1"/>
      <w:numFmt w:val="lowerRoman"/>
      <w:lvlText w:val="%9."/>
      <w:lvlJc w:val="right"/>
      <w:pPr>
        <w:tabs>
          <w:tab w:val="num" w:pos="6480"/>
        </w:tabs>
        <w:ind w:left="6480" w:hanging="180"/>
      </w:pPr>
    </w:lvl>
  </w:abstractNum>
  <w:abstractNum w:abstractNumId="20">
    <w:nsid w:val="3BA57562"/>
    <w:multiLevelType w:val="hybridMultilevel"/>
    <w:tmpl w:val="E10406E8"/>
    <w:lvl w:ilvl="0" w:tplc="DAEE7B76">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C1C3578"/>
    <w:multiLevelType w:val="hybridMultilevel"/>
    <w:tmpl w:val="E5A817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437F2C38"/>
    <w:multiLevelType w:val="hybridMultilevel"/>
    <w:tmpl w:val="30E4F7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45271B65"/>
    <w:multiLevelType w:val="hybridMultilevel"/>
    <w:tmpl w:val="3AF63A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467958A1"/>
    <w:multiLevelType w:val="multilevel"/>
    <w:tmpl w:val="4796CDC2"/>
    <w:lvl w:ilvl="0">
      <w:start w:val="1"/>
      <w:numFmt w:val="upperLetter"/>
      <w:pStyle w:val="ScheduleStartNnumber"/>
      <w:suff w:val="nothing"/>
      <w:lvlText w:val="%1"/>
      <w:lvlJc w:val="left"/>
      <w:rPr>
        <w:rFonts w:hint="default"/>
      </w:rPr>
    </w:lvl>
    <w:lvl w:ilvl="1">
      <w:start w:val="1"/>
      <w:numFmt w:val="decimal"/>
      <w:pStyle w:val="ScheduleNumberedPara"/>
      <w:lvlText w:val="%1%2"/>
      <w:lvlJc w:val="left"/>
      <w:pPr>
        <w:tabs>
          <w:tab w:val="num" w:pos="567"/>
        </w:tabs>
        <w:ind w:left="567" w:hanging="567"/>
      </w:pPr>
      <w:rPr>
        <w:rFonts w:hint="default"/>
      </w:rPr>
    </w:lvl>
    <w:lvl w:ilvl="2">
      <w:start w:val="1"/>
      <w:numFmt w:val="lowerRoman"/>
      <w:lvlText w:val="%3."/>
      <w:lvlJc w:val="right"/>
      <w:pPr>
        <w:tabs>
          <w:tab w:val="num" w:pos="1593"/>
        </w:tabs>
        <w:ind w:left="1593" w:hanging="180"/>
      </w:pPr>
      <w:rPr>
        <w:rFonts w:hint="default"/>
      </w:rPr>
    </w:lvl>
    <w:lvl w:ilvl="3">
      <w:start w:val="1"/>
      <w:numFmt w:val="decimal"/>
      <w:lvlText w:val="%4."/>
      <w:lvlJc w:val="left"/>
      <w:pPr>
        <w:tabs>
          <w:tab w:val="num" w:pos="2313"/>
        </w:tabs>
        <w:ind w:left="2313" w:hanging="360"/>
      </w:pPr>
      <w:rPr>
        <w:rFonts w:hint="default"/>
      </w:rPr>
    </w:lvl>
    <w:lvl w:ilvl="4">
      <w:start w:val="1"/>
      <w:numFmt w:val="lowerLetter"/>
      <w:lvlText w:val="%5."/>
      <w:lvlJc w:val="left"/>
      <w:pPr>
        <w:tabs>
          <w:tab w:val="num" w:pos="3033"/>
        </w:tabs>
        <w:ind w:left="3033" w:hanging="360"/>
      </w:pPr>
      <w:rPr>
        <w:rFonts w:hint="default"/>
      </w:rPr>
    </w:lvl>
    <w:lvl w:ilvl="5">
      <w:start w:val="1"/>
      <w:numFmt w:val="lowerRoman"/>
      <w:lvlText w:val="%6."/>
      <w:lvlJc w:val="right"/>
      <w:pPr>
        <w:tabs>
          <w:tab w:val="num" w:pos="3753"/>
        </w:tabs>
        <w:ind w:left="3753" w:hanging="180"/>
      </w:pPr>
      <w:rPr>
        <w:rFonts w:hint="default"/>
      </w:rPr>
    </w:lvl>
    <w:lvl w:ilvl="6">
      <w:start w:val="1"/>
      <w:numFmt w:val="decimal"/>
      <w:lvlText w:val="%7."/>
      <w:lvlJc w:val="left"/>
      <w:pPr>
        <w:tabs>
          <w:tab w:val="num" w:pos="4473"/>
        </w:tabs>
        <w:ind w:left="4473" w:hanging="360"/>
      </w:pPr>
      <w:rPr>
        <w:rFonts w:hint="default"/>
      </w:rPr>
    </w:lvl>
    <w:lvl w:ilvl="7">
      <w:start w:val="1"/>
      <w:numFmt w:val="lowerLetter"/>
      <w:lvlText w:val="%8."/>
      <w:lvlJc w:val="left"/>
      <w:pPr>
        <w:tabs>
          <w:tab w:val="num" w:pos="5193"/>
        </w:tabs>
        <w:ind w:left="5193" w:hanging="360"/>
      </w:pPr>
      <w:rPr>
        <w:rFonts w:hint="default"/>
      </w:rPr>
    </w:lvl>
    <w:lvl w:ilvl="8">
      <w:start w:val="1"/>
      <w:numFmt w:val="lowerRoman"/>
      <w:lvlText w:val="%9."/>
      <w:lvlJc w:val="right"/>
      <w:pPr>
        <w:tabs>
          <w:tab w:val="num" w:pos="5913"/>
        </w:tabs>
        <w:ind w:left="5913" w:hanging="180"/>
      </w:pPr>
      <w:rPr>
        <w:rFonts w:hint="default"/>
      </w:rPr>
    </w:lvl>
  </w:abstractNum>
  <w:abstractNum w:abstractNumId="25">
    <w:nsid w:val="49E515B4"/>
    <w:multiLevelType w:val="multilevel"/>
    <w:tmpl w:val="A49C9C3E"/>
    <w:lvl w:ilvl="0">
      <w:start w:val="1"/>
      <w:numFmt w:val="bullet"/>
      <w:pStyle w:val="Bullet"/>
      <w:lvlText w:val="•"/>
      <w:lvlJc w:val="left"/>
      <w:pPr>
        <w:tabs>
          <w:tab w:val="num" w:pos="1134"/>
        </w:tabs>
        <w:ind w:left="1134" w:hanging="567"/>
      </w:pPr>
      <w:rPr>
        <w:rFonts w:ascii="Times New Roman" w:hAnsi="Times New Roman" w:cs="Times New Roman"/>
      </w:rPr>
    </w:lvl>
    <w:lvl w:ilvl="1">
      <w:start w:val="1"/>
      <w:numFmt w:val="bullet"/>
      <w:pStyle w:val="Dash"/>
      <w:lvlText w:val="–"/>
      <w:lvlJc w:val="left"/>
      <w:pPr>
        <w:tabs>
          <w:tab w:val="num" w:pos="1701"/>
        </w:tabs>
        <w:ind w:left="1701" w:hanging="567"/>
      </w:pPr>
      <w:rPr>
        <w:rFonts w:ascii="Times New Roman" w:hAnsi="Times New Roman" w:cs="Times New Roman"/>
      </w:rPr>
    </w:lvl>
    <w:lvl w:ilvl="2">
      <w:start w:val="1"/>
      <w:numFmt w:val="bullet"/>
      <w:pStyle w:val="DoubleDot"/>
      <w:lvlText w:val=":"/>
      <w:lvlJc w:val="left"/>
      <w:pPr>
        <w:tabs>
          <w:tab w:val="num" w:pos="2268"/>
        </w:tabs>
        <w:ind w:left="2268" w:hanging="567"/>
      </w:pPr>
      <w:rPr>
        <w:rFonts w:ascii="Times New Roman" w:hAnsi="Times New Roman" w:cs="Times New Roman"/>
      </w:rPr>
    </w:lvl>
    <w:lvl w:ilvl="3">
      <w:start w:val="1"/>
      <w:numFmt w:val="decimal"/>
      <w:lvlText w:val="(%4)"/>
      <w:lvlJc w:val="left"/>
      <w:pPr>
        <w:tabs>
          <w:tab w:val="num" w:pos="2007"/>
        </w:tabs>
        <w:ind w:left="2007" w:hanging="360"/>
      </w:pPr>
    </w:lvl>
    <w:lvl w:ilvl="4">
      <w:start w:val="1"/>
      <w:numFmt w:val="lowerLetter"/>
      <w:lvlText w:val="(%5)"/>
      <w:lvlJc w:val="left"/>
      <w:pPr>
        <w:tabs>
          <w:tab w:val="num" w:pos="2367"/>
        </w:tabs>
        <w:ind w:left="2367" w:hanging="360"/>
      </w:pPr>
    </w:lvl>
    <w:lvl w:ilvl="5">
      <w:start w:val="1"/>
      <w:numFmt w:val="lowerRoman"/>
      <w:lvlText w:val="(%6)"/>
      <w:lvlJc w:val="left"/>
      <w:pPr>
        <w:tabs>
          <w:tab w:val="num" w:pos="2727"/>
        </w:tabs>
        <w:ind w:left="2727" w:hanging="360"/>
      </w:pPr>
    </w:lvl>
    <w:lvl w:ilvl="6">
      <w:start w:val="1"/>
      <w:numFmt w:val="decimal"/>
      <w:lvlText w:val="%7."/>
      <w:lvlJc w:val="left"/>
      <w:pPr>
        <w:tabs>
          <w:tab w:val="num" w:pos="3087"/>
        </w:tabs>
        <w:ind w:left="3087" w:hanging="360"/>
      </w:pPr>
    </w:lvl>
    <w:lvl w:ilvl="7">
      <w:start w:val="1"/>
      <w:numFmt w:val="lowerLetter"/>
      <w:lvlText w:val="%8."/>
      <w:lvlJc w:val="left"/>
      <w:pPr>
        <w:tabs>
          <w:tab w:val="num" w:pos="3447"/>
        </w:tabs>
        <w:ind w:left="3447" w:hanging="360"/>
      </w:pPr>
    </w:lvl>
    <w:lvl w:ilvl="8">
      <w:start w:val="1"/>
      <w:numFmt w:val="lowerRoman"/>
      <w:lvlText w:val="%9."/>
      <w:lvlJc w:val="left"/>
      <w:pPr>
        <w:tabs>
          <w:tab w:val="num" w:pos="3807"/>
        </w:tabs>
        <w:ind w:left="3807" w:hanging="360"/>
      </w:pPr>
    </w:lvl>
  </w:abstractNum>
  <w:abstractNum w:abstractNumId="26">
    <w:nsid w:val="4CE06931"/>
    <w:multiLevelType w:val="singleLevel"/>
    <w:tmpl w:val="4366EF18"/>
    <w:lvl w:ilvl="0">
      <w:start w:val="1"/>
      <w:numFmt w:val="lowerLetter"/>
      <w:lvlRestart w:val="0"/>
      <w:pStyle w:val="ChartandTableFootnoteAlpha"/>
      <w:lvlText w:val="(%1)"/>
      <w:lvlJc w:val="left"/>
      <w:pPr>
        <w:tabs>
          <w:tab w:val="num" w:pos="283"/>
        </w:tabs>
        <w:ind w:left="283" w:hanging="283"/>
      </w:pPr>
      <w:rPr>
        <w:rFonts w:ascii="Arial" w:hAnsi="Arial" w:cs="Arial" w:hint="default"/>
        <w:b w:val="0"/>
        <w:i w:val="0"/>
        <w:sz w:val="16"/>
      </w:rPr>
    </w:lvl>
  </w:abstractNum>
  <w:abstractNum w:abstractNumId="27">
    <w:nsid w:val="55CE0768"/>
    <w:multiLevelType w:val="hybridMultilevel"/>
    <w:tmpl w:val="9190AFEA"/>
    <w:lvl w:ilvl="0" w:tplc="0C090001">
      <w:start w:val="1"/>
      <w:numFmt w:val="bullet"/>
      <w:pStyle w:val="AgreementParties"/>
      <w:lvlText w:val=""/>
      <w:lvlJc w:val="left"/>
      <w:pPr>
        <w:tabs>
          <w:tab w:val="num" w:pos="567"/>
        </w:tabs>
        <w:ind w:left="567" w:hanging="567"/>
      </w:pPr>
      <w:rPr>
        <w:rFonts w:ascii="ZapfDingbats" w:hAnsi="ZapfDingbats" w:cs="ZapfDingbats" w:hint="default"/>
        <w:color w:val="000080"/>
        <w:sz w:val="20"/>
        <w:szCs w:val="20"/>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cs="Wingdings" w:hint="default"/>
      </w:rPr>
    </w:lvl>
    <w:lvl w:ilvl="3" w:tplc="0C090001">
      <w:start w:val="1"/>
      <w:numFmt w:val="bullet"/>
      <w:lvlText w:val=""/>
      <w:lvlJc w:val="left"/>
      <w:pPr>
        <w:tabs>
          <w:tab w:val="num" w:pos="2880"/>
        </w:tabs>
        <w:ind w:left="2880" w:hanging="360"/>
      </w:pPr>
      <w:rPr>
        <w:rFonts w:ascii="Symbol" w:hAnsi="Symbol" w:cs="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cs="Wingdings" w:hint="default"/>
      </w:rPr>
    </w:lvl>
    <w:lvl w:ilvl="6" w:tplc="0C090001">
      <w:start w:val="1"/>
      <w:numFmt w:val="bullet"/>
      <w:lvlText w:val=""/>
      <w:lvlJc w:val="left"/>
      <w:pPr>
        <w:tabs>
          <w:tab w:val="num" w:pos="5040"/>
        </w:tabs>
        <w:ind w:left="5040" w:hanging="360"/>
      </w:pPr>
      <w:rPr>
        <w:rFonts w:ascii="Symbol" w:hAnsi="Symbol" w:cs="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cs="Wingdings" w:hint="default"/>
      </w:rPr>
    </w:lvl>
  </w:abstractNum>
  <w:abstractNum w:abstractNumId="28">
    <w:nsid w:val="56DA3D01"/>
    <w:multiLevelType w:val="hybridMultilevel"/>
    <w:tmpl w:val="FAE6CFC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cs="Times New Roman"/>
        <w:b w:val="0"/>
        <w:bCs w:val="0"/>
        <w:i w:val="0"/>
        <w:iCs w:val="0"/>
        <w:sz w:val="20"/>
        <w:szCs w:val="20"/>
      </w:rPr>
    </w:lvl>
    <w:lvl w:ilvl="1">
      <w:start w:val="1"/>
      <w:numFmt w:val="bullet"/>
      <w:pStyle w:val="BoxDash"/>
      <w:lvlText w:val="–"/>
      <w:lvlJc w:val="left"/>
      <w:pPr>
        <w:tabs>
          <w:tab w:val="num" w:pos="567"/>
        </w:tabs>
        <w:ind w:left="567" w:hanging="284"/>
      </w:pPr>
      <w:rPr>
        <w:b w:val="0"/>
        <w:bCs w:val="0"/>
        <w:i w:val="0"/>
        <w:iCs w:val="0"/>
      </w:rPr>
    </w:lvl>
    <w:lvl w:ilvl="2">
      <w:start w:val="1"/>
      <w:numFmt w:val="bullet"/>
      <w:pStyle w:val="BoxDoubleDot"/>
      <w:lvlText w:val=":"/>
      <w:lvlJc w:val="left"/>
      <w:pPr>
        <w:tabs>
          <w:tab w:val="num" w:pos="850"/>
        </w:tabs>
        <w:ind w:left="850" w:hanging="283"/>
      </w:pPr>
      <w:rPr>
        <w:b w:val="0"/>
        <w:bCs w:val="0"/>
        <w:i w:val="0"/>
        <w:iCs w:val="0"/>
      </w:rPr>
    </w:lvl>
    <w:lvl w:ilvl="3">
      <w:start w:val="1"/>
      <w:numFmt w:val="decimal"/>
      <w:lvlText w:val="(%4)"/>
      <w:lvlJc w:val="left"/>
      <w:pPr>
        <w:tabs>
          <w:tab w:val="num" w:pos="1440"/>
        </w:tabs>
        <w:ind w:left="1440" w:hanging="360"/>
      </w:pPr>
      <w:rPr>
        <w:b w:val="0"/>
        <w:bCs w:val="0"/>
        <w:i w:val="0"/>
        <w:iCs w:val="0"/>
      </w:rPr>
    </w:lvl>
    <w:lvl w:ilvl="4">
      <w:start w:val="1"/>
      <w:numFmt w:val="lowerLetter"/>
      <w:lvlText w:val="(%5)"/>
      <w:lvlJc w:val="left"/>
      <w:pPr>
        <w:tabs>
          <w:tab w:val="num" w:pos="1800"/>
        </w:tabs>
        <w:ind w:left="1800" w:hanging="360"/>
      </w:pPr>
      <w:rPr>
        <w:b w:val="0"/>
        <w:bCs w:val="0"/>
        <w:i w:val="0"/>
        <w:iCs w:val="0"/>
      </w:rPr>
    </w:lvl>
    <w:lvl w:ilvl="5">
      <w:start w:val="1"/>
      <w:numFmt w:val="lowerRoman"/>
      <w:lvlText w:val="(%6)"/>
      <w:lvlJc w:val="left"/>
      <w:pPr>
        <w:tabs>
          <w:tab w:val="num" w:pos="2160"/>
        </w:tabs>
        <w:ind w:left="2160" w:hanging="360"/>
      </w:pPr>
      <w:rPr>
        <w:b w:val="0"/>
        <w:bCs w:val="0"/>
        <w:i w:val="0"/>
        <w:iCs w:val="0"/>
      </w:rPr>
    </w:lvl>
    <w:lvl w:ilvl="6">
      <w:start w:val="1"/>
      <w:numFmt w:val="decimal"/>
      <w:lvlText w:val="%7."/>
      <w:lvlJc w:val="left"/>
      <w:pPr>
        <w:tabs>
          <w:tab w:val="num" w:pos="2520"/>
        </w:tabs>
        <w:ind w:left="2520" w:hanging="360"/>
      </w:pPr>
      <w:rPr>
        <w:b w:val="0"/>
        <w:bCs w:val="0"/>
        <w:i w:val="0"/>
        <w:iCs w:val="0"/>
      </w:rPr>
    </w:lvl>
    <w:lvl w:ilvl="7">
      <w:start w:val="1"/>
      <w:numFmt w:val="lowerLetter"/>
      <w:lvlText w:val="%8."/>
      <w:lvlJc w:val="left"/>
      <w:pPr>
        <w:tabs>
          <w:tab w:val="num" w:pos="2880"/>
        </w:tabs>
        <w:ind w:left="2880" w:hanging="360"/>
      </w:pPr>
      <w:rPr>
        <w:b w:val="0"/>
        <w:bCs w:val="0"/>
        <w:i w:val="0"/>
        <w:iCs w:val="0"/>
      </w:rPr>
    </w:lvl>
    <w:lvl w:ilvl="8">
      <w:start w:val="1"/>
      <w:numFmt w:val="lowerRoman"/>
      <w:lvlText w:val="%9."/>
      <w:lvlJc w:val="left"/>
      <w:pPr>
        <w:tabs>
          <w:tab w:val="num" w:pos="3240"/>
        </w:tabs>
        <w:ind w:left="3240" w:hanging="360"/>
      </w:pPr>
      <w:rPr>
        <w:b w:val="0"/>
        <w:bCs w:val="0"/>
        <w:i w:val="0"/>
        <w:iCs w:val="0"/>
      </w:rPr>
    </w:lvl>
  </w:abstractNum>
  <w:abstractNum w:abstractNumId="30">
    <w:nsid w:val="59B70749"/>
    <w:multiLevelType w:val="multilevel"/>
    <w:tmpl w:val="2E0CEB00"/>
    <w:lvl w:ilvl="0">
      <w:start w:val="1"/>
      <w:numFmt w:val="lowerLetter"/>
      <w:lvlRestart w:val="0"/>
      <w:pStyle w:val="AlphaParagraph"/>
      <w:lvlText w:val="(%1)"/>
      <w:lvlJc w:val="left"/>
      <w:pPr>
        <w:tabs>
          <w:tab w:val="num" w:pos="1134"/>
        </w:tabs>
        <w:ind w:left="567"/>
      </w:pPr>
      <w:rPr>
        <w:rFonts w:hint="default"/>
        <w:b w:val="0"/>
        <w:bCs w:val="0"/>
        <w:i w:val="0"/>
        <w:iCs w:val="0"/>
        <w:color w:val="000000"/>
      </w:rPr>
    </w:lvl>
    <w:lvl w:ilvl="1">
      <w:start w:val="1"/>
      <w:numFmt w:val="decimal"/>
      <w:lvlText w:val="%2"/>
      <w:lvlJc w:val="left"/>
      <w:pPr>
        <w:tabs>
          <w:tab w:val="num" w:pos="1134"/>
        </w:tabs>
        <w:ind w:left="1134" w:hanging="567"/>
      </w:pPr>
      <w:rPr>
        <w:rFonts w:hint="default"/>
        <w:b w:val="0"/>
        <w:bCs w:val="0"/>
        <w:i w:val="0"/>
        <w:iCs w:val="0"/>
        <w:color w:val="000000"/>
      </w:rPr>
    </w:lvl>
    <w:lvl w:ilvl="2">
      <w:start w:val="1"/>
      <w:numFmt w:val="decimal"/>
      <w:lvlText w:val="%3"/>
      <w:lvlJc w:val="left"/>
      <w:pPr>
        <w:tabs>
          <w:tab w:val="num" w:pos="1701"/>
        </w:tabs>
        <w:ind w:left="1701" w:hanging="567"/>
      </w:pPr>
      <w:rPr>
        <w:rFonts w:hint="default"/>
        <w:b w:val="0"/>
        <w:bCs w:val="0"/>
        <w:i w:val="0"/>
        <w:iCs w:val="0"/>
        <w:color w:val="000000"/>
      </w:rPr>
    </w:lvl>
    <w:lvl w:ilvl="3">
      <w:start w:val="1"/>
      <w:numFmt w:val="decimal"/>
      <w:lvlText w:val="%4"/>
      <w:lvlJc w:val="left"/>
      <w:pPr>
        <w:tabs>
          <w:tab w:val="num" w:pos="2268"/>
        </w:tabs>
        <w:ind w:left="2268" w:hanging="567"/>
      </w:pPr>
      <w:rPr>
        <w:rFonts w:hint="default"/>
        <w:b w:val="0"/>
        <w:bCs w:val="0"/>
        <w:i w:val="0"/>
        <w:iCs w:val="0"/>
        <w:color w:val="000000"/>
      </w:rPr>
    </w:lvl>
    <w:lvl w:ilvl="4">
      <w:start w:val="1"/>
      <w:numFmt w:val="decimal"/>
      <w:lvlText w:val="%5"/>
      <w:lvlJc w:val="left"/>
      <w:pPr>
        <w:tabs>
          <w:tab w:val="num" w:pos="2835"/>
        </w:tabs>
        <w:ind w:left="2835" w:hanging="567"/>
      </w:pPr>
      <w:rPr>
        <w:rFonts w:hint="default"/>
        <w:b w:val="0"/>
        <w:bCs w:val="0"/>
        <w:i w:val="0"/>
        <w:iCs w:val="0"/>
        <w:color w:val="000000"/>
      </w:rPr>
    </w:lvl>
    <w:lvl w:ilvl="5">
      <w:start w:val="1"/>
      <w:numFmt w:val="decimal"/>
      <w:lvlText w:val="%6"/>
      <w:lvlJc w:val="left"/>
      <w:pPr>
        <w:tabs>
          <w:tab w:val="num" w:pos="3402"/>
        </w:tabs>
        <w:ind w:left="3402" w:hanging="567"/>
      </w:pPr>
      <w:rPr>
        <w:rFonts w:hint="default"/>
        <w:b w:val="0"/>
        <w:bCs w:val="0"/>
        <w:i w:val="0"/>
        <w:iCs w:val="0"/>
        <w:color w:val="000000"/>
      </w:rPr>
    </w:lvl>
    <w:lvl w:ilvl="6">
      <w:start w:val="1"/>
      <w:numFmt w:val="decimal"/>
      <w:lvlText w:val="%7"/>
      <w:lvlJc w:val="left"/>
      <w:pPr>
        <w:tabs>
          <w:tab w:val="num" w:pos="3969"/>
        </w:tabs>
        <w:ind w:left="3969" w:hanging="567"/>
      </w:pPr>
      <w:rPr>
        <w:rFonts w:hint="default"/>
        <w:b w:val="0"/>
        <w:bCs w:val="0"/>
        <w:i w:val="0"/>
        <w:iCs w:val="0"/>
        <w:color w:val="000000"/>
      </w:rPr>
    </w:lvl>
    <w:lvl w:ilvl="7">
      <w:start w:val="1"/>
      <w:numFmt w:val="decimal"/>
      <w:lvlText w:val="%8"/>
      <w:lvlJc w:val="left"/>
      <w:pPr>
        <w:tabs>
          <w:tab w:val="num" w:pos="4536"/>
        </w:tabs>
        <w:ind w:left="4536" w:hanging="567"/>
      </w:pPr>
      <w:rPr>
        <w:rFonts w:hint="default"/>
        <w:b w:val="0"/>
        <w:bCs w:val="0"/>
        <w:i w:val="0"/>
        <w:iCs w:val="0"/>
        <w:color w:val="000000"/>
      </w:rPr>
    </w:lvl>
    <w:lvl w:ilvl="8">
      <w:start w:val="1"/>
      <w:numFmt w:val="decimal"/>
      <w:lvlText w:val="%9"/>
      <w:lvlJc w:val="left"/>
      <w:pPr>
        <w:tabs>
          <w:tab w:val="num" w:pos="5103"/>
        </w:tabs>
        <w:ind w:left="5103" w:hanging="567"/>
      </w:pPr>
      <w:rPr>
        <w:rFonts w:hint="default"/>
        <w:b w:val="0"/>
        <w:bCs w:val="0"/>
        <w:i w:val="0"/>
        <w:iCs w:val="0"/>
        <w:color w:val="000000"/>
      </w:rPr>
    </w:lvl>
  </w:abstractNum>
  <w:abstractNum w:abstractNumId="31">
    <w:nsid w:val="5AF812B6"/>
    <w:multiLevelType w:val="hybridMultilevel"/>
    <w:tmpl w:val="205E30FA"/>
    <w:lvl w:ilvl="0" w:tplc="432E9C44">
      <w:start w:val="1"/>
      <w:numFmt w:val="decimal"/>
      <w:pStyle w:val="Bullet1"/>
      <w:lvlText w:val="%1."/>
      <w:lvlJc w:val="left"/>
      <w:pPr>
        <w:ind w:left="1287" w:hanging="360"/>
      </w:pPr>
    </w:lvl>
    <w:lvl w:ilvl="1" w:tplc="6CC436FC">
      <w:start w:val="1"/>
      <w:numFmt w:val="lowerLetter"/>
      <w:lvlText w:val="%2."/>
      <w:lvlJc w:val="left"/>
      <w:pPr>
        <w:ind w:left="2007" w:hanging="360"/>
      </w:pPr>
    </w:lvl>
    <w:lvl w:ilvl="2" w:tplc="F1EA6432">
      <w:start w:val="1"/>
      <w:numFmt w:val="lowerRoman"/>
      <w:lvlText w:val="%3."/>
      <w:lvlJc w:val="right"/>
      <w:pPr>
        <w:ind w:left="2727" w:hanging="180"/>
      </w:pPr>
    </w:lvl>
    <w:lvl w:ilvl="3" w:tplc="2C729F24">
      <w:start w:val="1"/>
      <w:numFmt w:val="decimal"/>
      <w:lvlText w:val="%4."/>
      <w:lvlJc w:val="left"/>
      <w:pPr>
        <w:ind w:left="3447" w:hanging="360"/>
      </w:pPr>
    </w:lvl>
    <w:lvl w:ilvl="4" w:tplc="D5A4B3C4">
      <w:start w:val="1"/>
      <w:numFmt w:val="lowerLetter"/>
      <w:lvlText w:val="%5."/>
      <w:lvlJc w:val="left"/>
      <w:pPr>
        <w:ind w:left="4167" w:hanging="360"/>
      </w:pPr>
    </w:lvl>
    <w:lvl w:ilvl="5" w:tplc="EF82D6E4">
      <w:start w:val="1"/>
      <w:numFmt w:val="lowerRoman"/>
      <w:lvlText w:val="%6."/>
      <w:lvlJc w:val="right"/>
      <w:pPr>
        <w:ind w:left="4887" w:hanging="180"/>
      </w:pPr>
    </w:lvl>
    <w:lvl w:ilvl="6" w:tplc="8ABE1D6E">
      <w:start w:val="1"/>
      <w:numFmt w:val="decimal"/>
      <w:lvlText w:val="%7."/>
      <w:lvlJc w:val="left"/>
      <w:pPr>
        <w:ind w:left="5607" w:hanging="360"/>
      </w:pPr>
    </w:lvl>
    <w:lvl w:ilvl="7" w:tplc="476ECCB6">
      <w:start w:val="1"/>
      <w:numFmt w:val="lowerLetter"/>
      <w:lvlText w:val="%8."/>
      <w:lvlJc w:val="left"/>
      <w:pPr>
        <w:ind w:left="6327" w:hanging="360"/>
      </w:pPr>
    </w:lvl>
    <w:lvl w:ilvl="8" w:tplc="1A4ADEC8">
      <w:start w:val="1"/>
      <w:numFmt w:val="lowerRoman"/>
      <w:lvlText w:val="%9."/>
      <w:lvlJc w:val="right"/>
      <w:pPr>
        <w:ind w:left="7047" w:hanging="180"/>
      </w:pPr>
    </w:lvl>
  </w:abstractNum>
  <w:abstractNum w:abstractNumId="32">
    <w:nsid w:val="5B7B4288"/>
    <w:multiLevelType w:val="hybridMultilevel"/>
    <w:tmpl w:val="3A74CE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5D6A6A65"/>
    <w:multiLevelType w:val="hybridMultilevel"/>
    <w:tmpl w:val="5CB4CD3C"/>
    <w:lvl w:ilvl="0" w:tplc="3DD460BA">
      <w:numFmt w:val="bullet"/>
      <w:lvlText w:val="•"/>
      <w:lvlJc w:val="left"/>
      <w:pPr>
        <w:ind w:left="1080" w:hanging="720"/>
      </w:pPr>
      <w:rPr>
        <w:rFonts w:ascii="Calibri" w:eastAsiaTheme="minorHAnsi" w:hAnsi="Calibri"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5E0A6F8D"/>
    <w:multiLevelType w:val="multilevel"/>
    <w:tmpl w:val="51941ED6"/>
    <w:lvl w:ilvl="0">
      <w:start w:val="1"/>
      <w:numFmt w:val="bullet"/>
      <w:lvlRestart w:val="0"/>
      <w:pStyle w:val="RecommendationBullet"/>
      <w:lvlText w:val="•"/>
      <w:lvlJc w:val="left"/>
      <w:pPr>
        <w:tabs>
          <w:tab w:val="num" w:pos="283"/>
        </w:tabs>
        <w:ind w:left="283" w:hanging="283"/>
      </w:pPr>
      <w:rPr>
        <w:b w:val="0"/>
        <w:i w:val="0"/>
      </w:rPr>
    </w:lvl>
    <w:lvl w:ilvl="1">
      <w:start w:val="1"/>
      <w:numFmt w:val="bullet"/>
      <w:pStyle w:val="RecommendationDash"/>
      <w:lvlText w:val="–"/>
      <w:lvlJc w:val="left"/>
      <w:pPr>
        <w:tabs>
          <w:tab w:val="num" w:pos="567"/>
        </w:tabs>
        <w:ind w:left="567" w:hanging="284"/>
      </w:pPr>
      <w:rPr>
        <w:b w:val="0"/>
        <w:i w:val="0"/>
      </w:rPr>
    </w:lvl>
    <w:lvl w:ilvl="2">
      <w:start w:val="1"/>
      <w:numFmt w:val="bullet"/>
      <w:pStyle w:val="Recommendation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rFonts w:cs="Times New Roman"/>
        <w:b w:val="0"/>
        <w:i w:val="0"/>
      </w:rPr>
    </w:lvl>
    <w:lvl w:ilvl="4">
      <w:start w:val="1"/>
      <w:numFmt w:val="lowerLetter"/>
      <w:lvlText w:val="(%5)"/>
      <w:lvlJc w:val="left"/>
      <w:pPr>
        <w:tabs>
          <w:tab w:val="num" w:pos="1800"/>
        </w:tabs>
        <w:ind w:left="1800" w:hanging="360"/>
      </w:pPr>
      <w:rPr>
        <w:rFonts w:cs="Times New Roman"/>
        <w:b w:val="0"/>
        <w:i w:val="0"/>
      </w:rPr>
    </w:lvl>
    <w:lvl w:ilvl="5">
      <w:start w:val="1"/>
      <w:numFmt w:val="lowerRoman"/>
      <w:lvlText w:val="(%6)"/>
      <w:lvlJc w:val="left"/>
      <w:pPr>
        <w:tabs>
          <w:tab w:val="num" w:pos="2160"/>
        </w:tabs>
        <w:ind w:left="2160" w:hanging="360"/>
      </w:pPr>
      <w:rPr>
        <w:rFonts w:cs="Times New Roman"/>
        <w:b w:val="0"/>
        <w:i w:val="0"/>
      </w:rPr>
    </w:lvl>
    <w:lvl w:ilvl="6">
      <w:start w:val="1"/>
      <w:numFmt w:val="decimal"/>
      <w:lvlText w:val="%7."/>
      <w:lvlJc w:val="left"/>
      <w:pPr>
        <w:tabs>
          <w:tab w:val="num" w:pos="2520"/>
        </w:tabs>
        <w:ind w:left="2520" w:hanging="360"/>
      </w:pPr>
      <w:rPr>
        <w:rFonts w:cs="Times New Roman"/>
        <w:b w:val="0"/>
        <w:i w:val="0"/>
      </w:rPr>
    </w:lvl>
    <w:lvl w:ilvl="7">
      <w:start w:val="1"/>
      <w:numFmt w:val="lowerLetter"/>
      <w:lvlText w:val="%8."/>
      <w:lvlJc w:val="left"/>
      <w:pPr>
        <w:tabs>
          <w:tab w:val="num" w:pos="2880"/>
        </w:tabs>
        <w:ind w:left="2880" w:hanging="360"/>
      </w:pPr>
      <w:rPr>
        <w:rFonts w:cs="Times New Roman"/>
        <w:b w:val="0"/>
        <w:i w:val="0"/>
      </w:rPr>
    </w:lvl>
    <w:lvl w:ilvl="8">
      <w:start w:val="1"/>
      <w:numFmt w:val="lowerRoman"/>
      <w:lvlText w:val="%9."/>
      <w:lvlJc w:val="left"/>
      <w:pPr>
        <w:tabs>
          <w:tab w:val="num" w:pos="3240"/>
        </w:tabs>
        <w:ind w:left="3240" w:hanging="360"/>
      </w:pPr>
      <w:rPr>
        <w:rFonts w:cs="Times New Roman"/>
        <w:b w:val="0"/>
        <w:i w:val="0"/>
      </w:rPr>
    </w:lvl>
  </w:abstractNum>
  <w:abstractNum w:abstractNumId="35">
    <w:nsid w:val="5EB223D9"/>
    <w:multiLevelType w:val="hybridMultilevel"/>
    <w:tmpl w:val="F28A5262"/>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6">
    <w:nsid w:val="5EBC2970"/>
    <w:multiLevelType w:val="hybridMultilevel"/>
    <w:tmpl w:val="CF080E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5F82531E"/>
    <w:multiLevelType w:val="hybridMultilevel"/>
    <w:tmpl w:val="F45624F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nsid w:val="610B2879"/>
    <w:multiLevelType w:val="hybridMultilevel"/>
    <w:tmpl w:val="CBD65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623A03FC"/>
    <w:multiLevelType w:val="hybridMultilevel"/>
    <w:tmpl w:val="FE964FF8"/>
    <w:lvl w:ilvl="0" w:tplc="0C09000F">
      <w:start w:val="1"/>
      <w:numFmt w:val="decimal"/>
      <w:lvlText w:val="%1."/>
      <w:lvlJc w:val="left"/>
      <w:pPr>
        <w:ind w:left="1080" w:hanging="720"/>
      </w:pPr>
      <w:rPr>
        <w:rFonts w:hint="default"/>
      </w:rPr>
    </w:lvl>
    <w:lvl w:ilvl="1" w:tplc="49B2B794">
      <w:start w:val="2"/>
      <w:numFmt w:val="bullet"/>
      <w:lvlText w:val="•"/>
      <w:lvlJc w:val="left"/>
      <w:pPr>
        <w:ind w:left="1800" w:hanging="720"/>
      </w:pPr>
      <w:rPr>
        <w:rFonts w:ascii="Arial" w:eastAsiaTheme="minorHAnsi" w:hAnsi="Arial" w:cs="Aria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nsid w:val="655C4BD2"/>
    <w:multiLevelType w:val="hybridMultilevel"/>
    <w:tmpl w:val="E8E433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668E343D"/>
    <w:multiLevelType w:val="hybridMultilevel"/>
    <w:tmpl w:val="6EAE96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67476614"/>
    <w:multiLevelType w:val="hybridMultilevel"/>
    <w:tmpl w:val="39E43B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6AB502EB"/>
    <w:multiLevelType w:val="hybridMultilevel"/>
    <w:tmpl w:val="8C7A96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nsid w:val="6C8F6613"/>
    <w:multiLevelType w:val="hybridMultilevel"/>
    <w:tmpl w:val="54B06A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nsid w:val="6D7A39BC"/>
    <w:multiLevelType w:val="multilevel"/>
    <w:tmpl w:val="F64C5FBE"/>
    <w:lvl w:ilvl="0">
      <w:start w:val="1"/>
      <w:numFmt w:val="none"/>
      <w:lvlText w:val="%1"/>
      <w:lvlJc w:val="left"/>
      <w:pPr>
        <w:tabs>
          <w:tab w:val="num" w:pos="0"/>
        </w:tabs>
      </w:pPr>
      <w:rPr>
        <w:rFonts w:hint="default"/>
      </w:rPr>
    </w:lvl>
    <w:lvl w:ilvl="1">
      <w:start w:val="1"/>
      <w:numFmt w:val="decimal"/>
      <w:lvlText w:val="%1%2"/>
      <w:lvlJc w:val="left"/>
      <w:pPr>
        <w:tabs>
          <w:tab w:val="num" w:pos="567"/>
        </w:tabs>
        <w:ind w:left="567" w:hanging="567"/>
      </w:pPr>
      <w:rPr>
        <w:rFonts w:hint="default"/>
      </w:rPr>
    </w:lvl>
    <w:lvl w:ilvl="2">
      <w:start w:val="1"/>
      <w:numFmt w:val="lowerRoman"/>
      <w:lvlText w:val="%3."/>
      <w:lvlJc w:val="right"/>
      <w:pPr>
        <w:tabs>
          <w:tab w:val="num" w:pos="1701"/>
        </w:tabs>
        <w:ind w:left="1701" w:hanging="567"/>
      </w:pPr>
      <w:rPr>
        <w:rFonts w:hint="default"/>
      </w:rPr>
    </w:lvl>
    <w:lvl w:ilvl="3">
      <w:start w:val="1"/>
      <w:numFmt w:val="decimal"/>
      <w:lvlText w:val="%4."/>
      <w:lvlJc w:val="left"/>
      <w:pPr>
        <w:tabs>
          <w:tab w:val="num" w:pos="2313"/>
        </w:tabs>
        <w:ind w:left="2313" w:hanging="360"/>
      </w:pPr>
      <w:rPr>
        <w:rFonts w:hint="default"/>
      </w:rPr>
    </w:lvl>
    <w:lvl w:ilvl="4">
      <w:start w:val="1"/>
      <w:numFmt w:val="lowerLetter"/>
      <w:lvlText w:val="%5."/>
      <w:lvlJc w:val="left"/>
      <w:pPr>
        <w:tabs>
          <w:tab w:val="num" w:pos="3033"/>
        </w:tabs>
        <w:ind w:left="3033" w:hanging="360"/>
      </w:pPr>
      <w:rPr>
        <w:rFonts w:hint="default"/>
      </w:rPr>
    </w:lvl>
    <w:lvl w:ilvl="5">
      <w:start w:val="1"/>
      <w:numFmt w:val="lowerRoman"/>
      <w:lvlText w:val="%6."/>
      <w:lvlJc w:val="right"/>
      <w:pPr>
        <w:tabs>
          <w:tab w:val="num" w:pos="3753"/>
        </w:tabs>
        <w:ind w:left="3753" w:hanging="180"/>
      </w:pPr>
      <w:rPr>
        <w:rFonts w:hint="default"/>
      </w:rPr>
    </w:lvl>
    <w:lvl w:ilvl="6">
      <w:start w:val="1"/>
      <w:numFmt w:val="decimal"/>
      <w:lvlText w:val="%7."/>
      <w:lvlJc w:val="left"/>
      <w:pPr>
        <w:tabs>
          <w:tab w:val="num" w:pos="4473"/>
        </w:tabs>
        <w:ind w:left="4473" w:hanging="360"/>
      </w:pPr>
      <w:rPr>
        <w:rFonts w:hint="default"/>
      </w:rPr>
    </w:lvl>
    <w:lvl w:ilvl="7">
      <w:start w:val="1"/>
      <w:numFmt w:val="lowerLetter"/>
      <w:lvlText w:val="%8."/>
      <w:lvlJc w:val="left"/>
      <w:pPr>
        <w:tabs>
          <w:tab w:val="num" w:pos="5193"/>
        </w:tabs>
        <w:ind w:left="5193" w:hanging="360"/>
      </w:pPr>
      <w:rPr>
        <w:rFonts w:hint="default"/>
      </w:rPr>
    </w:lvl>
    <w:lvl w:ilvl="8">
      <w:start w:val="1"/>
      <w:numFmt w:val="upperLetter"/>
      <w:lvlRestart w:val="0"/>
      <w:pStyle w:val="Heading9"/>
      <w:suff w:val="space"/>
      <w:lvlText w:val="Schedule %9"/>
      <w:lvlJc w:val="left"/>
      <w:rPr>
        <w:rFonts w:hint="default"/>
      </w:rPr>
    </w:lvl>
  </w:abstractNum>
  <w:abstractNum w:abstractNumId="46">
    <w:nsid w:val="6D7C0342"/>
    <w:multiLevelType w:val="hybridMultilevel"/>
    <w:tmpl w:val="616E376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7">
    <w:nsid w:val="6DAD42C3"/>
    <w:multiLevelType w:val="multilevel"/>
    <w:tmpl w:val="9E129E6C"/>
    <w:lvl w:ilvl="0">
      <w:start w:val="1"/>
      <w:numFmt w:val="lowerLetter"/>
      <w:pStyle w:val="AlphaList"/>
      <w:lvlText w:val="%1)"/>
      <w:lvlJc w:val="left"/>
      <w:pPr>
        <w:tabs>
          <w:tab w:val="num" w:pos="567"/>
        </w:tabs>
        <w:ind w:left="567" w:hanging="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nsid w:val="78854AAC"/>
    <w:multiLevelType w:val="hybridMultilevel"/>
    <w:tmpl w:val="991427AC"/>
    <w:lvl w:ilvl="0" w:tplc="321E3746">
      <w:start w:val="1"/>
      <w:numFmt w:val="decimal"/>
      <w:pStyle w:val="Normalnumbered"/>
      <w:lvlText w:val="%1."/>
      <w:lvlJc w:val="left"/>
      <w:pPr>
        <w:tabs>
          <w:tab w:val="num" w:pos="567"/>
        </w:tabs>
        <w:ind w:left="567" w:hanging="567"/>
      </w:pPr>
    </w:lvl>
    <w:lvl w:ilvl="1" w:tplc="C87E0398">
      <w:start w:val="1"/>
      <w:numFmt w:val="lowerLetter"/>
      <w:lvlText w:val="%2."/>
      <w:lvlJc w:val="left"/>
      <w:pPr>
        <w:tabs>
          <w:tab w:val="num" w:pos="1353"/>
        </w:tabs>
        <w:ind w:left="1353" w:hanging="360"/>
      </w:pPr>
    </w:lvl>
    <w:lvl w:ilvl="2" w:tplc="678E179E">
      <w:start w:val="1"/>
      <w:numFmt w:val="lowerRoman"/>
      <w:lvlText w:val="%3."/>
      <w:lvlJc w:val="right"/>
      <w:pPr>
        <w:tabs>
          <w:tab w:val="num" w:pos="2160"/>
        </w:tabs>
        <w:ind w:left="2160" w:hanging="180"/>
      </w:pPr>
      <w:rPr>
        <w:rFonts w:ascii="Corbel" w:eastAsia="Times New Roman" w:hAnsi="Corbel" w:cs="Times New Roman"/>
      </w:rPr>
    </w:lvl>
    <w:lvl w:ilvl="3" w:tplc="35160454">
      <w:start w:val="1"/>
      <w:numFmt w:val="decimal"/>
      <w:lvlText w:val="%4."/>
      <w:lvlJc w:val="left"/>
      <w:pPr>
        <w:tabs>
          <w:tab w:val="num" w:pos="2880"/>
        </w:tabs>
        <w:ind w:left="2880" w:hanging="360"/>
      </w:pPr>
    </w:lvl>
    <w:lvl w:ilvl="4" w:tplc="8AB6F54C">
      <w:start w:val="1"/>
      <w:numFmt w:val="lowerLetter"/>
      <w:lvlText w:val="%5."/>
      <w:lvlJc w:val="left"/>
      <w:pPr>
        <w:tabs>
          <w:tab w:val="num" w:pos="3600"/>
        </w:tabs>
        <w:ind w:left="3600" w:hanging="360"/>
      </w:pPr>
    </w:lvl>
    <w:lvl w:ilvl="5" w:tplc="F5F2FDEC">
      <w:start w:val="1"/>
      <w:numFmt w:val="lowerRoman"/>
      <w:lvlText w:val="%6."/>
      <w:lvlJc w:val="right"/>
      <w:pPr>
        <w:tabs>
          <w:tab w:val="num" w:pos="4320"/>
        </w:tabs>
        <w:ind w:left="4320" w:hanging="180"/>
      </w:pPr>
    </w:lvl>
    <w:lvl w:ilvl="6" w:tplc="02B4158A">
      <w:start w:val="1"/>
      <w:numFmt w:val="decimal"/>
      <w:lvlText w:val="%7."/>
      <w:lvlJc w:val="left"/>
      <w:pPr>
        <w:tabs>
          <w:tab w:val="num" w:pos="5040"/>
        </w:tabs>
        <w:ind w:left="5040" w:hanging="360"/>
      </w:pPr>
    </w:lvl>
    <w:lvl w:ilvl="7" w:tplc="CD888952">
      <w:start w:val="1"/>
      <w:numFmt w:val="lowerLetter"/>
      <w:lvlText w:val="%8."/>
      <w:lvlJc w:val="left"/>
      <w:pPr>
        <w:tabs>
          <w:tab w:val="num" w:pos="5760"/>
        </w:tabs>
        <w:ind w:left="5760" w:hanging="360"/>
      </w:pPr>
    </w:lvl>
    <w:lvl w:ilvl="8" w:tplc="8E1AFD42">
      <w:start w:val="1"/>
      <w:numFmt w:val="lowerRoman"/>
      <w:lvlText w:val="%9."/>
      <w:lvlJc w:val="right"/>
      <w:pPr>
        <w:tabs>
          <w:tab w:val="num" w:pos="6480"/>
        </w:tabs>
        <w:ind w:left="6480" w:hanging="180"/>
      </w:pPr>
    </w:lvl>
  </w:abstractNum>
  <w:abstractNum w:abstractNumId="49">
    <w:nsid w:val="7A6A0CA7"/>
    <w:multiLevelType w:val="hybridMultilevel"/>
    <w:tmpl w:val="075CD964"/>
    <w:lvl w:ilvl="0" w:tplc="0C090019">
      <w:start w:val="1"/>
      <w:numFmt w:val="lowerLetter"/>
      <w:lvlText w:val="%1."/>
      <w:lvlJc w:val="left"/>
      <w:pPr>
        <w:tabs>
          <w:tab w:val="num" w:pos="567"/>
        </w:tabs>
        <w:ind w:left="567" w:hanging="567"/>
      </w:pPr>
      <w:rPr>
        <w:rFonts w:hint="default"/>
      </w:rPr>
    </w:lvl>
    <w:lvl w:ilvl="1" w:tplc="C87E0398">
      <w:start w:val="1"/>
      <w:numFmt w:val="lowerLetter"/>
      <w:lvlText w:val="%2."/>
      <w:lvlJc w:val="left"/>
      <w:pPr>
        <w:tabs>
          <w:tab w:val="num" w:pos="1353"/>
        </w:tabs>
        <w:ind w:left="1353" w:hanging="360"/>
      </w:pPr>
    </w:lvl>
    <w:lvl w:ilvl="2" w:tplc="0C090017">
      <w:start w:val="1"/>
      <w:numFmt w:val="lowerLetter"/>
      <w:lvlText w:val="%3)"/>
      <w:lvlJc w:val="left"/>
      <w:pPr>
        <w:tabs>
          <w:tab w:val="num" w:pos="2160"/>
        </w:tabs>
        <w:ind w:left="2160" w:hanging="180"/>
      </w:pPr>
    </w:lvl>
    <w:lvl w:ilvl="3" w:tplc="35160454">
      <w:start w:val="1"/>
      <w:numFmt w:val="decimal"/>
      <w:lvlText w:val="%4."/>
      <w:lvlJc w:val="left"/>
      <w:pPr>
        <w:tabs>
          <w:tab w:val="num" w:pos="2880"/>
        </w:tabs>
        <w:ind w:left="2880" w:hanging="360"/>
      </w:pPr>
    </w:lvl>
    <w:lvl w:ilvl="4" w:tplc="8AB6F54C">
      <w:start w:val="1"/>
      <w:numFmt w:val="lowerLetter"/>
      <w:lvlText w:val="%5."/>
      <w:lvlJc w:val="left"/>
      <w:pPr>
        <w:tabs>
          <w:tab w:val="num" w:pos="3600"/>
        </w:tabs>
        <w:ind w:left="3600" w:hanging="360"/>
      </w:pPr>
    </w:lvl>
    <w:lvl w:ilvl="5" w:tplc="F5F2FDEC">
      <w:start w:val="1"/>
      <w:numFmt w:val="lowerRoman"/>
      <w:lvlText w:val="%6."/>
      <w:lvlJc w:val="right"/>
      <w:pPr>
        <w:tabs>
          <w:tab w:val="num" w:pos="4320"/>
        </w:tabs>
        <w:ind w:left="4320" w:hanging="180"/>
      </w:pPr>
    </w:lvl>
    <w:lvl w:ilvl="6" w:tplc="02B4158A">
      <w:start w:val="1"/>
      <w:numFmt w:val="decimal"/>
      <w:lvlText w:val="%7."/>
      <w:lvlJc w:val="left"/>
      <w:pPr>
        <w:tabs>
          <w:tab w:val="num" w:pos="5040"/>
        </w:tabs>
        <w:ind w:left="5040" w:hanging="360"/>
      </w:pPr>
    </w:lvl>
    <w:lvl w:ilvl="7" w:tplc="CD888952">
      <w:start w:val="1"/>
      <w:numFmt w:val="lowerLetter"/>
      <w:lvlText w:val="%8."/>
      <w:lvlJc w:val="left"/>
      <w:pPr>
        <w:tabs>
          <w:tab w:val="num" w:pos="5760"/>
        </w:tabs>
        <w:ind w:left="5760" w:hanging="360"/>
      </w:pPr>
    </w:lvl>
    <w:lvl w:ilvl="8" w:tplc="8E1AFD42">
      <w:start w:val="1"/>
      <w:numFmt w:val="lowerRoman"/>
      <w:lvlText w:val="%9."/>
      <w:lvlJc w:val="right"/>
      <w:pPr>
        <w:tabs>
          <w:tab w:val="num" w:pos="6480"/>
        </w:tabs>
        <w:ind w:left="6480" w:hanging="180"/>
      </w:pPr>
    </w:lvl>
  </w:abstractNum>
  <w:abstractNum w:abstractNumId="50">
    <w:nsid w:val="7AF27B58"/>
    <w:multiLevelType w:val="hybridMultilevel"/>
    <w:tmpl w:val="6A1EA2C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1">
    <w:nsid w:val="7D980194"/>
    <w:multiLevelType w:val="hybridMultilevel"/>
    <w:tmpl w:val="EEB0634A"/>
    <w:lvl w:ilvl="0" w:tplc="9C9EDDE0">
      <w:start w:val="1"/>
      <w:numFmt w:val="bullet"/>
      <w:pStyle w:val="BullettedList"/>
      <w:lvlText w:val=""/>
      <w:lvlJc w:val="left"/>
      <w:pPr>
        <w:tabs>
          <w:tab w:val="num" w:pos="360"/>
        </w:tabs>
        <w:ind w:left="360" w:hanging="360"/>
      </w:pPr>
      <w:rPr>
        <w:rFonts w:ascii="Symbol" w:hAnsi="Symbol" w:cs="Symbol" w:hint="default"/>
        <w:color w:val="auto"/>
      </w:rPr>
    </w:lvl>
    <w:lvl w:ilvl="1" w:tplc="5D18CDD8">
      <w:start w:val="1"/>
      <w:numFmt w:val="lowerLetter"/>
      <w:lvlText w:val="%2)"/>
      <w:lvlJc w:val="left"/>
      <w:pPr>
        <w:tabs>
          <w:tab w:val="num" w:pos="1440"/>
        </w:tabs>
        <w:ind w:left="1440" w:hanging="360"/>
      </w:pPr>
      <w:rPr>
        <w:rFonts w:hint="default"/>
        <w:color w:val="auto"/>
      </w:rPr>
    </w:lvl>
    <w:lvl w:ilvl="2" w:tplc="68A282D6">
      <w:start w:val="1"/>
      <w:numFmt w:val="bullet"/>
      <w:lvlText w:val=""/>
      <w:lvlJc w:val="left"/>
      <w:pPr>
        <w:tabs>
          <w:tab w:val="num" w:pos="2160"/>
        </w:tabs>
        <w:ind w:left="2160" w:hanging="360"/>
      </w:pPr>
      <w:rPr>
        <w:rFonts w:ascii="Wingdings" w:hAnsi="Wingdings" w:cs="Wingdings" w:hint="default"/>
      </w:rPr>
    </w:lvl>
    <w:lvl w:ilvl="3" w:tplc="D9A0675C">
      <w:start w:val="1"/>
      <w:numFmt w:val="bullet"/>
      <w:lvlText w:val=""/>
      <w:lvlJc w:val="left"/>
      <w:pPr>
        <w:tabs>
          <w:tab w:val="num" w:pos="2880"/>
        </w:tabs>
        <w:ind w:left="2880" w:hanging="360"/>
      </w:pPr>
      <w:rPr>
        <w:rFonts w:ascii="Symbol" w:hAnsi="Symbol" w:cs="Symbol" w:hint="default"/>
      </w:rPr>
    </w:lvl>
    <w:lvl w:ilvl="4" w:tplc="B6FEE428">
      <w:start w:val="1"/>
      <w:numFmt w:val="bullet"/>
      <w:lvlText w:val="o"/>
      <w:lvlJc w:val="left"/>
      <w:pPr>
        <w:tabs>
          <w:tab w:val="num" w:pos="3600"/>
        </w:tabs>
        <w:ind w:left="3600" w:hanging="360"/>
      </w:pPr>
      <w:rPr>
        <w:rFonts w:ascii="Courier New" w:hAnsi="Courier New" w:cs="Courier New" w:hint="default"/>
      </w:rPr>
    </w:lvl>
    <w:lvl w:ilvl="5" w:tplc="6464E9B6">
      <w:start w:val="1"/>
      <w:numFmt w:val="bullet"/>
      <w:lvlText w:val=""/>
      <w:lvlJc w:val="left"/>
      <w:pPr>
        <w:tabs>
          <w:tab w:val="num" w:pos="4320"/>
        </w:tabs>
        <w:ind w:left="4320" w:hanging="360"/>
      </w:pPr>
      <w:rPr>
        <w:rFonts w:ascii="Wingdings" w:hAnsi="Wingdings" w:cs="Wingdings" w:hint="default"/>
      </w:rPr>
    </w:lvl>
    <w:lvl w:ilvl="6" w:tplc="AC6E9076">
      <w:start w:val="1"/>
      <w:numFmt w:val="bullet"/>
      <w:lvlText w:val=""/>
      <w:lvlJc w:val="left"/>
      <w:pPr>
        <w:tabs>
          <w:tab w:val="num" w:pos="5040"/>
        </w:tabs>
        <w:ind w:left="5040" w:hanging="360"/>
      </w:pPr>
      <w:rPr>
        <w:rFonts w:ascii="Symbol" w:hAnsi="Symbol" w:cs="Symbol" w:hint="default"/>
      </w:rPr>
    </w:lvl>
    <w:lvl w:ilvl="7" w:tplc="95EAB66E">
      <w:start w:val="1"/>
      <w:numFmt w:val="bullet"/>
      <w:lvlText w:val="o"/>
      <w:lvlJc w:val="left"/>
      <w:pPr>
        <w:tabs>
          <w:tab w:val="num" w:pos="5760"/>
        </w:tabs>
        <w:ind w:left="5760" w:hanging="360"/>
      </w:pPr>
      <w:rPr>
        <w:rFonts w:ascii="Courier New" w:hAnsi="Courier New" w:cs="Courier New" w:hint="default"/>
      </w:rPr>
    </w:lvl>
    <w:lvl w:ilvl="8" w:tplc="2474EE50">
      <w:start w:val="1"/>
      <w:numFmt w:val="bullet"/>
      <w:lvlText w:val=""/>
      <w:lvlJc w:val="left"/>
      <w:pPr>
        <w:tabs>
          <w:tab w:val="num" w:pos="6480"/>
        </w:tabs>
        <w:ind w:left="6480" w:hanging="360"/>
      </w:pPr>
      <w:rPr>
        <w:rFonts w:ascii="Wingdings" w:hAnsi="Wingdings" w:cs="Wingdings" w:hint="default"/>
      </w:rPr>
    </w:lvl>
  </w:abstractNum>
  <w:abstractNum w:abstractNumId="52">
    <w:nsid w:val="7DFC0506"/>
    <w:multiLevelType w:val="hybridMultilevel"/>
    <w:tmpl w:val="C73E26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2"/>
  </w:num>
  <w:num w:numId="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8"/>
    <w:lvlOverride w:ilvl="0">
      <w:startOverride w:val="1"/>
    </w:lvlOverride>
  </w:num>
  <w:num w:numId="4">
    <w:abstractNumId w:val="48"/>
    <w:lvlOverride w:ilvl="0">
      <w:startOverride w:val="1"/>
    </w:lvlOverride>
  </w:num>
  <w:num w:numId="5">
    <w:abstractNumId w:val="48"/>
    <w:lvlOverride w:ilvl="0">
      <w:startOverride w:val="1"/>
    </w:lvlOverride>
  </w:num>
  <w:num w:numId="6">
    <w:abstractNumId w:val="44"/>
  </w:num>
  <w:num w:numId="7">
    <w:abstractNumId w:val="22"/>
  </w:num>
  <w:num w:numId="8">
    <w:abstractNumId w:val="3"/>
  </w:num>
  <w:num w:numId="9">
    <w:abstractNumId w:val="48"/>
    <w:lvlOverride w:ilvl="0">
      <w:startOverride w:val="1"/>
    </w:lvlOverride>
  </w:num>
  <w:num w:numId="10">
    <w:abstractNumId w:val="48"/>
    <w:lvlOverride w:ilvl="0">
      <w:startOverride w:val="1"/>
    </w:lvlOverride>
  </w:num>
  <w:num w:numId="11">
    <w:abstractNumId w:val="21"/>
  </w:num>
  <w:num w:numId="12">
    <w:abstractNumId w:val="39"/>
  </w:num>
  <w:num w:numId="13">
    <w:abstractNumId w:val="32"/>
  </w:num>
  <w:num w:numId="14">
    <w:abstractNumId w:val="48"/>
    <w:lvlOverride w:ilvl="0">
      <w:startOverride w:val="1"/>
    </w:lvlOverride>
  </w:num>
  <w:num w:numId="15">
    <w:abstractNumId w:val="48"/>
    <w:lvlOverride w:ilvl="0">
      <w:startOverride w:val="1"/>
    </w:lvlOverride>
  </w:num>
  <w:num w:numId="16">
    <w:abstractNumId w:val="48"/>
    <w:lvlOverride w:ilvl="0">
      <w:startOverride w:val="1"/>
    </w:lvlOverride>
  </w:num>
  <w:num w:numId="17">
    <w:abstractNumId w:val="48"/>
    <w:lvlOverride w:ilvl="0">
      <w:startOverride w:val="1"/>
    </w:lvlOverride>
  </w:num>
  <w:num w:numId="18">
    <w:abstractNumId w:val="48"/>
    <w:lvlOverride w:ilvl="0">
      <w:startOverride w:val="1"/>
    </w:lvlOverride>
  </w:num>
  <w:num w:numId="19">
    <w:abstractNumId w:val="1"/>
  </w:num>
  <w:num w:numId="20">
    <w:abstractNumId w:val="46"/>
  </w:num>
  <w:num w:numId="21">
    <w:abstractNumId w:val="25"/>
  </w:num>
  <w:num w:numId="22">
    <w:abstractNumId w:val="17"/>
  </w:num>
  <w:num w:numId="23">
    <w:abstractNumId w:val="27"/>
  </w:num>
  <w:num w:numId="24">
    <w:abstractNumId w:val="14"/>
  </w:num>
  <w:num w:numId="25">
    <w:abstractNumId w:val="29"/>
  </w:num>
  <w:num w:numId="26">
    <w:abstractNumId w:val="7"/>
  </w:num>
  <w:num w:numId="27">
    <w:abstractNumId w:val="30"/>
  </w:num>
  <w:num w:numId="28">
    <w:abstractNumId w:val="24"/>
  </w:num>
  <w:num w:numId="29">
    <w:abstractNumId w:val="45"/>
  </w:num>
  <w:num w:numId="30">
    <w:abstractNumId w:val="47"/>
  </w:num>
  <w:num w:numId="31">
    <w:abstractNumId w:val="51"/>
  </w:num>
  <w:num w:numId="32">
    <w:abstractNumId w:val="31"/>
  </w:num>
  <w:num w:numId="33">
    <w:abstractNumId w:val="19"/>
  </w:num>
  <w:num w:numId="34">
    <w:abstractNumId w:val="26"/>
  </w:num>
  <w:num w:numId="35">
    <w:abstractNumId w:val="10"/>
  </w:num>
  <w:num w:numId="36">
    <w:abstractNumId w:val="34"/>
  </w:num>
  <w:num w:numId="37">
    <w:abstractNumId w:val="12"/>
  </w:num>
  <w:num w:numId="38">
    <w:abstractNumId w:val="15"/>
  </w:num>
  <w:num w:numId="39">
    <w:abstractNumId w:val="13"/>
  </w:num>
  <w:num w:numId="40">
    <w:abstractNumId w:val="16"/>
  </w:num>
  <w:num w:numId="41">
    <w:abstractNumId w:val="18"/>
  </w:num>
  <w:num w:numId="42">
    <w:abstractNumId w:val="49"/>
  </w:num>
  <w:num w:numId="43">
    <w:abstractNumId w:val="9"/>
  </w:num>
  <w:num w:numId="44">
    <w:abstractNumId w:val="0"/>
  </w:num>
  <w:num w:numId="45">
    <w:abstractNumId w:val="5"/>
  </w:num>
  <w:num w:numId="46">
    <w:abstractNumId w:val="43"/>
  </w:num>
  <w:num w:numId="47">
    <w:abstractNumId w:val="40"/>
  </w:num>
  <w:num w:numId="48">
    <w:abstractNumId w:val="38"/>
  </w:num>
  <w:num w:numId="49">
    <w:abstractNumId w:val="11"/>
  </w:num>
  <w:num w:numId="50">
    <w:abstractNumId w:val="52"/>
  </w:num>
  <w:num w:numId="51">
    <w:abstractNumId w:val="36"/>
  </w:num>
  <w:num w:numId="52">
    <w:abstractNumId w:val="41"/>
  </w:num>
  <w:num w:numId="53">
    <w:abstractNumId w:val="4"/>
  </w:num>
  <w:num w:numId="54">
    <w:abstractNumId w:val="33"/>
  </w:num>
  <w:num w:numId="55">
    <w:abstractNumId w:val="20"/>
  </w:num>
  <w:num w:numId="56">
    <w:abstractNumId w:val="6"/>
  </w:num>
  <w:num w:numId="57">
    <w:abstractNumId w:val="35"/>
  </w:num>
  <w:num w:numId="58">
    <w:abstractNumId w:val="37"/>
  </w:num>
  <w:num w:numId="59">
    <w:abstractNumId w:val="8"/>
  </w:num>
  <w:num w:numId="60">
    <w:abstractNumId w:val="28"/>
  </w:num>
  <w:num w:numId="61">
    <w:abstractNumId w:val="2"/>
  </w:num>
  <w:num w:numId="62">
    <w:abstractNumId w:val="23"/>
  </w:num>
  <w:num w:numId="63">
    <w:abstractNumId w:val="5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278"/>
    <w:rsid w:val="00001353"/>
    <w:rsid w:val="000046BE"/>
    <w:rsid w:val="0000471B"/>
    <w:rsid w:val="0001043C"/>
    <w:rsid w:val="00016D25"/>
    <w:rsid w:val="00023793"/>
    <w:rsid w:val="00024EB8"/>
    <w:rsid w:val="00027FD6"/>
    <w:rsid w:val="00030C54"/>
    <w:rsid w:val="00036725"/>
    <w:rsid w:val="0004302B"/>
    <w:rsid w:val="00047722"/>
    <w:rsid w:val="000514B9"/>
    <w:rsid w:val="0005231F"/>
    <w:rsid w:val="0005257A"/>
    <w:rsid w:val="000529C4"/>
    <w:rsid w:val="00053580"/>
    <w:rsid w:val="000559AE"/>
    <w:rsid w:val="0006706C"/>
    <w:rsid w:val="00074CC7"/>
    <w:rsid w:val="00076767"/>
    <w:rsid w:val="0007797A"/>
    <w:rsid w:val="000779C8"/>
    <w:rsid w:val="000811C8"/>
    <w:rsid w:val="00081F0E"/>
    <w:rsid w:val="00081F4E"/>
    <w:rsid w:val="00082121"/>
    <w:rsid w:val="00084E8A"/>
    <w:rsid w:val="00084EC3"/>
    <w:rsid w:val="000862DB"/>
    <w:rsid w:val="000931C7"/>
    <w:rsid w:val="00096A86"/>
    <w:rsid w:val="000B1F53"/>
    <w:rsid w:val="000B3D70"/>
    <w:rsid w:val="000B4299"/>
    <w:rsid w:val="000C2A43"/>
    <w:rsid w:val="000C3439"/>
    <w:rsid w:val="000C395D"/>
    <w:rsid w:val="000C6DD3"/>
    <w:rsid w:val="000C7E5B"/>
    <w:rsid w:val="000D00E5"/>
    <w:rsid w:val="000D1FB7"/>
    <w:rsid w:val="000D2B86"/>
    <w:rsid w:val="000D3CF2"/>
    <w:rsid w:val="000F331C"/>
    <w:rsid w:val="000F35F2"/>
    <w:rsid w:val="00105C59"/>
    <w:rsid w:val="00105DA2"/>
    <w:rsid w:val="00107437"/>
    <w:rsid w:val="00114FDA"/>
    <w:rsid w:val="00115135"/>
    <w:rsid w:val="00122C2C"/>
    <w:rsid w:val="0012415E"/>
    <w:rsid w:val="00124812"/>
    <w:rsid w:val="001405C7"/>
    <w:rsid w:val="00154F41"/>
    <w:rsid w:val="001579BE"/>
    <w:rsid w:val="00157FED"/>
    <w:rsid w:val="0016123A"/>
    <w:rsid w:val="001615DB"/>
    <w:rsid w:val="00161C0F"/>
    <w:rsid w:val="00163A85"/>
    <w:rsid w:val="00170FEA"/>
    <w:rsid w:val="001725AF"/>
    <w:rsid w:val="001737C3"/>
    <w:rsid w:val="0017382B"/>
    <w:rsid w:val="0017514C"/>
    <w:rsid w:val="00176E8E"/>
    <w:rsid w:val="00181B28"/>
    <w:rsid w:val="0018229B"/>
    <w:rsid w:val="001827B6"/>
    <w:rsid w:val="00183004"/>
    <w:rsid w:val="00195BD7"/>
    <w:rsid w:val="001965AF"/>
    <w:rsid w:val="001A0F5F"/>
    <w:rsid w:val="001A3234"/>
    <w:rsid w:val="001A3EB9"/>
    <w:rsid w:val="001A53D3"/>
    <w:rsid w:val="001A6957"/>
    <w:rsid w:val="001A6B5A"/>
    <w:rsid w:val="001B364C"/>
    <w:rsid w:val="001B3D8F"/>
    <w:rsid w:val="001C18FF"/>
    <w:rsid w:val="001C1A36"/>
    <w:rsid w:val="001C2F5D"/>
    <w:rsid w:val="001C67F5"/>
    <w:rsid w:val="001D1FA6"/>
    <w:rsid w:val="001E2C72"/>
    <w:rsid w:val="001E5DC9"/>
    <w:rsid w:val="001E665A"/>
    <w:rsid w:val="001F177A"/>
    <w:rsid w:val="001F5D36"/>
    <w:rsid w:val="00201C0D"/>
    <w:rsid w:val="00202BCB"/>
    <w:rsid w:val="00203EA4"/>
    <w:rsid w:val="002047B2"/>
    <w:rsid w:val="0021106D"/>
    <w:rsid w:val="0021594F"/>
    <w:rsid w:val="002304CC"/>
    <w:rsid w:val="00230ADD"/>
    <w:rsid w:val="002331A6"/>
    <w:rsid w:val="002343AB"/>
    <w:rsid w:val="0023721F"/>
    <w:rsid w:val="00245FA6"/>
    <w:rsid w:val="002631BF"/>
    <w:rsid w:val="00264A91"/>
    <w:rsid w:val="00265E9A"/>
    <w:rsid w:val="002670F0"/>
    <w:rsid w:val="00270ACF"/>
    <w:rsid w:val="00270AD5"/>
    <w:rsid w:val="00282CBF"/>
    <w:rsid w:val="00283C8A"/>
    <w:rsid w:val="002869EA"/>
    <w:rsid w:val="002872BD"/>
    <w:rsid w:val="0029273A"/>
    <w:rsid w:val="00297128"/>
    <w:rsid w:val="00297387"/>
    <w:rsid w:val="002A1B27"/>
    <w:rsid w:val="002A5C84"/>
    <w:rsid w:val="002A7D41"/>
    <w:rsid w:val="002B22A9"/>
    <w:rsid w:val="002B6063"/>
    <w:rsid w:val="002C6465"/>
    <w:rsid w:val="002D3144"/>
    <w:rsid w:val="002D47B9"/>
    <w:rsid w:val="002D529A"/>
    <w:rsid w:val="002E0A50"/>
    <w:rsid w:val="002E319F"/>
    <w:rsid w:val="002E6ED5"/>
    <w:rsid w:val="00303DAF"/>
    <w:rsid w:val="003053D2"/>
    <w:rsid w:val="0031131F"/>
    <w:rsid w:val="003135DA"/>
    <w:rsid w:val="003151FD"/>
    <w:rsid w:val="00317331"/>
    <w:rsid w:val="00322CBA"/>
    <w:rsid w:val="003250CC"/>
    <w:rsid w:val="003251FD"/>
    <w:rsid w:val="00327E37"/>
    <w:rsid w:val="00333571"/>
    <w:rsid w:val="00334715"/>
    <w:rsid w:val="00340432"/>
    <w:rsid w:val="0034133E"/>
    <w:rsid w:val="003465F6"/>
    <w:rsid w:val="00351265"/>
    <w:rsid w:val="0035127B"/>
    <w:rsid w:val="0035319F"/>
    <w:rsid w:val="0035355F"/>
    <w:rsid w:val="00361782"/>
    <w:rsid w:val="00361C9D"/>
    <w:rsid w:val="003631CD"/>
    <w:rsid w:val="003658BE"/>
    <w:rsid w:val="00370A7D"/>
    <w:rsid w:val="0037359A"/>
    <w:rsid w:val="00380C10"/>
    <w:rsid w:val="0038193A"/>
    <w:rsid w:val="00382D33"/>
    <w:rsid w:val="00385E0D"/>
    <w:rsid w:val="00392E3A"/>
    <w:rsid w:val="00393DD3"/>
    <w:rsid w:val="00393E45"/>
    <w:rsid w:val="00396942"/>
    <w:rsid w:val="003B16C8"/>
    <w:rsid w:val="003B289A"/>
    <w:rsid w:val="003B2BA2"/>
    <w:rsid w:val="003B38F5"/>
    <w:rsid w:val="003C0518"/>
    <w:rsid w:val="003C0DAB"/>
    <w:rsid w:val="003D076F"/>
    <w:rsid w:val="003D1E7A"/>
    <w:rsid w:val="003D3C79"/>
    <w:rsid w:val="003D4255"/>
    <w:rsid w:val="003D789A"/>
    <w:rsid w:val="003D7E5B"/>
    <w:rsid w:val="003E17E2"/>
    <w:rsid w:val="003E66FF"/>
    <w:rsid w:val="003F1365"/>
    <w:rsid w:val="003F268D"/>
    <w:rsid w:val="003F44D4"/>
    <w:rsid w:val="003F54F3"/>
    <w:rsid w:val="003F6933"/>
    <w:rsid w:val="00400A97"/>
    <w:rsid w:val="004022B0"/>
    <w:rsid w:val="00403941"/>
    <w:rsid w:val="00403F5B"/>
    <w:rsid w:val="004133FB"/>
    <w:rsid w:val="00414909"/>
    <w:rsid w:val="0042155D"/>
    <w:rsid w:val="00423B2D"/>
    <w:rsid w:val="00434FE0"/>
    <w:rsid w:val="00435CE1"/>
    <w:rsid w:val="004405D2"/>
    <w:rsid w:val="00442A59"/>
    <w:rsid w:val="00444791"/>
    <w:rsid w:val="00446482"/>
    <w:rsid w:val="00447299"/>
    <w:rsid w:val="004513E0"/>
    <w:rsid w:val="00451762"/>
    <w:rsid w:val="004538CF"/>
    <w:rsid w:val="0046208D"/>
    <w:rsid w:val="00462754"/>
    <w:rsid w:val="00464B2F"/>
    <w:rsid w:val="00470936"/>
    <w:rsid w:val="00476B0A"/>
    <w:rsid w:val="00480776"/>
    <w:rsid w:val="0048081C"/>
    <w:rsid w:val="004819B3"/>
    <w:rsid w:val="00481DF0"/>
    <w:rsid w:val="00493488"/>
    <w:rsid w:val="004A1EF6"/>
    <w:rsid w:val="004B0F66"/>
    <w:rsid w:val="004B31F8"/>
    <w:rsid w:val="004B4081"/>
    <w:rsid w:val="004C1491"/>
    <w:rsid w:val="004C32C7"/>
    <w:rsid w:val="004E4862"/>
    <w:rsid w:val="004E6E52"/>
    <w:rsid w:val="004E7558"/>
    <w:rsid w:val="004F1108"/>
    <w:rsid w:val="004F450B"/>
    <w:rsid w:val="004F581D"/>
    <w:rsid w:val="004F5B5C"/>
    <w:rsid w:val="004F66D0"/>
    <w:rsid w:val="005024EF"/>
    <w:rsid w:val="00503475"/>
    <w:rsid w:val="00505547"/>
    <w:rsid w:val="00515B5F"/>
    <w:rsid w:val="00515CCE"/>
    <w:rsid w:val="00516688"/>
    <w:rsid w:val="00522B49"/>
    <w:rsid w:val="00523AEE"/>
    <w:rsid w:val="00527A28"/>
    <w:rsid w:val="00532FEB"/>
    <w:rsid w:val="005333F9"/>
    <w:rsid w:val="00533CA4"/>
    <w:rsid w:val="005370E3"/>
    <w:rsid w:val="00544B0D"/>
    <w:rsid w:val="005549E5"/>
    <w:rsid w:val="00555CB6"/>
    <w:rsid w:val="00562DFD"/>
    <w:rsid w:val="0056505D"/>
    <w:rsid w:val="00574FE4"/>
    <w:rsid w:val="00575037"/>
    <w:rsid w:val="0057619C"/>
    <w:rsid w:val="005764F4"/>
    <w:rsid w:val="00576CDE"/>
    <w:rsid w:val="00576E64"/>
    <w:rsid w:val="00582487"/>
    <w:rsid w:val="00582B84"/>
    <w:rsid w:val="005950FB"/>
    <w:rsid w:val="005A045B"/>
    <w:rsid w:val="005A2A22"/>
    <w:rsid w:val="005A7743"/>
    <w:rsid w:val="005B0992"/>
    <w:rsid w:val="005C1AF3"/>
    <w:rsid w:val="005D50F4"/>
    <w:rsid w:val="005E0BFE"/>
    <w:rsid w:val="005E264B"/>
    <w:rsid w:val="005E2B66"/>
    <w:rsid w:val="005E6488"/>
    <w:rsid w:val="005E76E4"/>
    <w:rsid w:val="005F0FA4"/>
    <w:rsid w:val="005F4D8D"/>
    <w:rsid w:val="00600715"/>
    <w:rsid w:val="00600F8A"/>
    <w:rsid w:val="00614DD9"/>
    <w:rsid w:val="00616380"/>
    <w:rsid w:val="00616C95"/>
    <w:rsid w:val="0061770B"/>
    <w:rsid w:val="00617C0D"/>
    <w:rsid w:val="00620EC2"/>
    <w:rsid w:val="00621B2E"/>
    <w:rsid w:val="00622EE8"/>
    <w:rsid w:val="0062356A"/>
    <w:rsid w:val="00625D5A"/>
    <w:rsid w:val="0063534C"/>
    <w:rsid w:val="00640624"/>
    <w:rsid w:val="00641288"/>
    <w:rsid w:val="00646FEF"/>
    <w:rsid w:val="00647AD0"/>
    <w:rsid w:val="00651FBE"/>
    <w:rsid w:val="00663D50"/>
    <w:rsid w:val="006671E6"/>
    <w:rsid w:val="00676744"/>
    <w:rsid w:val="006772AF"/>
    <w:rsid w:val="006779FD"/>
    <w:rsid w:val="00677D78"/>
    <w:rsid w:val="00684500"/>
    <w:rsid w:val="006912B8"/>
    <w:rsid w:val="00696694"/>
    <w:rsid w:val="00697051"/>
    <w:rsid w:val="006A325E"/>
    <w:rsid w:val="006B45C1"/>
    <w:rsid w:val="006B5A5A"/>
    <w:rsid w:val="006C161E"/>
    <w:rsid w:val="006C348C"/>
    <w:rsid w:val="006C3D72"/>
    <w:rsid w:val="006C5A9E"/>
    <w:rsid w:val="006D0C38"/>
    <w:rsid w:val="006D13C5"/>
    <w:rsid w:val="006D1E8F"/>
    <w:rsid w:val="006D282D"/>
    <w:rsid w:val="006D6CFB"/>
    <w:rsid w:val="006D6E2D"/>
    <w:rsid w:val="006D7B93"/>
    <w:rsid w:val="006E2530"/>
    <w:rsid w:val="006E4582"/>
    <w:rsid w:val="006E4EEC"/>
    <w:rsid w:val="006E615A"/>
    <w:rsid w:val="006E6D87"/>
    <w:rsid w:val="006F6086"/>
    <w:rsid w:val="006F6C58"/>
    <w:rsid w:val="006F75E4"/>
    <w:rsid w:val="0071107E"/>
    <w:rsid w:val="00712A42"/>
    <w:rsid w:val="00712EF8"/>
    <w:rsid w:val="007137BC"/>
    <w:rsid w:val="00715095"/>
    <w:rsid w:val="00725A8C"/>
    <w:rsid w:val="00725B65"/>
    <w:rsid w:val="0072633F"/>
    <w:rsid w:val="00727AF0"/>
    <w:rsid w:val="00733CA1"/>
    <w:rsid w:val="00736B60"/>
    <w:rsid w:val="00740A91"/>
    <w:rsid w:val="00740B69"/>
    <w:rsid w:val="0074195E"/>
    <w:rsid w:val="00742443"/>
    <w:rsid w:val="00743A36"/>
    <w:rsid w:val="00743CB0"/>
    <w:rsid w:val="007459DC"/>
    <w:rsid w:val="007465CA"/>
    <w:rsid w:val="00755D62"/>
    <w:rsid w:val="0075617D"/>
    <w:rsid w:val="00761BCC"/>
    <w:rsid w:val="00771423"/>
    <w:rsid w:val="007751E2"/>
    <w:rsid w:val="00776010"/>
    <w:rsid w:val="0078270C"/>
    <w:rsid w:val="0078460E"/>
    <w:rsid w:val="00784ABB"/>
    <w:rsid w:val="00790ADD"/>
    <w:rsid w:val="0079427B"/>
    <w:rsid w:val="0079572C"/>
    <w:rsid w:val="007961CC"/>
    <w:rsid w:val="007970A9"/>
    <w:rsid w:val="007A3CCD"/>
    <w:rsid w:val="007B0A20"/>
    <w:rsid w:val="007B1D6D"/>
    <w:rsid w:val="007B3C6D"/>
    <w:rsid w:val="007B53E1"/>
    <w:rsid w:val="007B56E5"/>
    <w:rsid w:val="007C06B3"/>
    <w:rsid w:val="007C43B6"/>
    <w:rsid w:val="007C50C3"/>
    <w:rsid w:val="007C678B"/>
    <w:rsid w:val="007C7E9F"/>
    <w:rsid w:val="007D0B4A"/>
    <w:rsid w:val="007D3D13"/>
    <w:rsid w:val="007D7E46"/>
    <w:rsid w:val="007E1468"/>
    <w:rsid w:val="007E31C9"/>
    <w:rsid w:val="007E3EFE"/>
    <w:rsid w:val="007F0F77"/>
    <w:rsid w:val="007F150F"/>
    <w:rsid w:val="007F3412"/>
    <w:rsid w:val="00811224"/>
    <w:rsid w:val="008137FE"/>
    <w:rsid w:val="008144E4"/>
    <w:rsid w:val="008205B3"/>
    <w:rsid w:val="00820D7D"/>
    <w:rsid w:val="00822E04"/>
    <w:rsid w:val="00824377"/>
    <w:rsid w:val="00833697"/>
    <w:rsid w:val="00833D71"/>
    <w:rsid w:val="00834389"/>
    <w:rsid w:val="008345F6"/>
    <w:rsid w:val="00834C0D"/>
    <w:rsid w:val="0084043A"/>
    <w:rsid w:val="008416C4"/>
    <w:rsid w:val="00841E5A"/>
    <w:rsid w:val="008479ED"/>
    <w:rsid w:val="0085045D"/>
    <w:rsid w:val="00853C53"/>
    <w:rsid w:val="00856DC0"/>
    <w:rsid w:val="00862BBA"/>
    <w:rsid w:val="008630D0"/>
    <w:rsid w:val="008652A6"/>
    <w:rsid w:val="00865F39"/>
    <w:rsid w:val="008661BF"/>
    <w:rsid w:val="00867C3D"/>
    <w:rsid w:val="008703B7"/>
    <w:rsid w:val="008713E3"/>
    <w:rsid w:val="008714BF"/>
    <w:rsid w:val="0087512F"/>
    <w:rsid w:val="00876612"/>
    <w:rsid w:val="00885852"/>
    <w:rsid w:val="00886B65"/>
    <w:rsid w:val="00887769"/>
    <w:rsid w:val="008903B3"/>
    <w:rsid w:val="0089130F"/>
    <w:rsid w:val="00891C75"/>
    <w:rsid w:val="008975C3"/>
    <w:rsid w:val="008A30EF"/>
    <w:rsid w:val="008A4BBF"/>
    <w:rsid w:val="008A6FDD"/>
    <w:rsid w:val="008B0AB2"/>
    <w:rsid w:val="008B4DAE"/>
    <w:rsid w:val="008D0A6C"/>
    <w:rsid w:val="008D25BE"/>
    <w:rsid w:val="008D4068"/>
    <w:rsid w:val="008D5972"/>
    <w:rsid w:val="008D59DB"/>
    <w:rsid w:val="008E0AFA"/>
    <w:rsid w:val="008E0BF1"/>
    <w:rsid w:val="008E1B37"/>
    <w:rsid w:val="008E1DBD"/>
    <w:rsid w:val="008E4447"/>
    <w:rsid w:val="008F05D3"/>
    <w:rsid w:val="008F17ED"/>
    <w:rsid w:val="008F4592"/>
    <w:rsid w:val="008F522F"/>
    <w:rsid w:val="008F5ACB"/>
    <w:rsid w:val="008F60A0"/>
    <w:rsid w:val="008F726E"/>
    <w:rsid w:val="00905819"/>
    <w:rsid w:val="00906CA5"/>
    <w:rsid w:val="00915B26"/>
    <w:rsid w:val="00915D71"/>
    <w:rsid w:val="009219F2"/>
    <w:rsid w:val="00921A06"/>
    <w:rsid w:val="009301A4"/>
    <w:rsid w:val="009310FC"/>
    <w:rsid w:val="00932C70"/>
    <w:rsid w:val="0093589F"/>
    <w:rsid w:val="009370BE"/>
    <w:rsid w:val="00937CB1"/>
    <w:rsid w:val="0094133B"/>
    <w:rsid w:val="00942F1D"/>
    <w:rsid w:val="00945EC8"/>
    <w:rsid w:val="00952E2F"/>
    <w:rsid w:val="00953DEC"/>
    <w:rsid w:val="009557AF"/>
    <w:rsid w:val="009569BA"/>
    <w:rsid w:val="00957369"/>
    <w:rsid w:val="00960825"/>
    <w:rsid w:val="00960CC6"/>
    <w:rsid w:val="0096275D"/>
    <w:rsid w:val="00962ABD"/>
    <w:rsid w:val="00964284"/>
    <w:rsid w:val="00964F16"/>
    <w:rsid w:val="00965426"/>
    <w:rsid w:val="009719FA"/>
    <w:rsid w:val="00982DE2"/>
    <w:rsid w:val="00984103"/>
    <w:rsid w:val="009845C1"/>
    <w:rsid w:val="00985097"/>
    <w:rsid w:val="00990B67"/>
    <w:rsid w:val="00995557"/>
    <w:rsid w:val="0099714B"/>
    <w:rsid w:val="009A04E3"/>
    <w:rsid w:val="009A5516"/>
    <w:rsid w:val="009A62B2"/>
    <w:rsid w:val="009A797E"/>
    <w:rsid w:val="009A7AFE"/>
    <w:rsid w:val="009B0E90"/>
    <w:rsid w:val="009B5445"/>
    <w:rsid w:val="009C030C"/>
    <w:rsid w:val="009C0860"/>
    <w:rsid w:val="009C69CD"/>
    <w:rsid w:val="009D061E"/>
    <w:rsid w:val="009D2225"/>
    <w:rsid w:val="009D243C"/>
    <w:rsid w:val="009D3C8B"/>
    <w:rsid w:val="009E3B76"/>
    <w:rsid w:val="009E75CB"/>
    <w:rsid w:val="009E7C2A"/>
    <w:rsid w:val="009F1CB6"/>
    <w:rsid w:val="009F32EB"/>
    <w:rsid w:val="00A004AB"/>
    <w:rsid w:val="00A11DC9"/>
    <w:rsid w:val="00A1304F"/>
    <w:rsid w:val="00A13D48"/>
    <w:rsid w:val="00A150DF"/>
    <w:rsid w:val="00A17A25"/>
    <w:rsid w:val="00A207B3"/>
    <w:rsid w:val="00A21190"/>
    <w:rsid w:val="00A23717"/>
    <w:rsid w:val="00A23DD8"/>
    <w:rsid w:val="00A25E05"/>
    <w:rsid w:val="00A33356"/>
    <w:rsid w:val="00A362B2"/>
    <w:rsid w:val="00A40507"/>
    <w:rsid w:val="00A415D5"/>
    <w:rsid w:val="00A437EF"/>
    <w:rsid w:val="00A445D3"/>
    <w:rsid w:val="00A46DC2"/>
    <w:rsid w:val="00A46E95"/>
    <w:rsid w:val="00A50408"/>
    <w:rsid w:val="00A5208C"/>
    <w:rsid w:val="00A54911"/>
    <w:rsid w:val="00A641B4"/>
    <w:rsid w:val="00A6551B"/>
    <w:rsid w:val="00A66F09"/>
    <w:rsid w:val="00A74290"/>
    <w:rsid w:val="00A750FA"/>
    <w:rsid w:val="00A8031E"/>
    <w:rsid w:val="00A859BF"/>
    <w:rsid w:val="00A87560"/>
    <w:rsid w:val="00A87F19"/>
    <w:rsid w:val="00A9157F"/>
    <w:rsid w:val="00A94312"/>
    <w:rsid w:val="00AA21BA"/>
    <w:rsid w:val="00AA6B19"/>
    <w:rsid w:val="00AB5962"/>
    <w:rsid w:val="00AC5429"/>
    <w:rsid w:val="00AD498C"/>
    <w:rsid w:val="00AD52DD"/>
    <w:rsid w:val="00AD6CD6"/>
    <w:rsid w:val="00AE6173"/>
    <w:rsid w:val="00AF37CF"/>
    <w:rsid w:val="00AF40A0"/>
    <w:rsid w:val="00AF575D"/>
    <w:rsid w:val="00AF58C9"/>
    <w:rsid w:val="00B009CC"/>
    <w:rsid w:val="00B03A0C"/>
    <w:rsid w:val="00B0521A"/>
    <w:rsid w:val="00B072B5"/>
    <w:rsid w:val="00B078EF"/>
    <w:rsid w:val="00B118B7"/>
    <w:rsid w:val="00B152AC"/>
    <w:rsid w:val="00B30580"/>
    <w:rsid w:val="00B32615"/>
    <w:rsid w:val="00B356F6"/>
    <w:rsid w:val="00B36BA6"/>
    <w:rsid w:val="00B4015A"/>
    <w:rsid w:val="00B45BCD"/>
    <w:rsid w:val="00B467AF"/>
    <w:rsid w:val="00B53A96"/>
    <w:rsid w:val="00B5458E"/>
    <w:rsid w:val="00B62861"/>
    <w:rsid w:val="00B64DA0"/>
    <w:rsid w:val="00B67625"/>
    <w:rsid w:val="00B71B2B"/>
    <w:rsid w:val="00B72149"/>
    <w:rsid w:val="00B83351"/>
    <w:rsid w:val="00B84CF9"/>
    <w:rsid w:val="00B85E78"/>
    <w:rsid w:val="00B87973"/>
    <w:rsid w:val="00B90666"/>
    <w:rsid w:val="00B9729D"/>
    <w:rsid w:val="00BA5942"/>
    <w:rsid w:val="00BB2036"/>
    <w:rsid w:val="00BC24BD"/>
    <w:rsid w:val="00BC380C"/>
    <w:rsid w:val="00BC3B2C"/>
    <w:rsid w:val="00BC6868"/>
    <w:rsid w:val="00BD11CA"/>
    <w:rsid w:val="00BD41DD"/>
    <w:rsid w:val="00BD4FCD"/>
    <w:rsid w:val="00BD522D"/>
    <w:rsid w:val="00BE040E"/>
    <w:rsid w:val="00BE35EB"/>
    <w:rsid w:val="00BE5396"/>
    <w:rsid w:val="00BE7227"/>
    <w:rsid w:val="00BE794F"/>
    <w:rsid w:val="00BF141B"/>
    <w:rsid w:val="00BF4526"/>
    <w:rsid w:val="00BF461E"/>
    <w:rsid w:val="00BF4FE8"/>
    <w:rsid w:val="00C01BC2"/>
    <w:rsid w:val="00C02DFF"/>
    <w:rsid w:val="00C033D3"/>
    <w:rsid w:val="00C051DF"/>
    <w:rsid w:val="00C10C30"/>
    <w:rsid w:val="00C1364B"/>
    <w:rsid w:val="00C1461F"/>
    <w:rsid w:val="00C148B5"/>
    <w:rsid w:val="00C14D46"/>
    <w:rsid w:val="00C209CE"/>
    <w:rsid w:val="00C21784"/>
    <w:rsid w:val="00C23CF9"/>
    <w:rsid w:val="00C23E5A"/>
    <w:rsid w:val="00C254B3"/>
    <w:rsid w:val="00C25C7B"/>
    <w:rsid w:val="00C33058"/>
    <w:rsid w:val="00C34F6A"/>
    <w:rsid w:val="00C35C3C"/>
    <w:rsid w:val="00C41945"/>
    <w:rsid w:val="00C43CAC"/>
    <w:rsid w:val="00C458EF"/>
    <w:rsid w:val="00C47D64"/>
    <w:rsid w:val="00C47F9E"/>
    <w:rsid w:val="00C5199E"/>
    <w:rsid w:val="00C51BF7"/>
    <w:rsid w:val="00C52E60"/>
    <w:rsid w:val="00C53EFE"/>
    <w:rsid w:val="00C578F3"/>
    <w:rsid w:val="00C6040B"/>
    <w:rsid w:val="00C622D8"/>
    <w:rsid w:val="00C64381"/>
    <w:rsid w:val="00C65F31"/>
    <w:rsid w:val="00C6636E"/>
    <w:rsid w:val="00C70061"/>
    <w:rsid w:val="00C715DD"/>
    <w:rsid w:val="00C72E38"/>
    <w:rsid w:val="00C75A3C"/>
    <w:rsid w:val="00C80E69"/>
    <w:rsid w:val="00C811F9"/>
    <w:rsid w:val="00C818B4"/>
    <w:rsid w:val="00C84E3B"/>
    <w:rsid w:val="00C903C4"/>
    <w:rsid w:val="00C92ECC"/>
    <w:rsid w:val="00C93B49"/>
    <w:rsid w:val="00C93B86"/>
    <w:rsid w:val="00C947BC"/>
    <w:rsid w:val="00C94A11"/>
    <w:rsid w:val="00CA48D5"/>
    <w:rsid w:val="00CA53E4"/>
    <w:rsid w:val="00CB0866"/>
    <w:rsid w:val="00CB3C7A"/>
    <w:rsid w:val="00CB5CE6"/>
    <w:rsid w:val="00CB6D4A"/>
    <w:rsid w:val="00CB79D2"/>
    <w:rsid w:val="00CC23D3"/>
    <w:rsid w:val="00CC2B7E"/>
    <w:rsid w:val="00CC34C0"/>
    <w:rsid w:val="00CC6F19"/>
    <w:rsid w:val="00CD3596"/>
    <w:rsid w:val="00CD501C"/>
    <w:rsid w:val="00CE11E7"/>
    <w:rsid w:val="00CE3486"/>
    <w:rsid w:val="00CF502D"/>
    <w:rsid w:val="00D02A83"/>
    <w:rsid w:val="00D0473C"/>
    <w:rsid w:val="00D171CC"/>
    <w:rsid w:val="00D22A84"/>
    <w:rsid w:val="00D35A11"/>
    <w:rsid w:val="00D36472"/>
    <w:rsid w:val="00D368BB"/>
    <w:rsid w:val="00D37F85"/>
    <w:rsid w:val="00D40617"/>
    <w:rsid w:val="00D43CFC"/>
    <w:rsid w:val="00D46716"/>
    <w:rsid w:val="00D52E06"/>
    <w:rsid w:val="00D54E49"/>
    <w:rsid w:val="00D60445"/>
    <w:rsid w:val="00D60998"/>
    <w:rsid w:val="00D62FAA"/>
    <w:rsid w:val="00D655AE"/>
    <w:rsid w:val="00D66553"/>
    <w:rsid w:val="00D677EA"/>
    <w:rsid w:val="00D67F5E"/>
    <w:rsid w:val="00D72995"/>
    <w:rsid w:val="00D813C5"/>
    <w:rsid w:val="00D83C69"/>
    <w:rsid w:val="00D84892"/>
    <w:rsid w:val="00D9595D"/>
    <w:rsid w:val="00D9650D"/>
    <w:rsid w:val="00D97EA1"/>
    <w:rsid w:val="00DA01FC"/>
    <w:rsid w:val="00DA4BFD"/>
    <w:rsid w:val="00DB3213"/>
    <w:rsid w:val="00DB4B9D"/>
    <w:rsid w:val="00DB664D"/>
    <w:rsid w:val="00DC109C"/>
    <w:rsid w:val="00DC1610"/>
    <w:rsid w:val="00DC3FE5"/>
    <w:rsid w:val="00DC541C"/>
    <w:rsid w:val="00DC6F42"/>
    <w:rsid w:val="00DD3823"/>
    <w:rsid w:val="00DD3D82"/>
    <w:rsid w:val="00DD4C79"/>
    <w:rsid w:val="00DE3A33"/>
    <w:rsid w:val="00E050E6"/>
    <w:rsid w:val="00E079C6"/>
    <w:rsid w:val="00E1295C"/>
    <w:rsid w:val="00E22278"/>
    <w:rsid w:val="00E23D12"/>
    <w:rsid w:val="00E2470E"/>
    <w:rsid w:val="00E24939"/>
    <w:rsid w:val="00E3290C"/>
    <w:rsid w:val="00E34520"/>
    <w:rsid w:val="00E40033"/>
    <w:rsid w:val="00E42B48"/>
    <w:rsid w:val="00E4335B"/>
    <w:rsid w:val="00E4536F"/>
    <w:rsid w:val="00E47EB0"/>
    <w:rsid w:val="00E543C6"/>
    <w:rsid w:val="00E62B58"/>
    <w:rsid w:val="00E631E7"/>
    <w:rsid w:val="00E6421F"/>
    <w:rsid w:val="00E64964"/>
    <w:rsid w:val="00E6737B"/>
    <w:rsid w:val="00E70A83"/>
    <w:rsid w:val="00E72AE1"/>
    <w:rsid w:val="00E7407D"/>
    <w:rsid w:val="00E76DC6"/>
    <w:rsid w:val="00E82209"/>
    <w:rsid w:val="00E86174"/>
    <w:rsid w:val="00E86974"/>
    <w:rsid w:val="00E9075B"/>
    <w:rsid w:val="00E91CF6"/>
    <w:rsid w:val="00E96680"/>
    <w:rsid w:val="00EA0662"/>
    <w:rsid w:val="00EA32A0"/>
    <w:rsid w:val="00EA3605"/>
    <w:rsid w:val="00EA449D"/>
    <w:rsid w:val="00EA44F5"/>
    <w:rsid w:val="00EB3155"/>
    <w:rsid w:val="00EB6126"/>
    <w:rsid w:val="00EB77CA"/>
    <w:rsid w:val="00EB7CEC"/>
    <w:rsid w:val="00EC21EC"/>
    <w:rsid w:val="00EC307F"/>
    <w:rsid w:val="00EC3532"/>
    <w:rsid w:val="00EC37D5"/>
    <w:rsid w:val="00EC3B63"/>
    <w:rsid w:val="00EC535C"/>
    <w:rsid w:val="00ED74DD"/>
    <w:rsid w:val="00ED75AE"/>
    <w:rsid w:val="00EE133D"/>
    <w:rsid w:val="00EE621A"/>
    <w:rsid w:val="00EF0F7D"/>
    <w:rsid w:val="00EF6BFD"/>
    <w:rsid w:val="00F04532"/>
    <w:rsid w:val="00F04B44"/>
    <w:rsid w:val="00F07D16"/>
    <w:rsid w:val="00F1606B"/>
    <w:rsid w:val="00F2074F"/>
    <w:rsid w:val="00F22B03"/>
    <w:rsid w:val="00F23B36"/>
    <w:rsid w:val="00F24835"/>
    <w:rsid w:val="00F25C85"/>
    <w:rsid w:val="00F4183B"/>
    <w:rsid w:val="00F41944"/>
    <w:rsid w:val="00F4459F"/>
    <w:rsid w:val="00F51499"/>
    <w:rsid w:val="00F54206"/>
    <w:rsid w:val="00F56AD1"/>
    <w:rsid w:val="00F60B84"/>
    <w:rsid w:val="00F61459"/>
    <w:rsid w:val="00F62AFD"/>
    <w:rsid w:val="00F6308C"/>
    <w:rsid w:val="00F70E8F"/>
    <w:rsid w:val="00F73C4C"/>
    <w:rsid w:val="00F779AE"/>
    <w:rsid w:val="00F81A43"/>
    <w:rsid w:val="00F81CA3"/>
    <w:rsid w:val="00F81EE4"/>
    <w:rsid w:val="00F914FF"/>
    <w:rsid w:val="00FA3D3E"/>
    <w:rsid w:val="00FB0A58"/>
    <w:rsid w:val="00FB2EBF"/>
    <w:rsid w:val="00FC0DF0"/>
    <w:rsid w:val="00FC2799"/>
    <w:rsid w:val="00FC3560"/>
    <w:rsid w:val="00FC5F3D"/>
    <w:rsid w:val="00FC6C0A"/>
    <w:rsid w:val="00FC713A"/>
    <w:rsid w:val="00FC7646"/>
    <w:rsid w:val="00FE065E"/>
    <w:rsid w:val="00FE2446"/>
    <w:rsid w:val="00FE3CAD"/>
    <w:rsid w:val="00FE3D8C"/>
    <w:rsid w:val="00FE5B68"/>
    <w:rsid w:val="00FE68C6"/>
    <w:rsid w:val="00FE6948"/>
    <w:rsid w:val="00FF0161"/>
    <w:rsid w:val="00FF5DEE"/>
    <w:rsid w:val="00FF771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631CD"/>
    <w:pPr>
      <w:spacing w:after="120" w:line="240" w:lineRule="auto"/>
      <w:outlineLvl w:val="0"/>
    </w:pPr>
    <w:rPr>
      <w:rFonts w:cstheme="minorHAnsi"/>
      <w:b/>
      <w:sz w:val="24"/>
      <w:szCs w:val="24"/>
    </w:rPr>
  </w:style>
  <w:style w:type="paragraph" w:styleId="Heading2">
    <w:name w:val="heading 2"/>
    <w:basedOn w:val="Normal"/>
    <w:next w:val="Normal"/>
    <w:link w:val="Heading2Char"/>
    <w:uiPriority w:val="99"/>
    <w:unhideWhenUsed/>
    <w:qFormat/>
    <w:rsid w:val="003631CD"/>
    <w:pPr>
      <w:spacing w:after="0" w:line="240" w:lineRule="auto"/>
      <w:outlineLvl w:val="1"/>
    </w:pPr>
    <w:rPr>
      <w:rFonts w:ascii="Arial" w:hAnsi="Arial" w:cs="Arial"/>
      <w:b/>
    </w:rPr>
  </w:style>
  <w:style w:type="paragraph" w:styleId="Heading3">
    <w:name w:val="heading 3"/>
    <w:basedOn w:val="Heading2"/>
    <w:next w:val="Normal"/>
    <w:link w:val="Heading3Char"/>
    <w:uiPriority w:val="9"/>
    <w:unhideWhenUsed/>
    <w:qFormat/>
    <w:rsid w:val="00F779AE"/>
    <w:pPr>
      <w:outlineLvl w:val="2"/>
    </w:pPr>
  </w:style>
  <w:style w:type="paragraph" w:styleId="Heading4">
    <w:name w:val="heading 4"/>
    <w:basedOn w:val="HeadingBase"/>
    <w:next w:val="Normal"/>
    <w:link w:val="Heading4Char"/>
    <w:uiPriority w:val="9"/>
    <w:qFormat/>
    <w:rsid w:val="005F4D8D"/>
    <w:pPr>
      <w:spacing w:before="120" w:after="240"/>
      <w:outlineLvl w:val="3"/>
    </w:pPr>
    <w:rPr>
      <w:b/>
      <w:bCs/>
      <w:caps/>
      <w:szCs w:val="22"/>
    </w:rPr>
  </w:style>
  <w:style w:type="paragraph" w:styleId="Heading5">
    <w:name w:val="heading 5"/>
    <w:basedOn w:val="HeadingBase"/>
    <w:next w:val="Normal"/>
    <w:link w:val="Heading5Char"/>
    <w:uiPriority w:val="9"/>
    <w:qFormat/>
    <w:rsid w:val="005F4D8D"/>
    <w:pPr>
      <w:spacing w:after="120"/>
      <w:outlineLvl w:val="4"/>
    </w:pPr>
    <w:rPr>
      <w:b/>
      <w:bCs/>
      <w:iCs/>
    </w:rPr>
  </w:style>
  <w:style w:type="paragraph" w:styleId="Heading6">
    <w:name w:val="heading 6"/>
    <w:basedOn w:val="HeadingBase"/>
    <w:next w:val="Normal"/>
    <w:link w:val="Heading6Char"/>
    <w:uiPriority w:val="9"/>
    <w:qFormat/>
    <w:rsid w:val="005F4D8D"/>
    <w:pPr>
      <w:spacing w:after="120"/>
      <w:outlineLvl w:val="5"/>
    </w:pPr>
    <w:rPr>
      <w:bCs/>
      <w:szCs w:val="22"/>
    </w:rPr>
  </w:style>
  <w:style w:type="paragraph" w:styleId="Heading7">
    <w:name w:val="heading 7"/>
    <w:basedOn w:val="HeadingBase"/>
    <w:next w:val="Normal"/>
    <w:link w:val="Heading7Char"/>
    <w:uiPriority w:val="9"/>
    <w:qFormat/>
    <w:rsid w:val="005F4D8D"/>
    <w:pPr>
      <w:spacing w:after="120"/>
      <w:outlineLvl w:val="6"/>
    </w:pPr>
    <w:rPr>
      <w:szCs w:val="24"/>
    </w:rPr>
  </w:style>
  <w:style w:type="paragraph" w:styleId="Heading8">
    <w:name w:val="heading 8"/>
    <w:basedOn w:val="HeadingBase"/>
    <w:next w:val="Normal"/>
    <w:link w:val="Heading8Char"/>
    <w:uiPriority w:val="9"/>
    <w:qFormat/>
    <w:rsid w:val="005F4D8D"/>
    <w:pPr>
      <w:spacing w:after="120"/>
      <w:outlineLvl w:val="7"/>
    </w:pPr>
    <w:rPr>
      <w:iCs/>
      <w:szCs w:val="24"/>
    </w:rPr>
  </w:style>
  <w:style w:type="paragraph" w:styleId="Heading9">
    <w:name w:val="heading 9"/>
    <w:basedOn w:val="CoverTitleMain"/>
    <w:next w:val="Normal"/>
    <w:link w:val="Heading9Char"/>
    <w:uiPriority w:val="9"/>
    <w:qFormat/>
    <w:rsid w:val="005F4D8D"/>
    <w:pPr>
      <w:numPr>
        <w:ilvl w:val="8"/>
        <w:numId w:val="29"/>
      </w:numPr>
      <w:spacing w:before="120" w:after="120"/>
      <w:jc w:val="right"/>
      <w:outlineLvl w:val="8"/>
    </w:pPr>
    <w:rPr>
      <w:rFonts w:ascii="Corbel" w:hAnsi="Corbel" w:cs="Corbel"/>
      <w:caps w:val="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1BCC"/>
    <w:pPr>
      <w:ind w:left="720"/>
      <w:contextualSpacing/>
    </w:pPr>
  </w:style>
  <w:style w:type="table" w:styleId="TableGrid">
    <w:name w:val="Table Grid"/>
    <w:basedOn w:val="TableNormal"/>
    <w:uiPriority w:val="59"/>
    <w:rsid w:val="00D02A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415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15D5"/>
  </w:style>
  <w:style w:type="paragraph" w:styleId="Footer">
    <w:name w:val="footer"/>
    <w:basedOn w:val="Normal"/>
    <w:link w:val="FooterChar"/>
    <w:uiPriority w:val="99"/>
    <w:unhideWhenUsed/>
    <w:rsid w:val="00A415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15D5"/>
  </w:style>
  <w:style w:type="character" w:styleId="Hyperlink">
    <w:name w:val="Hyperlink"/>
    <w:basedOn w:val="DefaultParagraphFont"/>
    <w:uiPriority w:val="99"/>
    <w:unhideWhenUsed/>
    <w:rsid w:val="00841E5A"/>
    <w:rPr>
      <w:color w:val="0000FF" w:themeColor="hyperlink"/>
      <w:u w:val="single"/>
    </w:rPr>
  </w:style>
  <w:style w:type="paragraph" w:styleId="BalloonText">
    <w:name w:val="Balloon Text"/>
    <w:basedOn w:val="Normal"/>
    <w:link w:val="BalloonTextChar"/>
    <w:uiPriority w:val="99"/>
    <w:semiHidden/>
    <w:unhideWhenUsed/>
    <w:rsid w:val="008D59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D5972"/>
    <w:rPr>
      <w:rFonts w:ascii="Tahoma" w:hAnsi="Tahoma" w:cs="Tahoma"/>
      <w:sz w:val="16"/>
      <w:szCs w:val="16"/>
    </w:rPr>
  </w:style>
  <w:style w:type="character" w:customStyle="1" w:styleId="Heading3Char">
    <w:name w:val="Heading 3 Char"/>
    <w:basedOn w:val="DefaultParagraphFont"/>
    <w:link w:val="Heading3"/>
    <w:uiPriority w:val="9"/>
    <w:rsid w:val="00F779AE"/>
    <w:rPr>
      <w:rFonts w:ascii="Arial" w:hAnsi="Arial" w:cs="Arial"/>
      <w:b/>
    </w:rPr>
  </w:style>
  <w:style w:type="paragraph" w:customStyle="1" w:styleId="Normalnumbered">
    <w:name w:val="Normal numbered"/>
    <w:basedOn w:val="Normal"/>
    <w:link w:val="NormalnumberedChar"/>
    <w:rsid w:val="0035355F"/>
    <w:pPr>
      <w:numPr>
        <w:numId w:val="2"/>
      </w:numPr>
      <w:spacing w:after="0" w:line="240" w:lineRule="auto"/>
    </w:pPr>
    <w:rPr>
      <w:rFonts w:ascii="Corbel" w:eastAsia="Times New Roman" w:hAnsi="Corbel" w:cs="Times New Roman"/>
      <w:color w:val="000000"/>
      <w:sz w:val="23"/>
      <w:szCs w:val="24"/>
      <w:lang w:eastAsia="en-AU"/>
    </w:rPr>
  </w:style>
  <w:style w:type="paragraph" w:styleId="Title">
    <w:name w:val="Title"/>
    <w:basedOn w:val="Normal"/>
    <w:next w:val="Subtitle"/>
    <w:link w:val="TitleChar"/>
    <w:uiPriority w:val="10"/>
    <w:qFormat/>
    <w:rsid w:val="00985097"/>
    <w:pPr>
      <w:spacing w:after="0" w:line="240" w:lineRule="auto"/>
    </w:pPr>
    <w:rPr>
      <w:rFonts w:ascii="Corbel" w:eastAsia="Times New Roman" w:hAnsi="Corbel" w:cs="Times New Roman"/>
      <w:color w:val="3D4B67"/>
      <w:sz w:val="72"/>
      <w:szCs w:val="48"/>
      <w:lang w:eastAsia="ja-JP"/>
    </w:rPr>
  </w:style>
  <w:style w:type="character" w:customStyle="1" w:styleId="TitleChar">
    <w:name w:val="Title Char"/>
    <w:basedOn w:val="DefaultParagraphFont"/>
    <w:link w:val="Title"/>
    <w:uiPriority w:val="10"/>
    <w:rsid w:val="00985097"/>
    <w:rPr>
      <w:rFonts w:ascii="Corbel" w:eastAsia="Times New Roman" w:hAnsi="Corbel" w:cs="Times New Roman"/>
      <w:color w:val="3D4B67"/>
      <w:sz w:val="72"/>
      <w:szCs w:val="48"/>
      <w:lang w:eastAsia="ja-JP"/>
    </w:rPr>
  </w:style>
  <w:style w:type="paragraph" w:styleId="Subtitle">
    <w:name w:val="Subtitle"/>
    <w:basedOn w:val="Normal"/>
    <w:next w:val="Normal"/>
    <w:link w:val="SubtitleChar"/>
    <w:uiPriority w:val="11"/>
    <w:qFormat/>
    <w:rsid w:val="0098509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85097"/>
    <w:rPr>
      <w:rFonts w:asciiTheme="majorHAnsi" w:eastAsiaTheme="majorEastAsia" w:hAnsiTheme="majorHAnsi" w:cstheme="majorBidi"/>
      <w:i/>
      <w:iCs/>
      <w:color w:val="4F81BD" w:themeColor="accent1"/>
      <w:spacing w:val="15"/>
      <w:sz w:val="24"/>
      <w:szCs w:val="24"/>
    </w:rPr>
  </w:style>
  <w:style w:type="paragraph" w:styleId="FootnoteText">
    <w:name w:val="footnote text"/>
    <w:basedOn w:val="Normal"/>
    <w:link w:val="FootnoteTextChar"/>
    <w:uiPriority w:val="99"/>
    <w:unhideWhenUsed/>
    <w:rsid w:val="001827B6"/>
    <w:pPr>
      <w:spacing w:after="0" w:line="240" w:lineRule="auto"/>
    </w:pPr>
    <w:rPr>
      <w:sz w:val="20"/>
      <w:szCs w:val="20"/>
    </w:rPr>
  </w:style>
  <w:style w:type="character" w:customStyle="1" w:styleId="FootnoteTextChar">
    <w:name w:val="Footnote Text Char"/>
    <w:basedOn w:val="DefaultParagraphFont"/>
    <w:link w:val="FootnoteText"/>
    <w:uiPriority w:val="99"/>
    <w:rsid w:val="001827B6"/>
    <w:rPr>
      <w:sz w:val="20"/>
      <w:szCs w:val="20"/>
    </w:rPr>
  </w:style>
  <w:style w:type="character" w:styleId="FootnoteReference">
    <w:name w:val="footnote reference"/>
    <w:basedOn w:val="DefaultParagraphFont"/>
    <w:uiPriority w:val="99"/>
    <w:unhideWhenUsed/>
    <w:rsid w:val="001827B6"/>
    <w:rPr>
      <w:vertAlign w:val="superscript"/>
    </w:rPr>
  </w:style>
  <w:style w:type="table" w:customStyle="1" w:styleId="TableGrid1">
    <w:name w:val="Table Grid1"/>
    <w:basedOn w:val="TableNormal"/>
    <w:next w:val="TableGrid"/>
    <w:rsid w:val="007E3EFE"/>
    <w:pPr>
      <w:spacing w:after="0" w:line="240" w:lineRule="auto"/>
    </w:pPr>
    <w:rPr>
      <w:rFonts w:ascii="Times New Roman" w:eastAsia="Times New Roman" w:hAnsi="Times New Roman" w:cs="Times New Roman"/>
      <w:sz w:val="20"/>
      <w:szCs w:val="20"/>
      <w:lang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rsid w:val="001C2F5D"/>
    <w:pPr>
      <w:spacing w:after="0" w:line="240" w:lineRule="auto"/>
    </w:pPr>
    <w:rPr>
      <w:rFonts w:ascii="Times New Roman" w:eastAsia="Times New Roman" w:hAnsi="Times New Roman" w:cs="Times New Roman"/>
      <w:sz w:val="20"/>
      <w:szCs w:val="20"/>
      <w:lang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1405C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405C7"/>
    <w:rPr>
      <w:sz w:val="20"/>
      <w:szCs w:val="20"/>
    </w:rPr>
  </w:style>
  <w:style w:type="character" w:styleId="EndnoteReference">
    <w:name w:val="endnote reference"/>
    <w:basedOn w:val="DefaultParagraphFont"/>
    <w:uiPriority w:val="99"/>
    <w:semiHidden/>
    <w:unhideWhenUsed/>
    <w:rsid w:val="001405C7"/>
    <w:rPr>
      <w:vertAlign w:val="superscript"/>
    </w:rPr>
  </w:style>
  <w:style w:type="character" w:styleId="CommentReference">
    <w:name w:val="annotation reference"/>
    <w:basedOn w:val="DefaultParagraphFont"/>
    <w:uiPriority w:val="99"/>
    <w:semiHidden/>
    <w:unhideWhenUsed/>
    <w:rsid w:val="00862BBA"/>
    <w:rPr>
      <w:sz w:val="16"/>
      <w:szCs w:val="16"/>
    </w:rPr>
  </w:style>
  <w:style w:type="paragraph" w:styleId="CommentText">
    <w:name w:val="annotation text"/>
    <w:basedOn w:val="Normal"/>
    <w:link w:val="CommentTextChar"/>
    <w:uiPriority w:val="99"/>
    <w:unhideWhenUsed/>
    <w:rsid w:val="00862BBA"/>
    <w:pPr>
      <w:spacing w:line="240" w:lineRule="auto"/>
    </w:pPr>
    <w:rPr>
      <w:sz w:val="20"/>
      <w:szCs w:val="20"/>
    </w:rPr>
  </w:style>
  <w:style w:type="character" w:customStyle="1" w:styleId="CommentTextChar">
    <w:name w:val="Comment Text Char"/>
    <w:basedOn w:val="DefaultParagraphFont"/>
    <w:link w:val="CommentText"/>
    <w:uiPriority w:val="99"/>
    <w:rsid w:val="00862BBA"/>
    <w:rPr>
      <w:sz w:val="20"/>
      <w:szCs w:val="20"/>
    </w:rPr>
  </w:style>
  <w:style w:type="paragraph" w:styleId="CommentSubject">
    <w:name w:val="annotation subject"/>
    <w:basedOn w:val="CommentText"/>
    <w:next w:val="CommentText"/>
    <w:link w:val="CommentSubjectChar"/>
    <w:uiPriority w:val="99"/>
    <w:semiHidden/>
    <w:unhideWhenUsed/>
    <w:rsid w:val="00862BBA"/>
    <w:rPr>
      <w:b/>
      <w:bCs/>
    </w:rPr>
  </w:style>
  <w:style w:type="character" w:customStyle="1" w:styleId="CommentSubjectChar">
    <w:name w:val="Comment Subject Char"/>
    <w:basedOn w:val="CommentTextChar"/>
    <w:link w:val="CommentSubject"/>
    <w:uiPriority w:val="99"/>
    <w:rsid w:val="00862BBA"/>
    <w:rPr>
      <w:b/>
      <w:bCs/>
      <w:sz w:val="20"/>
      <w:szCs w:val="20"/>
    </w:rPr>
  </w:style>
  <w:style w:type="paragraph" w:styleId="Revision">
    <w:name w:val="Revision"/>
    <w:hidden/>
    <w:uiPriority w:val="99"/>
    <w:semiHidden/>
    <w:rsid w:val="0005231F"/>
    <w:pPr>
      <w:spacing w:after="0" w:line="240" w:lineRule="auto"/>
    </w:pPr>
  </w:style>
  <w:style w:type="paragraph" w:customStyle="1" w:styleId="AgencyName">
    <w:name w:val="AgencyName"/>
    <w:basedOn w:val="Normal"/>
    <w:rsid w:val="003631CD"/>
    <w:pPr>
      <w:spacing w:after="120" w:line="240" w:lineRule="auto"/>
    </w:pPr>
    <w:rPr>
      <w:rFonts w:ascii="Arial" w:eastAsia="Times New Roman" w:hAnsi="Arial" w:cs="Times New Roman"/>
      <w:spacing w:val="8"/>
      <w:sz w:val="26"/>
      <w:szCs w:val="26"/>
      <w:lang w:eastAsia="en-AU"/>
    </w:rPr>
  </w:style>
  <w:style w:type="paragraph" w:customStyle="1" w:styleId="WebAddress">
    <w:name w:val="WebAddress"/>
    <w:basedOn w:val="AgencyName"/>
    <w:rsid w:val="003631CD"/>
    <w:pPr>
      <w:jc w:val="right"/>
    </w:pPr>
    <w:rPr>
      <w:sz w:val="28"/>
      <w:szCs w:val="28"/>
    </w:rPr>
  </w:style>
  <w:style w:type="character" w:customStyle="1" w:styleId="AgencyNameChar">
    <w:name w:val="AgencyName Char"/>
    <w:basedOn w:val="DefaultParagraphFont"/>
    <w:rsid w:val="003631CD"/>
    <w:rPr>
      <w:rFonts w:ascii="Arial" w:hAnsi="Arial"/>
      <w:spacing w:val="8"/>
      <w:sz w:val="26"/>
      <w:szCs w:val="26"/>
      <w:lang w:val="en-AU" w:eastAsia="en-AU" w:bidi="ar-SA"/>
    </w:rPr>
  </w:style>
  <w:style w:type="character" w:customStyle="1" w:styleId="Heading1Char">
    <w:name w:val="Heading 1 Char"/>
    <w:basedOn w:val="DefaultParagraphFont"/>
    <w:link w:val="Heading1"/>
    <w:uiPriority w:val="9"/>
    <w:rsid w:val="003631CD"/>
    <w:rPr>
      <w:rFonts w:cstheme="minorHAnsi"/>
      <w:b/>
      <w:sz w:val="24"/>
      <w:szCs w:val="24"/>
    </w:rPr>
  </w:style>
  <w:style w:type="paragraph" w:styleId="TOCHeading">
    <w:name w:val="TOC Heading"/>
    <w:basedOn w:val="Heading1"/>
    <w:next w:val="Normal"/>
    <w:uiPriority w:val="39"/>
    <w:unhideWhenUsed/>
    <w:qFormat/>
    <w:rsid w:val="003631CD"/>
    <w:pPr>
      <w:outlineLvl w:val="9"/>
    </w:pPr>
    <w:rPr>
      <w:lang w:val="en-US" w:eastAsia="ja-JP"/>
    </w:rPr>
  </w:style>
  <w:style w:type="paragraph" w:styleId="TOC3">
    <w:name w:val="toc 3"/>
    <w:basedOn w:val="Normal"/>
    <w:next w:val="Normal"/>
    <w:autoRedefine/>
    <w:uiPriority w:val="39"/>
    <w:unhideWhenUsed/>
    <w:rsid w:val="003631CD"/>
    <w:pPr>
      <w:spacing w:after="100"/>
      <w:ind w:left="440"/>
    </w:pPr>
  </w:style>
  <w:style w:type="character" w:customStyle="1" w:styleId="Heading2Char">
    <w:name w:val="Heading 2 Char"/>
    <w:basedOn w:val="DefaultParagraphFont"/>
    <w:link w:val="Heading2"/>
    <w:uiPriority w:val="99"/>
    <w:rsid w:val="003631CD"/>
    <w:rPr>
      <w:rFonts w:ascii="Arial" w:hAnsi="Arial" w:cs="Arial"/>
      <w:b/>
    </w:rPr>
  </w:style>
  <w:style w:type="paragraph" w:styleId="TOC1">
    <w:name w:val="toc 1"/>
    <w:basedOn w:val="Normal"/>
    <w:next w:val="Normal"/>
    <w:autoRedefine/>
    <w:uiPriority w:val="39"/>
    <w:unhideWhenUsed/>
    <w:rsid w:val="008E4447"/>
    <w:pPr>
      <w:spacing w:after="100"/>
    </w:pPr>
  </w:style>
  <w:style w:type="paragraph" w:styleId="TOC2">
    <w:name w:val="toc 2"/>
    <w:basedOn w:val="Normal"/>
    <w:next w:val="Normal"/>
    <w:autoRedefine/>
    <w:uiPriority w:val="39"/>
    <w:unhideWhenUsed/>
    <w:rsid w:val="008E4447"/>
    <w:pPr>
      <w:spacing w:after="100"/>
      <w:ind w:left="220"/>
    </w:pPr>
  </w:style>
  <w:style w:type="paragraph" w:styleId="NormalWeb">
    <w:name w:val="Normal (Web)"/>
    <w:basedOn w:val="Normal"/>
    <w:uiPriority w:val="99"/>
    <w:unhideWhenUsed/>
    <w:rsid w:val="003D7E5B"/>
    <w:pPr>
      <w:spacing w:before="100" w:beforeAutospacing="1" w:after="100" w:afterAutospacing="1" w:line="240" w:lineRule="auto"/>
    </w:pPr>
    <w:rPr>
      <w:rFonts w:ascii="Times New Roman" w:eastAsia="Times New Roman" w:hAnsi="Times New Roman" w:cs="Times New Roman"/>
      <w:sz w:val="24"/>
      <w:szCs w:val="24"/>
      <w:lang w:eastAsia="en-AU"/>
    </w:rPr>
  </w:style>
  <w:style w:type="numbering" w:customStyle="1" w:styleId="NoList1">
    <w:name w:val="No List1"/>
    <w:next w:val="NoList"/>
    <w:uiPriority w:val="99"/>
    <w:semiHidden/>
    <w:unhideWhenUsed/>
    <w:rsid w:val="00F81A43"/>
  </w:style>
  <w:style w:type="character" w:styleId="FollowedHyperlink">
    <w:name w:val="FollowedHyperlink"/>
    <w:basedOn w:val="DefaultParagraphFont"/>
    <w:uiPriority w:val="99"/>
    <w:unhideWhenUsed/>
    <w:rsid w:val="00F81A43"/>
    <w:rPr>
      <w:color w:val="800080"/>
      <w:u w:val="single"/>
    </w:rPr>
  </w:style>
  <w:style w:type="paragraph" w:customStyle="1" w:styleId="xl111">
    <w:name w:val="xl111"/>
    <w:basedOn w:val="Normal"/>
    <w:rsid w:val="00F81A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112">
    <w:name w:val="xl112"/>
    <w:basedOn w:val="Normal"/>
    <w:rsid w:val="00F81A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AU"/>
    </w:rPr>
  </w:style>
  <w:style w:type="paragraph" w:customStyle="1" w:styleId="xl113">
    <w:name w:val="xl113"/>
    <w:basedOn w:val="Normal"/>
    <w:rsid w:val="00F81A43"/>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114">
    <w:name w:val="xl114"/>
    <w:basedOn w:val="Normal"/>
    <w:rsid w:val="00F81A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en-AU"/>
    </w:rPr>
  </w:style>
  <w:style w:type="paragraph" w:customStyle="1" w:styleId="xl115">
    <w:name w:val="xl115"/>
    <w:basedOn w:val="Normal"/>
    <w:rsid w:val="00F81A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en-AU"/>
    </w:rPr>
  </w:style>
  <w:style w:type="paragraph" w:customStyle="1" w:styleId="xl116">
    <w:name w:val="xl116"/>
    <w:basedOn w:val="Normal"/>
    <w:rsid w:val="00F81A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en-AU"/>
    </w:rPr>
  </w:style>
  <w:style w:type="paragraph" w:customStyle="1" w:styleId="xl117">
    <w:name w:val="xl117"/>
    <w:basedOn w:val="Normal"/>
    <w:rsid w:val="00F81A4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118">
    <w:name w:val="xl118"/>
    <w:basedOn w:val="Normal"/>
    <w:rsid w:val="00F81A4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en-AU"/>
    </w:rPr>
  </w:style>
  <w:style w:type="paragraph" w:customStyle="1" w:styleId="xl119">
    <w:name w:val="xl119"/>
    <w:basedOn w:val="Normal"/>
    <w:rsid w:val="00F81A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en-AU"/>
    </w:rPr>
  </w:style>
  <w:style w:type="paragraph" w:customStyle="1" w:styleId="xl120">
    <w:name w:val="xl120"/>
    <w:basedOn w:val="Normal"/>
    <w:rsid w:val="00F81A43"/>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121">
    <w:name w:val="xl121"/>
    <w:basedOn w:val="Normal"/>
    <w:rsid w:val="00F81A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en-AU"/>
    </w:rPr>
  </w:style>
  <w:style w:type="paragraph" w:customStyle="1" w:styleId="xl122">
    <w:name w:val="xl122"/>
    <w:basedOn w:val="Normal"/>
    <w:rsid w:val="00F81A4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en-AU"/>
    </w:rPr>
  </w:style>
  <w:style w:type="paragraph" w:customStyle="1" w:styleId="xl123">
    <w:name w:val="xl123"/>
    <w:basedOn w:val="Normal"/>
    <w:rsid w:val="00F81A4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en-AU"/>
    </w:rPr>
  </w:style>
  <w:style w:type="paragraph" w:customStyle="1" w:styleId="xl124">
    <w:name w:val="xl124"/>
    <w:basedOn w:val="Normal"/>
    <w:rsid w:val="00F81A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AU"/>
    </w:rPr>
  </w:style>
  <w:style w:type="paragraph" w:customStyle="1" w:styleId="xl125">
    <w:name w:val="xl125"/>
    <w:basedOn w:val="Normal"/>
    <w:rsid w:val="00F81A4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AU"/>
    </w:rPr>
  </w:style>
  <w:style w:type="paragraph" w:customStyle="1" w:styleId="xl126">
    <w:name w:val="xl126"/>
    <w:basedOn w:val="Normal"/>
    <w:rsid w:val="00F81A4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AU"/>
    </w:rPr>
  </w:style>
  <w:style w:type="paragraph" w:customStyle="1" w:styleId="xl127">
    <w:name w:val="xl127"/>
    <w:basedOn w:val="Normal"/>
    <w:rsid w:val="00F81A4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128">
    <w:name w:val="xl128"/>
    <w:basedOn w:val="Normal"/>
    <w:rsid w:val="00F81A43"/>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DocumentMap">
    <w:name w:val="Document Map"/>
    <w:basedOn w:val="Normal"/>
    <w:link w:val="DocumentMapChar"/>
    <w:uiPriority w:val="99"/>
    <w:semiHidden/>
    <w:unhideWhenUsed/>
    <w:rsid w:val="00303DAF"/>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303DAF"/>
    <w:rPr>
      <w:rFonts w:ascii="Lucida Grande" w:hAnsi="Lucida Grande" w:cs="Lucida Grande"/>
      <w:sz w:val="24"/>
      <w:szCs w:val="24"/>
    </w:rPr>
  </w:style>
  <w:style w:type="character" w:customStyle="1" w:styleId="Heading4Char">
    <w:name w:val="Heading 4 Char"/>
    <w:basedOn w:val="DefaultParagraphFont"/>
    <w:link w:val="Heading4"/>
    <w:uiPriority w:val="9"/>
    <w:rsid w:val="005F4D8D"/>
    <w:rPr>
      <w:rFonts w:ascii="Corbel" w:eastAsia="Times New Roman" w:hAnsi="Corbel" w:cs="Times New Roman"/>
      <w:b/>
      <w:bCs/>
      <w:caps/>
      <w:color w:val="3D4B67"/>
      <w:sz w:val="20"/>
      <w:lang w:eastAsia="en-AU"/>
    </w:rPr>
  </w:style>
  <w:style w:type="character" w:customStyle="1" w:styleId="Heading5Char">
    <w:name w:val="Heading 5 Char"/>
    <w:basedOn w:val="DefaultParagraphFont"/>
    <w:link w:val="Heading5"/>
    <w:uiPriority w:val="9"/>
    <w:rsid w:val="005F4D8D"/>
    <w:rPr>
      <w:rFonts w:ascii="Corbel" w:eastAsia="Times New Roman" w:hAnsi="Corbel" w:cs="Times New Roman"/>
      <w:b/>
      <w:bCs/>
      <w:iCs/>
      <w:color w:val="3D4B67"/>
      <w:sz w:val="20"/>
      <w:szCs w:val="20"/>
      <w:lang w:eastAsia="en-AU"/>
    </w:rPr>
  </w:style>
  <w:style w:type="character" w:customStyle="1" w:styleId="Heading6Char">
    <w:name w:val="Heading 6 Char"/>
    <w:basedOn w:val="DefaultParagraphFont"/>
    <w:link w:val="Heading6"/>
    <w:uiPriority w:val="9"/>
    <w:rsid w:val="005F4D8D"/>
    <w:rPr>
      <w:rFonts w:ascii="Corbel" w:eastAsia="Times New Roman" w:hAnsi="Corbel" w:cs="Times New Roman"/>
      <w:bCs/>
      <w:color w:val="3D4B67"/>
      <w:sz w:val="20"/>
      <w:lang w:eastAsia="en-AU"/>
    </w:rPr>
  </w:style>
  <w:style w:type="character" w:customStyle="1" w:styleId="Heading7Char">
    <w:name w:val="Heading 7 Char"/>
    <w:basedOn w:val="DefaultParagraphFont"/>
    <w:link w:val="Heading7"/>
    <w:uiPriority w:val="9"/>
    <w:rsid w:val="005F4D8D"/>
    <w:rPr>
      <w:rFonts w:ascii="Corbel" w:eastAsia="Times New Roman" w:hAnsi="Corbel" w:cs="Times New Roman"/>
      <w:color w:val="3D4B67"/>
      <w:sz w:val="20"/>
      <w:szCs w:val="24"/>
      <w:lang w:eastAsia="en-AU"/>
    </w:rPr>
  </w:style>
  <w:style w:type="character" w:customStyle="1" w:styleId="Heading8Char">
    <w:name w:val="Heading 8 Char"/>
    <w:basedOn w:val="DefaultParagraphFont"/>
    <w:link w:val="Heading8"/>
    <w:uiPriority w:val="9"/>
    <w:rsid w:val="005F4D8D"/>
    <w:rPr>
      <w:rFonts w:ascii="Corbel" w:eastAsia="Times New Roman" w:hAnsi="Corbel" w:cs="Times New Roman"/>
      <w:iCs/>
      <w:color w:val="3D4B67"/>
      <w:sz w:val="20"/>
      <w:szCs w:val="24"/>
      <w:lang w:eastAsia="en-AU"/>
    </w:rPr>
  </w:style>
  <w:style w:type="character" w:customStyle="1" w:styleId="Heading9Char">
    <w:name w:val="Heading 9 Char"/>
    <w:basedOn w:val="DefaultParagraphFont"/>
    <w:link w:val="Heading9"/>
    <w:uiPriority w:val="9"/>
    <w:rsid w:val="005F4D8D"/>
    <w:rPr>
      <w:rFonts w:ascii="Corbel" w:eastAsia="Times New Roman" w:hAnsi="Corbel" w:cs="Corbel"/>
      <w:color w:val="3D4B67"/>
      <w:sz w:val="36"/>
      <w:szCs w:val="36"/>
      <w:lang w:eastAsia="en-AU"/>
    </w:rPr>
  </w:style>
  <w:style w:type="numbering" w:customStyle="1" w:styleId="NoList2">
    <w:name w:val="No List2"/>
    <w:next w:val="NoList"/>
    <w:uiPriority w:val="99"/>
    <w:semiHidden/>
    <w:unhideWhenUsed/>
    <w:rsid w:val="005F4D8D"/>
  </w:style>
  <w:style w:type="paragraph" w:customStyle="1" w:styleId="HeadingBase">
    <w:name w:val="Heading Base"/>
    <w:next w:val="Normal"/>
    <w:link w:val="HeadingBaseChar"/>
    <w:rsid w:val="005F4D8D"/>
    <w:pPr>
      <w:keepNext/>
      <w:spacing w:after="0" w:line="240" w:lineRule="auto"/>
    </w:pPr>
    <w:rPr>
      <w:rFonts w:ascii="Corbel" w:eastAsia="Times New Roman" w:hAnsi="Corbel" w:cs="Times New Roman"/>
      <w:color w:val="3D4B67"/>
      <w:sz w:val="20"/>
      <w:szCs w:val="20"/>
      <w:lang w:eastAsia="en-AU"/>
    </w:rPr>
  </w:style>
  <w:style w:type="character" w:customStyle="1" w:styleId="HeadingBaseChar">
    <w:name w:val="Heading Base Char"/>
    <w:basedOn w:val="DefaultParagraphFont"/>
    <w:link w:val="HeadingBase"/>
    <w:locked/>
    <w:rsid w:val="005F4D8D"/>
    <w:rPr>
      <w:rFonts w:ascii="Corbel" w:eastAsia="Times New Roman" w:hAnsi="Corbel" w:cs="Times New Roman"/>
      <w:color w:val="3D4B67"/>
      <w:sz w:val="20"/>
      <w:szCs w:val="20"/>
      <w:lang w:eastAsia="en-AU"/>
    </w:rPr>
  </w:style>
  <w:style w:type="paragraph" w:customStyle="1" w:styleId="CoverTitleMain">
    <w:name w:val="Cover Title Main"/>
    <w:basedOn w:val="Normal"/>
    <w:next w:val="Normal"/>
    <w:rsid w:val="005F4D8D"/>
    <w:pPr>
      <w:keepNext/>
      <w:spacing w:after="0" w:line="240" w:lineRule="auto"/>
    </w:pPr>
    <w:rPr>
      <w:rFonts w:ascii="Consolas" w:eastAsia="Times New Roman" w:hAnsi="Consolas" w:cs="Consolas"/>
      <w:caps/>
      <w:color w:val="3D4B67"/>
      <w:sz w:val="84"/>
      <w:szCs w:val="84"/>
      <w:lang w:eastAsia="en-AU"/>
    </w:rPr>
  </w:style>
  <w:style w:type="paragraph" w:customStyle="1" w:styleId="NumberedParagraph">
    <w:name w:val="Numbered Paragraph"/>
    <w:basedOn w:val="Normal"/>
    <w:link w:val="NumberedParagraphChar"/>
    <w:uiPriority w:val="99"/>
    <w:rsid w:val="005F4D8D"/>
    <w:pPr>
      <w:spacing w:after="240" w:line="240" w:lineRule="auto"/>
    </w:pPr>
    <w:rPr>
      <w:rFonts w:ascii="Corbel" w:eastAsia="Times New Roman" w:hAnsi="Corbel" w:cs="Times New Roman"/>
      <w:color w:val="000000"/>
      <w:sz w:val="23"/>
      <w:szCs w:val="24"/>
      <w:lang w:eastAsia="en-AU"/>
    </w:rPr>
  </w:style>
  <w:style w:type="character" w:customStyle="1" w:styleId="NumberedParagraphChar">
    <w:name w:val="Numbered Paragraph Char"/>
    <w:basedOn w:val="DefaultParagraphFont"/>
    <w:link w:val="NumberedParagraph"/>
    <w:uiPriority w:val="99"/>
    <w:locked/>
    <w:rsid w:val="005F4D8D"/>
    <w:rPr>
      <w:rFonts w:ascii="Corbel" w:eastAsia="Times New Roman" w:hAnsi="Corbel" w:cs="Times New Roman"/>
      <w:color w:val="000000"/>
      <w:sz w:val="23"/>
      <w:szCs w:val="24"/>
      <w:lang w:eastAsia="en-AU"/>
    </w:rPr>
  </w:style>
  <w:style w:type="paragraph" w:customStyle="1" w:styleId="Bullet">
    <w:name w:val="Bullet"/>
    <w:basedOn w:val="Normal"/>
    <w:link w:val="BulletChar"/>
    <w:rsid w:val="005F4D8D"/>
    <w:pPr>
      <w:numPr>
        <w:numId w:val="21"/>
      </w:numPr>
      <w:spacing w:after="240" w:line="240" w:lineRule="auto"/>
    </w:pPr>
    <w:rPr>
      <w:rFonts w:ascii="Corbel" w:eastAsia="Times New Roman" w:hAnsi="Corbel" w:cs="Times New Roman"/>
      <w:color w:val="000000"/>
      <w:sz w:val="23"/>
      <w:szCs w:val="24"/>
      <w:lang w:eastAsia="en-AU"/>
    </w:rPr>
  </w:style>
  <w:style w:type="character" w:customStyle="1" w:styleId="BulletChar">
    <w:name w:val="Bullet Char"/>
    <w:link w:val="Bullet"/>
    <w:locked/>
    <w:rsid w:val="005F4D8D"/>
    <w:rPr>
      <w:rFonts w:ascii="Corbel" w:eastAsia="Times New Roman" w:hAnsi="Corbel" w:cs="Times New Roman"/>
      <w:color w:val="000000"/>
      <w:sz w:val="23"/>
      <w:szCs w:val="24"/>
      <w:lang w:eastAsia="en-AU"/>
    </w:rPr>
  </w:style>
  <w:style w:type="paragraph" w:customStyle="1" w:styleId="Dash">
    <w:name w:val="Dash"/>
    <w:basedOn w:val="Normal"/>
    <w:rsid w:val="005F4D8D"/>
    <w:pPr>
      <w:numPr>
        <w:ilvl w:val="1"/>
        <w:numId w:val="21"/>
      </w:numPr>
      <w:spacing w:after="240" w:line="240" w:lineRule="auto"/>
    </w:pPr>
    <w:rPr>
      <w:rFonts w:ascii="Corbel" w:eastAsia="Times New Roman" w:hAnsi="Corbel" w:cs="Times New Roman"/>
      <w:color w:val="000000"/>
      <w:sz w:val="23"/>
      <w:szCs w:val="24"/>
      <w:lang w:eastAsia="en-AU"/>
    </w:rPr>
  </w:style>
  <w:style w:type="paragraph" w:customStyle="1" w:styleId="DoubleDot">
    <w:name w:val="Double Dot"/>
    <w:basedOn w:val="Normal"/>
    <w:rsid w:val="005F4D8D"/>
    <w:pPr>
      <w:numPr>
        <w:ilvl w:val="2"/>
        <w:numId w:val="21"/>
      </w:numPr>
      <w:spacing w:after="240" w:line="240" w:lineRule="auto"/>
    </w:pPr>
    <w:rPr>
      <w:rFonts w:ascii="Corbel" w:eastAsia="Times New Roman" w:hAnsi="Corbel" w:cs="Times New Roman"/>
      <w:color w:val="000000"/>
      <w:sz w:val="23"/>
      <w:szCs w:val="24"/>
      <w:lang w:eastAsia="en-AU"/>
    </w:rPr>
  </w:style>
  <w:style w:type="table" w:customStyle="1" w:styleId="TableGrid3">
    <w:name w:val="Table Grid3"/>
    <w:basedOn w:val="TableNormal"/>
    <w:next w:val="TableGrid"/>
    <w:uiPriority w:val="59"/>
    <w:rsid w:val="005F4D8D"/>
    <w:pPr>
      <w:spacing w:after="0" w:line="240" w:lineRule="auto"/>
    </w:pPr>
    <w:rPr>
      <w:rFonts w:ascii="Times New Roman" w:eastAsia="Times New Roman" w:hAnsi="Times New Roman" w:cs="Times New Roman"/>
      <w:sz w:val="20"/>
      <w:szCs w:val="20"/>
      <w:lang w:eastAsia="en-A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3Deffects3">
    <w:name w:val="Table 3D effects 3"/>
    <w:basedOn w:val="TableNormal"/>
    <w:uiPriority w:val="99"/>
    <w:rsid w:val="005F4D8D"/>
    <w:pPr>
      <w:spacing w:after="0" w:line="240" w:lineRule="auto"/>
    </w:pPr>
    <w:rPr>
      <w:rFonts w:ascii="Times New Roman" w:eastAsia="Times New Roman" w:hAnsi="Times New Roman" w:cs="Times New Roman"/>
      <w:sz w:val="20"/>
      <w:szCs w:val="20"/>
      <w:lang w:eastAsia="en-A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Acronym">
    <w:name w:val="HTML Acronym"/>
    <w:basedOn w:val="DefaultParagraphFont"/>
    <w:uiPriority w:val="99"/>
    <w:rsid w:val="005F4D8D"/>
  </w:style>
  <w:style w:type="character" w:styleId="Strong">
    <w:name w:val="Strong"/>
    <w:uiPriority w:val="22"/>
    <w:qFormat/>
    <w:rsid w:val="005F4D8D"/>
    <w:rPr>
      <w:b/>
      <w:bCs/>
    </w:rPr>
  </w:style>
  <w:style w:type="paragraph" w:customStyle="1" w:styleId="Default">
    <w:name w:val="Default"/>
    <w:rsid w:val="005F4D8D"/>
    <w:pPr>
      <w:autoSpaceDE w:val="0"/>
      <w:autoSpaceDN w:val="0"/>
      <w:adjustRightInd w:val="0"/>
      <w:spacing w:after="0" w:line="240" w:lineRule="auto"/>
    </w:pPr>
    <w:rPr>
      <w:rFonts w:ascii="Corbel" w:eastAsia="Times New Roman" w:hAnsi="Corbel" w:cs="Corbel"/>
      <w:color w:val="000000"/>
      <w:sz w:val="24"/>
      <w:szCs w:val="24"/>
      <w:lang w:eastAsia="en-AU"/>
    </w:rPr>
  </w:style>
  <w:style w:type="paragraph" w:customStyle="1" w:styleId="SingleParagraph">
    <w:name w:val="Single Paragraph"/>
    <w:basedOn w:val="Normal"/>
    <w:rsid w:val="005F4D8D"/>
    <w:pPr>
      <w:spacing w:after="0" w:line="240" w:lineRule="auto"/>
    </w:pPr>
    <w:rPr>
      <w:rFonts w:ascii="Corbel" w:eastAsia="Times New Roman" w:hAnsi="Corbel" w:cs="Times New Roman"/>
      <w:color w:val="000000"/>
      <w:sz w:val="23"/>
      <w:szCs w:val="24"/>
      <w:lang w:eastAsia="en-AU"/>
    </w:rPr>
  </w:style>
  <w:style w:type="paragraph" w:customStyle="1" w:styleId="CoverTitleSub">
    <w:name w:val="Cover Title Sub"/>
    <w:basedOn w:val="Normal"/>
    <w:rsid w:val="005F4D8D"/>
    <w:pPr>
      <w:keepNext/>
      <w:spacing w:after="0" w:line="240" w:lineRule="auto"/>
    </w:pPr>
    <w:rPr>
      <w:rFonts w:ascii="Corbel" w:eastAsia="Times New Roman" w:hAnsi="Corbel" w:cs="Corbel"/>
      <w:color w:val="FFFFFF"/>
      <w:sz w:val="36"/>
      <w:szCs w:val="36"/>
      <w:lang w:eastAsia="en-AU"/>
    </w:rPr>
  </w:style>
  <w:style w:type="paragraph" w:customStyle="1" w:styleId="StatesList">
    <w:name w:val="StatesList"/>
    <w:basedOn w:val="AgreementParties"/>
    <w:rsid w:val="005F4D8D"/>
    <w:pPr>
      <w:numPr>
        <w:numId w:val="22"/>
      </w:numPr>
    </w:pPr>
  </w:style>
  <w:style w:type="paragraph" w:customStyle="1" w:styleId="AgreementParties">
    <w:name w:val="AgreementParties"/>
    <w:rsid w:val="005F4D8D"/>
    <w:pPr>
      <w:numPr>
        <w:numId w:val="23"/>
      </w:numPr>
      <w:spacing w:before="120" w:after="120" w:line="240" w:lineRule="auto"/>
    </w:pPr>
    <w:rPr>
      <w:rFonts w:ascii="Consolas" w:eastAsia="Times New Roman" w:hAnsi="Consolas" w:cs="Consolas"/>
      <w:color w:val="3D4B67"/>
      <w:sz w:val="30"/>
      <w:szCs w:val="30"/>
      <w:lang w:eastAsia="ja-JP"/>
    </w:rPr>
  </w:style>
  <w:style w:type="paragraph" w:customStyle="1" w:styleId="Abstract">
    <w:name w:val="Abstract"/>
    <w:basedOn w:val="Normal"/>
    <w:rsid w:val="005F4D8D"/>
    <w:pPr>
      <w:spacing w:before="240" w:after="0" w:line="240" w:lineRule="auto"/>
    </w:pPr>
    <w:rPr>
      <w:rFonts w:ascii="Consolas" w:eastAsia="Times New Roman" w:hAnsi="Consolas" w:cs="Consolas"/>
      <w:color w:val="3D4B67"/>
      <w:sz w:val="20"/>
      <w:szCs w:val="20"/>
      <w:lang w:eastAsia="en-AU"/>
    </w:rPr>
  </w:style>
  <w:style w:type="paragraph" w:customStyle="1" w:styleId="AgreementHeading">
    <w:name w:val="AgreementHeading"/>
    <w:basedOn w:val="StatesList"/>
    <w:next w:val="StatesList"/>
    <w:rsid w:val="005F4D8D"/>
    <w:pPr>
      <w:numPr>
        <w:numId w:val="0"/>
      </w:numPr>
      <w:ind w:left="1560"/>
    </w:pPr>
  </w:style>
  <w:style w:type="paragraph" w:customStyle="1" w:styleId="OutlineNumbered1">
    <w:name w:val="Outline Numbered 1"/>
    <w:basedOn w:val="Normal"/>
    <w:rsid w:val="005F4D8D"/>
    <w:pPr>
      <w:numPr>
        <w:numId w:val="24"/>
      </w:numPr>
      <w:spacing w:after="240" w:line="260" w:lineRule="exact"/>
      <w:jc w:val="both"/>
    </w:pPr>
    <w:rPr>
      <w:rFonts w:ascii="Corbel" w:eastAsia="Times New Roman" w:hAnsi="Corbel" w:cs="Corbel"/>
      <w:color w:val="000000"/>
      <w:sz w:val="23"/>
      <w:szCs w:val="23"/>
      <w:lang w:eastAsia="en-AU"/>
    </w:rPr>
  </w:style>
  <w:style w:type="paragraph" w:customStyle="1" w:styleId="OutlineNumbered2">
    <w:name w:val="Outline Numbered 2"/>
    <w:basedOn w:val="Normal"/>
    <w:rsid w:val="005F4D8D"/>
    <w:pPr>
      <w:numPr>
        <w:ilvl w:val="1"/>
        <w:numId w:val="24"/>
      </w:numPr>
      <w:spacing w:after="240" w:line="260" w:lineRule="exact"/>
      <w:jc w:val="both"/>
    </w:pPr>
    <w:rPr>
      <w:rFonts w:ascii="Corbel" w:eastAsia="Times New Roman" w:hAnsi="Corbel" w:cs="Corbel"/>
      <w:color w:val="000000"/>
      <w:sz w:val="23"/>
      <w:szCs w:val="23"/>
      <w:lang w:eastAsia="en-AU"/>
    </w:rPr>
  </w:style>
  <w:style w:type="paragraph" w:customStyle="1" w:styleId="OutlineNumbered3">
    <w:name w:val="Outline Numbered 3"/>
    <w:basedOn w:val="Normal"/>
    <w:rsid w:val="005F4D8D"/>
    <w:pPr>
      <w:numPr>
        <w:ilvl w:val="2"/>
        <w:numId w:val="24"/>
      </w:numPr>
      <w:spacing w:after="240" w:line="260" w:lineRule="exact"/>
      <w:jc w:val="both"/>
    </w:pPr>
    <w:rPr>
      <w:rFonts w:ascii="Corbel" w:eastAsia="Times New Roman" w:hAnsi="Corbel" w:cs="Corbel"/>
      <w:color w:val="000000"/>
      <w:sz w:val="23"/>
      <w:szCs w:val="23"/>
      <w:lang w:eastAsia="en-AU"/>
    </w:rPr>
  </w:style>
  <w:style w:type="paragraph" w:customStyle="1" w:styleId="AlphaParagraph">
    <w:name w:val="Alpha Paragraph"/>
    <w:basedOn w:val="Normal"/>
    <w:link w:val="AlphaParagraphCharChar"/>
    <w:rsid w:val="005F4D8D"/>
    <w:pPr>
      <w:numPr>
        <w:numId w:val="27"/>
      </w:numPr>
      <w:spacing w:after="240" w:line="260" w:lineRule="exact"/>
      <w:jc w:val="both"/>
    </w:pPr>
    <w:rPr>
      <w:rFonts w:ascii="Corbel" w:eastAsia="Times New Roman" w:hAnsi="Corbel" w:cs="Corbel"/>
      <w:color w:val="000000"/>
      <w:sz w:val="23"/>
      <w:szCs w:val="23"/>
      <w:lang w:eastAsia="en-AU"/>
    </w:rPr>
  </w:style>
  <w:style w:type="character" w:customStyle="1" w:styleId="AlphaParagraphCharChar">
    <w:name w:val="Alpha Paragraph Char Char"/>
    <w:link w:val="AlphaParagraph"/>
    <w:locked/>
    <w:rsid w:val="005F4D8D"/>
    <w:rPr>
      <w:rFonts w:ascii="Corbel" w:eastAsia="Times New Roman" w:hAnsi="Corbel" w:cs="Corbel"/>
      <w:color w:val="000000"/>
      <w:sz w:val="23"/>
      <w:szCs w:val="23"/>
      <w:lang w:eastAsia="en-AU"/>
    </w:rPr>
  </w:style>
  <w:style w:type="paragraph" w:customStyle="1" w:styleId="ChartorTableNote">
    <w:name w:val="Chart or Table Note"/>
    <w:next w:val="Normal"/>
    <w:rsid w:val="005F4D8D"/>
    <w:pPr>
      <w:spacing w:after="0" w:line="240" w:lineRule="auto"/>
      <w:jc w:val="both"/>
    </w:pPr>
    <w:rPr>
      <w:rFonts w:ascii="Arial" w:eastAsia="Times New Roman" w:hAnsi="Arial" w:cs="Arial"/>
      <w:color w:val="000000"/>
      <w:sz w:val="16"/>
      <w:szCs w:val="16"/>
      <w:lang w:eastAsia="en-AU"/>
    </w:rPr>
  </w:style>
  <w:style w:type="paragraph" w:customStyle="1" w:styleId="TableMainHeading">
    <w:name w:val="Table Main Heading"/>
    <w:basedOn w:val="Normal"/>
    <w:next w:val="Normal"/>
    <w:rsid w:val="005F4D8D"/>
    <w:pPr>
      <w:keepNext/>
      <w:spacing w:after="20" w:line="240" w:lineRule="auto"/>
    </w:pPr>
    <w:rPr>
      <w:rFonts w:ascii="Consolas" w:eastAsia="Times New Roman" w:hAnsi="Consolas" w:cs="Consolas"/>
      <w:b/>
      <w:bCs/>
      <w:color w:val="3D4B67"/>
      <w:sz w:val="23"/>
      <w:szCs w:val="24"/>
      <w:lang w:eastAsia="en-AU"/>
    </w:rPr>
  </w:style>
  <w:style w:type="paragraph" w:customStyle="1" w:styleId="BoxBullet">
    <w:name w:val="Box Bullet"/>
    <w:basedOn w:val="Normal"/>
    <w:rsid w:val="005F4D8D"/>
    <w:pPr>
      <w:numPr>
        <w:numId w:val="25"/>
      </w:numPr>
      <w:spacing w:after="240" w:line="260" w:lineRule="exact"/>
      <w:jc w:val="both"/>
    </w:pPr>
    <w:rPr>
      <w:rFonts w:ascii="Corbel" w:eastAsia="Times New Roman" w:hAnsi="Corbel" w:cs="Corbel"/>
      <w:color w:val="000000"/>
      <w:sz w:val="23"/>
      <w:szCs w:val="23"/>
      <w:lang w:eastAsia="en-AU"/>
    </w:rPr>
  </w:style>
  <w:style w:type="paragraph" w:customStyle="1" w:styleId="BoxDash">
    <w:name w:val="Box Dash"/>
    <w:basedOn w:val="Normal"/>
    <w:rsid w:val="005F4D8D"/>
    <w:pPr>
      <w:numPr>
        <w:ilvl w:val="1"/>
        <w:numId w:val="25"/>
      </w:numPr>
      <w:spacing w:after="240" w:line="260" w:lineRule="exact"/>
      <w:jc w:val="both"/>
    </w:pPr>
    <w:rPr>
      <w:rFonts w:ascii="Corbel" w:eastAsia="Times New Roman" w:hAnsi="Corbel" w:cs="Corbel"/>
      <w:color w:val="000000"/>
      <w:sz w:val="23"/>
      <w:szCs w:val="23"/>
      <w:lang w:eastAsia="en-AU"/>
    </w:rPr>
  </w:style>
  <w:style w:type="paragraph" w:customStyle="1" w:styleId="BoxDoubleDot">
    <w:name w:val="Box Double Dot"/>
    <w:basedOn w:val="Normal"/>
    <w:rsid w:val="005F4D8D"/>
    <w:pPr>
      <w:numPr>
        <w:ilvl w:val="2"/>
        <w:numId w:val="25"/>
      </w:numPr>
      <w:spacing w:after="240" w:line="260" w:lineRule="exact"/>
      <w:jc w:val="both"/>
    </w:pPr>
    <w:rPr>
      <w:rFonts w:ascii="Corbel" w:eastAsia="Times New Roman" w:hAnsi="Corbel" w:cs="Corbel"/>
      <w:color w:val="000000"/>
      <w:sz w:val="23"/>
      <w:szCs w:val="23"/>
      <w:lang w:eastAsia="en-AU"/>
    </w:rPr>
  </w:style>
  <w:style w:type="paragraph" w:customStyle="1" w:styleId="Romannumeral">
    <w:name w:val="Roman numeral"/>
    <w:basedOn w:val="Normal"/>
    <w:rsid w:val="005F4D8D"/>
    <w:pPr>
      <w:numPr>
        <w:numId w:val="26"/>
      </w:numPr>
      <w:spacing w:after="240" w:line="260" w:lineRule="exact"/>
      <w:jc w:val="both"/>
    </w:pPr>
    <w:rPr>
      <w:rFonts w:ascii="Corbel" w:eastAsia="Times New Roman" w:hAnsi="Corbel" w:cs="Corbel"/>
      <w:color w:val="000000"/>
      <w:sz w:val="23"/>
      <w:szCs w:val="23"/>
      <w:lang w:eastAsia="en-AU"/>
    </w:rPr>
  </w:style>
  <w:style w:type="paragraph" w:customStyle="1" w:styleId="ScheduleStartNnumber">
    <w:name w:val="ScheduleStartNnumber"/>
    <w:rsid w:val="005F4D8D"/>
    <w:pPr>
      <w:numPr>
        <w:numId w:val="28"/>
      </w:numPr>
      <w:spacing w:after="0" w:line="240" w:lineRule="auto"/>
    </w:pPr>
    <w:rPr>
      <w:rFonts w:ascii="Consolas" w:eastAsia="Times New Roman" w:hAnsi="Consolas" w:cs="Consolas"/>
      <w:vanish/>
      <w:color w:val="000000"/>
      <w:kern w:val="32"/>
      <w:sz w:val="12"/>
      <w:szCs w:val="12"/>
      <w:lang w:eastAsia="en-AU"/>
    </w:rPr>
  </w:style>
  <w:style w:type="paragraph" w:customStyle="1" w:styleId="ScheduleNumberedPara">
    <w:name w:val="ScheduleNumberedPara"/>
    <w:basedOn w:val="Normal"/>
    <w:link w:val="ScheduleNumberedParaCharChar"/>
    <w:rsid w:val="005F4D8D"/>
    <w:pPr>
      <w:numPr>
        <w:ilvl w:val="1"/>
        <w:numId w:val="28"/>
      </w:numPr>
      <w:spacing w:after="240" w:line="260" w:lineRule="exact"/>
      <w:jc w:val="both"/>
    </w:pPr>
    <w:rPr>
      <w:rFonts w:ascii="Corbel" w:eastAsia="Times New Roman" w:hAnsi="Corbel" w:cs="Corbel"/>
      <w:color w:val="000000"/>
      <w:sz w:val="23"/>
      <w:szCs w:val="23"/>
      <w:lang w:eastAsia="en-AU"/>
    </w:rPr>
  </w:style>
  <w:style w:type="character" w:customStyle="1" w:styleId="ScheduleNumberedParaCharChar">
    <w:name w:val="ScheduleNumberedPara Char Char"/>
    <w:link w:val="ScheduleNumberedPara"/>
    <w:locked/>
    <w:rsid w:val="005F4D8D"/>
    <w:rPr>
      <w:rFonts w:ascii="Corbel" w:eastAsia="Times New Roman" w:hAnsi="Corbel" w:cs="Corbel"/>
      <w:color w:val="000000"/>
      <w:sz w:val="23"/>
      <w:szCs w:val="23"/>
      <w:lang w:eastAsia="en-AU"/>
    </w:rPr>
  </w:style>
  <w:style w:type="paragraph" w:customStyle="1" w:styleId="FooterEven">
    <w:name w:val="Footer Even"/>
    <w:basedOn w:val="Footer"/>
    <w:rsid w:val="005F4D8D"/>
    <w:pPr>
      <w:tabs>
        <w:tab w:val="clear" w:pos="4513"/>
        <w:tab w:val="clear" w:pos="9026"/>
      </w:tabs>
    </w:pPr>
    <w:rPr>
      <w:rFonts w:ascii="Corbel" w:eastAsia="Times New Roman" w:hAnsi="Corbel" w:cs="Corbel"/>
      <w:color w:val="3D4B67"/>
      <w:sz w:val="18"/>
      <w:szCs w:val="18"/>
      <w:lang w:eastAsia="en-AU"/>
    </w:rPr>
  </w:style>
  <w:style w:type="paragraph" w:customStyle="1" w:styleId="FooterOdd">
    <w:name w:val="Footer Odd"/>
    <w:basedOn w:val="Footer"/>
    <w:rsid w:val="005F4D8D"/>
    <w:pPr>
      <w:tabs>
        <w:tab w:val="clear" w:pos="4513"/>
        <w:tab w:val="clear" w:pos="9026"/>
      </w:tabs>
      <w:jc w:val="right"/>
    </w:pPr>
    <w:rPr>
      <w:rFonts w:ascii="Corbel" w:eastAsia="Times New Roman" w:hAnsi="Corbel" w:cs="Corbel"/>
      <w:color w:val="3D4B67"/>
      <w:sz w:val="18"/>
      <w:szCs w:val="18"/>
      <w:lang w:eastAsia="en-AU"/>
    </w:rPr>
  </w:style>
  <w:style w:type="paragraph" w:customStyle="1" w:styleId="HeaderEven">
    <w:name w:val="Header Even"/>
    <w:basedOn w:val="Header"/>
    <w:rsid w:val="005F4D8D"/>
    <w:pPr>
      <w:tabs>
        <w:tab w:val="clear" w:pos="4513"/>
        <w:tab w:val="clear" w:pos="9026"/>
      </w:tabs>
    </w:pPr>
    <w:rPr>
      <w:rFonts w:ascii="Corbel" w:eastAsia="Times New Roman" w:hAnsi="Corbel" w:cs="Corbel"/>
      <w:color w:val="3D4B67"/>
      <w:sz w:val="18"/>
      <w:szCs w:val="18"/>
      <w:lang w:eastAsia="en-AU"/>
    </w:rPr>
  </w:style>
  <w:style w:type="paragraph" w:customStyle="1" w:styleId="HeaderOdd">
    <w:name w:val="Header Odd"/>
    <w:basedOn w:val="Header"/>
    <w:rsid w:val="005F4D8D"/>
    <w:pPr>
      <w:keepNext/>
      <w:tabs>
        <w:tab w:val="clear" w:pos="4513"/>
        <w:tab w:val="clear" w:pos="9026"/>
      </w:tabs>
      <w:jc w:val="right"/>
    </w:pPr>
    <w:rPr>
      <w:rFonts w:ascii="Corbel" w:eastAsia="Times New Roman" w:hAnsi="Corbel" w:cs="Corbel"/>
      <w:color w:val="3D4B67"/>
      <w:sz w:val="18"/>
      <w:szCs w:val="18"/>
      <w:lang w:eastAsia="en-AU"/>
    </w:rPr>
  </w:style>
  <w:style w:type="character" w:customStyle="1" w:styleId="NormalnumberedChar">
    <w:name w:val="Normal numbered Char"/>
    <w:link w:val="Normalnumbered"/>
    <w:locked/>
    <w:rsid w:val="005F4D8D"/>
    <w:rPr>
      <w:rFonts w:ascii="Corbel" w:eastAsia="Times New Roman" w:hAnsi="Corbel" w:cs="Times New Roman"/>
      <w:color w:val="000000"/>
      <w:sz w:val="23"/>
      <w:szCs w:val="24"/>
      <w:lang w:eastAsia="en-AU"/>
    </w:rPr>
  </w:style>
  <w:style w:type="paragraph" w:customStyle="1" w:styleId="Signed">
    <w:name w:val="Signed"/>
    <w:basedOn w:val="Normal"/>
    <w:rsid w:val="005F4D8D"/>
    <w:pPr>
      <w:spacing w:after="120" w:line="240" w:lineRule="auto"/>
    </w:pPr>
    <w:rPr>
      <w:rFonts w:ascii="Book Antiqua" w:eastAsia="Times New Roman" w:hAnsi="Book Antiqua" w:cs="Book Antiqua"/>
      <w:i/>
      <w:iCs/>
      <w:color w:val="000000"/>
      <w:lang w:eastAsia="en-AU"/>
    </w:rPr>
  </w:style>
  <w:style w:type="character" w:styleId="PageNumber">
    <w:name w:val="page number"/>
    <w:basedOn w:val="DefaultParagraphFont"/>
    <w:uiPriority w:val="99"/>
    <w:rsid w:val="005F4D8D"/>
  </w:style>
  <w:style w:type="paragraph" w:customStyle="1" w:styleId="Position">
    <w:name w:val="Position"/>
    <w:basedOn w:val="Normal"/>
    <w:rsid w:val="005F4D8D"/>
    <w:pPr>
      <w:spacing w:after="120" w:line="240" w:lineRule="auto"/>
    </w:pPr>
    <w:rPr>
      <w:rFonts w:ascii="Corbel" w:eastAsia="Times New Roman" w:hAnsi="Corbel" w:cs="Times New Roman"/>
      <w:color w:val="000000"/>
      <w:sz w:val="20"/>
      <w:szCs w:val="20"/>
      <w:lang w:eastAsia="en-AU"/>
    </w:rPr>
  </w:style>
  <w:style w:type="character" w:customStyle="1" w:styleId="SignedBold">
    <w:name w:val="SignedBold"/>
    <w:rsid w:val="005F4D8D"/>
    <w:rPr>
      <w:b/>
      <w:bCs/>
      <w:i/>
      <w:iCs/>
    </w:rPr>
  </w:style>
  <w:style w:type="paragraph" w:customStyle="1" w:styleId="LineForSignature">
    <w:name w:val="LineForSignature"/>
    <w:basedOn w:val="Normal"/>
    <w:rsid w:val="005F4D8D"/>
    <w:pPr>
      <w:tabs>
        <w:tab w:val="left" w:leader="underscore" w:pos="3686"/>
      </w:tabs>
      <w:spacing w:before="360" w:after="60" w:line="240" w:lineRule="auto"/>
    </w:pPr>
    <w:rPr>
      <w:rFonts w:ascii="Book Antiqua" w:eastAsia="Times New Roman" w:hAnsi="Book Antiqua" w:cs="Book Antiqua"/>
      <w:color w:val="C0C0C0"/>
      <w:sz w:val="23"/>
      <w:szCs w:val="24"/>
      <w:lang w:val="en-GB" w:eastAsia="en-AU"/>
    </w:rPr>
  </w:style>
  <w:style w:type="paragraph" w:customStyle="1" w:styleId="AlphaList">
    <w:name w:val="Alpha List"/>
    <w:basedOn w:val="Normal"/>
    <w:uiPriority w:val="99"/>
    <w:rsid w:val="005F4D8D"/>
    <w:pPr>
      <w:numPr>
        <w:numId w:val="30"/>
      </w:numPr>
      <w:spacing w:after="120" w:line="240" w:lineRule="auto"/>
    </w:pPr>
    <w:rPr>
      <w:rFonts w:ascii="Arial" w:eastAsia="Times New Roman" w:hAnsi="Arial" w:cs="Arial"/>
      <w:color w:val="000000"/>
      <w:spacing w:val="4"/>
      <w:sz w:val="20"/>
      <w:szCs w:val="20"/>
    </w:rPr>
  </w:style>
  <w:style w:type="paragraph" w:customStyle="1" w:styleId="BullettedList">
    <w:name w:val="Bulletted List"/>
    <w:basedOn w:val="Normal"/>
    <w:uiPriority w:val="99"/>
    <w:rsid w:val="005F4D8D"/>
    <w:pPr>
      <w:numPr>
        <w:numId w:val="31"/>
      </w:numPr>
      <w:spacing w:after="120" w:line="240" w:lineRule="auto"/>
      <w:ind w:left="357" w:hanging="357"/>
    </w:pPr>
    <w:rPr>
      <w:rFonts w:ascii="Arial" w:eastAsia="Times New Roman" w:hAnsi="Arial" w:cs="Arial"/>
      <w:color w:val="000000"/>
      <w:spacing w:val="4"/>
      <w:sz w:val="20"/>
      <w:szCs w:val="20"/>
    </w:rPr>
  </w:style>
  <w:style w:type="paragraph" w:styleId="BodyText">
    <w:name w:val="Body Text"/>
    <w:basedOn w:val="Normal"/>
    <w:link w:val="BodyTextChar"/>
    <w:uiPriority w:val="99"/>
    <w:rsid w:val="005F4D8D"/>
    <w:pPr>
      <w:spacing w:before="240" w:after="240" w:line="240" w:lineRule="atLeast"/>
    </w:pPr>
    <w:rPr>
      <w:rFonts w:ascii="Arial" w:eastAsia="Times New Roman" w:hAnsi="Arial" w:cs="Arial"/>
      <w:color w:val="000000"/>
      <w:spacing w:val="4"/>
      <w:sz w:val="20"/>
      <w:szCs w:val="20"/>
      <w:lang w:val="en-US"/>
    </w:rPr>
  </w:style>
  <w:style w:type="character" w:customStyle="1" w:styleId="BodyTextChar">
    <w:name w:val="Body Text Char"/>
    <w:basedOn w:val="DefaultParagraphFont"/>
    <w:link w:val="BodyText"/>
    <w:uiPriority w:val="99"/>
    <w:rsid w:val="005F4D8D"/>
    <w:rPr>
      <w:rFonts w:ascii="Arial" w:eastAsia="Times New Roman" w:hAnsi="Arial" w:cs="Arial"/>
      <w:color w:val="000000"/>
      <w:spacing w:val="4"/>
      <w:sz w:val="20"/>
      <w:szCs w:val="20"/>
      <w:lang w:val="en-US"/>
    </w:rPr>
  </w:style>
  <w:style w:type="paragraph" w:customStyle="1" w:styleId="TableHeading">
    <w:name w:val="Table Heading"/>
    <w:basedOn w:val="Normal"/>
    <w:rsid w:val="005F4D8D"/>
    <w:pPr>
      <w:spacing w:before="60" w:after="60" w:line="240" w:lineRule="auto"/>
    </w:pPr>
    <w:rPr>
      <w:rFonts w:ascii="Arial" w:eastAsia="Times New Roman" w:hAnsi="Arial" w:cs="Arial"/>
      <w:b/>
      <w:bCs/>
      <w:color w:val="000000"/>
      <w:spacing w:val="4"/>
      <w:sz w:val="18"/>
      <w:szCs w:val="18"/>
      <w:lang w:val="en-US"/>
    </w:rPr>
  </w:style>
  <w:style w:type="paragraph" w:customStyle="1" w:styleId="FigureTitle">
    <w:name w:val="Figure Title"/>
    <w:basedOn w:val="Normal"/>
    <w:uiPriority w:val="99"/>
    <w:rsid w:val="005F4D8D"/>
    <w:pPr>
      <w:spacing w:before="240" w:after="60" w:line="240" w:lineRule="auto"/>
    </w:pPr>
    <w:rPr>
      <w:rFonts w:ascii="Arial" w:eastAsia="Times New Roman" w:hAnsi="Arial" w:cs="Arial"/>
      <w:b/>
      <w:bCs/>
      <w:color w:val="000000"/>
      <w:spacing w:val="4"/>
      <w:sz w:val="18"/>
      <w:szCs w:val="18"/>
    </w:rPr>
  </w:style>
  <w:style w:type="paragraph" w:customStyle="1" w:styleId="Bullet1">
    <w:name w:val="Bullet 1"/>
    <w:basedOn w:val="Bullet"/>
    <w:uiPriority w:val="99"/>
    <w:rsid w:val="005F4D8D"/>
    <w:pPr>
      <w:numPr>
        <w:numId w:val="32"/>
      </w:numPr>
      <w:ind w:left="720"/>
    </w:pPr>
    <w:rPr>
      <w:rFonts w:ascii="Arial" w:hAnsi="Arial" w:cs="Arial"/>
      <w:sz w:val="22"/>
      <w:szCs w:val="22"/>
    </w:rPr>
  </w:style>
  <w:style w:type="character" w:styleId="Emphasis">
    <w:name w:val="Emphasis"/>
    <w:uiPriority w:val="20"/>
    <w:qFormat/>
    <w:rsid w:val="005F4D8D"/>
    <w:rPr>
      <w:i/>
      <w:iCs/>
    </w:rPr>
  </w:style>
  <w:style w:type="paragraph" w:customStyle="1" w:styleId="SubBullets">
    <w:name w:val="Sub Bullets"/>
    <w:basedOn w:val="Normal"/>
    <w:uiPriority w:val="99"/>
    <w:rsid w:val="005F4D8D"/>
    <w:pPr>
      <w:numPr>
        <w:ilvl w:val="1"/>
        <w:numId w:val="33"/>
      </w:numPr>
      <w:tabs>
        <w:tab w:val="num" w:pos="720"/>
      </w:tabs>
      <w:spacing w:after="120" w:line="240" w:lineRule="auto"/>
      <w:ind w:left="714" w:hanging="357"/>
    </w:pPr>
    <w:rPr>
      <w:rFonts w:ascii="Arial" w:eastAsia="Times New Roman" w:hAnsi="Arial" w:cs="Arial"/>
      <w:color w:val="000000"/>
      <w:spacing w:val="4"/>
      <w:sz w:val="20"/>
      <w:szCs w:val="20"/>
    </w:rPr>
  </w:style>
  <w:style w:type="paragraph" w:customStyle="1" w:styleId="TableText">
    <w:name w:val="Table Text"/>
    <w:basedOn w:val="Normal"/>
    <w:uiPriority w:val="99"/>
    <w:rsid w:val="005F4D8D"/>
    <w:pPr>
      <w:spacing w:before="60" w:after="60" w:line="240" w:lineRule="auto"/>
    </w:pPr>
    <w:rPr>
      <w:rFonts w:ascii="Arial" w:eastAsia="Times New Roman" w:hAnsi="Arial" w:cs="Arial"/>
      <w:color w:val="000000"/>
      <w:spacing w:val="4"/>
      <w:sz w:val="18"/>
      <w:szCs w:val="18"/>
    </w:rPr>
  </w:style>
  <w:style w:type="paragraph" w:customStyle="1" w:styleId="ChartandTableFootnoteAlpha">
    <w:name w:val="Chart and Table Footnote Alpha"/>
    <w:rsid w:val="005F4D8D"/>
    <w:pPr>
      <w:numPr>
        <w:numId w:val="34"/>
      </w:numPr>
      <w:spacing w:after="0" w:line="240" w:lineRule="auto"/>
      <w:jc w:val="both"/>
    </w:pPr>
    <w:rPr>
      <w:rFonts w:ascii="Arial" w:eastAsia="Times New Roman" w:hAnsi="Arial" w:cs="Times New Roman"/>
      <w:color w:val="000000"/>
      <w:sz w:val="16"/>
      <w:szCs w:val="16"/>
      <w:lang w:eastAsia="en-AU"/>
    </w:rPr>
  </w:style>
  <w:style w:type="paragraph" w:customStyle="1" w:styleId="TableGraphic">
    <w:name w:val="Table Graphic"/>
    <w:basedOn w:val="Normal"/>
    <w:next w:val="Normal"/>
    <w:rsid w:val="005F4D8D"/>
    <w:pPr>
      <w:keepNext/>
      <w:spacing w:after="0" w:line="240" w:lineRule="auto"/>
    </w:pPr>
    <w:rPr>
      <w:rFonts w:ascii="Corbel" w:eastAsia="Times New Roman" w:hAnsi="Corbel" w:cs="Times New Roman"/>
      <w:color w:val="3D4B67"/>
      <w:sz w:val="20"/>
      <w:szCs w:val="20"/>
      <w:lang w:eastAsia="en-AU"/>
    </w:rPr>
  </w:style>
  <w:style w:type="character" w:customStyle="1" w:styleId="AlphaParagraphChar">
    <w:name w:val="Alpha Paragraph Char"/>
    <w:locked/>
    <w:rsid w:val="005F4D8D"/>
    <w:rPr>
      <w:rFonts w:ascii="Calibri" w:hAnsi="Calibri"/>
    </w:rPr>
  </w:style>
  <w:style w:type="paragraph" w:customStyle="1" w:styleId="TableTextCentered">
    <w:name w:val="Table Text Centered"/>
    <w:basedOn w:val="Normal"/>
    <w:rsid w:val="005F4D8D"/>
    <w:pPr>
      <w:spacing w:before="40" w:after="40" w:line="240" w:lineRule="auto"/>
      <w:jc w:val="center"/>
    </w:pPr>
    <w:rPr>
      <w:rFonts w:ascii="Corbel" w:eastAsia="Times New Roman" w:hAnsi="Corbel" w:cs="Times New Roman"/>
      <w:color w:val="000000"/>
      <w:sz w:val="21"/>
      <w:szCs w:val="20"/>
      <w:lang w:eastAsia="en-AU"/>
    </w:rPr>
  </w:style>
  <w:style w:type="paragraph" w:customStyle="1" w:styleId="font5">
    <w:name w:val="font5"/>
    <w:basedOn w:val="Normal"/>
    <w:rsid w:val="005F4D8D"/>
    <w:pPr>
      <w:spacing w:before="100" w:beforeAutospacing="1" w:after="100" w:afterAutospacing="1" w:line="240" w:lineRule="auto"/>
    </w:pPr>
    <w:rPr>
      <w:rFonts w:ascii="Calibri" w:eastAsia="Times New Roman" w:hAnsi="Calibri" w:cs="Calibri"/>
      <w:color w:val="000000"/>
      <w:lang w:eastAsia="en-AU"/>
    </w:rPr>
  </w:style>
  <w:style w:type="paragraph" w:customStyle="1" w:styleId="font6">
    <w:name w:val="font6"/>
    <w:basedOn w:val="Normal"/>
    <w:rsid w:val="005F4D8D"/>
    <w:pPr>
      <w:spacing w:before="100" w:beforeAutospacing="1" w:after="100" w:afterAutospacing="1" w:line="240" w:lineRule="auto"/>
    </w:pPr>
    <w:rPr>
      <w:rFonts w:ascii="Calibri" w:eastAsia="Times New Roman" w:hAnsi="Calibri" w:cs="Calibri"/>
      <w:b/>
      <w:bCs/>
      <w:color w:val="000000"/>
      <w:lang w:eastAsia="en-AU"/>
    </w:rPr>
  </w:style>
  <w:style w:type="paragraph" w:customStyle="1" w:styleId="xl65">
    <w:name w:val="xl65"/>
    <w:basedOn w:val="Normal"/>
    <w:rsid w:val="005F4D8D"/>
    <w:pPr>
      <w:spacing w:before="100" w:beforeAutospacing="1" w:after="100" w:afterAutospacing="1" w:line="240" w:lineRule="auto"/>
      <w:jc w:val="right"/>
    </w:pPr>
    <w:rPr>
      <w:rFonts w:ascii="Times New Roman" w:eastAsia="Times New Roman" w:hAnsi="Times New Roman" w:cs="Times New Roman"/>
      <w:sz w:val="24"/>
      <w:szCs w:val="24"/>
      <w:lang w:eastAsia="en-AU"/>
    </w:rPr>
  </w:style>
  <w:style w:type="paragraph" w:customStyle="1" w:styleId="xl66">
    <w:name w:val="xl66"/>
    <w:basedOn w:val="Normal"/>
    <w:rsid w:val="005F4D8D"/>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7">
    <w:name w:val="xl67"/>
    <w:basedOn w:val="Normal"/>
    <w:rsid w:val="005F4D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68">
    <w:name w:val="xl68"/>
    <w:basedOn w:val="Normal"/>
    <w:rsid w:val="005F4D8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9">
    <w:name w:val="xl69"/>
    <w:basedOn w:val="Normal"/>
    <w:rsid w:val="005F4D8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70">
    <w:name w:val="xl70"/>
    <w:basedOn w:val="Normal"/>
    <w:rsid w:val="005F4D8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1">
    <w:name w:val="xl71"/>
    <w:basedOn w:val="Normal"/>
    <w:rsid w:val="005F4D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AU"/>
    </w:rPr>
  </w:style>
  <w:style w:type="paragraph" w:customStyle="1" w:styleId="xl72">
    <w:name w:val="xl72"/>
    <w:basedOn w:val="Normal"/>
    <w:rsid w:val="005F4D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n-AU"/>
    </w:rPr>
  </w:style>
  <w:style w:type="paragraph" w:customStyle="1" w:styleId="xl73">
    <w:name w:val="xl73"/>
    <w:basedOn w:val="Normal"/>
    <w:rsid w:val="005F4D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n-AU"/>
    </w:rPr>
  </w:style>
  <w:style w:type="paragraph" w:customStyle="1" w:styleId="xl74">
    <w:name w:val="xl74"/>
    <w:basedOn w:val="Normal"/>
    <w:rsid w:val="005F4D8D"/>
    <w:pPr>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75">
    <w:name w:val="xl75"/>
    <w:basedOn w:val="Normal"/>
    <w:rsid w:val="005F4D8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n-AU"/>
    </w:rPr>
  </w:style>
  <w:style w:type="paragraph" w:customStyle="1" w:styleId="xl76">
    <w:name w:val="xl76"/>
    <w:basedOn w:val="Normal"/>
    <w:rsid w:val="005F4D8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n-AU"/>
    </w:rPr>
  </w:style>
  <w:style w:type="paragraph" w:customStyle="1" w:styleId="xl77">
    <w:name w:val="xl77"/>
    <w:basedOn w:val="Normal"/>
    <w:rsid w:val="005F4D8D"/>
    <w:pPr>
      <w:spacing w:before="100" w:beforeAutospacing="1" w:after="100" w:afterAutospacing="1" w:line="240" w:lineRule="auto"/>
    </w:pPr>
    <w:rPr>
      <w:rFonts w:ascii="Times New Roman" w:eastAsia="Times New Roman" w:hAnsi="Times New Roman" w:cs="Times New Roman"/>
      <w:b/>
      <w:bCs/>
      <w:sz w:val="24"/>
      <w:szCs w:val="24"/>
      <w:lang w:eastAsia="en-AU"/>
    </w:rPr>
  </w:style>
  <w:style w:type="paragraph" w:customStyle="1" w:styleId="xl78">
    <w:name w:val="xl78"/>
    <w:basedOn w:val="Normal"/>
    <w:rsid w:val="005F4D8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n-AU"/>
    </w:rPr>
  </w:style>
  <w:style w:type="paragraph" w:customStyle="1" w:styleId="xl79">
    <w:name w:val="xl79"/>
    <w:basedOn w:val="Normal"/>
    <w:rsid w:val="005F4D8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80">
    <w:name w:val="xl80"/>
    <w:basedOn w:val="Normal"/>
    <w:rsid w:val="005F4D8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81">
    <w:name w:val="xl81"/>
    <w:basedOn w:val="Normal"/>
    <w:rsid w:val="005F4D8D"/>
    <w:pPr>
      <w:pBdr>
        <w:top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82">
    <w:name w:val="xl82"/>
    <w:basedOn w:val="Normal"/>
    <w:rsid w:val="005F4D8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83">
    <w:name w:val="xl83"/>
    <w:basedOn w:val="Normal"/>
    <w:rsid w:val="005F4D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n-AU"/>
    </w:rPr>
  </w:style>
  <w:style w:type="paragraph" w:customStyle="1" w:styleId="xl84">
    <w:name w:val="xl84"/>
    <w:basedOn w:val="Normal"/>
    <w:rsid w:val="005F4D8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85">
    <w:name w:val="xl85"/>
    <w:basedOn w:val="Normal"/>
    <w:rsid w:val="005F4D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n-AU"/>
    </w:rPr>
  </w:style>
  <w:style w:type="paragraph" w:customStyle="1" w:styleId="xl86">
    <w:name w:val="xl86"/>
    <w:basedOn w:val="Normal"/>
    <w:rsid w:val="005F4D8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87">
    <w:name w:val="xl87"/>
    <w:basedOn w:val="Normal"/>
    <w:rsid w:val="005F4D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88">
    <w:name w:val="xl88"/>
    <w:basedOn w:val="Normal"/>
    <w:rsid w:val="005F4D8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89">
    <w:name w:val="xl89"/>
    <w:basedOn w:val="Normal"/>
    <w:rsid w:val="005F4D8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90">
    <w:name w:val="xl90"/>
    <w:basedOn w:val="Normal"/>
    <w:rsid w:val="005F4D8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91">
    <w:name w:val="xl91"/>
    <w:basedOn w:val="Normal"/>
    <w:rsid w:val="005F4D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92">
    <w:name w:val="xl92"/>
    <w:basedOn w:val="Normal"/>
    <w:rsid w:val="005F4D8D"/>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93">
    <w:name w:val="xl93"/>
    <w:basedOn w:val="Normal"/>
    <w:rsid w:val="005F4D8D"/>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94">
    <w:name w:val="xl94"/>
    <w:basedOn w:val="Normal"/>
    <w:rsid w:val="005F4D8D"/>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95">
    <w:name w:val="xl95"/>
    <w:basedOn w:val="Normal"/>
    <w:rsid w:val="005F4D8D"/>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96">
    <w:name w:val="xl96"/>
    <w:basedOn w:val="Normal"/>
    <w:rsid w:val="005F4D8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AU"/>
    </w:rPr>
  </w:style>
  <w:style w:type="paragraph" w:customStyle="1" w:styleId="xl97">
    <w:name w:val="xl97"/>
    <w:basedOn w:val="Normal"/>
    <w:rsid w:val="005F4D8D"/>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98">
    <w:name w:val="xl98"/>
    <w:basedOn w:val="Normal"/>
    <w:rsid w:val="005F4D8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AU"/>
    </w:rPr>
  </w:style>
  <w:style w:type="paragraph" w:customStyle="1" w:styleId="xl99">
    <w:name w:val="xl99"/>
    <w:basedOn w:val="Normal"/>
    <w:rsid w:val="005F4D8D"/>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en-AU"/>
    </w:rPr>
  </w:style>
  <w:style w:type="paragraph" w:customStyle="1" w:styleId="xl100">
    <w:name w:val="xl100"/>
    <w:basedOn w:val="Normal"/>
    <w:rsid w:val="005F4D8D"/>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en-AU"/>
    </w:rPr>
  </w:style>
  <w:style w:type="paragraph" w:customStyle="1" w:styleId="xl101">
    <w:name w:val="xl101"/>
    <w:basedOn w:val="Normal"/>
    <w:rsid w:val="005F4D8D"/>
    <w:pPr>
      <w:spacing w:before="100" w:beforeAutospacing="1" w:after="100" w:afterAutospacing="1" w:line="240" w:lineRule="auto"/>
    </w:pPr>
    <w:rPr>
      <w:rFonts w:ascii="Times New Roman" w:eastAsia="Times New Roman" w:hAnsi="Times New Roman" w:cs="Times New Roman"/>
      <w:b/>
      <w:bCs/>
      <w:sz w:val="26"/>
      <w:szCs w:val="26"/>
      <w:lang w:eastAsia="en-AU"/>
    </w:rPr>
  </w:style>
  <w:style w:type="paragraph" w:customStyle="1" w:styleId="xl102">
    <w:name w:val="xl102"/>
    <w:basedOn w:val="Normal"/>
    <w:rsid w:val="005F4D8D"/>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AU"/>
    </w:rPr>
  </w:style>
  <w:style w:type="paragraph" w:customStyle="1" w:styleId="xl103">
    <w:name w:val="xl103"/>
    <w:basedOn w:val="Normal"/>
    <w:rsid w:val="005F4D8D"/>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104">
    <w:name w:val="xl104"/>
    <w:basedOn w:val="Normal"/>
    <w:rsid w:val="005F4D8D"/>
    <w:pPr>
      <w:spacing w:before="100" w:beforeAutospacing="1" w:after="100" w:afterAutospacing="1" w:line="240" w:lineRule="auto"/>
      <w:textAlignment w:val="top"/>
    </w:pPr>
    <w:rPr>
      <w:rFonts w:ascii="Times New Roman" w:eastAsia="Times New Roman" w:hAnsi="Times New Roman" w:cs="Times New Roman"/>
      <w:sz w:val="24"/>
      <w:szCs w:val="24"/>
      <w:lang w:eastAsia="en-AU"/>
    </w:rPr>
  </w:style>
  <w:style w:type="paragraph" w:customStyle="1" w:styleId="xl105">
    <w:name w:val="xl105"/>
    <w:basedOn w:val="Normal"/>
    <w:rsid w:val="005F4D8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n-AU"/>
    </w:rPr>
  </w:style>
  <w:style w:type="paragraph" w:customStyle="1" w:styleId="xl106">
    <w:name w:val="xl106"/>
    <w:basedOn w:val="Normal"/>
    <w:rsid w:val="005F4D8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n-AU"/>
    </w:rPr>
  </w:style>
  <w:style w:type="paragraph" w:customStyle="1" w:styleId="xl107">
    <w:name w:val="xl107"/>
    <w:basedOn w:val="Normal"/>
    <w:rsid w:val="005F4D8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n-AU"/>
    </w:rPr>
  </w:style>
  <w:style w:type="paragraph" w:customStyle="1" w:styleId="xl108">
    <w:name w:val="xl108"/>
    <w:basedOn w:val="Normal"/>
    <w:rsid w:val="005F4D8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en-AU"/>
    </w:rPr>
  </w:style>
  <w:style w:type="paragraph" w:customStyle="1" w:styleId="xl109">
    <w:name w:val="xl109"/>
    <w:basedOn w:val="Normal"/>
    <w:rsid w:val="005F4D8D"/>
    <w:pPr>
      <w:pBdr>
        <w:top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en-AU"/>
    </w:rPr>
  </w:style>
  <w:style w:type="paragraph" w:customStyle="1" w:styleId="xl110">
    <w:name w:val="xl110"/>
    <w:basedOn w:val="Normal"/>
    <w:rsid w:val="005F4D8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AU"/>
    </w:rPr>
  </w:style>
  <w:style w:type="character" w:customStyle="1" w:styleId="FramedFooter">
    <w:name w:val="Framed Footer"/>
    <w:rsid w:val="005F4D8D"/>
    <w:rPr>
      <w:rFonts w:ascii="Arial" w:hAnsi="Arial"/>
      <w:sz w:val="18"/>
    </w:rPr>
  </w:style>
  <w:style w:type="character" w:customStyle="1" w:styleId="BoldandItalic">
    <w:name w:val="Bold and Italic"/>
    <w:basedOn w:val="DefaultParagraphFont"/>
    <w:rsid w:val="005F4D8D"/>
    <w:rPr>
      <w:rFonts w:ascii="Corbel" w:hAnsi="Corbel" w:cs="Times New Roman"/>
      <w:b/>
      <w:i/>
    </w:rPr>
  </w:style>
  <w:style w:type="paragraph" w:customStyle="1" w:styleId="TableColumnHeadingBase">
    <w:name w:val="Table Column Heading Base"/>
    <w:basedOn w:val="Normal"/>
    <w:rsid w:val="005F4D8D"/>
    <w:pPr>
      <w:spacing w:before="40" w:after="40" w:line="240" w:lineRule="auto"/>
      <w:jc w:val="both"/>
    </w:pPr>
    <w:rPr>
      <w:rFonts w:ascii="Consolas" w:eastAsia="Times New Roman" w:hAnsi="Consolas" w:cs="Times New Roman"/>
      <w:b/>
      <w:color w:val="3D4B67"/>
      <w:szCs w:val="20"/>
      <w:lang w:eastAsia="en-AU"/>
    </w:rPr>
  </w:style>
  <w:style w:type="paragraph" w:customStyle="1" w:styleId="AppendixHeading">
    <w:name w:val="Appendix Heading"/>
    <w:basedOn w:val="HeadingBase"/>
    <w:next w:val="Normal"/>
    <w:rsid w:val="005F4D8D"/>
    <w:pPr>
      <w:spacing w:before="720" w:after="360"/>
      <w:jc w:val="right"/>
      <w:outlineLvl w:val="0"/>
    </w:pPr>
    <w:rPr>
      <w:rFonts w:ascii="Consolas" w:hAnsi="Consolas"/>
      <w:caps/>
      <w:sz w:val="32"/>
      <w:szCs w:val="36"/>
    </w:rPr>
  </w:style>
  <w:style w:type="character" w:customStyle="1" w:styleId="Bold">
    <w:name w:val="Bold"/>
    <w:basedOn w:val="DefaultParagraphFont"/>
    <w:rsid w:val="005F4D8D"/>
    <w:rPr>
      <w:rFonts w:cs="Times New Roman"/>
      <w:b/>
    </w:rPr>
  </w:style>
  <w:style w:type="paragraph" w:customStyle="1" w:styleId="BoxHeading">
    <w:name w:val="Box Heading"/>
    <w:basedOn w:val="HeadingBase"/>
    <w:next w:val="BoxText"/>
    <w:rsid w:val="005F4D8D"/>
    <w:pPr>
      <w:spacing w:before="240" w:after="120"/>
    </w:pPr>
    <w:rPr>
      <w:b/>
      <w:sz w:val="22"/>
    </w:rPr>
  </w:style>
  <w:style w:type="paragraph" w:customStyle="1" w:styleId="BoxText">
    <w:name w:val="Box Text"/>
    <w:basedOn w:val="BoxTextBase"/>
    <w:rsid w:val="005F4D8D"/>
  </w:style>
  <w:style w:type="paragraph" w:customStyle="1" w:styleId="BoxTextBase">
    <w:name w:val="Box Text Base"/>
    <w:basedOn w:val="Normal"/>
    <w:rsid w:val="005F4D8D"/>
    <w:pPr>
      <w:spacing w:after="240" w:line="260" w:lineRule="exact"/>
      <w:jc w:val="both"/>
    </w:pPr>
    <w:rPr>
      <w:rFonts w:ascii="Corbel" w:eastAsia="Times New Roman" w:hAnsi="Corbel" w:cs="Times New Roman"/>
      <w:color w:val="000000"/>
      <w:sz w:val="23"/>
      <w:szCs w:val="20"/>
      <w:lang w:eastAsia="en-AU"/>
    </w:rPr>
  </w:style>
  <w:style w:type="paragraph" w:customStyle="1" w:styleId="ChartGraphic">
    <w:name w:val="Chart Graphic"/>
    <w:basedOn w:val="HeadingBase"/>
    <w:next w:val="Normal"/>
    <w:rsid w:val="005F4D8D"/>
    <w:pPr>
      <w:jc w:val="center"/>
    </w:pPr>
  </w:style>
  <w:style w:type="paragraph" w:customStyle="1" w:styleId="ChartMainHeading">
    <w:name w:val="Chart Main Heading"/>
    <w:basedOn w:val="HeadingBase"/>
    <w:next w:val="ChartGraphic"/>
    <w:rsid w:val="005F4D8D"/>
    <w:pPr>
      <w:spacing w:after="20"/>
      <w:jc w:val="center"/>
    </w:pPr>
    <w:rPr>
      <w:b/>
      <w:sz w:val="22"/>
    </w:rPr>
  </w:style>
  <w:style w:type="paragraph" w:customStyle="1" w:styleId="ChartSecondHeading">
    <w:name w:val="Chart Second Heading"/>
    <w:basedOn w:val="HeadingBase"/>
    <w:next w:val="ChartGraphic"/>
    <w:rsid w:val="005F4D8D"/>
    <w:pPr>
      <w:spacing w:after="20"/>
      <w:jc w:val="center"/>
    </w:pPr>
  </w:style>
  <w:style w:type="paragraph" w:customStyle="1" w:styleId="Classification">
    <w:name w:val="Classification"/>
    <w:basedOn w:val="HeadingBase"/>
    <w:next w:val="Footer"/>
    <w:semiHidden/>
    <w:rsid w:val="005F4D8D"/>
    <w:pPr>
      <w:spacing w:after="120"/>
      <w:jc w:val="center"/>
    </w:pPr>
    <w:rPr>
      <w:b/>
      <w:smallCaps/>
    </w:rPr>
  </w:style>
  <w:style w:type="paragraph" w:customStyle="1" w:styleId="ContentsHeading">
    <w:name w:val="Contents Heading"/>
    <w:basedOn w:val="HeadingBase"/>
    <w:next w:val="Normal"/>
    <w:rsid w:val="005F4D8D"/>
    <w:pPr>
      <w:spacing w:after="360"/>
    </w:pPr>
    <w:rPr>
      <w:smallCaps/>
      <w:sz w:val="36"/>
      <w:szCs w:val="36"/>
    </w:rPr>
  </w:style>
  <w:style w:type="paragraph" w:customStyle="1" w:styleId="FooterCentered">
    <w:name w:val="Footer Centered"/>
    <w:basedOn w:val="Footer"/>
    <w:rsid w:val="005F4D8D"/>
    <w:pPr>
      <w:keepNext/>
      <w:tabs>
        <w:tab w:val="clear" w:pos="4513"/>
        <w:tab w:val="clear" w:pos="9026"/>
      </w:tabs>
      <w:jc w:val="center"/>
    </w:pPr>
    <w:rPr>
      <w:rFonts w:ascii="Corbel" w:eastAsia="Times New Roman" w:hAnsi="Corbel" w:cs="Times New Roman"/>
      <w:color w:val="3D4B67"/>
      <w:sz w:val="18"/>
      <w:szCs w:val="20"/>
      <w:lang w:eastAsia="en-AU"/>
    </w:rPr>
  </w:style>
  <w:style w:type="character" w:customStyle="1" w:styleId="FramedHeader">
    <w:name w:val="Framed Header"/>
    <w:basedOn w:val="DefaultParagraphFont"/>
    <w:rsid w:val="005F4D8D"/>
    <w:rPr>
      <w:rFonts w:ascii="Arial" w:hAnsi="Arial" w:cs="Times New Roman"/>
      <w:color w:val="auto"/>
      <w:sz w:val="18"/>
      <w:vertAlign w:val="baseline"/>
    </w:rPr>
  </w:style>
  <w:style w:type="paragraph" w:styleId="NormalIndent">
    <w:name w:val="Normal Indent"/>
    <w:basedOn w:val="Normal"/>
    <w:link w:val="NormalIndentChar"/>
    <w:uiPriority w:val="99"/>
    <w:rsid w:val="005F4D8D"/>
    <w:pPr>
      <w:spacing w:after="240" w:line="260" w:lineRule="exact"/>
      <w:ind w:left="567"/>
      <w:jc w:val="both"/>
    </w:pPr>
    <w:rPr>
      <w:rFonts w:ascii="Corbel" w:eastAsia="Times New Roman" w:hAnsi="Corbel" w:cs="Times New Roman"/>
      <w:color w:val="000000"/>
      <w:sz w:val="23"/>
      <w:szCs w:val="20"/>
      <w:lang w:eastAsia="en-AU"/>
    </w:rPr>
  </w:style>
  <w:style w:type="character" w:customStyle="1" w:styleId="NormalIndentChar">
    <w:name w:val="Normal Indent Char"/>
    <w:basedOn w:val="DefaultParagraphFont"/>
    <w:link w:val="NormalIndent"/>
    <w:uiPriority w:val="99"/>
    <w:locked/>
    <w:rsid w:val="005F4D8D"/>
    <w:rPr>
      <w:rFonts w:ascii="Corbel" w:eastAsia="Times New Roman" w:hAnsi="Corbel" w:cs="Times New Roman"/>
      <w:color w:val="000000"/>
      <w:sz w:val="23"/>
      <w:szCs w:val="20"/>
      <w:lang w:eastAsia="en-AU"/>
    </w:rPr>
  </w:style>
  <w:style w:type="paragraph" w:customStyle="1" w:styleId="RecommendationHeading">
    <w:name w:val="Recommendation Heading"/>
    <w:basedOn w:val="HeadingBase"/>
    <w:next w:val="RecommendationText"/>
    <w:rsid w:val="005F4D8D"/>
    <w:pPr>
      <w:spacing w:before="120" w:after="240"/>
    </w:pPr>
    <w:rPr>
      <w:b/>
      <w:sz w:val="22"/>
    </w:rPr>
  </w:style>
  <w:style w:type="paragraph" w:customStyle="1" w:styleId="RecommendationText">
    <w:name w:val="Recommendation Text"/>
    <w:basedOn w:val="RecommendationTextBase"/>
    <w:rsid w:val="005F4D8D"/>
  </w:style>
  <w:style w:type="paragraph" w:customStyle="1" w:styleId="RecommendationTextBase">
    <w:name w:val="Recommendation Text Base"/>
    <w:basedOn w:val="Normal"/>
    <w:rsid w:val="005F4D8D"/>
    <w:pPr>
      <w:spacing w:after="240" w:line="260" w:lineRule="exact"/>
      <w:jc w:val="both"/>
    </w:pPr>
    <w:rPr>
      <w:rFonts w:ascii="Corbel" w:eastAsia="Times New Roman" w:hAnsi="Corbel" w:cs="Times New Roman"/>
      <w:i/>
      <w:color w:val="000000"/>
      <w:sz w:val="23"/>
      <w:szCs w:val="20"/>
      <w:lang w:eastAsia="en-AU"/>
    </w:rPr>
  </w:style>
  <w:style w:type="paragraph" w:customStyle="1" w:styleId="TableTextBase">
    <w:name w:val="Table Text Base"/>
    <w:rsid w:val="005F4D8D"/>
    <w:pPr>
      <w:spacing w:before="40" w:after="40" w:line="240" w:lineRule="auto"/>
      <w:jc w:val="both"/>
    </w:pPr>
    <w:rPr>
      <w:rFonts w:ascii="Corbel" w:eastAsia="Times New Roman" w:hAnsi="Corbel" w:cs="Times New Roman"/>
      <w:color w:val="000000"/>
      <w:sz w:val="21"/>
      <w:szCs w:val="20"/>
      <w:lang w:eastAsia="en-AU"/>
    </w:rPr>
  </w:style>
  <w:style w:type="paragraph" w:customStyle="1" w:styleId="TableColumnHeadingCentred">
    <w:name w:val="Table Column Heading Centred"/>
    <w:basedOn w:val="TableColumnHeadingBase"/>
    <w:rsid w:val="005F4D8D"/>
    <w:pPr>
      <w:jc w:val="center"/>
    </w:pPr>
  </w:style>
  <w:style w:type="paragraph" w:customStyle="1" w:styleId="TableColumnHeadingLeft">
    <w:name w:val="Table Column Heading Left"/>
    <w:basedOn w:val="TableColumnHeadingBase"/>
    <w:rsid w:val="005F4D8D"/>
  </w:style>
  <w:style w:type="paragraph" w:customStyle="1" w:styleId="TableColumnHeadingRight">
    <w:name w:val="Table Column Heading Right"/>
    <w:basedOn w:val="TableColumnHeadingBase"/>
    <w:rsid w:val="005F4D8D"/>
    <w:pPr>
      <w:jc w:val="right"/>
    </w:pPr>
  </w:style>
  <w:style w:type="paragraph" w:customStyle="1" w:styleId="TableMainHeadingContd">
    <w:name w:val="Table Main Heading Contd"/>
    <w:basedOn w:val="HeadingBase"/>
    <w:next w:val="TableGraphic"/>
    <w:rsid w:val="005F4D8D"/>
    <w:pPr>
      <w:pageBreakBefore/>
      <w:spacing w:after="20"/>
    </w:pPr>
    <w:rPr>
      <w:rFonts w:ascii="Consolas" w:hAnsi="Consolas"/>
      <w:b/>
      <w:sz w:val="24"/>
    </w:rPr>
  </w:style>
  <w:style w:type="paragraph" w:customStyle="1" w:styleId="TableSecondHeading">
    <w:name w:val="Table Second Heading"/>
    <w:basedOn w:val="HeadingBase"/>
    <w:next w:val="TableGraphic"/>
    <w:rsid w:val="005F4D8D"/>
    <w:pPr>
      <w:spacing w:after="20"/>
    </w:pPr>
  </w:style>
  <w:style w:type="paragraph" w:customStyle="1" w:styleId="TableTextIndented">
    <w:name w:val="Table Text Indented"/>
    <w:basedOn w:val="TableTextBase"/>
    <w:rsid w:val="005F4D8D"/>
    <w:pPr>
      <w:ind w:left="284"/>
    </w:pPr>
  </w:style>
  <w:style w:type="paragraph" w:customStyle="1" w:styleId="TableTextLeft">
    <w:name w:val="Table Text Left"/>
    <w:basedOn w:val="TableTextBase"/>
    <w:rsid w:val="005F4D8D"/>
  </w:style>
  <w:style w:type="paragraph" w:customStyle="1" w:styleId="TableTextRight">
    <w:name w:val="Table Text Right"/>
    <w:basedOn w:val="TableTextBase"/>
    <w:rsid w:val="005F4D8D"/>
    <w:pPr>
      <w:jc w:val="right"/>
    </w:pPr>
  </w:style>
  <w:style w:type="paragraph" w:styleId="TOC4">
    <w:name w:val="toc 4"/>
    <w:basedOn w:val="Normal"/>
    <w:next w:val="Normal"/>
    <w:uiPriority w:val="39"/>
    <w:rsid w:val="005F4D8D"/>
    <w:pPr>
      <w:tabs>
        <w:tab w:val="right" w:leader="dot" w:pos="9072"/>
      </w:tabs>
      <w:spacing w:after="0" w:line="240" w:lineRule="auto"/>
      <w:ind w:left="284" w:right="851"/>
      <w:jc w:val="both"/>
    </w:pPr>
    <w:rPr>
      <w:rFonts w:ascii="Corbel" w:eastAsia="Times New Roman" w:hAnsi="Corbel" w:cs="Times New Roman"/>
      <w:color w:val="000000"/>
      <w:sz w:val="23"/>
      <w:szCs w:val="20"/>
      <w:lang w:eastAsia="en-AU"/>
    </w:rPr>
  </w:style>
  <w:style w:type="character" w:customStyle="1" w:styleId="italic">
    <w:name w:val="italic"/>
    <w:basedOn w:val="DefaultParagraphFont"/>
    <w:rsid w:val="005F4D8D"/>
    <w:rPr>
      <w:rFonts w:cs="Times New Roman"/>
      <w:i/>
    </w:rPr>
  </w:style>
  <w:style w:type="paragraph" w:customStyle="1" w:styleId="OneLevelNumberedParagraph">
    <w:name w:val="One Level Numbered Paragraph"/>
    <w:basedOn w:val="Normal"/>
    <w:rsid w:val="005F4D8D"/>
    <w:pPr>
      <w:numPr>
        <w:numId w:val="35"/>
      </w:numPr>
      <w:spacing w:after="240" w:line="260" w:lineRule="exact"/>
      <w:jc w:val="both"/>
    </w:pPr>
    <w:rPr>
      <w:rFonts w:ascii="Corbel" w:eastAsia="Times New Roman" w:hAnsi="Corbel" w:cs="Times New Roman"/>
      <w:color w:val="000000"/>
      <w:sz w:val="23"/>
      <w:szCs w:val="20"/>
      <w:lang w:eastAsia="en-AU"/>
    </w:rPr>
  </w:style>
  <w:style w:type="paragraph" w:customStyle="1" w:styleId="RecommendationBullet">
    <w:name w:val="Recommendation Bullet"/>
    <w:basedOn w:val="RecommendationTextBase"/>
    <w:rsid w:val="005F4D8D"/>
    <w:pPr>
      <w:numPr>
        <w:numId w:val="36"/>
      </w:numPr>
    </w:pPr>
  </w:style>
  <w:style w:type="paragraph" w:customStyle="1" w:styleId="RecommendationDash">
    <w:name w:val="Recommendation Dash"/>
    <w:basedOn w:val="RecommendationTextBase"/>
    <w:rsid w:val="005F4D8D"/>
    <w:pPr>
      <w:numPr>
        <w:ilvl w:val="1"/>
        <w:numId w:val="36"/>
      </w:numPr>
    </w:pPr>
  </w:style>
  <w:style w:type="paragraph" w:customStyle="1" w:styleId="RecommendationDoubleDot">
    <w:name w:val="Recommendation Double Dot"/>
    <w:basedOn w:val="RecommendationTextBase"/>
    <w:rsid w:val="005F4D8D"/>
    <w:pPr>
      <w:numPr>
        <w:ilvl w:val="2"/>
        <w:numId w:val="36"/>
      </w:numPr>
    </w:pPr>
  </w:style>
  <w:style w:type="paragraph" w:customStyle="1" w:styleId="Heading1NotNumbered">
    <w:name w:val="Heading 1 Not Numbered"/>
    <w:basedOn w:val="HeadingBase"/>
    <w:next w:val="Normal"/>
    <w:rsid w:val="005F4D8D"/>
    <w:pPr>
      <w:spacing w:before="720" w:after="360"/>
    </w:pPr>
    <w:rPr>
      <w:rFonts w:ascii="Consolas" w:hAnsi="Consolas"/>
      <w:caps/>
      <w:sz w:val="32"/>
      <w:szCs w:val="36"/>
    </w:rPr>
  </w:style>
  <w:style w:type="paragraph" w:customStyle="1" w:styleId="Heading2NotNumbered">
    <w:name w:val="Heading 2 Not Numbered"/>
    <w:basedOn w:val="HeadingBase"/>
    <w:next w:val="Normal"/>
    <w:rsid w:val="005F4D8D"/>
    <w:pPr>
      <w:spacing w:before="360" w:after="180"/>
    </w:pPr>
    <w:rPr>
      <w:b/>
      <w:sz w:val="29"/>
      <w:szCs w:val="28"/>
    </w:rPr>
  </w:style>
  <w:style w:type="paragraph" w:customStyle="1" w:styleId="Heading3NotNumbered">
    <w:name w:val="Heading 3 Not Numbered"/>
    <w:basedOn w:val="HeadingBase"/>
    <w:next w:val="Normal"/>
    <w:rsid w:val="005F4D8D"/>
    <w:pPr>
      <w:spacing w:before="240" w:after="120"/>
    </w:pPr>
    <w:rPr>
      <w:b/>
      <w:sz w:val="23"/>
      <w:szCs w:val="26"/>
    </w:rPr>
  </w:style>
  <w:style w:type="paragraph" w:customStyle="1" w:styleId="Heading4NotNumbered">
    <w:name w:val="Heading 4 Not Numbered"/>
    <w:basedOn w:val="HeadingBase"/>
    <w:rsid w:val="005F4D8D"/>
    <w:pPr>
      <w:spacing w:before="120" w:after="120"/>
      <w:outlineLvl w:val="3"/>
    </w:pPr>
    <w:rPr>
      <w:b/>
      <w:caps/>
    </w:rPr>
  </w:style>
  <w:style w:type="paragraph" w:styleId="Caption">
    <w:name w:val="caption"/>
    <w:basedOn w:val="Normal"/>
    <w:next w:val="Normal"/>
    <w:link w:val="CaptionChar"/>
    <w:uiPriority w:val="35"/>
    <w:qFormat/>
    <w:rsid w:val="005F4D8D"/>
    <w:pPr>
      <w:spacing w:after="240" w:line="260" w:lineRule="exact"/>
      <w:jc w:val="both"/>
    </w:pPr>
    <w:rPr>
      <w:rFonts w:ascii="Corbel" w:eastAsia="Times New Roman" w:hAnsi="Corbel" w:cs="Times New Roman"/>
      <w:b/>
      <w:bCs/>
      <w:color w:val="000000"/>
      <w:sz w:val="23"/>
      <w:szCs w:val="20"/>
      <w:lang w:eastAsia="en-AU"/>
    </w:rPr>
  </w:style>
  <w:style w:type="character" w:customStyle="1" w:styleId="CaptionChar">
    <w:name w:val="Caption Char"/>
    <w:basedOn w:val="DefaultParagraphFont"/>
    <w:link w:val="Caption"/>
    <w:uiPriority w:val="35"/>
    <w:locked/>
    <w:rsid w:val="005F4D8D"/>
    <w:rPr>
      <w:rFonts w:ascii="Corbel" w:eastAsia="Times New Roman" w:hAnsi="Corbel" w:cs="Times New Roman"/>
      <w:b/>
      <w:bCs/>
      <w:color w:val="000000"/>
      <w:sz w:val="23"/>
      <w:szCs w:val="20"/>
      <w:lang w:eastAsia="en-AU"/>
    </w:rPr>
  </w:style>
  <w:style w:type="character" w:customStyle="1" w:styleId="MacroTextChar">
    <w:name w:val="Macro Text Char"/>
    <w:basedOn w:val="DefaultParagraphFont"/>
    <w:link w:val="MacroText"/>
    <w:uiPriority w:val="99"/>
    <w:semiHidden/>
    <w:rsid w:val="005F4D8D"/>
    <w:rPr>
      <w:rFonts w:ascii="Courier New" w:hAnsi="Courier New" w:cs="Courier New"/>
      <w:color w:val="000000"/>
    </w:rPr>
  </w:style>
  <w:style w:type="paragraph" w:styleId="MacroText">
    <w:name w:val="macro"/>
    <w:link w:val="MacroTextChar"/>
    <w:uiPriority w:val="99"/>
    <w:semiHidden/>
    <w:rsid w:val="005F4D8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color w:val="000000"/>
    </w:rPr>
  </w:style>
  <w:style w:type="character" w:customStyle="1" w:styleId="MacroTextChar1">
    <w:name w:val="Macro Text Char1"/>
    <w:basedOn w:val="DefaultParagraphFont"/>
    <w:uiPriority w:val="99"/>
    <w:semiHidden/>
    <w:rsid w:val="005F4D8D"/>
    <w:rPr>
      <w:rFonts w:ascii="Courier" w:hAnsi="Courier"/>
      <w:sz w:val="20"/>
      <w:szCs w:val="20"/>
    </w:rPr>
  </w:style>
  <w:style w:type="paragraph" w:styleId="TableofAuthorities">
    <w:name w:val="table of authorities"/>
    <w:basedOn w:val="Normal"/>
    <w:next w:val="Normal"/>
    <w:uiPriority w:val="99"/>
    <w:rsid w:val="005F4D8D"/>
    <w:pPr>
      <w:spacing w:after="240" w:line="260" w:lineRule="exact"/>
      <w:ind w:left="200" w:hanging="200"/>
      <w:jc w:val="both"/>
    </w:pPr>
    <w:rPr>
      <w:rFonts w:ascii="Corbel" w:eastAsia="Times New Roman" w:hAnsi="Corbel" w:cs="Times New Roman"/>
      <w:color w:val="000000"/>
      <w:sz w:val="23"/>
      <w:szCs w:val="20"/>
      <w:lang w:eastAsia="en-AU"/>
    </w:rPr>
  </w:style>
  <w:style w:type="paragraph" w:styleId="TableofFigures">
    <w:name w:val="table of figures"/>
    <w:basedOn w:val="Normal"/>
    <w:next w:val="Normal"/>
    <w:uiPriority w:val="99"/>
    <w:rsid w:val="005F4D8D"/>
    <w:pPr>
      <w:spacing w:after="240" w:line="260" w:lineRule="exact"/>
      <w:jc w:val="both"/>
    </w:pPr>
    <w:rPr>
      <w:rFonts w:ascii="Corbel" w:eastAsia="Times New Roman" w:hAnsi="Corbel" w:cs="Times New Roman"/>
      <w:color w:val="000000"/>
      <w:sz w:val="23"/>
      <w:szCs w:val="20"/>
      <w:lang w:eastAsia="en-AU"/>
    </w:rPr>
  </w:style>
  <w:style w:type="paragraph" w:customStyle="1" w:styleId="Heading5NotNumbered">
    <w:name w:val="Heading 5 Not Numbered"/>
    <w:basedOn w:val="HeadingBase"/>
    <w:rsid w:val="005F4D8D"/>
    <w:pPr>
      <w:spacing w:after="120"/>
      <w:outlineLvl w:val="4"/>
    </w:pPr>
    <w:rPr>
      <w:b/>
    </w:rPr>
  </w:style>
  <w:style w:type="paragraph" w:customStyle="1" w:styleId="FileProperties">
    <w:name w:val="File Properties"/>
    <w:basedOn w:val="Normal"/>
    <w:rsid w:val="005F4D8D"/>
    <w:pPr>
      <w:spacing w:after="240" w:line="260" w:lineRule="exact"/>
      <w:jc w:val="both"/>
    </w:pPr>
    <w:rPr>
      <w:rFonts w:ascii="Corbel" w:eastAsia="Times New Roman" w:hAnsi="Corbel" w:cs="Times New Roman"/>
      <w:i/>
      <w:sz w:val="23"/>
      <w:szCs w:val="20"/>
      <w:lang w:eastAsia="en-AU"/>
    </w:rPr>
  </w:style>
  <w:style w:type="paragraph" w:customStyle="1" w:styleId="TableBullet">
    <w:name w:val="TableBullet"/>
    <w:basedOn w:val="Bullet"/>
    <w:rsid w:val="005F4D8D"/>
    <w:pPr>
      <w:numPr>
        <w:numId w:val="0"/>
      </w:numPr>
      <w:spacing w:before="40" w:after="60" w:line="260" w:lineRule="exact"/>
      <w:jc w:val="both"/>
    </w:pPr>
    <w:rPr>
      <w:szCs w:val="20"/>
    </w:rPr>
  </w:style>
  <w:style w:type="paragraph" w:customStyle="1" w:styleId="ScheduleList">
    <w:name w:val="ScheduleList"/>
    <w:basedOn w:val="Normal"/>
    <w:rsid w:val="005F4D8D"/>
    <w:pPr>
      <w:numPr>
        <w:numId w:val="37"/>
      </w:numPr>
      <w:spacing w:after="240" w:line="260" w:lineRule="exact"/>
      <w:jc w:val="both"/>
    </w:pPr>
    <w:rPr>
      <w:rFonts w:ascii="Corbel" w:eastAsia="Times New Roman" w:hAnsi="Corbel" w:cs="Times New Roman"/>
      <w:b/>
      <w:color w:val="000000"/>
      <w:sz w:val="23"/>
      <w:szCs w:val="20"/>
      <w:lang w:eastAsia="en-AU"/>
    </w:rPr>
  </w:style>
  <w:style w:type="paragraph" w:customStyle="1" w:styleId="ScheduleListSubHeading">
    <w:name w:val="ScheduleListSubHeading"/>
    <w:basedOn w:val="ScheduleList"/>
    <w:rsid w:val="005F4D8D"/>
    <w:pPr>
      <w:numPr>
        <w:ilvl w:val="1"/>
      </w:numPr>
      <w:tabs>
        <w:tab w:val="num" w:pos="2574"/>
      </w:tabs>
      <w:ind w:hanging="360"/>
    </w:pPr>
  </w:style>
  <w:style w:type="paragraph" w:customStyle="1" w:styleId="CoverStatesList">
    <w:name w:val="CoverStatesList"/>
    <w:basedOn w:val="Normal"/>
    <w:rsid w:val="005F4D8D"/>
    <w:pPr>
      <w:keepNext/>
      <w:tabs>
        <w:tab w:val="num" w:pos="284"/>
      </w:tabs>
      <w:spacing w:before="240" w:after="60" w:line="240" w:lineRule="auto"/>
      <w:ind w:left="284" w:hanging="284"/>
    </w:pPr>
    <w:rPr>
      <w:rFonts w:ascii="Consolas" w:eastAsia="Times New Roman" w:hAnsi="Consolas" w:cs="Times New Roman"/>
      <w:sz w:val="30"/>
      <w:szCs w:val="32"/>
      <w:lang w:eastAsia="ja-JP"/>
    </w:rPr>
  </w:style>
  <w:style w:type="paragraph" w:customStyle="1" w:styleId="Heading1Red">
    <w:name w:val="Heading 1 Red"/>
    <w:basedOn w:val="Heading1"/>
    <w:rsid w:val="005F4D8D"/>
    <w:pPr>
      <w:keepNext/>
      <w:spacing w:before="480" w:after="180"/>
    </w:pPr>
    <w:rPr>
      <w:rFonts w:ascii="Consolas" w:eastAsia="Times New Roman" w:hAnsi="Consolas" w:cs="Arial"/>
      <w:b w:val="0"/>
      <w:bCs/>
      <w:caps/>
      <w:color w:val="980033"/>
      <w:kern w:val="32"/>
      <w:sz w:val="32"/>
      <w:szCs w:val="36"/>
      <w:lang w:eastAsia="en-AU"/>
    </w:rPr>
  </w:style>
  <w:style w:type="paragraph" w:customStyle="1" w:styleId="Indentednumberpara">
    <w:name w:val="Indented number para"/>
    <w:basedOn w:val="Romannumeral"/>
    <w:uiPriority w:val="99"/>
    <w:rsid w:val="005F4D8D"/>
    <w:pPr>
      <w:numPr>
        <w:ilvl w:val="1"/>
        <w:numId w:val="38"/>
      </w:numPr>
    </w:pPr>
    <w:rPr>
      <w:rFonts w:cs="Times New Roman"/>
      <w:szCs w:val="20"/>
    </w:rPr>
  </w:style>
  <w:style w:type="paragraph" w:customStyle="1" w:styleId="IndentedQuote">
    <w:name w:val="Indented Quote"/>
    <w:basedOn w:val="Normal"/>
    <w:qFormat/>
    <w:rsid w:val="005F4D8D"/>
    <w:pPr>
      <w:pBdr>
        <w:top w:val="single" w:sz="2" w:space="10" w:color="000080"/>
        <w:bottom w:val="single" w:sz="2" w:space="10" w:color="000080"/>
      </w:pBdr>
      <w:shd w:val="clear" w:color="auto" w:fill="FFFFFF"/>
      <w:spacing w:before="240" w:after="240" w:line="280" w:lineRule="exact"/>
      <w:ind w:left="567" w:right="567"/>
      <w:contextualSpacing/>
      <w:jc w:val="both"/>
    </w:pPr>
    <w:rPr>
      <w:rFonts w:ascii="Corbel" w:eastAsia="Times New Roman" w:hAnsi="Corbel" w:cs="Times New Roman"/>
      <w:color w:val="3D4B67"/>
      <w:sz w:val="23"/>
      <w:szCs w:val="20"/>
      <w:lang w:eastAsia="ja-JP"/>
    </w:rPr>
  </w:style>
  <w:style w:type="paragraph" w:customStyle="1" w:styleId="IndentItalic">
    <w:name w:val="IndentItalic"/>
    <w:basedOn w:val="NormalIndent"/>
    <w:rsid w:val="005F4D8D"/>
    <w:rPr>
      <w:i/>
    </w:rPr>
  </w:style>
  <w:style w:type="paragraph" w:customStyle="1" w:styleId="HeaderEvenRed">
    <w:name w:val="Header Even Red"/>
    <w:basedOn w:val="HeaderEven"/>
    <w:rsid w:val="005F4D8D"/>
    <w:rPr>
      <w:rFonts w:cs="Times New Roman"/>
      <w:color w:val="980033"/>
      <w:szCs w:val="20"/>
    </w:rPr>
  </w:style>
  <w:style w:type="paragraph" w:customStyle="1" w:styleId="HeaderOddRed">
    <w:name w:val="Header Odd Red"/>
    <w:basedOn w:val="HeaderOdd"/>
    <w:rsid w:val="005F4D8D"/>
    <w:rPr>
      <w:rFonts w:cs="Times New Roman"/>
      <w:color w:val="980033"/>
      <w:szCs w:val="20"/>
    </w:rPr>
  </w:style>
  <w:style w:type="paragraph" w:styleId="ListBullet">
    <w:name w:val="List Bullet"/>
    <w:basedOn w:val="Normal"/>
    <w:link w:val="ListBulletChar"/>
    <w:uiPriority w:val="99"/>
    <w:rsid w:val="005F4D8D"/>
    <w:pPr>
      <w:spacing w:after="113" w:line="240" w:lineRule="auto"/>
      <w:ind w:left="720" w:hanging="363"/>
    </w:pPr>
    <w:rPr>
      <w:rFonts w:ascii="Times New Roman" w:eastAsia="Times New Roman" w:hAnsi="Times New Roman" w:cs="Times New Roman"/>
    </w:rPr>
  </w:style>
  <w:style w:type="character" w:customStyle="1" w:styleId="ListBulletChar">
    <w:name w:val="List Bullet Char"/>
    <w:basedOn w:val="DefaultParagraphFont"/>
    <w:link w:val="ListBullet"/>
    <w:uiPriority w:val="99"/>
    <w:locked/>
    <w:rsid w:val="005F4D8D"/>
    <w:rPr>
      <w:rFonts w:ascii="Times New Roman" w:eastAsia="Times New Roman" w:hAnsi="Times New Roman" w:cs="Times New Roman"/>
    </w:rPr>
  </w:style>
  <w:style w:type="paragraph" w:customStyle="1" w:styleId="Bodycopy">
    <w:name w:val="Body copy"/>
    <w:basedOn w:val="Normal"/>
    <w:link w:val="BodycopyChar"/>
    <w:rsid w:val="005F4D8D"/>
    <w:pPr>
      <w:spacing w:after="113" w:line="240" w:lineRule="auto"/>
    </w:pPr>
    <w:rPr>
      <w:rFonts w:ascii="Times New Roman" w:eastAsia="Times New Roman" w:hAnsi="Times New Roman" w:cs="Times New Roman"/>
    </w:rPr>
  </w:style>
  <w:style w:type="character" w:customStyle="1" w:styleId="BodycopyChar">
    <w:name w:val="Body copy Char"/>
    <w:basedOn w:val="DefaultParagraphFont"/>
    <w:link w:val="Bodycopy"/>
    <w:locked/>
    <w:rsid w:val="005F4D8D"/>
    <w:rPr>
      <w:rFonts w:ascii="Times New Roman" w:eastAsia="Times New Roman" w:hAnsi="Times New Roman" w:cs="Times New Roman"/>
    </w:rPr>
  </w:style>
  <w:style w:type="paragraph" w:customStyle="1" w:styleId="SectionHeading">
    <w:name w:val="Section Heading"/>
    <w:basedOn w:val="Heading4"/>
    <w:rsid w:val="005F4D8D"/>
    <w:pPr>
      <w:spacing w:before="240" w:after="60"/>
    </w:pPr>
    <w:rPr>
      <w:rFonts w:ascii="Times New Roman" w:hAnsi="Times New Roman"/>
      <w:caps w:val="0"/>
      <w:color w:val="7584BD"/>
      <w:sz w:val="22"/>
      <w:szCs w:val="28"/>
      <w:lang w:eastAsia="en-US"/>
    </w:rPr>
  </w:style>
  <w:style w:type="paragraph" w:customStyle="1" w:styleId="IndentHanging">
    <w:name w:val="Indent: Hanging"/>
    <w:basedOn w:val="Normal"/>
    <w:semiHidden/>
    <w:rsid w:val="005F4D8D"/>
    <w:pPr>
      <w:numPr>
        <w:numId w:val="39"/>
      </w:numPr>
      <w:spacing w:after="140" w:line="280" w:lineRule="atLeast"/>
    </w:pPr>
    <w:rPr>
      <w:rFonts w:ascii="Arial" w:eastAsia="Times New Roman" w:hAnsi="Arial" w:cs="Arial"/>
      <w:lang w:eastAsia="en-AU"/>
    </w:rPr>
  </w:style>
  <w:style w:type="paragraph" w:customStyle="1" w:styleId="IndentHanging1">
    <w:name w:val="Indent: Hanging 1"/>
    <w:basedOn w:val="IndentHanging"/>
    <w:rsid w:val="005F4D8D"/>
    <w:pPr>
      <w:numPr>
        <w:ilvl w:val="1"/>
      </w:numPr>
      <w:tabs>
        <w:tab w:val="num" w:pos="1440"/>
      </w:tabs>
      <w:ind w:left="1440" w:hanging="360"/>
    </w:pPr>
  </w:style>
  <w:style w:type="paragraph" w:customStyle="1" w:styleId="IndentHanging2">
    <w:name w:val="Indent: Hanging 2"/>
    <w:basedOn w:val="IndentHanging1"/>
    <w:semiHidden/>
    <w:rsid w:val="005F4D8D"/>
    <w:pPr>
      <w:numPr>
        <w:ilvl w:val="2"/>
      </w:numPr>
      <w:tabs>
        <w:tab w:val="num" w:pos="2160"/>
      </w:tabs>
    </w:pPr>
  </w:style>
  <w:style w:type="paragraph" w:customStyle="1" w:styleId="IndentHanging3">
    <w:name w:val="Indent: Hanging 3"/>
    <w:basedOn w:val="IndentHanging2"/>
    <w:semiHidden/>
    <w:rsid w:val="005F4D8D"/>
    <w:pPr>
      <w:numPr>
        <w:ilvl w:val="3"/>
      </w:numPr>
      <w:tabs>
        <w:tab w:val="num" w:pos="1440"/>
        <w:tab w:val="num" w:pos="2880"/>
      </w:tabs>
    </w:pPr>
  </w:style>
  <w:style w:type="paragraph" w:customStyle="1" w:styleId="IndentHanging4">
    <w:name w:val="Indent: Hanging 4"/>
    <w:basedOn w:val="IndentHanging3"/>
    <w:semiHidden/>
    <w:rsid w:val="005F4D8D"/>
    <w:pPr>
      <w:numPr>
        <w:ilvl w:val="4"/>
      </w:numPr>
      <w:tabs>
        <w:tab w:val="num" w:pos="1701"/>
        <w:tab w:val="num" w:pos="3600"/>
      </w:tabs>
      <w:ind w:hanging="360"/>
    </w:pPr>
  </w:style>
  <w:style w:type="paragraph" w:customStyle="1" w:styleId="IndentHanging5">
    <w:name w:val="Indent: Hanging 5"/>
    <w:basedOn w:val="IndentHanging4"/>
    <w:semiHidden/>
    <w:rsid w:val="005F4D8D"/>
    <w:pPr>
      <w:numPr>
        <w:ilvl w:val="5"/>
      </w:numPr>
      <w:tabs>
        <w:tab w:val="num" w:pos="2126"/>
        <w:tab w:val="num" w:pos="4320"/>
      </w:tabs>
      <w:ind w:hanging="360"/>
    </w:pPr>
  </w:style>
  <w:style w:type="paragraph" w:customStyle="1" w:styleId="IndentHanging6">
    <w:name w:val="Indent: Hanging 6"/>
    <w:basedOn w:val="IndentHanging5"/>
    <w:semiHidden/>
    <w:rsid w:val="005F4D8D"/>
    <w:pPr>
      <w:numPr>
        <w:ilvl w:val="6"/>
      </w:numPr>
      <w:tabs>
        <w:tab w:val="num" w:pos="2160"/>
        <w:tab w:val="num" w:pos="5040"/>
      </w:tabs>
      <w:ind w:hanging="360"/>
    </w:pPr>
  </w:style>
  <w:style w:type="paragraph" w:customStyle="1" w:styleId="IndentHanging7">
    <w:name w:val="Indent: Hanging 7"/>
    <w:basedOn w:val="IndentHanging6"/>
    <w:semiHidden/>
    <w:rsid w:val="005F4D8D"/>
    <w:pPr>
      <w:numPr>
        <w:ilvl w:val="7"/>
      </w:numPr>
      <w:tabs>
        <w:tab w:val="num" w:pos="2551"/>
        <w:tab w:val="num" w:pos="5760"/>
      </w:tabs>
    </w:pPr>
  </w:style>
  <w:style w:type="paragraph" w:customStyle="1" w:styleId="IndentHanging8">
    <w:name w:val="Indent: Hanging 8"/>
    <w:basedOn w:val="IndentHanging7"/>
    <w:semiHidden/>
    <w:rsid w:val="005F4D8D"/>
    <w:pPr>
      <w:numPr>
        <w:ilvl w:val="8"/>
      </w:numPr>
      <w:tabs>
        <w:tab w:val="num" w:pos="2880"/>
        <w:tab w:val="num" w:pos="6480"/>
      </w:tabs>
    </w:pPr>
  </w:style>
  <w:style w:type="paragraph" w:customStyle="1" w:styleId="TableIndentHanging">
    <w:name w:val="Table: Indent: Hanging"/>
    <w:basedOn w:val="Normal"/>
    <w:semiHidden/>
    <w:rsid w:val="005F4D8D"/>
    <w:pPr>
      <w:numPr>
        <w:numId w:val="40"/>
      </w:numPr>
      <w:tabs>
        <w:tab w:val="left" w:pos="283"/>
      </w:tabs>
      <w:spacing w:after="60" w:line="240" w:lineRule="atLeast"/>
    </w:pPr>
    <w:rPr>
      <w:rFonts w:ascii="Arial" w:eastAsia="Times New Roman" w:hAnsi="Arial" w:cs="Arial"/>
      <w:sz w:val="20"/>
      <w:lang w:eastAsia="en-AU"/>
    </w:rPr>
  </w:style>
  <w:style w:type="paragraph" w:customStyle="1" w:styleId="TableIndentHanging1">
    <w:name w:val="Table: Indent: Hanging 1"/>
    <w:basedOn w:val="Normal"/>
    <w:rsid w:val="005F4D8D"/>
    <w:pPr>
      <w:numPr>
        <w:ilvl w:val="1"/>
        <w:numId w:val="40"/>
      </w:numPr>
      <w:tabs>
        <w:tab w:val="left" w:pos="283"/>
      </w:tabs>
      <w:spacing w:after="60" w:line="240" w:lineRule="atLeast"/>
    </w:pPr>
    <w:rPr>
      <w:rFonts w:ascii="Arial" w:eastAsia="Times New Roman" w:hAnsi="Arial" w:cs="Arial"/>
      <w:sz w:val="20"/>
      <w:lang w:eastAsia="en-AU"/>
    </w:rPr>
  </w:style>
  <w:style w:type="paragraph" w:customStyle="1" w:styleId="TableIndentHanging2">
    <w:name w:val="Table: Indent: Hanging 2"/>
    <w:basedOn w:val="Normal"/>
    <w:semiHidden/>
    <w:rsid w:val="005F4D8D"/>
    <w:pPr>
      <w:numPr>
        <w:ilvl w:val="2"/>
        <w:numId w:val="40"/>
      </w:numPr>
      <w:tabs>
        <w:tab w:val="left" w:pos="567"/>
      </w:tabs>
      <w:spacing w:after="60" w:line="240" w:lineRule="atLeast"/>
    </w:pPr>
    <w:rPr>
      <w:rFonts w:ascii="Arial" w:eastAsia="Times New Roman" w:hAnsi="Arial" w:cs="Arial"/>
      <w:sz w:val="20"/>
      <w:lang w:eastAsia="en-AU"/>
    </w:rPr>
  </w:style>
  <w:style w:type="paragraph" w:customStyle="1" w:styleId="TableIndentHanging3">
    <w:name w:val="Table: Indent: Hanging 3"/>
    <w:basedOn w:val="Normal"/>
    <w:semiHidden/>
    <w:rsid w:val="005F4D8D"/>
    <w:pPr>
      <w:numPr>
        <w:ilvl w:val="3"/>
        <w:numId w:val="40"/>
      </w:numPr>
      <w:tabs>
        <w:tab w:val="left" w:pos="850"/>
      </w:tabs>
      <w:spacing w:after="60" w:line="240" w:lineRule="atLeast"/>
    </w:pPr>
    <w:rPr>
      <w:rFonts w:ascii="Arial" w:eastAsia="Times New Roman" w:hAnsi="Arial" w:cs="Arial"/>
      <w:sz w:val="20"/>
      <w:lang w:eastAsia="en-AU"/>
    </w:rPr>
  </w:style>
  <w:style w:type="paragraph" w:customStyle="1" w:styleId="TableIndentHanging4">
    <w:name w:val="Table: Indent: Hanging 4"/>
    <w:basedOn w:val="Normal"/>
    <w:semiHidden/>
    <w:rsid w:val="005F4D8D"/>
    <w:pPr>
      <w:numPr>
        <w:ilvl w:val="4"/>
        <w:numId w:val="40"/>
      </w:numPr>
      <w:tabs>
        <w:tab w:val="left" w:pos="1134"/>
      </w:tabs>
      <w:spacing w:after="60" w:line="240" w:lineRule="atLeast"/>
    </w:pPr>
    <w:rPr>
      <w:rFonts w:ascii="Arial" w:eastAsia="Times New Roman" w:hAnsi="Arial" w:cs="Arial"/>
      <w:sz w:val="20"/>
      <w:lang w:eastAsia="en-AU"/>
    </w:rPr>
  </w:style>
  <w:style w:type="paragraph" w:customStyle="1" w:styleId="TableIndentHanging5">
    <w:name w:val="Table: Indent: Hanging 5"/>
    <w:basedOn w:val="Normal"/>
    <w:semiHidden/>
    <w:rsid w:val="005F4D8D"/>
    <w:pPr>
      <w:numPr>
        <w:ilvl w:val="5"/>
        <w:numId w:val="40"/>
      </w:numPr>
      <w:tabs>
        <w:tab w:val="left" w:pos="1417"/>
      </w:tabs>
      <w:spacing w:after="60" w:line="240" w:lineRule="atLeast"/>
    </w:pPr>
    <w:rPr>
      <w:rFonts w:ascii="Arial" w:eastAsia="Times New Roman" w:hAnsi="Arial" w:cs="Arial"/>
      <w:sz w:val="20"/>
      <w:lang w:eastAsia="en-AU"/>
    </w:rPr>
  </w:style>
  <w:style w:type="paragraph" w:customStyle="1" w:styleId="TableIndentHanging6">
    <w:name w:val="Table: Indent: Hanging 6"/>
    <w:basedOn w:val="Normal"/>
    <w:semiHidden/>
    <w:rsid w:val="005F4D8D"/>
    <w:pPr>
      <w:numPr>
        <w:ilvl w:val="6"/>
        <w:numId w:val="40"/>
      </w:numPr>
      <w:tabs>
        <w:tab w:val="left" w:pos="1701"/>
      </w:tabs>
      <w:spacing w:after="60" w:line="240" w:lineRule="atLeast"/>
    </w:pPr>
    <w:rPr>
      <w:rFonts w:ascii="Arial" w:eastAsia="Times New Roman" w:hAnsi="Arial" w:cs="Arial"/>
      <w:sz w:val="20"/>
      <w:lang w:eastAsia="en-AU"/>
    </w:rPr>
  </w:style>
  <w:style w:type="paragraph" w:customStyle="1" w:styleId="TableIndentHanging7">
    <w:name w:val="Table: Indent: Hanging 7"/>
    <w:basedOn w:val="Normal"/>
    <w:semiHidden/>
    <w:rsid w:val="005F4D8D"/>
    <w:pPr>
      <w:numPr>
        <w:ilvl w:val="7"/>
        <w:numId w:val="40"/>
      </w:numPr>
      <w:tabs>
        <w:tab w:val="left" w:pos="1984"/>
      </w:tabs>
      <w:spacing w:after="60" w:line="240" w:lineRule="atLeast"/>
    </w:pPr>
    <w:rPr>
      <w:rFonts w:ascii="Arial" w:eastAsia="Times New Roman" w:hAnsi="Arial" w:cs="Arial"/>
      <w:sz w:val="20"/>
      <w:lang w:eastAsia="en-AU"/>
    </w:rPr>
  </w:style>
  <w:style w:type="paragraph" w:customStyle="1" w:styleId="TableIndentHanging8">
    <w:name w:val="Table: Indent: Hanging 8"/>
    <w:basedOn w:val="Normal"/>
    <w:semiHidden/>
    <w:rsid w:val="005F4D8D"/>
    <w:pPr>
      <w:numPr>
        <w:ilvl w:val="8"/>
        <w:numId w:val="40"/>
      </w:numPr>
      <w:tabs>
        <w:tab w:val="left" w:pos="2268"/>
      </w:tabs>
      <w:spacing w:after="60" w:line="240" w:lineRule="atLeast"/>
    </w:pPr>
    <w:rPr>
      <w:rFonts w:ascii="Arial" w:eastAsia="Times New Roman" w:hAnsi="Arial" w:cs="Arial"/>
      <w:sz w:val="20"/>
      <w:lang w:eastAsia="en-AU"/>
    </w:rPr>
  </w:style>
  <w:style w:type="character" w:customStyle="1" w:styleId="ScheduleNumberedParaChar">
    <w:name w:val="ScheduleNumberedPara Char"/>
    <w:basedOn w:val="NormalnumberedChar"/>
    <w:locked/>
    <w:rsid w:val="005F4D8D"/>
    <w:rPr>
      <w:rFonts w:ascii="Corbel" w:eastAsia="Times New Roman" w:hAnsi="Corbel" w:cs="Times New Roman"/>
      <w:color w:val="000000"/>
      <w:sz w:val="23"/>
      <w:szCs w:val="24"/>
      <w:lang w:eastAsia="en-AU"/>
    </w:rPr>
  </w:style>
  <w:style w:type="paragraph" w:styleId="PlainText">
    <w:name w:val="Plain Text"/>
    <w:basedOn w:val="Normal"/>
    <w:link w:val="PlainTextChar"/>
    <w:uiPriority w:val="99"/>
    <w:unhideWhenUsed/>
    <w:rsid w:val="005F4D8D"/>
    <w:pPr>
      <w:spacing w:after="0"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uiPriority w:val="99"/>
    <w:rsid w:val="005F4D8D"/>
    <w:rPr>
      <w:rFonts w:ascii="Consolas" w:eastAsia="Times New Roman" w:hAnsi="Consolas" w:cs="Times New Roman"/>
      <w:sz w:val="21"/>
      <w:szCs w:val="21"/>
    </w:rPr>
  </w:style>
  <w:style w:type="paragraph" w:styleId="NoSpacing">
    <w:name w:val="No Spacing"/>
    <w:basedOn w:val="Normal"/>
    <w:uiPriority w:val="1"/>
    <w:qFormat/>
    <w:rsid w:val="005F4D8D"/>
    <w:pPr>
      <w:spacing w:after="0" w:line="240" w:lineRule="auto"/>
    </w:pPr>
    <w:rPr>
      <w:rFonts w:ascii="Calibri" w:hAnsi="Calibri" w:cs="Calibri"/>
      <w:lang w:eastAsia="en-AU"/>
    </w:rPr>
  </w:style>
  <w:style w:type="paragraph" w:customStyle="1" w:styleId="para">
    <w:name w:val="para"/>
    <w:basedOn w:val="Normal"/>
    <w:link w:val="paraChar"/>
    <w:rsid w:val="005F4D8D"/>
    <w:pPr>
      <w:numPr>
        <w:numId w:val="41"/>
      </w:numPr>
      <w:spacing w:after="240" w:line="240" w:lineRule="atLeast"/>
      <w:jc w:val="both"/>
    </w:pPr>
    <w:rPr>
      <w:rFonts w:ascii="Times New Roman" w:eastAsia="Batang" w:hAnsi="Times New Roman" w:cs="Times New Roman"/>
      <w:bCs/>
      <w:sz w:val="24"/>
      <w:szCs w:val="20"/>
    </w:rPr>
  </w:style>
  <w:style w:type="character" w:customStyle="1" w:styleId="paraChar">
    <w:name w:val="para Char"/>
    <w:basedOn w:val="DefaultParagraphFont"/>
    <w:link w:val="para"/>
    <w:rsid w:val="005F4D8D"/>
    <w:rPr>
      <w:rFonts w:ascii="Times New Roman" w:eastAsia="Batang" w:hAnsi="Times New Roman" w:cs="Times New Roman"/>
      <w:bCs/>
      <w:sz w:val="24"/>
      <w:szCs w:val="20"/>
    </w:rPr>
  </w:style>
  <w:style w:type="paragraph" w:styleId="Quote">
    <w:name w:val="Quote"/>
    <w:basedOn w:val="Normal"/>
    <w:next w:val="Normal"/>
    <w:link w:val="QuoteChar"/>
    <w:uiPriority w:val="29"/>
    <w:qFormat/>
    <w:rsid w:val="007B3C6D"/>
    <w:rPr>
      <w:i/>
      <w:iCs/>
      <w:color w:val="000000" w:themeColor="text1"/>
    </w:rPr>
  </w:style>
  <w:style w:type="character" w:customStyle="1" w:styleId="QuoteChar">
    <w:name w:val="Quote Char"/>
    <w:basedOn w:val="DefaultParagraphFont"/>
    <w:link w:val="Quote"/>
    <w:uiPriority w:val="29"/>
    <w:rsid w:val="007B3C6D"/>
    <w:rPr>
      <w:i/>
      <w:iCs/>
      <w:color w:val="000000" w:themeColor="tex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631CD"/>
    <w:pPr>
      <w:spacing w:after="120" w:line="240" w:lineRule="auto"/>
      <w:outlineLvl w:val="0"/>
    </w:pPr>
    <w:rPr>
      <w:rFonts w:cstheme="minorHAnsi"/>
      <w:b/>
      <w:sz w:val="24"/>
      <w:szCs w:val="24"/>
    </w:rPr>
  </w:style>
  <w:style w:type="paragraph" w:styleId="Heading2">
    <w:name w:val="heading 2"/>
    <w:basedOn w:val="Normal"/>
    <w:next w:val="Normal"/>
    <w:link w:val="Heading2Char"/>
    <w:uiPriority w:val="99"/>
    <w:unhideWhenUsed/>
    <w:qFormat/>
    <w:rsid w:val="003631CD"/>
    <w:pPr>
      <w:spacing w:after="0" w:line="240" w:lineRule="auto"/>
      <w:outlineLvl w:val="1"/>
    </w:pPr>
    <w:rPr>
      <w:rFonts w:ascii="Arial" w:hAnsi="Arial" w:cs="Arial"/>
      <w:b/>
    </w:rPr>
  </w:style>
  <w:style w:type="paragraph" w:styleId="Heading3">
    <w:name w:val="heading 3"/>
    <w:basedOn w:val="Heading2"/>
    <w:next w:val="Normal"/>
    <w:link w:val="Heading3Char"/>
    <w:uiPriority w:val="9"/>
    <w:unhideWhenUsed/>
    <w:qFormat/>
    <w:rsid w:val="00F779AE"/>
    <w:pPr>
      <w:outlineLvl w:val="2"/>
    </w:pPr>
  </w:style>
  <w:style w:type="paragraph" w:styleId="Heading4">
    <w:name w:val="heading 4"/>
    <w:basedOn w:val="HeadingBase"/>
    <w:next w:val="Normal"/>
    <w:link w:val="Heading4Char"/>
    <w:uiPriority w:val="9"/>
    <w:qFormat/>
    <w:rsid w:val="005F4D8D"/>
    <w:pPr>
      <w:spacing w:before="120" w:after="240"/>
      <w:outlineLvl w:val="3"/>
    </w:pPr>
    <w:rPr>
      <w:b/>
      <w:bCs/>
      <w:caps/>
      <w:szCs w:val="22"/>
    </w:rPr>
  </w:style>
  <w:style w:type="paragraph" w:styleId="Heading5">
    <w:name w:val="heading 5"/>
    <w:basedOn w:val="HeadingBase"/>
    <w:next w:val="Normal"/>
    <w:link w:val="Heading5Char"/>
    <w:uiPriority w:val="9"/>
    <w:qFormat/>
    <w:rsid w:val="005F4D8D"/>
    <w:pPr>
      <w:spacing w:after="120"/>
      <w:outlineLvl w:val="4"/>
    </w:pPr>
    <w:rPr>
      <w:b/>
      <w:bCs/>
      <w:iCs/>
    </w:rPr>
  </w:style>
  <w:style w:type="paragraph" w:styleId="Heading6">
    <w:name w:val="heading 6"/>
    <w:basedOn w:val="HeadingBase"/>
    <w:next w:val="Normal"/>
    <w:link w:val="Heading6Char"/>
    <w:uiPriority w:val="9"/>
    <w:qFormat/>
    <w:rsid w:val="005F4D8D"/>
    <w:pPr>
      <w:spacing w:after="120"/>
      <w:outlineLvl w:val="5"/>
    </w:pPr>
    <w:rPr>
      <w:bCs/>
      <w:szCs w:val="22"/>
    </w:rPr>
  </w:style>
  <w:style w:type="paragraph" w:styleId="Heading7">
    <w:name w:val="heading 7"/>
    <w:basedOn w:val="HeadingBase"/>
    <w:next w:val="Normal"/>
    <w:link w:val="Heading7Char"/>
    <w:uiPriority w:val="9"/>
    <w:qFormat/>
    <w:rsid w:val="005F4D8D"/>
    <w:pPr>
      <w:spacing w:after="120"/>
      <w:outlineLvl w:val="6"/>
    </w:pPr>
    <w:rPr>
      <w:szCs w:val="24"/>
    </w:rPr>
  </w:style>
  <w:style w:type="paragraph" w:styleId="Heading8">
    <w:name w:val="heading 8"/>
    <w:basedOn w:val="HeadingBase"/>
    <w:next w:val="Normal"/>
    <w:link w:val="Heading8Char"/>
    <w:uiPriority w:val="9"/>
    <w:qFormat/>
    <w:rsid w:val="005F4D8D"/>
    <w:pPr>
      <w:spacing w:after="120"/>
      <w:outlineLvl w:val="7"/>
    </w:pPr>
    <w:rPr>
      <w:iCs/>
      <w:szCs w:val="24"/>
    </w:rPr>
  </w:style>
  <w:style w:type="paragraph" w:styleId="Heading9">
    <w:name w:val="heading 9"/>
    <w:basedOn w:val="CoverTitleMain"/>
    <w:next w:val="Normal"/>
    <w:link w:val="Heading9Char"/>
    <w:uiPriority w:val="9"/>
    <w:qFormat/>
    <w:rsid w:val="005F4D8D"/>
    <w:pPr>
      <w:numPr>
        <w:ilvl w:val="8"/>
        <w:numId w:val="29"/>
      </w:numPr>
      <w:spacing w:before="120" w:after="120"/>
      <w:jc w:val="right"/>
      <w:outlineLvl w:val="8"/>
    </w:pPr>
    <w:rPr>
      <w:rFonts w:ascii="Corbel" w:hAnsi="Corbel" w:cs="Corbel"/>
      <w:caps w:val="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1BCC"/>
    <w:pPr>
      <w:ind w:left="720"/>
      <w:contextualSpacing/>
    </w:pPr>
  </w:style>
  <w:style w:type="table" w:styleId="TableGrid">
    <w:name w:val="Table Grid"/>
    <w:basedOn w:val="TableNormal"/>
    <w:uiPriority w:val="59"/>
    <w:rsid w:val="00D02A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415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15D5"/>
  </w:style>
  <w:style w:type="paragraph" w:styleId="Footer">
    <w:name w:val="footer"/>
    <w:basedOn w:val="Normal"/>
    <w:link w:val="FooterChar"/>
    <w:uiPriority w:val="99"/>
    <w:unhideWhenUsed/>
    <w:rsid w:val="00A415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15D5"/>
  </w:style>
  <w:style w:type="character" w:styleId="Hyperlink">
    <w:name w:val="Hyperlink"/>
    <w:basedOn w:val="DefaultParagraphFont"/>
    <w:uiPriority w:val="99"/>
    <w:unhideWhenUsed/>
    <w:rsid w:val="00841E5A"/>
    <w:rPr>
      <w:color w:val="0000FF" w:themeColor="hyperlink"/>
      <w:u w:val="single"/>
    </w:rPr>
  </w:style>
  <w:style w:type="paragraph" w:styleId="BalloonText">
    <w:name w:val="Balloon Text"/>
    <w:basedOn w:val="Normal"/>
    <w:link w:val="BalloonTextChar"/>
    <w:uiPriority w:val="99"/>
    <w:semiHidden/>
    <w:unhideWhenUsed/>
    <w:rsid w:val="008D59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D5972"/>
    <w:rPr>
      <w:rFonts w:ascii="Tahoma" w:hAnsi="Tahoma" w:cs="Tahoma"/>
      <w:sz w:val="16"/>
      <w:szCs w:val="16"/>
    </w:rPr>
  </w:style>
  <w:style w:type="character" w:customStyle="1" w:styleId="Heading3Char">
    <w:name w:val="Heading 3 Char"/>
    <w:basedOn w:val="DefaultParagraphFont"/>
    <w:link w:val="Heading3"/>
    <w:uiPriority w:val="9"/>
    <w:rsid w:val="00F779AE"/>
    <w:rPr>
      <w:rFonts w:ascii="Arial" w:hAnsi="Arial" w:cs="Arial"/>
      <w:b/>
    </w:rPr>
  </w:style>
  <w:style w:type="paragraph" w:customStyle="1" w:styleId="Normalnumbered">
    <w:name w:val="Normal numbered"/>
    <w:basedOn w:val="Normal"/>
    <w:link w:val="NormalnumberedChar"/>
    <w:rsid w:val="0035355F"/>
    <w:pPr>
      <w:numPr>
        <w:numId w:val="2"/>
      </w:numPr>
      <w:spacing w:after="0" w:line="240" w:lineRule="auto"/>
    </w:pPr>
    <w:rPr>
      <w:rFonts w:ascii="Corbel" w:eastAsia="Times New Roman" w:hAnsi="Corbel" w:cs="Times New Roman"/>
      <w:color w:val="000000"/>
      <w:sz w:val="23"/>
      <w:szCs w:val="24"/>
      <w:lang w:eastAsia="en-AU"/>
    </w:rPr>
  </w:style>
  <w:style w:type="paragraph" w:styleId="Title">
    <w:name w:val="Title"/>
    <w:basedOn w:val="Normal"/>
    <w:next w:val="Subtitle"/>
    <w:link w:val="TitleChar"/>
    <w:uiPriority w:val="10"/>
    <w:qFormat/>
    <w:rsid w:val="00985097"/>
    <w:pPr>
      <w:spacing w:after="0" w:line="240" w:lineRule="auto"/>
    </w:pPr>
    <w:rPr>
      <w:rFonts w:ascii="Corbel" w:eastAsia="Times New Roman" w:hAnsi="Corbel" w:cs="Times New Roman"/>
      <w:color w:val="3D4B67"/>
      <w:sz w:val="72"/>
      <w:szCs w:val="48"/>
      <w:lang w:eastAsia="ja-JP"/>
    </w:rPr>
  </w:style>
  <w:style w:type="character" w:customStyle="1" w:styleId="TitleChar">
    <w:name w:val="Title Char"/>
    <w:basedOn w:val="DefaultParagraphFont"/>
    <w:link w:val="Title"/>
    <w:uiPriority w:val="10"/>
    <w:rsid w:val="00985097"/>
    <w:rPr>
      <w:rFonts w:ascii="Corbel" w:eastAsia="Times New Roman" w:hAnsi="Corbel" w:cs="Times New Roman"/>
      <w:color w:val="3D4B67"/>
      <w:sz w:val="72"/>
      <w:szCs w:val="48"/>
      <w:lang w:eastAsia="ja-JP"/>
    </w:rPr>
  </w:style>
  <w:style w:type="paragraph" w:styleId="Subtitle">
    <w:name w:val="Subtitle"/>
    <w:basedOn w:val="Normal"/>
    <w:next w:val="Normal"/>
    <w:link w:val="SubtitleChar"/>
    <w:uiPriority w:val="11"/>
    <w:qFormat/>
    <w:rsid w:val="0098509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85097"/>
    <w:rPr>
      <w:rFonts w:asciiTheme="majorHAnsi" w:eastAsiaTheme="majorEastAsia" w:hAnsiTheme="majorHAnsi" w:cstheme="majorBidi"/>
      <w:i/>
      <w:iCs/>
      <w:color w:val="4F81BD" w:themeColor="accent1"/>
      <w:spacing w:val="15"/>
      <w:sz w:val="24"/>
      <w:szCs w:val="24"/>
    </w:rPr>
  </w:style>
  <w:style w:type="paragraph" w:styleId="FootnoteText">
    <w:name w:val="footnote text"/>
    <w:basedOn w:val="Normal"/>
    <w:link w:val="FootnoteTextChar"/>
    <w:uiPriority w:val="99"/>
    <w:unhideWhenUsed/>
    <w:rsid w:val="001827B6"/>
    <w:pPr>
      <w:spacing w:after="0" w:line="240" w:lineRule="auto"/>
    </w:pPr>
    <w:rPr>
      <w:sz w:val="20"/>
      <w:szCs w:val="20"/>
    </w:rPr>
  </w:style>
  <w:style w:type="character" w:customStyle="1" w:styleId="FootnoteTextChar">
    <w:name w:val="Footnote Text Char"/>
    <w:basedOn w:val="DefaultParagraphFont"/>
    <w:link w:val="FootnoteText"/>
    <w:uiPriority w:val="99"/>
    <w:rsid w:val="001827B6"/>
    <w:rPr>
      <w:sz w:val="20"/>
      <w:szCs w:val="20"/>
    </w:rPr>
  </w:style>
  <w:style w:type="character" w:styleId="FootnoteReference">
    <w:name w:val="footnote reference"/>
    <w:basedOn w:val="DefaultParagraphFont"/>
    <w:uiPriority w:val="99"/>
    <w:unhideWhenUsed/>
    <w:rsid w:val="001827B6"/>
    <w:rPr>
      <w:vertAlign w:val="superscript"/>
    </w:rPr>
  </w:style>
  <w:style w:type="table" w:customStyle="1" w:styleId="TableGrid1">
    <w:name w:val="Table Grid1"/>
    <w:basedOn w:val="TableNormal"/>
    <w:next w:val="TableGrid"/>
    <w:rsid w:val="007E3EFE"/>
    <w:pPr>
      <w:spacing w:after="0" w:line="240" w:lineRule="auto"/>
    </w:pPr>
    <w:rPr>
      <w:rFonts w:ascii="Times New Roman" w:eastAsia="Times New Roman" w:hAnsi="Times New Roman" w:cs="Times New Roman"/>
      <w:sz w:val="20"/>
      <w:szCs w:val="20"/>
      <w:lang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rsid w:val="001C2F5D"/>
    <w:pPr>
      <w:spacing w:after="0" w:line="240" w:lineRule="auto"/>
    </w:pPr>
    <w:rPr>
      <w:rFonts w:ascii="Times New Roman" w:eastAsia="Times New Roman" w:hAnsi="Times New Roman" w:cs="Times New Roman"/>
      <w:sz w:val="20"/>
      <w:szCs w:val="20"/>
      <w:lang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1405C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405C7"/>
    <w:rPr>
      <w:sz w:val="20"/>
      <w:szCs w:val="20"/>
    </w:rPr>
  </w:style>
  <w:style w:type="character" w:styleId="EndnoteReference">
    <w:name w:val="endnote reference"/>
    <w:basedOn w:val="DefaultParagraphFont"/>
    <w:uiPriority w:val="99"/>
    <w:semiHidden/>
    <w:unhideWhenUsed/>
    <w:rsid w:val="001405C7"/>
    <w:rPr>
      <w:vertAlign w:val="superscript"/>
    </w:rPr>
  </w:style>
  <w:style w:type="character" w:styleId="CommentReference">
    <w:name w:val="annotation reference"/>
    <w:basedOn w:val="DefaultParagraphFont"/>
    <w:uiPriority w:val="99"/>
    <w:semiHidden/>
    <w:unhideWhenUsed/>
    <w:rsid w:val="00862BBA"/>
    <w:rPr>
      <w:sz w:val="16"/>
      <w:szCs w:val="16"/>
    </w:rPr>
  </w:style>
  <w:style w:type="paragraph" w:styleId="CommentText">
    <w:name w:val="annotation text"/>
    <w:basedOn w:val="Normal"/>
    <w:link w:val="CommentTextChar"/>
    <w:uiPriority w:val="99"/>
    <w:unhideWhenUsed/>
    <w:rsid w:val="00862BBA"/>
    <w:pPr>
      <w:spacing w:line="240" w:lineRule="auto"/>
    </w:pPr>
    <w:rPr>
      <w:sz w:val="20"/>
      <w:szCs w:val="20"/>
    </w:rPr>
  </w:style>
  <w:style w:type="character" w:customStyle="1" w:styleId="CommentTextChar">
    <w:name w:val="Comment Text Char"/>
    <w:basedOn w:val="DefaultParagraphFont"/>
    <w:link w:val="CommentText"/>
    <w:uiPriority w:val="99"/>
    <w:rsid w:val="00862BBA"/>
    <w:rPr>
      <w:sz w:val="20"/>
      <w:szCs w:val="20"/>
    </w:rPr>
  </w:style>
  <w:style w:type="paragraph" w:styleId="CommentSubject">
    <w:name w:val="annotation subject"/>
    <w:basedOn w:val="CommentText"/>
    <w:next w:val="CommentText"/>
    <w:link w:val="CommentSubjectChar"/>
    <w:uiPriority w:val="99"/>
    <w:semiHidden/>
    <w:unhideWhenUsed/>
    <w:rsid w:val="00862BBA"/>
    <w:rPr>
      <w:b/>
      <w:bCs/>
    </w:rPr>
  </w:style>
  <w:style w:type="character" w:customStyle="1" w:styleId="CommentSubjectChar">
    <w:name w:val="Comment Subject Char"/>
    <w:basedOn w:val="CommentTextChar"/>
    <w:link w:val="CommentSubject"/>
    <w:uiPriority w:val="99"/>
    <w:rsid w:val="00862BBA"/>
    <w:rPr>
      <w:b/>
      <w:bCs/>
      <w:sz w:val="20"/>
      <w:szCs w:val="20"/>
    </w:rPr>
  </w:style>
  <w:style w:type="paragraph" w:styleId="Revision">
    <w:name w:val="Revision"/>
    <w:hidden/>
    <w:uiPriority w:val="99"/>
    <w:semiHidden/>
    <w:rsid w:val="0005231F"/>
    <w:pPr>
      <w:spacing w:after="0" w:line="240" w:lineRule="auto"/>
    </w:pPr>
  </w:style>
  <w:style w:type="paragraph" w:customStyle="1" w:styleId="AgencyName">
    <w:name w:val="AgencyName"/>
    <w:basedOn w:val="Normal"/>
    <w:rsid w:val="003631CD"/>
    <w:pPr>
      <w:spacing w:after="120" w:line="240" w:lineRule="auto"/>
    </w:pPr>
    <w:rPr>
      <w:rFonts w:ascii="Arial" w:eastAsia="Times New Roman" w:hAnsi="Arial" w:cs="Times New Roman"/>
      <w:spacing w:val="8"/>
      <w:sz w:val="26"/>
      <w:szCs w:val="26"/>
      <w:lang w:eastAsia="en-AU"/>
    </w:rPr>
  </w:style>
  <w:style w:type="paragraph" w:customStyle="1" w:styleId="WebAddress">
    <w:name w:val="WebAddress"/>
    <w:basedOn w:val="AgencyName"/>
    <w:rsid w:val="003631CD"/>
    <w:pPr>
      <w:jc w:val="right"/>
    </w:pPr>
    <w:rPr>
      <w:sz w:val="28"/>
      <w:szCs w:val="28"/>
    </w:rPr>
  </w:style>
  <w:style w:type="character" w:customStyle="1" w:styleId="AgencyNameChar">
    <w:name w:val="AgencyName Char"/>
    <w:basedOn w:val="DefaultParagraphFont"/>
    <w:rsid w:val="003631CD"/>
    <w:rPr>
      <w:rFonts w:ascii="Arial" w:hAnsi="Arial"/>
      <w:spacing w:val="8"/>
      <w:sz w:val="26"/>
      <w:szCs w:val="26"/>
      <w:lang w:val="en-AU" w:eastAsia="en-AU" w:bidi="ar-SA"/>
    </w:rPr>
  </w:style>
  <w:style w:type="character" w:customStyle="1" w:styleId="Heading1Char">
    <w:name w:val="Heading 1 Char"/>
    <w:basedOn w:val="DefaultParagraphFont"/>
    <w:link w:val="Heading1"/>
    <w:uiPriority w:val="9"/>
    <w:rsid w:val="003631CD"/>
    <w:rPr>
      <w:rFonts w:cstheme="minorHAnsi"/>
      <w:b/>
      <w:sz w:val="24"/>
      <w:szCs w:val="24"/>
    </w:rPr>
  </w:style>
  <w:style w:type="paragraph" w:styleId="TOCHeading">
    <w:name w:val="TOC Heading"/>
    <w:basedOn w:val="Heading1"/>
    <w:next w:val="Normal"/>
    <w:uiPriority w:val="39"/>
    <w:unhideWhenUsed/>
    <w:qFormat/>
    <w:rsid w:val="003631CD"/>
    <w:pPr>
      <w:outlineLvl w:val="9"/>
    </w:pPr>
    <w:rPr>
      <w:lang w:val="en-US" w:eastAsia="ja-JP"/>
    </w:rPr>
  </w:style>
  <w:style w:type="paragraph" w:styleId="TOC3">
    <w:name w:val="toc 3"/>
    <w:basedOn w:val="Normal"/>
    <w:next w:val="Normal"/>
    <w:autoRedefine/>
    <w:uiPriority w:val="39"/>
    <w:unhideWhenUsed/>
    <w:rsid w:val="003631CD"/>
    <w:pPr>
      <w:spacing w:after="100"/>
      <w:ind w:left="440"/>
    </w:pPr>
  </w:style>
  <w:style w:type="character" w:customStyle="1" w:styleId="Heading2Char">
    <w:name w:val="Heading 2 Char"/>
    <w:basedOn w:val="DefaultParagraphFont"/>
    <w:link w:val="Heading2"/>
    <w:uiPriority w:val="99"/>
    <w:rsid w:val="003631CD"/>
    <w:rPr>
      <w:rFonts w:ascii="Arial" w:hAnsi="Arial" w:cs="Arial"/>
      <w:b/>
    </w:rPr>
  </w:style>
  <w:style w:type="paragraph" w:styleId="TOC1">
    <w:name w:val="toc 1"/>
    <w:basedOn w:val="Normal"/>
    <w:next w:val="Normal"/>
    <w:autoRedefine/>
    <w:uiPriority w:val="39"/>
    <w:unhideWhenUsed/>
    <w:rsid w:val="008E4447"/>
    <w:pPr>
      <w:spacing w:after="100"/>
    </w:pPr>
  </w:style>
  <w:style w:type="paragraph" w:styleId="TOC2">
    <w:name w:val="toc 2"/>
    <w:basedOn w:val="Normal"/>
    <w:next w:val="Normal"/>
    <w:autoRedefine/>
    <w:uiPriority w:val="39"/>
    <w:unhideWhenUsed/>
    <w:rsid w:val="008E4447"/>
    <w:pPr>
      <w:spacing w:after="100"/>
      <w:ind w:left="220"/>
    </w:pPr>
  </w:style>
  <w:style w:type="paragraph" w:styleId="NormalWeb">
    <w:name w:val="Normal (Web)"/>
    <w:basedOn w:val="Normal"/>
    <w:uiPriority w:val="99"/>
    <w:unhideWhenUsed/>
    <w:rsid w:val="003D7E5B"/>
    <w:pPr>
      <w:spacing w:before="100" w:beforeAutospacing="1" w:after="100" w:afterAutospacing="1" w:line="240" w:lineRule="auto"/>
    </w:pPr>
    <w:rPr>
      <w:rFonts w:ascii="Times New Roman" w:eastAsia="Times New Roman" w:hAnsi="Times New Roman" w:cs="Times New Roman"/>
      <w:sz w:val="24"/>
      <w:szCs w:val="24"/>
      <w:lang w:eastAsia="en-AU"/>
    </w:rPr>
  </w:style>
  <w:style w:type="numbering" w:customStyle="1" w:styleId="NoList1">
    <w:name w:val="No List1"/>
    <w:next w:val="NoList"/>
    <w:uiPriority w:val="99"/>
    <w:semiHidden/>
    <w:unhideWhenUsed/>
    <w:rsid w:val="00F81A43"/>
  </w:style>
  <w:style w:type="character" w:styleId="FollowedHyperlink">
    <w:name w:val="FollowedHyperlink"/>
    <w:basedOn w:val="DefaultParagraphFont"/>
    <w:uiPriority w:val="99"/>
    <w:unhideWhenUsed/>
    <w:rsid w:val="00F81A43"/>
    <w:rPr>
      <w:color w:val="800080"/>
      <w:u w:val="single"/>
    </w:rPr>
  </w:style>
  <w:style w:type="paragraph" w:customStyle="1" w:styleId="xl111">
    <w:name w:val="xl111"/>
    <w:basedOn w:val="Normal"/>
    <w:rsid w:val="00F81A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112">
    <w:name w:val="xl112"/>
    <w:basedOn w:val="Normal"/>
    <w:rsid w:val="00F81A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AU"/>
    </w:rPr>
  </w:style>
  <w:style w:type="paragraph" w:customStyle="1" w:styleId="xl113">
    <w:name w:val="xl113"/>
    <w:basedOn w:val="Normal"/>
    <w:rsid w:val="00F81A43"/>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114">
    <w:name w:val="xl114"/>
    <w:basedOn w:val="Normal"/>
    <w:rsid w:val="00F81A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en-AU"/>
    </w:rPr>
  </w:style>
  <w:style w:type="paragraph" w:customStyle="1" w:styleId="xl115">
    <w:name w:val="xl115"/>
    <w:basedOn w:val="Normal"/>
    <w:rsid w:val="00F81A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en-AU"/>
    </w:rPr>
  </w:style>
  <w:style w:type="paragraph" w:customStyle="1" w:styleId="xl116">
    <w:name w:val="xl116"/>
    <w:basedOn w:val="Normal"/>
    <w:rsid w:val="00F81A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en-AU"/>
    </w:rPr>
  </w:style>
  <w:style w:type="paragraph" w:customStyle="1" w:styleId="xl117">
    <w:name w:val="xl117"/>
    <w:basedOn w:val="Normal"/>
    <w:rsid w:val="00F81A4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118">
    <w:name w:val="xl118"/>
    <w:basedOn w:val="Normal"/>
    <w:rsid w:val="00F81A4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en-AU"/>
    </w:rPr>
  </w:style>
  <w:style w:type="paragraph" w:customStyle="1" w:styleId="xl119">
    <w:name w:val="xl119"/>
    <w:basedOn w:val="Normal"/>
    <w:rsid w:val="00F81A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en-AU"/>
    </w:rPr>
  </w:style>
  <w:style w:type="paragraph" w:customStyle="1" w:styleId="xl120">
    <w:name w:val="xl120"/>
    <w:basedOn w:val="Normal"/>
    <w:rsid w:val="00F81A43"/>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121">
    <w:name w:val="xl121"/>
    <w:basedOn w:val="Normal"/>
    <w:rsid w:val="00F81A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en-AU"/>
    </w:rPr>
  </w:style>
  <w:style w:type="paragraph" w:customStyle="1" w:styleId="xl122">
    <w:name w:val="xl122"/>
    <w:basedOn w:val="Normal"/>
    <w:rsid w:val="00F81A4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en-AU"/>
    </w:rPr>
  </w:style>
  <w:style w:type="paragraph" w:customStyle="1" w:styleId="xl123">
    <w:name w:val="xl123"/>
    <w:basedOn w:val="Normal"/>
    <w:rsid w:val="00F81A4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en-AU"/>
    </w:rPr>
  </w:style>
  <w:style w:type="paragraph" w:customStyle="1" w:styleId="xl124">
    <w:name w:val="xl124"/>
    <w:basedOn w:val="Normal"/>
    <w:rsid w:val="00F81A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AU"/>
    </w:rPr>
  </w:style>
  <w:style w:type="paragraph" w:customStyle="1" w:styleId="xl125">
    <w:name w:val="xl125"/>
    <w:basedOn w:val="Normal"/>
    <w:rsid w:val="00F81A4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AU"/>
    </w:rPr>
  </w:style>
  <w:style w:type="paragraph" w:customStyle="1" w:styleId="xl126">
    <w:name w:val="xl126"/>
    <w:basedOn w:val="Normal"/>
    <w:rsid w:val="00F81A4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AU"/>
    </w:rPr>
  </w:style>
  <w:style w:type="paragraph" w:customStyle="1" w:styleId="xl127">
    <w:name w:val="xl127"/>
    <w:basedOn w:val="Normal"/>
    <w:rsid w:val="00F81A4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128">
    <w:name w:val="xl128"/>
    <w:basedOn w:val="Normal"/>
    <w:rsid w:val="00F81A43"/>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DocumentMap">
    <w:name w:val="Document Map"/>
    <w:basedOn w:val="Normal"/>
    <w:link w:val="DocumentMapChar"/>
    <w:uiPriority w:val="99"/>
    <w:semiHidden/>
    <w:unhideWhenUsed/>
    <w:rsid w:val="00303DAF"/>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303DAF"/>
    <w:rPr>
      <w:rFonts w:ascii="Lucida Grande" w:hAnsi="Lucida Grande" w:cs="Lucida Grande"/>
      <w:sz w:val="24"/>
      <w:szCs w:val="24"/>
    </w:rPr>
  </w:style>
  <w:style w:type="character" w:customStyle="1" w:styleId="Heading4Char">
    <w:name w:val="Heading 4 Char"/>
    <w:basedOn w:val="DefaultParagraphFont"/>
    <w:link w:val="Heading4"/>
    <w:uiPriority w:val="9"/>
    <w:rsid w:val="005F4D8D"/>
    <w:rPr>
      <w:rFonts w:ascii="Corbel" w:eastAsia="Times New Roman" w:hAnsi="Corbel" w:cs="Times New Roman"/>
      <w:b/>
      <w:bCs/>
      <w:caps/>
      <w:color w:val="3D4B67"/>
      <w:sz w:val="20"/>
      <w:lang w:eastAsia="en-AU"/>
    </w:rPr>
  </w:style>
  <w:style w:type="character" w:customStyle="1" w:styleId="Heading5Char">
    <w:name w:val="Heading 5 Char"/>
    <w:basedOn w:val="DefaultParagraphFont"/>
    <w:link w:val="Heading5"/>
    <w:uiPriority w:val="9"/>
    <w:rsid w:val="005F4D8D"/>
    <w:rPr>
      <w:rFonts w:ascii="Corbel" w:eastAsia="Times New Roman" w:hAnsi="Corbel" w:cs="Times New Roman"/>
      <w:b/>
      <w:bCs/>
      <w:iCs/>
      <w:color w:val="3D4B67"/>
      <w:sz w:val="20"/>
      <w:szCs w:val="20"/>
      <w:lang w:eastAsia="en-AU"/>
    </w:rPr>
  </w:style>
  <w:style w:type="character" w:customStyle="1" w:styleId="Heading6Char">
    <w:name w:val="Heading 6 Char"/>
    <w:basedOn w:val="DefaultParagraphFont"/>
    <w:link w:val="Heading6"/>
    <w:uiPriority w:val="9"/>
    <w:rsid w:val="005F4D8D"/>
    <w:rPr>
      <w:rFonts w:ascii="Corbel" w:eastAsia="Times New Roman" w:hAnsi="Corbel" w:cs="Times New Roman"/>
      <w:bCs/>
      <w:color w:val="3D4B67"/>
      <w:sz w:val="20"/>
      <w:lang w:eastAsia="en-AU"/>
    </w:rPr>
  </w:style>
  <w:style w:type="character" w:customStyle="1" w:styleId="Heading7Char">
    <w:name w:val="Heading 7 Char"/>
    <w:basedOn w:val="DefaultParagraphFont"/>
    <w:link w:val="Heading7"/>
    <w:uiPriority w:val="9"/>
    <w:rsid w:val="005F4D8D"/>
    <w:rPr>
      <w:rFonts w:ascii="Corbel" w:eastAsia="Times New Roman" w:hAnsi="Corbel" w:cs="Times New Roman"/>
      <w:color w:val="3D4B67"/>
      <w:sz w:val="20"/>
      <w:szCs w:val="24"/>
      <w:lang w:eastAsia="en-AU"/>
    </w:rPr>
  </w:style>
  <w:style w:type="character" w:customStyle="1" w:styleId="Heading8Char">
    <w:name w:val="Heading 8 Char"/>
    <w:basedOn w:val="DefaultParagraphFont"/>
    <w:link w:val="Heading8"/>
    <w:uiPriority w:val="9"/>
    <w:rsid w:val="005F4D8D"/>
    <w:rPr>
      <w:rFonts w:ascii="Corbel" w:eastAsia="Times New Roman" w:hAnsi="Corbel" w:cs="Times New Roman"/>
      <w:iCs/>
      <w:color w:val="3D4B67"/>
      <w:sz w:val="20"/>
      <w:szCs w:val="24"/>
      <w:lang w:eastAsia="en-AU"/>
    </w:rPr>
  </w:style>
  <w:style w:type="character" w:customStyle="1" w:styleId="Heading9Char">
    <w:name w:val="Heading 9 Char"/>
    <w:basedOn w:val="DefaultParagraphFont"/>
    <w:link w:val="Heading9"/>
    <w:uiPriority w:val="9"/>
    <w:rsid w:val="005F4D8D"/>
    <w:rPr>
      <w:rFonts w:ascii="Corbel" w:eastAsia="Times New Roman" w:hAnsi="Corbel" w:cs="Corbel"/>
      <w:color w:val="3D4B67"/>
      <w:sz w:val="36"/>
      <w:szCs w:val="36"/>
      <w:lang w:eastAsia="en-AU"/>
    </w:rPr>
  </w:style>
  <w:style w:type="numbering" w:customStyle="1" w:styleId="NoList2">
    <w:name w:val="No List2"/>
    <w:next w:val="NoList"/>
    <w:uiPriority w:val="99"/>
    <w:semiHidden/>
    <w:unhideWhenUsed/>
    <w:rsid w:val="005F4D8D"/>
  </w:style>
  <w:style w:type="paragraph" w:customStyle="1" w:styleId="HeadingBase">
    <w:name w:val="Heading Base"/>
    <w:next w:val="Normal"/>
    <w:link w:val="HeadingBaseChar"/>
    <w:rsid w:val="005F4D8D"/>
    <w:pPr>
      <w:keepNext/>
      <w:spacing w:after="0" w:line="240" w:lineRule="auto"/>
    </w:pPr>
    <w:rPr>
      <w:rFonts w:ascii="Corbel" w:eastAsia="Times New Roman" w:hAnsi="Corbel" w:cs="Times New Roman"/>
      <w:color w:val="3D4B67"/>
      <w:sz w:val="20"/>
      <w:szCs w:val="20"/>
      <w:lang w:eastAsia="en-AU"/>
    </w:rPr>
  </w:style>
  <w:style w:type="character" w:customStyle="1" w:styleId="HeadingBaseChar">
    <w:name w:val="Heading Base Char"/>
    <w:basedOn w:val="DefaultParagraphFont"/>
    <w:link w:val="HeadingBase"/>
    <w:locked/>
    <w:rsid w:val="005F4D8D"/>
    <w:rPr>
      <w:rFonts w:ascii="Corbel" w:eastAsia="Times New Roman" w:hAnsi="Corbel" w:cs="Times New Roman"/>
      <w:color w:val="3D4B67"/>
      <w:sz w:val="20"/>
      <w:szCs w:val="20"/>
      <w:lang w:eastAsia="en-AU"/>
    </w:rPr>
  </w:style>
  <w:style w:type="paragraph" w:customStyle="1" w:styleId="CoverTitleMain">
    <w:name w:val="Cover Title Main"/>
    <w:basedOn w:val="Normal"/>
    <w:next w:val="Normal"/>
    <w:rsid w:val="005F4D8D"/>
    <w:pPr>
      <w:keepNext/>
      <w:spacing w:after="0" w:line="240" w:lineRule="auto"/>
    </w:pPr>
    <w:rPr>
      <w:rFonts w:ascii="Consolas" w:eastAsia="Times New Roman" w:hAnsi="Consolas" w:cs="Consolas"/>
      <w:caps/>
      <w:color w:val="3D4B67"/>
      <w:sz w:val="84"/>
      <w:szCs w:val="84"/>
      <w:lang w:eastAsia="en-AU"/>
    </w:rPr>
  </w:style>
  <w:style w:type="paragraph" w:customStyle="1" w:styleId="NumberedParagraph">
    <w:name w:val="Numbered Paragraph"/>
    <w:basedOn w:val="Normal"/>
    <w:link w:val="NumberedParagraphChar"/>
    <w:uiPriority w:val="99"/>
    <w:rsid w:val="005F4D8D"/>
    <w:pPr>
      <w:spacing w:after="240" w:line="240" w:lineRule="auto"/>
    </w:pPr>
    <w:rPr>
      <w:rFonts w:ascii="Corbel" w:eastAsia="Times New Roman" w:hAnsi="Corbel" w:cs="Times New Roman"/>
      <w:color w:val="000000"/>
      <w:sz w:val="23"/>
      <w:szCs w:val="24"/>
      <w:lang w:eastAsia="en-AU"/>
    </w:rPr>
  </w:style>
  <w:style w:type="character" w:customStyle="1" w:styleId="NumberedParagraphChar">
    <w:name w:val="Numbered Paragraph Char"/>
    <w:basedOn w:val="DefaultParagraphFont"/>
    <w:link w:val="NumberedParagraph"/>
    <w:uiPriority w:val="99"/>
    <w:locked/>
    <w:rsid w:val="005F4D8D"/>
    <w:rPr>
      <w:rFonts w:ascii="Corbel" w:eastAsia="Times New Roman" w:hAnsi="Corbel" w:cs="Times New Roman"/>
      <w:color w:val="000000"/>
      <w:sz w:val="23"/>
      <w:szCs w:val="24"/>
      <w:lang w:eastAsia="en-AU"/>
    </w:rPr>
  </w:style>
  <w:style w:type="paragraph" w:customStyle="1" w:styleId="Bullet">
    <w:name w:val="Bullet"/>
    <w:basedOn w:val="Normal"/>
    <w:link w:val="BulletChar"/>
    <w:rsid w:val="005F4D8D"/>
    <w:pPr>
      <w:numPr>
        <w:numId w:val="21"/>
      </w:numPr>
      <w:spacing w:after="240" w:line="240" w:lineRule="auto"/>
    </w:pPr>
    <w:rPr>
      <w:rFonts w:ascii="Corbel" w:eastAsia="Times New Roman" w:hAnsi="Corbel" w:cs="Times New Roman"/>
      <w:color w:val="000000"/>
      <w:sz w:val="23"/>
      <w:szCs w:val="24"/>
      <w:lang w:eastAsia="en-AU"/>
    </w:rPr>
  </w:style>
  <w:style w:type="character" w:customStyle="1" w:styleId="BulletChar">
    <w:name w:val="Bullet Char"/>
    <w:link w:val="Bullet"/>
    <w:locked/>
    <w:rsid w:val="005F4D8D"/>
    <w:rPr>
      <w:rFonts w:ascii="Corbel" w:eastAsia="Times New Roman" w:hAnsi="Corbel" w:cs="Times New Roman"/>
      <w:color w:val="000000"/>
      <w:sz w:val="23"/>
      <w:szCs w:val="24"/>
      <w:lang w:eastAsia="en-AU"/>
    </w:rPr>
  </w:style>
  <w:style w:type="paragraph" w:customStyle="1" w:styleId="Dash">
    <w:name w:val="Dash"/>
    <w:basedOn w:val="Normal"/>
    <w:rsid w:val="005F4D8D"/>
    <w:pPr>
      <w:numPr>
        <w:ilvl w:val="1"/>
        <w:numId w:val="21"/>
      </w:numPr>
      <w:spacing w:after="240" w:line="240" w:lineRule="auto"/>
    </w:pPr>
    <w:rPr>
      <w:rFonts w:ascii="Corbel" w:eastAsia="Times New Roman" w:hAnsi="Corbel" w:cs="Times New Roman"/>
      <w:color w:val="000000"/>
      <w:sz w:val="23"/>
      <w:szCs w:val="24"/>
      <w:lang w:eastAsia="en-AU"/>
    </w:rPr>
  </w:style>
  <w:style w:type="paragraph" w:customStyle="1" w:styleId="DoubleDot">
    <w:name w:val="Double Dot"/>
    <w:basedOn w:val="Normal"/>
    <w:rsid w:val="005F4D8D"/>
    <w:pPr>
      <w:numPr>
        <w:ilvl w:val="2"/>
        <w:numId w:val="21"/>
      </w:numPr>
      <w:spacing w:after="240" w:line="240" w:lineRule="auto"/>
    </w:pPr>
    <w:rPr>
      <w:rFonts w:ascii="Corbel" w:eastAsia="Times New Roman" w:hAnsi="Corbel" w:cs="Times New Roman"/>
      <w:color w:val="000000"/>
      <w:sz w:val="23"/>
      <w:szCs w:val="24"/>
      <w:lang w:eastAsia="en-AU"/>
    </w:rPr>
  </w:style>
  <w:style w:type="table" w:customStyle="1" w:styleId="TableGrid3">
    <w:name w:val="Table Grid3"/>
    <w:basedOn w:val="TableNormal"/>
    <w:next w:val="TableGrid"/>
    <w:uiPriority w:val="59"/>
    <w:rsid w:val="005F4D8D"/>
    <w:pPr>
      <w:spacing w:after="0" w:line="240" w:lineRule="auto"/>
    </w:pPr>
    <w:rPr>
      <w:rFonts w:ascii="Times New Roman" w:eastAsia="Times New Roman" w:hAnsi="Times New Roman" w:cs="Times New Roman"/>
      <w:sz w:val="20"/>
      <w:szCs w:val="20"/>
      <w:lang w:eastAsia="en-A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3Deffects3">
    <w:name w:val="Table 3D effects 3"/>
    <w:basedOn w:val="TableNormal"/>
    <w:uiPriority w:val="99"/>
    <w:rsid w:val="005F4D8D"/>
    <w:pPr>
      <w:spacing w:after="0" w:line="240" w:lineRule="auto"/>
    </w:pPr>
    <w:rPr>
      <w:rFonts w:ascii="Times New Roman" w:eastAsia="Times New Roman" w:hAnsi="Times New Roman" w:cs="Times New Roman"/>
      <w:sz w:val="20"/>
      <w:szCs w:val="20"/>
      <w:lang w:eastAsia="en-A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Acronym">
    <w:name w:val="HTML Acronym"/>
    <w:basedOn w:val="DefaultParagraphFont"/>
    <w:uiPriority w:val="99"/>
    <w:rsid w:val="005F4D8D"/>
  </w:style>
  <w:style w:type="character" w:styleId="Strong">
    <w:name w:val="Strong"/>
    <w:uiPriority w:val="22"/>
    <w:qFormat/>
    <w:rsid w:val="005F4D8D"/>
    <w:rPr>
      <w:b/>
      <w:bCs/>
    </w:rPr>
  </w:style>
  <w:style w:type="paragraph" w:customStyle="1" w:styleId="Default">
    <w:name w:val="Default"/>
    <w:rsid w:val="005F4D8D"/>
    <w:pPr>
      <w:autoSpaceDE w:val="0"/>
      <w:autoSpaceDN w:val="0"/>
      <w:adjustRightInd w:val="0"/>
      <w:spacing w:after="0" w:line="240" w:lineRule="auto"/>
    </w:pPr>
    <w:rPr>
      <w:rFonts w:ascii="Corbel" w:eastAsia="Times New Roman" w:hAnsi="Corbel" w:cs="Corbel"/>
      <w:color w:val="000000"/>
      <w:sz w:val="24"/>
      <w:szCs w:val="24"/>
      <w:lang w:eastAsia="en-AU"/>
    </w:rPr>
  </w:style>
  <w:style w:type="paragraph" w:customStyle="1" w:styleId="SingleParagraph">
    <w:name w:val="Single Paragraph"/>
    <w:basedOn w:val="Normal"/>
    <w:rsid w:val="005F4D8D"/>
    <w:pPr>
      <w:spacing w:after="0" w:line="240" w:lineRule="auto"/>
    </w:pPr>
    <w:rPr>
      <w:rFonts w:ascii="Corbel" w:eastAsia="Times New Roman" w:hAnsi="Corbel" w:cs="Times New Roman"/>
      <w:color w:val="000000"/>
      <w:sz w:val="23"/>
      <w:szCs w:val="24"/>
      <w:lang w:eastAsia="en-AU"/>
    </w:rPr>
  </w:style>
  <w:style w:type="paragraph" w:customStyle="1" w:styleId="CoverTitleSub">
    <w:name w:val="Cover Title Sub"/>
    <w:basedOn w:val="Normal"/>
    <w:rsid w:val="005F4D8D"/>
    <w:pPr>
      <w:keepNext/>
      <w:spacing w:after="0" w:line="240" w:lineRule="auto"/>
    </w:pPr>
    <w:rPr>
      <w:rFonts w:ascii="Corbel" w:eastAsia="Times New Roman" w:hAnsi="Corbel" w:cs="Corbel"/>
      <w:color w:val="FFFFFF"/>
      <w:sz w:val="36"/>
      <w:szCs w:val="36"/>
      <w:lang w:eastAsia="en-AU"/>
    </w:rPr>
  </w:style>
  <w:style w:type="paragraph" w:customStyle="1" w:styleId="StatesList">
    <w:name w:val="StatesList"/>
    <w:basedOn w:val="AgreementParties"/>
    <w:rsid w:val="005F4D8D"/>
    <w:pPr>
      <w:numPr>
        <w:numId w:val="22"/>
      </w:numPr>
    </w:pPr>
  </w:style>
  <w:style w:type="paragraph" w:customStyle="1" w:styleId="AgreementParties">
    <w:name w:val="AgreementParties"/>
    <w:rsid w:val="005F4D8D"/>
    <w:pPr>
      <w:numPr>
        <w:numId w:val="23"/>
      </w:numPr>
      <w:spacing w:before="120" w:after="120" w:line="240" w:lineRule="auto"/>
    </w:pPr>
    <w:rPr>
      <w:rFonts w:ascii="Consolas" w:eastAsia="Times New Roman" w:hAnsi="Consolas" w:cs="Consolas"/>
      <w:color w:val="3D4B67"/>
      <w:sz w:val="30"/>
      <w:szCs w:val="30"/>
      <w:lang w:eastAsia="ja-JP"/>
    </w:rPr>
  </w:style>
  <w:style w:type="paragraph" w:customStyle="1" w:styleId="Abstract">
    <w:name w:val="Abstract"/>
    <w:basedOn w:val="Normal"/>
    <w:rsid w:val="005F4D8D"/>
    <w:pPr>
      <w:spacing w:before="240" w:after="0" w:line="240" w:lineRule="auto"/>
    </w:pPr>
    <w:rPr>
      <w:rFonts w:ascii="Consolas" w:eastAsia="Times New Roman" w:hAnsi="Consolas" w:cs="Consolas"/>
      <w:color w:val="3D4B67"/>
      <w:sz w:val="20"/>
      <w:szCs w:val="20"/>
      <w:lang w:eastAsia="en-AU"/>
    </w:rPr>
  </w:style>
  <w:style w:type="paragraph" w:customStyle="1" w:styleId="AgreementHeading">
    <w:name w:val="AgreementHeading"/>
    <w:basedOn w:val="StatesList"/>
    <w:next w:val="StatesList"/>
    <w:rsid w:val="005F4D8D"/>
    <w:pPr>
      <w:numPr>
        <w:numId w:val="0"/>
      </w:numPr>
      <w:ind w:left="1560"/>
    </w:pPr>
  </w:style>
  <w:style w:type="paragraph" w:customStyle="1" w:styleId="OutlineNumbered1">
    <w:name w:val="Outline Numbered 1"/>
    <w:basedOn w:val="Normal"/>
    <w:rsid w:val="005F4D8D"/>
    <w:pPr>
      <w:numPr>
        <w:numId w:val="24"/>
      </w:numPr>
      <w:spacing w:after="240" w:line="260" w:lineRule="exact"/>
      <w:jc w:val="both"/>
    </w:pPr>
    <w:rPr>
      <w:rFonts w:ascii="Corbel" w:eastAsia="Times New Roman" w:hAnsi="Corbel" w:cs="Corbel"/>
      <w:color w:val="000000"/>
      <w:sz w:val="23"/>
      <w:szCs w:val="23"/>
      <w:lang w:eastAsia="en-AU"/>
    </w:rPr>
  </w:style>
  <w:style w:type="paragraph" w:customStyle="1" w:styleId="OutlineNumbered2">
    <w:name w:val="Outline Numbered 2"/>
    <w:basedOn w:val="Normal"/>
    <w:rsid w:val="005F4D8D"/>
    <w:pPr>
      <w:numPr>
        <w:ilvl w:val="1"/>
        <w:numId w:val="24"/>
      </w:numPr>
      <w:spacing w:after="240" w:line="260" w:lineRule="exact"/>
      <w:jc w:val="both"/>
    </w:pPr>
    <w:rPr>
      <w:rFonts w:ascii="Corbel" w:eastAsia="Times New Roman" w:hAnsi="Corbel" w:cs="Corbel"/>
      <w:color w:val="000000"/>
      <w:sz w:val="23"/>
      <w:szCs w:val="23"/>
      <w:lang w:eastAsia="en-AU"/>
    </w:rPr>
  </w:style>
  <w:style w:type="paragraph" w:customStyle="1" w:styleId="OutlineNumbered3">
    <w:name w:val="Outline Numbered 3"/>
    <w:basedOn w:val="Normal"/>
    <w:rsid w:val="005F4D8D"/>
    <w:pPr>
      <w:numPr>
        <w:ilvl w:val="2"/>
        <w:numId w:val="24"/>
      </w:numPr>
      <w:spacing w:after="240" w:line="260" w:lineRule="exact"/>
      <w:jc w:val="both"/>
    </w:pPr>
    <w:rPr>
      <w:rFonts w:ascii="Corbel" w:eastAsia="Times New Roman" w:hAnsi="Corbel" w:cs="Corbel"/>
      <w:color w:val="000000"/>
      <w:sz w:val="23"/>
      <w:szCs w:val="23"/>
      <w:lang w:eastAsia="en-AU"/>
    </w:rPr>
  </w:style>
  <w:style w:type="paragraph" w:customStyle="1" w:styleId="AlphaParagraph">
    <w:name w:val="Alpha Paragraph"/>
    <w:basedOn w:val="Normal"/>
    <w:link w:val="AlphaParagraphCharChar"/>
    <w:rsid w:val="005F4D8D"/>
    <w:pPr>
      <w:numPr>
        <w:numId w:val="27"/>
      </w:numPr>
      <w:spacing w:after="240" w:line="260" w:lineRule="exact"/>
      <w:jc w:val="both"/>
    </w:pPr>
    <w:rPr>
      <w:rFonts w:ascii="Corbel" w:eastAsia="Times New Roman" w:hAnsi="Corbel" w:cs="Corbel"/>
      <w:color w:val="000000"/>
      <w:sz w:val="23"/>
      <w:szCs w:val="23"/>
      <w:lang w:eastAsia="en-AU"/>
    </w:rPr>
  </w:style>
  <w:style w:type="character" w:customStyle="1" w:styleId="AlphaParagraphCharChar">
    <w:name w:val="Alpha Paragraph Char Char"/>
    <w:link w:val="AlphaParagraph"/>
    <w:locked/>
    <w:rsid w:val="005F4D8D"/>
    <w:rPr>
      <w:rFonts w:ascii="Corbel" w:eastAsia="Times New Roman" w:hAnsi="Corbel" w:cs="Corbel"/>
      <w:color w:val="000000"/>
      <w:sz w:val="23"/>
      <w:szCs w:val="23"/>
      <w:lang w:eastAsia="en-AU"/>
    </w:rPr>
  </w:style>
  <w:style w:type="paragraph" w:customStyle="1" w:styleId="ChartorTableNote">
    <w:name w:val="Chart or Table Note"/>
    <w:next w:val="Normal"/>
    <w:rsid w:val="005F4D8D"/>
    <w:pPr>
      <w:spacing w:after="0" w:line="240" w:lineRule="auto"/>
      <w:jc w:val="both"/>
    </w:pPr>
    <w:rPr>
      <w:rFonts w:ascii="Arial" w:eastAsia="Times New Roman" w:hAnsi="Arial" w:cs="Arial"/>
      <w:color w:val="000000"/>
      <w:sz w:val="16"/>
      <w:szCs w:val="16"/>
      <w:lang w:eastAsia="en-AU"/>
    </w:rPr>
  </w:style>
  <w:style w:type="paragraph" w:customStyle="1" w:styleId="TableMainHeading">
    <w:name w:val="Table Main Heading"/>
    <w:basedOn w:val="Normal"/>
    <w:next w:val="Normal"/>
    <w:rsid w:val="005F4D8D"/>
    <w:pPr>
      <w:keepNext/>
      <w:spacing w:after="20" w:line="240" w:lineRule="auto"/>
    </w:pPr>
    <w:rPr>
      <w:rFonts w:ascii="Consolas" w:eastAsia="Times New Roman" w:hAnsi="Consolas" w:cs="Consolas"/>
      <w:b/>
      <w:bCs/>
      <w:color w:val="3D4B67"/>
      <w:sz w:val="23"/>
      <w:szCs w:val="24"/>
      <w:lang w:eastAsia="en-AU"/>
    </w:rPr>
  </w:style>
  <w:style w:type="paragraph" w:customStyle="1" w:styleId="BoxBullet">
    <w:name w:val="Box Bullet"/>
    <w:basedOn w:val="Normal"/>
    <w:rsid w:val="005F4D8D"/>
    <w:pPr>
      <w:numPr>
        <w:numId w:val="25"/>
      </w:numPr>
      <w:spacing w:after="240" w:line="260" w:lineRule="exact"/>
      <w:jc w:val="both"/>
    </w:pPr>
    <w:rPr>
      <w:rFonts w:ascii="Corbel" w:eastAsia="Times New Roman" w:hAnsi="Corbel" w:cs="Corbel"/>
      <w:color w:val="000000"/>
      <w:sz w:val="23"/>
      <w:szCs w:val="23"/>
      <w:lang w:eastAsia="en-AU"/>
    </w:rPr>
  </w:style>
  <w:style w:type="paragraph" w:customStyle="1" w:styleId="BoxDash">
    <w:name w:val="Box Dash"/>
    <w:basedOn w:val="Normal"/>
    <w:rsid w:val="005F4D8D"/>
    <w:pPr>
      <w:numPr>
        <w:ilvl w:val="1"/>
        <w:numId w:val="25"/>
      </w:numPr>
      <w:spacing w:after="240" w:line="260" w:lineRule="exact"/>
      <w:jc w:val="both"/>
    </w:pPr>
    <w:rPr>
      <w:rFonts w:ascii="Corbel" w:eastAsia="Times New Roman" w:hAnsi="Corbel" w:cs="Corbel"/>
      <w:color w:val="000000"/>
      <w:sz w:val="23"/>
      <w:szCs w:val="23"/>
      <w:lang w:eastAsia="en-AU"/>
    </w:rPr>
  </w:style>
  <w:style w:type="paragraph" w:customStyle="1" w:styleId="BoxDoubleDot">
    <w:name w:val="Box Double Dot"/>
    <w:basedOn w:val="Normal"/>
    <w:rsid w:val="005F4D8D"/>
    <w:pPr>
      <w:numPr>
        <w:ilvl w:val="2"/>
        <w:numId w:val="25"/>
      </w:numPr>
      <w:spacing w:after="240" w:line="260" w:lineRule="exact"/>
      <w:jc w:val="both"/>
    </w:pPr>
    <w:rPr>
      <w:rFonts w:ascii="Corbel" w:eastAsia="Times New Roman" w:hAnsi="Corbel" w:cs="Corbel"/>
      <w:color w:val="000000"/>
      <w:sz w:val="23"/>
      <w:szCs w:val="23"/>
      <w:lang w:eastAsia="en-AU"/>
    </w:rPr>
  </w:style>
  <w:style w:type="paragraph" w:customStyle="1" w:styleId="Romannumeral">
    <w:name w:val="Roman numeral"/>
    <w:basedOn w:val="Normal"/>
    <w:rsid w:val="005F4D8D"/>
    <w:pPr>
      <w:numPr>
        <w:numId w:val="26"/>
      </w:numPr>
      <w:spacing w:after="240" w:line="260" w:lineRule="exact"/>
      <w:jc w:val="both"/>
    </w:pPr>
    <w:rPr>
      <w:rFonts w:ascii="Corbel" w:eastAsia="Times New Roman" w:hAnsi="Corbel" w:cs="Corbel"/>
      <w:color w:val="000000"/>
      <w:sz w:val="23"/>
      <w:szCs w:val="23"/>
      <w:lang w:eastAsia="en-AU"/>
    </w:rPr>
  </w:style>
  <w:style w:type="paragraph" w:customStyle="1" w:styleId="ScheduleStartNnumber">
    <w:name w:val="ScheduleStartNnumber"/>
    <w:rsid w:val="005F4D8D"/>
    <w:pPr>
      <w:numPr>
        <w:numId w:val="28"/>
      </w:numPr>
      <w:spacing w:after="0" w:line="240" w:lineRule="auto"/>
    </w:pPr>
    <w:rPr>
      <w:rFonts w:ascii="Consolas" w:eastAsia="Times New Roman" w:hAnsi="Consolas" w:cs="Consolas"/>
      <w:vanish/>
      <w:color w:val="000000"/>
      <w:kern w:val="32"/>
      <w:sz w:val="12"/>
      <w:szCs w:val="12"/>
      <w:lang w:eastAsia="en-AU"/>
    </w:rPr>
  </w:style>
  <w:style w:type="paragraph" w:customStyle="1" w:styleId="ScheduleNumberedPara">
    <w:name w:val="ScheduleNumberedPara"/>
    <w:basedOn w:val="Normal"/>
    <w:link w:val="ScheduleNumberedParaCharChar"/>
    <w:rsid w:val="005F4D8D"/>
    <w:pPr>
      <w:numPr>
        <w:ilvl w:val="1"/>
        <w:numId w:val="28"/>
      </w:numPr>
      <w:spacing w:after="240" w:line="260" w:lineRule="exact"/>
      <w:jc w:val="both"/>
    </w:pPr>
    <w:rPr>
      <w:rFonts w:ascii="Corbel" w:eastAsia="Times New Roman" w:hAnsi="Corbel" w:cs="Corbel"/>
      <w:color w:val="000000"/>
      <w:sz w:val="23"/>
      <w:szCs w:val="23"/>
      <w:lang w:eastAsia="en-AU"/>
    </w:rPr>
  </w:style>
  <w:style w:type="character" w:customStyle="1" w:styleId="ScheduleNumberedParaCharChar">
    <w:name w:val="ScheduleNumberedPara Char Char"/>
    <w:link w:val="ScheduleNumberedPara"/>
    <w:locked/>
    <w:rsid w:val="005F4D8D"/>
    <w:rPr>
      <w:rFonts w:ascii="Corbel" w:eastAsia="Times New Roman" w:hAnsi="Corbel" w:cs="Corbel"/>
      <w:color w:val="000000"/>
      <w:sz w:val="23"/>
      <w:szCs w:val="23"/>
      <w:lang w:eastAsia="en-AU"/>
    </w:rPr>
  </w:style>
  <w:style w:type="paragraph" w:customStyle="1" w:styleId="FooterEven">
    <w:name w:val="Footer Even"/>
    <w:basedOn w:val="Footer"/>
    <w:rsid w:val="005F4D8D"/>
    <w:pPr>
      <w:tabs>
        <w:tab w:val="clear" w:pos="4513"/>
        <w:tab w:val="clear" w:pos="9026"/>
      </w:tabs>
    </w:pPr>
    <w:rPr>
      <w:rFonts w:ascii="Corbel" w:eastAsia="Times New Roman" w:hAnsi="Corbel" w:cs="Corbel"/>
      <w:color w:val="3D4B67"/>
      <w:sz w:val="18"/>
      <w:szCs w:val="18"/>
      <w:lang w:eastAsia="en-AU"/>
    </w:rPr>
  </w:style>
  <w:style w:type="paragraph" w:customStyle="1" w:styleId="FooterOdd">
    <w:name w:val="Footer Odd"/>
    <w:basedOn w:val="Footer"/>
    <w:rsid w:val="005F4D8D"/>
    <w:pPr>
      <w:tabs>
        <w:tab w:val="clear" w:pos="4513"/>
        <w:tab w:val="clear" w:pos="9026"/>
      </w:tabs>
      <w:jc w:val="right"/>
    </w:pPr>
    <w:rPr>
      <w:rFonts w:ascii="Corbel" w:eastAsia="Times New Roman" w:hAnsi="Corbel" w:cs="Corbel"/>
      <w:color w:val="3D4B67"/>
      <w:sz w:val="18"/>
      <w:szCs w:val="18"/>
      <w:lang w:eastAsia="en-AU"/>
    </w:rPr>
  </w:style>
  <w:style w:type="paragraph" w:customStyle="1" w:styleId="HeaderEven">
    <w:name w:val="Header Even"/>
    <w:basedOn w:val="Header"/>
    <w:rsid w:val="005F4D8D"/>
    <w:pPr>
      <w:tabs>
        <w:tab w:val="clear" w:pos="4513"/>
        <w:tab w:val="clear" w:pos="9026"/>
      </w:tabs>
    </w:pPr>
    <w:rPr>
      <w:rFonts w:ascii="Corbel" w:eastAsia="Times New Roman" w:hAnsi="Corbel" w:cs="Corbel"/>
      <w:color w:val="3D4B67"/>
      <w:sz w:val="18"/>
      <w:szCs w:val="18"/>
      <w:lang w:eastAsia="en-AU"/>
    </w:rPr>
  </w:style>
  <w:style w:type="paragraph" w:customStyle="1" w:styleId="HeaderOdd">
    <w:name w:val="Header Odd"/>
    <w:basedOn w:val="Header"/>
    <w:rsid w:val="005F4D8D"/>
    <w:pPr>
      <w:keepNext/>
      <w:tabs>
        <w:tab w:val="clear" w:pos="4513"/>
        <w:tab w:val="clear" w:pos="9026"/>
      </w:tabs>
      <w:jc w:val="right"/>
    </w:pPr>
    <w:rPr>
      <w:rFonts w:ascii="Corbel" w:eastAsia="Times New Roman" w:hAnsi="Corbel" w:cs="Corbel"/>
      <w:color w:val="3D4B67"/>
      <w:sz w:val="18"/>
      <w:szCs w:val="18"/>
      <w:lang w:eastAsia="en-AU"/>
    </w:rPr>
  </w:style>
  <w:style w:type="character" w:customStyle="1" w:styleId="NormalnumberedChar">
    <w:name w:val="Normal numbered Char"/>
    <w:link w:val="Normalnumbered"/>
    <w:locked/>
    <w:rsid w:val="005F4D8D"/>
    <w:rPr>
      <w:rFonts w:ascii="Corbel" w:eastAsia="Times New Roman" w:hAnsi="Corbel" w:cs="Times New Roman"/>
      <w:color w:val="000000"/>
      <w:sz w:val="23"/>
      <w:szCs w:val="24"/>
      <w:lang w:eastAsia="en-AU"/>
    </w:rPr>
  </w:style>
  <w:style w:type="paragraph" w:customStyle="1" w:styleId="Signed">
    <w:name w:val="Signed"/>
    <w:basedOn w:val="Normal"/>
    <w:rsid w:val="005F4D8D"/>
    <w:pPr>
      <w:spacing w:after="120" w:line="240" w:lineRule="auto"/>
    </w:pPr>
    <w:rPr>
      <w:rFonts w:ascii="Book Antiqua" w:eastAsia="Times New Roman" w:hAnsi="Book Antiqua" w:cs="Book Antiqua"/>
      <w:i/>
      <w:iCs/>
      <w:color w:val="000000"/>
      <w:lang w:eastAsia="en-AU"/>
    </w:rPr>
  </w:style>
  <w:style w:type="character" w:styleId="PageNumber">
    <w:name w:val="page number"/>
    <w:basedOn w:val="DefaultParagraphFont"/>
    <w:uiPriority w:val="99"/>
    <w:rsid w:val="005F4D8D"/>
  </w:style>
  <w:style w:type="paragraph" w:customStyle="1" w:styleId="Position">
    <w:name w:val="Position"/>
    <w:basedOn w:val="Normal"/>
    <w:rsid w:val="005F4D8D"/>
    <w:pPr>
      <w:spacing w:after="120" w:line="240" w:lineRule="auto"/>
    </w:pPr>
    <w:rPr>
      <w:rFonts w:ascii="Corbel" w:eastAsia="Times New Roman" w:hAnsi="Corbel" w:cs="Times New Roman"/>
      <w:color w:val="000000"/>
      <w:sz w:val="20"/>
      <w:szCs w:val="20"/>
      <w:lang w:eastAsia="en-AU"/>
    </w:rPr>
  </w:style>
  <w:style w:type="character" w:customStyle="1" w:styleId="SignedBold">
    <w:name w:val="SignedBold"/>
    <w:rsid w:val="005F4D8D"/>
    <w:rPr>
      <w:b/>
      <w:bCs/>
      <w:i/>
      <w:iCs/>
    </w:rPr>
  </w:style>
  <w:style w:type="paragraph" w:customStyle="1" w:styleId="LineForSignature">
    <w:name w:val="LineForSignature"/>
    <w:basedOn w:val="Normal"/>
    <w:rsid w:val="005F4D8D"/>
    <w:pPr>
      <w:tabs>
        <w:tab w:val="left" w:leader="underscore" w:pos="3686"/>
      </w:tabs>
      <w:spacing w:before="360" w:after="60" w:line="240" w:lineRule="auto"/>
    </w:pPr>
    <w:rPr>
      <w:rFonts w:ascii="Book Antiqua" w:eastAsia="Times New Roman" w:hAnsi="Book Antiqua" w:cs="Book Antiqua"/>
      <w:color w:val="C0C0C0"/>
      <w:sz w:val="23"/>
      <w:szCs w:val="24"/>
      <w:lang w:val="en-GB" w:eastAsia="en-AU"/>
    </w:rPr>
  </w:style>
  <w:style w:type="paragraph" w:customStyle="1" w:styleId="AlphaList">
    <w:name w:val="Alpha List"/>
    <w:basedOn w:val="Normal"/>
    <w:uiPriority w:val="99"/>
    <w:rsid w:val="005F4D8D"/>
    <w:pPr>
      <w:numPr>
        <w:numId w:val="30"/>
      </w:numPr>
      <w:spacing w:after="120" w:line="240" w:lineRule="auto"/>
    </w:pPr>
    <w:rPr>
      <w:rFonts w:ascii="Arial" w:eastAsia="Times New Roman" w:hAnsi="Arial" w:cs="Arial"/>
      <w:color w:val="000000"/>
      <w:spacing w:val="4"/>
      <w:sz w:val="20"/>
      <w:szCs w:val="20"/>
    </w:rPr>
  </w:style>
  <w:style w:type="paragraph" w:customStyle="1" w:styleId="BullettedList">
    <w:name w:val="Bulletted List"/>
    <w:basedOn w:val="Normal"/>
    <w:uiPriority w:val="99"/>
    <w:rsid w:val="005F4D8D"/>
    <w:pPr>
      <w:numPr>
        <w:numId w:val="31"/>
      </w:numPr>
      <w:spacing w:after="120" w:line="240" w:lineRule="auto"/>
      <w:ind w:left="357" w:hanging="357"/>
    </w:pPr>
    <w:rPr>
      <w:rFonts w:ascii="Arial" w:eastAsia="Times New Roman" w:hAnsi="Arial" w:cs="Arial"/>
      <w:color w:val="000000"/>
      <w:spacing w:val="4"/>
      <w:sz w:val="20"/>
      <w:szCs w:val="20"/>
    </w:rPr>
  </w:style>
  <w:style w:type="paragraph" w:styleId="BodyText">
    <w:name w:val="Body Text"/>
    <w:basedOn w:val="Normal"/>
    <w:link w:val="BodyTextChar"/>
    <w:uiPriority w:val="99"/>
    <w:rsid w:val="005F4D8D"/>
    <w:pPr>
      <w:spacing w:before="240" w:after="240" w:line="240" w:lineRule="atLeast"/>
    </w:pPr>
    <w:rPr>
      <w:rFonts w:ascii="Arial" w:eastAsia="Times New Roman" w:hAnsi="Arial" w:cs="Arial"/>
      <w:color w:val="000000"/>
      <w:spacing w:val="4"/>
      <w:sz w:val="20"/>
      <w:szCs w:val="20"/>
      <w:lang w:val="en-US"/>
    </w:rPr>
  </w:style>
  <w:style w:type="character" w:customStyle="1" w:styleId="BodyTextChar">
    <w:name w:val="Body Text Char"/>
    <w:basedOn w:val="DefaultParagraphFont"/>
    <w:link w:val="BodyText"/>
    <w:uiPriority w:val="99"/>
    <w:rsid w:val="005F4D8D"/>
    <w:rPr>
      <w:rFonts w:ascii="Arial" w:eastAsia="Times New Roman" w:hAnsi="Arial" w:cs="Arial"/>
      <w:color w:val="000000"/>
      <w:spacing w:val="4"/>
      <w:sz w:val="20"/>
      <w:szCs w:val="20"/>
      <w:lang w:val="en-US"/>
    </w:rPr>
  </w:style>
  <w:style w:type="paragraph" w:customStyle="1" w:styleId="TableHeading">
    <w:name w:val="Table Heading"/>
    <w:basedOn w:val="Normal"/>
    <w:rsid w:val="005F4D8D"/>
    <w:pPr>
      <w:spacing w:before="60" w:after="60" w:line="240" w:lineRule="auto"/>
    </w:pPr>
    <w:rPr>
      <w:rFonts w:ascii="Arial" w:eastAsia="Times New Roman" w:hAnsi="Arial" w:cs="Arial"/>
      <w:b/>
      <w:bCs/>
      <w:color w:val="000000"/>
      <w:spacing w:val="4"/>
      <w:sz w:val="18"/>
      <w:szCs w:val="18"/>
      <w:lang w:val="en-US"/>
    </w:rPr>
  </w:style>
  <w:style w:type="paragraph" w:customStyle="1" w:styleId="FigureTitle">
    <w:name w:val="Figure Title"/>
    <w:basedOn w:val="Normal"/>
    <w:uiPriority w:val="99"/>
    <w:rsid w:val="005F4D8D"/>
    <w:pPr>
      <w:spacing w:before="240" w:after="60" w:line="240" w:lineRule="auto"/>
    </w:pPr>
    <w:rPr>
      <w:rFonts w:ascii="Arial" w:eastAsia="Times New Roman" w:hAnsi="Arial" w:cs="Arial"/>
      <w:b/>
      <w:bCs/>
      <w:color w:val="000000"/>
      <w:spacing w:val="4"/>
      <w:sz w:val="18"/>
      <w:szCs w:val="18"/>
    </w:rPr>
  </w:style>
  <w:style w:type="paragraph" w:customStyle="1" w:styleId="Bullet1">
    <w:name w:val="Bullet 1"/>
    <w:basedOn w:val="Bullet"/>
    <w:uiPriority w:val="99"/>
    <w:rsid w:val="005F4D8D"/>
    <w:pPr>
      <w:numPr>
        <w:numId w:val="32"/>
      </w:numPr>
      <w:ind w:left="720"/>
    </w:pPr>
    <w:rPr>
      <w:rFonts w:ascii="Arial" w:hAnsi="Arial" w:cs="Arial"/>
      <w:sz w:val="22"/>
      <w:szCs w:val="22"/>
    </w:rPr>
  </w:style>
  <w:style w:type="character" w:styleId="Emphasis">
    <w:name w:val="Emphasis"/>
    <w:uiPriority w:val="20"/>
    <w:qFormat/>
    <w:rsid w:val="005F4D8D"/>
    <w:rPr>
      <w:i/>
      <w:iCs/>
    </w:rPr>
  </w:style>
  <w:style w:type="paragraph" w:customStyle="1" w:styleId="SubBullets">
    <w:name w:val="Sub Bullets"/>
    <w:basedOn w:val="Normal"/>
    <w:uiPriority w:val="99"/>
    <w:rsid w:val="005F4D8D"/>
    <w:pPr>
      <w:numPr>
        <w:ilvl w:val="1"/>
        <w:numId w:val="33"/>
      </w:numPr>
      <w:tabs>
        <w:tab w:val="num" w:pos="720"/>
      </w:tabs>
      <w:spacing w:after="120" w:line="240" w:lineRule="auto"/>
      <w:ind w:left="714" w:hanging="357"/>
    </w:pPr>
    <w:rPr>
      <w:rFonts w:ascii="Arial" w:eastAsia="Times New Roman" w:hAnsi="Arial" w:cs="Arial"/>
      <w:color w:val="000000"/>
      <w:spacing w:val="4"/>
      <w:sz w:val="20"/>
      <w:szCs w:val="20"/>
    </w:rPr>
  </w:style>
  <w:style w:type="paragraph" w:customStyle="1" w:styleId="TableText">
    <w:name w:val="Table Text"/>
    <w:basedOn w:val="Normal"/>
    <w:uiPriority w:val="99"/>
    <w:rsid w:val="005F4D8D"/>
    <w:pPr>
      <w:spacing w:before="60" w:after="60" w:line="240" w:lineRule="auto"/>
    </w:pPr>
    <w:rPr>
      <w:rFonts w:ascii="Arial" w:eastAsia="Times New Roman" w:hAnsi="Arial" w:cs="Arial"/>
      <w:color w:val="000000"/>
      <w:spacing w:val="4"/>
      <w:sz w:val="18"/>
      <w:szCs w:val="18"/>
    </w:rPr>
  </w:style>
  <w:style w:type="paragraph" w:customStyle="1" w:styleId="ChartandTableFootnoteAlpha">
    <w:name w:val="Chart and Table Footnote Alpha"/>
    <w:rsid w:val="005F4D8D"/>
    <w:pPr>
      <w:numPr>
        <w:numId w:val="34"/>
      </w:numPr>
      <w:spacing w:after="0" w:line="240" w:lineRule="auto"/>
      <w:jc w:val="both"/>
    </w:pPr>
    <w:rPr>
      <w:rFonts w:ascii="Arial" w:eastAsia="Times New Roman" w:hAnsi="Arial" w:cs="Times New Roman"/>
      <w:color w:val="000000"/>
      <w:sz w:val="16"/>
      <w:szCs w:val="16"/>
      <w:lang w:eastAsia="en-AU"/>
    </w:rPr>
  </w:style>
  <w:style w:type="paragraph" w:customStyle="1" w:styleId="TableGraphic">
    <w:name w:val="Table Graphic"/>
    <w:basedOn w:val="Normal"/>
    <w:next w:val="Normal"/>
    <w:rsid w:val="005F4D8D"/>
    <w:pPr>
      <w:keepNext/>
      <w:spacing w:after="0" w:line="240" w:lineRule="auto"/>
    </w:pPr>
    <w:rPr>
      <w:rFonts w:ascii="Corbel" w:eastAsia="Times New Roman" w:hAnsi="Corbel" w:cs="Times New Roman"/>
      <w:color w:val="3D4B67"/>
      <w:sz w:val="20"/>
      <w:szCs w:val="20"/>
      <w:lang w:eastAsia="en-AU"/>
    </w:rPr>
  </w:style>
  <w:style w:type="character" w:customStyle="1" w:styleId="AlphaParagraphChar">
    <w:name w:val="Alpha Paragraph Char"/>
    <w:locked/>
    <w:rsid w:val="005F4D8D"/>
    <w:rPr>
      <w:rFonts w:ascii="Calibri" w:hAnsi="Calibri"/>
    </w:rPr>
  </w:style>
  <w:style w:type="paragraph" w:customStyle="1" w:styleId="TableTextCentered">
    <w:name w:val="Table Text Centered"/>
    <w:basedOn w:val="Normal"/>
    <w:rsid w:val="005F4D8D"/>
    <w:pPr>
      <w:spacing w:before="40" w:after="40" w:line="240" w:lineRule="auto"/>
      <w:jc w:val="center"/>
    </w:pPr>
    <w:rPr>
      <w:rFonts w:ascii="Corbel" w:eastAsia="Times New Roman" w:hAnsi="Corbel" w:cs="Times New Roman"/>
      <w:color w:val="000000"/>
      <w:sz w:val="21"/>
      <w:szCs w:val="20"/>
      <w:lang w:eastAsia="en-AU"/>
    </w:rPr>
  </w:style>
  <w:style w:type="paragraph" w:customStyle="1" w:styleId="font5">
    <w:name w:val="font5"/>
    <w:basedOn w:val="Normal"/>
    <w:rsid w:val="005F4D8D"/>
    <w:pPr>
      <w:spacing w:before="100" w:beforeAutospacing="1" w:after="100" w:afterAutospacing="1" w:line="240" w:lineRule="auto"/>
    </w:pPr>
    <w:rPr>
      <w:rFonts w:ascii="Calibri" w:eastAsia="Times New Roman" w:hAnsi="Calibri" w:cs="Calibri"/>
      <w:color w:val="000000"/>
      <w:lang w:eastAsia="en-AU"/>
    </w:rPr>
  </w:style>
  <w:style w:type="paragraph" w:customStyle="1" w:styleId="font6">
    <w:name w:val="font6"/>
    <w:basedOn w:val="Normal"/>
    <w:rsid w:val="005F4D8D"/>
    <w:pPr>
      <w:spacing w:before="100" w:beforeAutospacing="1" w:after="100" w:afterAutospacing="1" w:line="240" w:lineRule="auto"/>
    </w:pPr>
    <w:rPr>
      <w:rFonts w:ascii="Calibri" w:eastAsia="Times New Roman" w:hAnsi="Calibri" w:cs="Calibri"/>
      <w:b/>
      <w:bCs/>
      <w:color w:val="000000"/>
      <w:lang w:eastAsia="en-AU"/>
    </w:rPr>
  </w:style>
  <w:style w:type="paragraph" w:customStyle="1" w:styleId="xl65">
    <w:name w:val="xl65"/>
    <w:basedOn w:val="Normal"/>
    <w:rsid w:val="005F4D8D"/>
    <w:pPr>
      <w:spacing w:before="100" w:beforeAutospacing="1" w:after="100" w:afterAutospacing="1" w:line="240" w:lineRule="auto"/>
      <w:jc w:val="right"/>
    </w:pPr>
    <w:rPr>
      <w:rFonts w:ascii="Times New Roman" w:eastAsia="Times New Roman" w:hAnsi="Times New Roman" w:cs="Times New Roman"/>
      <w:sz w:val="24"/>
      <w:szCs w:val="24"/>
      <w:lang w:eastAsia="en-AU"/>
    </w:rPr>
  </w:style>
  <w:style w:type="paragraph" w:customStyle="1" w:styleId="xl66">
    <w:name w:val="xl66"/>
    <w:basedOn w:val="Normal"/>
    <w:rsid w:val="005F4D8D"/>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7">
    <w:name w:val="xl67"/>
    <w:basedOn w:val="Normal"/>
    <w:rsid w:val="005F4D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68">
    <w:name w:val="xl68"/>
    <w:basedOn w:val="Normal"/>
    <w:rsid w:val="005F4D8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9">
    <w:name w:val="xl69"/>
    <w:basedOn w:val="Normal"/>
    <w:rsid w:val="005F4D8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70">
    <w:name w:val="xl70"/>
    <w:basedOn w:val="Normal"/>
    <w:rsid w:val="005F4D8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1">
    <w:name w:val="xl71"/>
    <w:basedOn w:val="Normal"/>
    <w:rsid w:val="005F4D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AU"/>
    </w:rPr>
  </w:style>
  <w:style w:type="paragraph" w:customStyle="1" w:styleId="xl72">
    <w:name w:val="xl72"/>
    <w:basedOn w:val="Normal"/>
    <w:rsid w:val="005F4D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n-AU"/>
    </w:rPr>
  </w:style>
  <w:style w:type="paragraph" w:customStyle="1" w:styleId="xl73">
    <w:name w:val="xl73"/>
    <w:basedOn w:val="Normal"/>
    <w:rsid w:val="005F4D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n-AU"/>
    </w:rPr>
  </w:style>
  <w:style w:type="paragraph" w:customStyle="1" w:styleId="xl74">
    <w:name w:val="xl74"/>
    <w:basedOn w:val="Normal"/>
    <w:rsid w:val="005F4D8D"/>
    <w:pPr>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75">
    <w:name w:val="xl75"/>
    <w:basedOn w:val="Normal"/>
    <w:rsid w:val="005F4D8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n-AU"/>
    </w:rPr>
  </w:style>
  <w:style w:type="paragraph" w:customStyle="1" w:styleId="xl76">
    <w:name w:val="xl76"/>
    <w:basedOn w:val="Normal"/>
    <w:rsid w:val="005F4D8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n-AU"/>
    </w:rPr>
  </w:style>
  <w:style w:type="paragraph" w:customStyle="1" w:styleId="xl77">
    <w:name w:val="xl77"/>
    <w:basedOn w:val="Normal"/>
    <w:rsid w:val="005F4D8D"/>
    <w:pPr>
      <w:spacing w:before="100" w:beforeAutospacing="1" w:after="100" w:afterAutospacing="1" w:line="240" w:lineRule="auto"/>
    </w:pPr>
    <w:rPr>
      <w:rFonts w:ascii="Times New Roman" w:eastAsia="Times New Roman" w:hAnsi="Times New Roman" w:cs="Times New Roman"/>
      <w:b/>
      <w:bCs/>
      <w:sz w:val="24"/>
      <w:szCs w:val="24"/>
      <w:lang w:eastAsia="en-AU"/>
    </w:rPr>
  </w:style>
  <w:style w:type="paragraph" w:customStyle="1" w:styleId="xl78">
    <w:name w:val="xl78"/>
    <w:basedOn w:val="Normal"/>
    <w:rsid w:val="005F4D8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n-AU"/>
    </w:rPr>
  </w:style>
  <w:style w:type="paragraph" w:customStyle="1" w:styleId="xl79">
    <w:name w:val="xl79"/>
    <w:basedOn w:val="Normal"/>
    <w:rsid w:val="005F4D8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80">
    <w:name w:val="xl80"/>
    <w:basedOn w:val="Normal"/>
    <w:rsid w:val="005F4D8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81">
    <w:name w:val="xl81"/>
    <w:basedOn w:val="Normal"/>
    <w:rsid w:val="005F4D8D"/>
    <w:pPr>
      <w:pBdr>
        <w:top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82">
    <w:name w:val="xl82"/>
    <w:basedOn w:val="Normal"/>
    <w:rsid w:val="005F4D8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83">
    <w:name w:val="xl83"/>
    <w:basedOn w:val="Normal"/>
    <w:rsid w:val="005F4D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n-AU"/>
    </w:rPr>
  </w:style>
  <w:style w:type="paragraph" w:customStyle="1" w:styleId="xl84">
    <w:name w:val="xl84"/>
    <w:basedOn w:val="Normal"/>
    <w:rsid w:val="005F4D8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85">
    <w:name w:val="xl85"/>
    <w:basedOn w:val="Normal"/>
    <w:rsid w:val="005F4D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n-AU"/>
    </w:rPr>
  </w:style>
  <w:style w:type="paragraph" w:customStyle="1" w:styleId="xl86">
    <w:name w:val="xl86"/>
    <w:basedOn w:val="Normal"/>
    <w:rsid w:val="005F4D8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87">
    <w:name w:val="xl87"/>
    <w:basedOn w:val="Normal"/>
    <w:rsid w:val="005F4D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88">
    <w:name w:val="xl88"/>
    <w:basedOn w:val="Normal"/>
    <w:rsid w:val="005F4D8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89">
    <w:name w:val="xl89"/>
    <w:basedOn w:val="Normal"/>
    <w:rsid w:val="005F4D8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90">
    <w:name w:val="xl90"/>
    <w:basedOn w:val="Normal"/>
    <w:rsid w:val="005F4D8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91">
    <w:name w:val="xl91"/>
    <w:basedOn w:val="Normal"/>
    <w:rsid w:val="005F4D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92">
    <w:name w:val="xl92"/>
    <w:basedOn w:val="Normal"/>
    <w:rsid w:val="005F4D8D"/>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93">
    <w:name w:val="xl93"/>
    <w:basedOn w:val="Normal"/>
    <w:rsid w:val="005F4D8D"/>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94">
    <w:name w:val="xl94"/>
    <w:basedOn w:val="Normal"/>
    <w:rsid w:val="005F4D8D"/>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95">
    <w:name w:val="xl95"/>
    <w:basedOn w:val="Normal"/>
    <w:rsid w:val="005F4D8D"/>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96">
    <w:name w:val="xl96"/>
    <w:basedOn w:val="Normal"/>
    <w:rsid w:val="005F4D8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AU"/>
    </w:rPr>
  </w:style>
  <w:style w:type="paragraph" w:customStyle="1" w:styleId="xl97">
    <w:name w:val="xl97"/>
    <w:basedOn w:val="Normal"/>
    <w:rsid w:val="005F4D8D"/>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98">
    <w:name w:val="xl98"/>
    <w:basedOn w:val="Normal"/>
    <w:rsid w:val="005F4D8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AU"/>
    </w:rPr>
  </w:style>
  <w:style w:type="paragraph" w:customStyle="1" w:styleId="xl99">
    <w:name w:val="xl99"/>
    <w:basedOn w:val="Normal"/>
    <w:rsid w:val="005F4D8D"/>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en-AU"/>
    </w:rPr>
  </w:style>
  <w:style w:type="paragraph" w:customStyle="1" w:styleId="xl100">
    <w:name w:val="xl100"/>
    <w:basedOn w:val="Normal"/>
    <w:rsid w:val="005F4D8D"/>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en-AU"/>
    </w:rPr>
  </w:style>
  <w:style w:type="paragraph" w:customStyle="1" w:styleId="xl101">
    <w:name w:val="xl101"/>
    <w:basedOn w:val="Normal"/>
    <w:rsid w:val="005F4D8D"/>
    <w:pPr>
      <w:spacing w:before="100" w:beforeAutospacing="1" w:after="100" w:afterAutospacing="1" w:line="240" w:lineRule="auto"/>
    </w:pPr>
    <w:rPr>
      <w:rFonts w:ascii="Times New Roman" w:eastAsia="Times New Roman" w:hAnsi="Times New Roman" w:cs="Times New Roman"/>
      <w:b/>
      <w:bCs/>
      <w:sz w:val="26"/>
      <w:szCs w:val="26"/>
      <w:lang w:eastAsia="en-AU"/>
    </w:rPr>
  </w:style>
  <w:style w:type="paragraph" w:customStyle="1" w:styleId="xl102">
    <w:name w:val="xl102"/>
    <w:basedOn w:val="Normal"/>
    <w:rsid w:val="005F4D8D"/>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AU"/>
    </w:rPr>
  </w:style>
  <w:style w:type="paragraph" w:customStyle="1" w:styleId="xl103">
    <w:name w:val="xl103"/>
    <w:basedOn w:val="Normal"/>
    <w:rsid w:val="005F4D8D"/>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104">
    <w:name w:val="xl104"/>
    <w:basedOn w:val="Normal"/>
    <w:rsid w:val="005F4D8D"/>
    <w:pPr>
      <w:spacing w:before="100" w:beforeAutospacing="1" w:after="100" w:afterAutospacing="1" w:line="240" w:lineRule="auto"/>
      <w:textAlignment w:val="top"/>
    </w:pPr>
    <w:rPr>
      <w:rFonts w:ascii="Times New Roman" w:eastAsia="Times New Roman" w:hAnsi="Times New Roman" w:cs="Times New Roman"/>
      <w:sz w:val="24"/>
      <w:szCs w:val="24"/>
      <w:lang w:eastAsia="en-AU"/>
    </w:rPr>
  </w:style>
  <w:style w:type="paragraph" w:customStyle="1" w:styleId="xl105">
    <w:name w:val="xl105"/>
    <w:basedOn w:val="Normal"/>
    <w:rsid w:val="005F4D8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n-AU"/>
    </w:rPr>
  </w:style>
  <w:style w:type="paragraph" w:customStyle="1" w:styleId="xl106">
    <w:name w:val="xl106"/>
    <w:basedOn w:val="Normal"/>
    <w:rsid w:val="005F4D8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n-AU"/>
    </w:rPr>
  </w:style>
  <w:style w:type="paragraph" w:customStyle="1" w:styleId="xl107">
    <w:name w:val="xl107"/>
    <w:basedOn w:val="Normal"/>
    <w:rsid w:val="005F4D8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n-AU"/>
    </w:rPr>
  </w:style>
  <w:style w:type="paragraph" w:customStyle="1" w:styleId="xl108">
    <w:name w:val="xl108"/>
    <w:basedOn w:val="Normal"/>
    <w:rsid w:val="005F4D8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en-AU"/>
    </w:rPr>
  </w:style>
  <w:style w:type="paragraph" w:customStyle="1" w:styleId="xl109">
    <w:name w:val="xl109"/>
    <w:basedOn w:val="Normal"/>
    <w:rsid w:val="005F4D8D"/>
    <w:pPr>
      <w:pBdr>
        <w:top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en-AU"/>
    </w:rPr>
  </w:style>
  <w:style w:type="paragraph" w:customStyle="1" w:styleId="xl110">
    <w:name w:val="xl110"/>
    <w:basedOn w:val="Normal"/>
    <w:rsid w:val="005F4D8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AU"/>
    </w:rPr>
  </w:style>
  <w:style w:type="character" w:customStyle="1" w:styleId="FramedFooter">
    <w:name w:val="Framed Footer"/>
    <w:rsid w:val="005F4D8D"/>
    <w:rPr>
      <w:rFonts w:ascii="Arial" w:hAnsi="Arial"/>
      <w:sz w:val="18"/>
    </w:rPr>
  </w:style>
  <w:style w:type="character" w:customStyle="1" w:styleId="BoldandItalic">
    <w:name w:val="Bold and Italic"/>
    <w:basedOn w:val="DefaultParagraphFont"/>
    <w:rsid w:val="005F4D8D"/>
    <w:rPr>
      <w:rFonts w:ascii="Corbel" w:hAnsi="Corbel" w:cs="Times New Roman"/>
      <w:b/>
      <w:i/>
    </w:rPr>
  </w:style>
  <w:style w:type="paragraph" w:customStyle="1" w:styleId="TableColumnHeadingBase">
    <w:name w:val="Table Column Heading Base"/>
    <w:basedOn w:val="Normal"/>
    <w:rsid w:val="005F4D8D"/>
    <w:pPr>
      <w:spacing w:before="40" w:after="40" w:line="240" w:lineRule="auto"/>
      <w:jc w:val="both"/>
    </w:pPr>
    <w:rPr>
      <w:rFonts w:ascii="Consolas" w:eastAsia="Times New Roman" w:hAnsi="Consolas" w:cs="Times New Roman"/>
      <w:b/>
      <w:color w:val="3D4B67"/>
      <w:szCs w:val="20"/>
      <w:lang w:eastAsia="en-AU"/>
    </w:rPr>
  </w:style>
  <w:style w:type="paragraph" w:customStyle="1" w:styleId="AppendixHeading">
    <w:name w:val="Appendix Heading"/>
    <w:basedOn w:val="HeadingBase"/>
    <w:next w:val="Normal"/>
    <w:rsid w:val="005F4D8D"/>
    <w:pPr>
      <w:spacing w:before="720" w:after="360"/>
      <w:jc w:val="right"/>
      <w:outlineLvl w:val="0"/>
    </w:pPr>
    <w:rPr>
      <w:rFonts w:ascii="Consolas" w:hAnsi="Consolas"/>
      <w:caps/>
      <w:sz w:val="32"/>
      <w:szCs w:val="36"/>
    </w:rPr>
  </w:style>
  <w:style w:type="character" w:customStyle="1" w:styleId="Bold">
    <w:name w:val="Bold"/>
    <w:basedOn w:val="DefaultParagraphFont"/>
    <w:rsid w:val="005F4D8D"/>
    <w:rPr>
      <w:rFonts w:cs="Times New Roman"/>
      <w:b/>
    </w:rPr>
  </w:style>
  <w:style w:type="paragraph" w:customStyle="1" w:styleId="BoxHeading">
    <w:name w:val="Box Heading"/>
    <w:basedOn w:val="HeadingBase"/>
    <w:next w:val="BoxText"/>
    <w:rsid w:val="005F4D8D"/>
    <w:pPr>
      <w:spacing w:before="240" w:after="120"/>
    </w:pPr>
    <w:rPr>
      <w:b/>
      <w:sz w:val="22"/>
    </w:rPr>
  </w:style>
  <w:style w:type="paragraph" w:customStyle="1" w:styleId="BoxText">
    <w:name w:val="Box Text"/>
    <w:basedOn w:val="BoxTextBase"/>
    <w:rsid w:val="005F4D8D"/>
  </w:style>
  <w:style w:type="paragraph" w:customStyle="1" w:styleId="BoxTextBase">
    <w:name w:val="Box Text Base"/>
    <w:basedOn w:val="Normal"/>
    <w:rsid w:val="005F4D8D"/>
    <w:pPr>
      <w:spacing w:after="240" w:line="260" w:lineRule="exact"/>
      <w:jc w:val="both"/>
    </w:pPr>
    <w:rPr>
      <w:rFonts w:ascii="Corbel" w:eastAsia="Times New Roman" w:hAnsi="Corbel" w:cs="Times New Roman"/>
      <w:color w:val="000000"/>
      <w:sz w:val="23"/>
      <w:szCs w:val="20"/>
      <w:lang w:eastAsia="en-AU"/>
    </w:rPr>
  </w:style>
  <w:style w:type="paragraph" w:customStyle="1" w:styleId="ChartGraphic">
    <w:name w:val="Chart Graphic"/>
    <w:basedOn w:val="HeadingBase"/>
    <w:next w:val="Normal"/>
    <w:rsid w:val="005F4D8D"/>
    <w:pPr>
      <w:jc w:val="center"/>
    </w:pPr>
  </w:style>
  <w:style w:type="paragraph" w:customStyle="1" w:styleId="ChartMainHeading">
    <w:name w:val="Chart Main Heading"/>
    <w:basedOn w:val="HeadingBase"/>
    <w:next w:val="ChartGraphic"/>
    <w:rsid w:val="005F4D8D"/>
    <w:pPr>
      <w:spacing w:after="20"/>
      <w:jc w:val="center"/>
    </w:pPr>
    <w:rPr>
      <w:b/>
      <w:sz w:val="22"/>
    </w:rPr>
  </w:style>
  <w:style w:type="paragraph" w:customStyle="1" w:styleId="ChartSecondHeading">
    <w:name w:val="Chart Second Heading"/>
    <w:basedOn w:val="HeadingBase"/>
    <w:next w:val="ChartGraphic"/>
    <w:rsid w:val="005F4D8D"/>
    <w:pPr>
      <w:spacing w:after="20"/>
      <w:jc w:val="center"/>
    </w:pPr>
  </w:style>
  <w:style w:type="paragraph" w:customStyle="1" w:styleId="Classification">
    <w:name w:val="Classification"/>
    <w:basedOn w:val="HeadingBase"/>
    <w:next w:val="Footer"/>
    <w:semiHidden/>
    <w:rsid w:val="005F4D8D"/>
    <w:pPr>
      <w:spacing w:after="120"/>
      <w:jc w:val="center"/>
    </w:pPr>
    <w:rPr>
      <w:b/>
      <w:smallCaps/>
    </w:rPr>
  </w:style>
  <w:style w:type="paragraph" w:customStyle="1" w:styleId="ContentsHeading">
    <w:name w:val="Contents Heading"/>
    <w:basedOn w:val="HeadingBase"/>
    <w:next w:val="Normal"/>
    <w:rsid w:val="005F4D8D"/>
    <w:pPr>
      <w:spacing w:after="360"/>
    </w:pPr>
    <w:rPr>
      <w:smallCaps/>
      <w:sz w:val="36"/>
      <w:szCs w:val="36"/>
    </w:rPr>
  </w:style>
  <w:style w:type="paragraph" w:customStyle="1" w:styleId="FooterCentered">
    <w:name w:val="Footer Centered"/>
    <w:basedOn w:val="Footer"/>
    <w:rsid w:val="005F4D8D"/>
    <w:pPr>
      <w:keepNext/>
      <w:tabs>
        <w:tab w:val="clear" w:pos="4513"/>
        <w:tab w:val="clear" w:pos="9026"/>
      </w:tabs>
      <w:jc w:val="center"/>
    </w:pPr>
    <w:rPr>
      <w:rFonts w:ascii="Corbel" w:eastAsia="Times New Roman" w:hAnsi="Corbel" w:cs="Times New Roman"/>
      <w:color w:val="3D4B67"/>
      <w:sz w:val="18"/>
      <w:szCs w:val="20"/>
      <w:lang w:eastAsia="en-AU"/>
    </w:rPr>
  </w:style>
  <w:style w:type="character" w:customStyle="1" w:styleId="FramedHeader">
    <w:name w:val="Framed Header"/>
    <w:basedOn w:val="DefaultParagraphFont"/>
    <w:rsid w:val="005F4D8D"/>
    <w:rPr>
      <w:rFonts w:ascii="Arial" w:hAnsi="Arial" w:cs="Times New Roman"/>
      <w:color w:val="auto"/>
      <w:sz w:val="18"/>
      <w:vertAlign w:val="baseline"/>
    </w:rPr>
  </w:style>
  <w:style w:type="paragraph" w:styleId="NormalIndent">
    <w:name w:val="Normal Indent"/>
    <w:basedOn w:val="Normal"/>
    <w:link w:val="NormalIndentChar"/>
    <w:uiPriority w:val="99"/>
    <w:rsid w:val="005F4D8D"/>
    <w:pPr>
      <w:spacing w:after="240" w:line="260" w:lineRule="exact"/>
      <w:ind w:left="567"/>
      <w:jc w:val="both"/>
    </w:pPr>
    <w:rPr>
      <w:rFonts w:ascii="Corbel" w:eastAsia="Times New Roman" w:hAnsi="Corbel" w:cs="Times New Roman"/>
      <w:color w:val="000000"/>
      <w:sz w:val="23"/>
      <w:szCs w:val="20"/>
      <w:lang w:eastAsia="en-AU"/>
    </w:rPr>
  </w:style>
  <w:style w:type="character" w:customStyle="1" w:styleId="NormalIndentChar">
    <w:name w:val="Normal Indent Char"/>
    <w:basedOn w:val="DefaultParagraphFont"/>
    <w:link w:val="NormalIndent"/>
    <w:uiPriority w:val="99"/>
    <w:locked/>
    <w:rsid w:val="005F4D8D"/>
    <w:rPr>
      <w:rFonts w:ascii="Corbel" w:eastAsia="Times New Roman" w:hAnsi="Corbel" w:cs="Times New Roman"/>
      <w:color w:val="000000"/>
      <w:sz w:val="23"/>
      <w:szCs w:val="20"/>
      <w:lang w:eastAsia="en-AU"/>
    </w:rPr>
  </w:style>
  <w:style w:type="paragraph" w:customStyle="1" w:styleId="RecommendationHeading">
    <w:name w:val="Recommendation Heading"/>
    <w:basedOn w:val="HeadingBase"/>
    <w:next w:val="RecommendationText"/>
    <w:rsid w:val="005F4D8D"/>
    <w:pPr>
      <w:spacing w:before="120" w:after="240"/>
    </w:pPr>
    <w:rPr>
      <w:b/>
      <w:sz w:val="22"/>
    </w:rPr>
  </w:style>
  <w:style w:type="paragraph" w:customStyle="1" w:styleId="RecommendationText">
    <w:name w:val="Recommendation Text"/>
    <w:basedOn w:val="RecommendationTextBase"/>
    <w:rsid w:val="005F4D8D"/>
  </w:style>
  <w:style w:type="paragraph" w:customStyle="1" w:styleId="RecommendationTextBase">
    <w:name w:val="Recommendation Text Base"/>
    <w:basedOn w:val="Normal"/>
    <w:rsid w:val="005F4D8D"/>
    <w:pPr>
      <w:spacing w:after="240" w:line="260" w:lineRule="exact"/>
      <w:jc w:val="both"/>
    </w:pPr>
    <w:rPr>
      <w:rFonts w:ascii="Corbel" w:eastAsia="Times New Roman" w:hAnsi="Corbel" w:cs="Times New Roman"/>
      <w:i/>
      <w:color w:val="000000"/>
      <w:sz w:val="23"/>
      <w:szCs w:val="20"/>
      <w:lang w:eastAsia="en-AU"/>
    </w:rPr>
  </w:style>
  <w:style w:type="paragraph" w:customStyle="1" w:styleId="TableTextBase">
    <w:name w:val="Table Text Base"/>
    <w:rsid w:val="005F4D8D"/>
    <w:pPr>
      <w:spacing w:before="40" w:after="40" w:line="240" w:lineRule="auto"/>
      <w:jc w:val="both"/>
    </w:pPr>
    <w:rPr>
      <w:rFonts w:ascii="Corbel" w:eastAsia="Times New Roman" w:hAnsi="Corbel" w:cs="Times New Roman"/>
      <w:color w:val="000000"/>
      <w:sz w:val="21"/>
      <w:szCs w:val="20"/>
      <w:lang w:eastAsia="en-AU"/>
    </w:rPr>
  </w:style>
  <w:style w:type="paragraph" w:customStyle="1" w:styleId="TableColumnHeadingCentred">
    <w:name w:val="Table Column Heading Centred"/>
    <w:basedOn w:val="TableColumnHeadingBase"/>
    <w:rsid w:val="005F4D8D"/>
    <w:pPr>
      <w:jc w:val="center"/>
    </w:pPr>
  </w:style>
  <w:style w:type="paragraph" w:customStyle="1" w:styleId="TableColumnHeadingLeft">
    <w:name w:val="Table Column Heading Left"/>
    <w:basedOn w:val="TableColumnHeadingBase"/>
    <w:rsid w:val="005F4D8D"/>
  </w:style>
  <w:style w:type="paragraph" w:customStyle="1" w:styleId="TableColumnHeadingRight">
    <w:name w:val="Table Column Heading Right"/>
    <w:basedOn w:val="TableColumnHeadingBase"/>
    <w:rsid w:val="005F4D8D"/>
    <w:pPr>
      <w:jc w:val="right"/>
    </w:pPr>
  </w:style>
  <w:style w:type="paragraph" w:customStyle="1" w:styleId="TableMainHeadingContd">
    <w:name w:val="Table Main Heading Contd"/>
    <w:basedOn w:val="HeadingBase"/>
    <w:next w:val="TableGraphic"/>
    <w:rsid w:val="005F4D8D"/>
    <w:pPr>
      <w:pageBreakBefore/>
      <w:spacing w:after="20"/>
    </w:pPr>
    <w:rPr>
      <w:rFonts w:ascii="Consolas" w:hAnsi="Consolas"/>
      <w:b/>
      <w:sz w:val="24"/>
    </w:rPr>
  </w:style>
  <w:style w:type="paragraph" w:customStyle="1" w:styleId="TableSecondHeading">
    <w:name w:val="Table Second Heading"/>
    <w:basedOn w:val="HeadingBase"/>
    <w:next w:val="TableGraphic"/>
    <w:rsid w:val="005F4D8D"/>
    <w:pPr>
      <w:spacing w:after="20"/>
    </w:pPr>
  </w:style>
  <w:style w:type="paragraph" w:customStyle="1" w:styleId="TableTextIndented">
    <w:name w:val="Table Text Indented"/>
    <w:basedOn w:val="TableTextBase"/>
    <w:rsid w:val="005F4D8D"/>
    <w:pPr>
      <w:ind w:left="284"/>
    </w:pPr>
  </w:style>
  <w:style w:type="paragraph" w:customStyle="1" w:styleId="TableTextLeft">
    <w:name w:val="Table Text Left"/>
    <w:basedOn w:val="TableTextBase"/>
    <w:rsid w:val="005F4D8D"/>
  </w:style>
  <w:style w:type="paragraph" w:customStyle="1" w:styleId="TableTextRight">
    <w:name w:val="Table Text Right"/>
    <w:basedOn w:val="TableTextBase"/>
    <w:rsid w:val="005F4D8D"/>
    <w:pPr>
      <w:jc w:val="right"/>
    </w:pPr>
  </w:style>
  <w:style w:type="paragraph" w:styleId="TOC4">
    <w:name w:val="toc 4"/>
    <w:basedOn w:val="Normal"/>
    <w:next w:val="Normal"/>
    <w:uiPriority w:val="39"/>
    <w:rsid w:val="005F4D8D"/>
    <w:pPr>
      <w:tabs>
        <w:tab w:val="right" w:leader="dot" w:pos="9072"/>
      </w:tabs>
      <w:spacing w:after="0" w:line="240" w:lineRule="auto"/>
      <w:ind w:left="284" w:right="851"/>
      <w:jc w:val="both"/>
    </w:pPr>
    <w:rPr>
      <w:rFonts w:ascii="Corbel" w:eastAsia="Times New Roman" w:hAnsi="Corbel" w:cs="Times New Roman"/>
      <w:color w:val="000000"/>
      <w:sz w:val="23"/>
      <w:szCs w:val="20"/>
      <w:lang w:eastAsia="en-AU"/>
    </w:rPr>
  </w:style>
  <w:style w:type="character" w:customStyle="1" w:styleId="italic">
    <w:name w:val="italic"/>
    <w:basedOn w:val="DefaultParagraphFont"/>
    <w:rsid w:val="005F4D8D"/>
    <w:rPr>
      <w:rFonts w:cs="Times New Roman"/>
      <w:i/>
    </w:rPr>
  </w:style>
  <w:style w:type="paragraph" w:customStyle="1" w:styleId="OneLevelNumberedParagraph">
    <w:name w:val="One Level Numbered Paragraph"/>
    <w:basedOn w:val="Normal"/>
    <w:rsid w:val="005F4D8D"/>
    <w:pPr>
      <w:numPr>
        <w:numId w:val="35"/>
      </w:numPr>
      <w:spacing w:after="240" w:line="260" w:lineRule="exact"/>
      <w:jc w:val="both"/>
    </w:pPr>
    <w:rPr>
      <w:rFonts w:ascii="Corbel" w:eastAsia="Times New Roman" w:hAnsi="Corbel" w:cs="Times New Roman"/>
      <w:color w:val="000000"/>
      <w:sz w:val="23"/>
      <w:szCs w:val="20"/>
      <w:lang w:eastAsia="en-AU"/>
    </w:rPr>
  </w:style>
  <w:style w:type="paragraph" w:customStyle="1" w:styleId="RecommendationBullet">
    <w:name w:val="Recommendation Bullet"/>
    <w:basedOn w:val="RecommendationTextBase"/>
    <w:rsid w:val="005F4D8D"/>
    <w:pPr>
      <w:numPr>
        <w:numId w:val="36"/>
      </w:numPr>
    </w:pPr>
  </w:style>
  <w:style w:type="paragraph" w:customStyle="1" w:styleId="RecommendationDash">
    <w:name w:val="Recommendation Dash"/>
    <w:basedOn w:val="RecommendationTextBase"/>
    <w:rsid w:val="005F4D8D"/>
    <w:pPr>
      <w:numPr>
        <w:ilvl w:val="1"/>
        <w:numId w:val="36"/>
      </w:numPr>
    </w:pPr>
  </w:style>
  <w:style w:type="paragraph" w:customStyle="1" w:styleId="RecommendationDoubleDot">
    <w:name w:val="Recommendation Double Dot"/>
    <w:basedOn w:val="RecommendationTextBase"/>
    <w:rsid w:val="005F4D8D"/>
    <w:pPr>
      <w:numPr>
        <w:ilvl w:val="2"/>
        <w:numId w:val="36"/>
      </w:numPr>
    </w:pPr>
  </w:style>
  <w:style w:type="paragraph" w:customStyle="1" w:styleId="Heading1NotNumbered">
    <w:name w:val="Heading 1 Not Numbered"/>
    <w:basedOn w:val="HeadingBase"/>
    <w:next w:val="Normal"/>
    <w:rsid w:val="005F4D8D"/>
    <w:pPr>
      <w:spacing w:before="720" w:after="360"/>
    </w:pPr>
    <w:rPr>
      <w:rFonts w:ascii="Consolas" w:hAnsi="Consolas"/>
      <w:caps/>
      <w:sz w:val="32"/>
      <w:szCs w:val="36"/>
    </w:rPr>
  </w:style>
  <w:style w:type="paragraph" w:customStyle="1" w:styleId="Heading2NotNumbered">
    <w:name w:val="Heading 2 Not Numbered"/>
    <w:basedOn w:val="HeadingBase"/>
    <w:next w:val="Normal"/>
    <w:rsid w:val="005F4D8D"/>
    <w:pPr>
      <w:spacing w:before="360" w:after="180"/>
    </w:pPr>
    <w:rPr>
      <w:b/>
      <w:sz w:val="29"/>
      <w:szCs w:val="28"/>
    </w:rPr>
  </w:style>
  <w:style w:type="paragraph" w:customStyle="1" w:styleId="Heading3NotNumbered">
    <w:name w:val="Heading 3 Not Numbered"/>
    <w:basedOn w:val="HeadingBase"/>
    <w:next w:val="Normal"/>
    <w:rsid w:val="005F4D8D"/>
    <w:pPr>
      <w:spacing w:before="240" w:after="120"/>
    </w:pPr>
    <w:rPr>
      <w:b/>
      <w:sz w:val="23"/>
      <w:szCs w:val="26"/>
    </w:rPr>
  </w:style>
  <w:style w:type="paragraph" w:customStyle="1" w:styleId="Heading4NotNumbered">
    <w:name w:val="Heading 4 Not Numbered"/>
    <w:basedOn w:val="HeadingBase"/>
    <w:rsid w:val="005F4D8D"/>
    <w:pPr>
      <w:spacing w:before="120" w:after="120"/>
      <w:outlineLvl w:val="3"/>
    </w:pPr>
    <w:rPr>
      <w:b/>
      <w:caps/>
    </w:rPr>
  </w:style>
  <w:style w:type="paragraph" w:styleId="Caption">
    <w:name w:val="caption"/>
    <w:basedOn w:val="Normal"/>
    <w:next w:val="Normal"/>
    <w:link w:val="CaptionChar"/>
    <w:uiPriority w:val="35"/>
    <w:qFormat/>
    <w:rsid w:val="005F4D8D"/>
    <w:pPr>
      <w:spacing w:after="240" w:line="260" w:lineRule="exact"/>
      <w:jc w:val="both"/>
    </w:pPr>
    <w:rPr>
      <w:rFonts w:ascii="Corbel" w:eastAsia="Times New Roman" w:hAnsi="Corbel" w:cs="Times New Roman"/>
      <w:b/>
      <w:bCs/>
      <w:color w:val="000000"/>
      <w:sz w:val="23"/>
      <w:szCs w:val="20"/>
      <w:lang w:eastAsia="en-AU"/>
    </w:rPr>
  </w:style>
  <w:style w:type="character" w:customStyle="1" w:styleId="CaptionChar">
    <w:name w:val="Caption Char"/>
    <w:basedOn w:val="DefaultParagraphFont"/>
    <w:link w:val="Caption"/>
    <w:uiPriority w:val="35"/>
    <w:locked/>
    <w:rsid w:val="005F4D8D"/>
    <w:rPr>
      <w:rFonts w:ascii="Corbel" w:eastAsia="Times New Roman" w:hAnsi="Corbel" w:cs="Times New Roman"/>
      <w:b/>
      <w:bCs/>
      <w:color w:val="000000"/>
      <w:sz w:val="23"/>
      <w:szCs w:val="20"/>
      <w:lang w:eastAsia="en-AU"/>
    </w:rPr>
  </w:style>
  <w:style w:type="character" w:customStyle="1" w:styleId="MacroTextChar">
    <w:name w:val="Macro Text Char"/>
    <w:basedOn w:val="DefaultParagraphFont"/>
    <w:link w:val="MacroText"/>
    <w:uiPriority w:val="99"/>
    <w:semiHidden/>
    <w:rsid w:val="005F4D8D"/>
    <w:rPr>
      <w:rFonts w:ascii="Courier New" w:hAnsi="Courier New" w:cs="Courier New"/>
      <w:color w:val="000000"/>
    </w:rPr>
  </w:style>
  <w:style w:type="paragraph" w:styleId="MacroText">
    <w:name w:val="macro"/>
    <w:link w:val="MacroTextChar"/>
    <w:uiPriority w:val="99"/>
    <w:semiHidden/>
    <w:rsid w:val="005F4D8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color w:val="000000"/>
    </w:rPr>
  </w:style>
  <w:style w:type="character" w:customStyle="1" w:styleId="MacroTextChar1">
    <w:name w:val="Macro Text Char1"/>
    <w:basedOn w:val="DefaultParagraphFont"/>
    <w:uiPriority w:val="99"/>
    <w:semiHidden/>
    <w:rsid w:val="005F4D8D"/>
    <w:rPr>
      <w:rFonts w:ascii="Courier" w:hAnsi="Courier"/>
      <w:sz w:val="20"/>
      <w:szCs w:val="20"/>
    </w:rPr>
  </w:style>
  <w:style w:type="paragraph" w:styleId="TableofAuthorities">
    <w:name w:val="table of authorities"/>
    <w:basedOn w:val="Normal"/>
    <w:next w:val="Normal"/>
    <w:uiPriority w:val="99"/>
    <w:rsid w:val="005F4D8D"/>
    <w:pPr>
      <w:spacing w:after="240" w:line="260" w:lineRule="exact"/>
      <w:ind w:left="200" w:hanging="200"/>
      <w:jc w:val="both"/>
    </w:pPr>
    <w:rPr>
      <w:rFonts w:ascii="Corbel" w:eastAsia="Times New Roman" w:hAnsi="Corbel" w:cs="Times New Roman"/>
      <w:color w:val="000000"/>
      <w:sz w:val="23"/>
      <w:szCs w:val="20"/>
      <w:lang w:eastAsia="en-AU"/>
    </w:rPr>
  </w:style>
  <w:style w:type="paragraph" w:styleId="TableofFigures">
    <w:name w:val="table of figures"/>
    <w:basedOn w:val="Normal"/>
    <w:next w:val="Normal"/>
    <w:uiPriority w:val="99"/>
    <w:rsid w:val="005F4D8D"/>
    <w:pPr>
      <w:spacing w:after="240" w:line="260" w:lineRule="exact"/>
      <w:jc w:val="both"/>
    </w:pPr>
    <w:rPr>
      <w:rFonts w:ascii="Corbel" w:eastAsia="Times New Roman" w:hAnsi="Corbel" w:cs="Times New Roman"/>
      <w:color w:val="000000"/>
      <w:sz w:val="23"/>
      <w:szCs w:val="20"/>
      <w:lang w:eastAsia="en-AU"/>
    </w:rPr>
  </w:style>
  <w:style w:type="paragraph" w:customStyle="1" w:styleId="Heading5NotNumbered">
    <w:name w:val="Heading 5 Not Numbered"/>
    <w:basedOn w:val="HeadingBase"/>
    <w:rsid w:val="005F4D8D"/>
    <w:pPr>
      <w:spacing w:after="120"/>
      <w:outlineLvl w:val="4"/>
    </w:pPr>
    <w:rPr>
      <w:b/>
    </w:rPr>
  </w:style>
  <w:style w:type="paragraph" w:customStyle="1" w:styleId="FileProperties">
    <w:name w:val="File Properties"/>
    <w:basedOn w:val="Normal"/>
    <w:rsid w:val="005F4D8D"/>
    <w:pPr>
      <w:spacing w:after="240" w:line="260" w:lineRule="exact"/>
      <w:jc w:val="both"/>
    </w:pPr>
    <w:rPr>
      <w:rFonts w:ascii="Corbel" w:eastAsia="Times New Roman" w:hAnsi="Corbel" w:cs="Times New Roman"/>
      <w:i/>
      <w:sz w:val="23"/>
      <w:szCs w:val="20"/>
      <w:lang w:eastAsia="en-AU"/>
    </w:rPr>
  </w:style>
  <w:style w:type="paragraph" w:customStyle="1" w:styleId="TableBullet">
    <w:name w:val="TableBullet"/>
    <w:basedOn w:val="Bullet"/>
    <w:rsid w:val="005F4D8D"/>
    <w:pPr>
      <w:numPr>
        <w:numId w:val="0"/>
      </w:numPr>
      <w:spacing w:before="40" w:after="60" w:line="260" w:lineRule="exact"/>
      <w:jc w:val="both"/>
    </w:pPr>
    <w:rPr>
      <w:szCs w:val="20"/>
    </w:rPr>
  </w:style>
  <w:style w:type="paragraph" w:customStyle="1" w:styleId="ScheduleList">
    <w:name w:val="ScheduleList"/>
    <w:basedOn w:val="Normal"/>
    <w:rsid w:val="005F4D8D"/>
    <w:pPr>
      <w:numPr>
        <w:numId w:val="37"/>
      </w:numPr>
      <w:spacing w:after="240" w:line="260" w:lineRule="exact"/>
      <w:jc w:val="both"/>
    </w:pPr>
    <w:rPr>
      <w:rFonts w:ascii="Corbel" w:eastAsia="Times New Roman" w:hAnsi="Corbel" w:cs="Times New Roman"/>
      <w:b/>
      <w:color w:val="000000"/>
      <w:sz w:val="23"/>
      <w:szCs w:val="20"/>
      <w:lang w:eastAsia="en-AU"/>
    </w:rPr>
  </w:style>
  <w:style w:type="paragraph" w:customStyle="1" w:styleId="ScheduleListSubHeading">
    <w:name w:val="ScheduleListSubHeading"/>
    <w:basedOn w:val="ScheduleList"/>
    <w:rsid w:val="005F4D8D"/>
    <w:pPr>
      <w:numPr>
        <w:ilvl w:val="1"/>
      </w:numPr>
      <w:tabs>
        <w:tab w:val="num" w:pos="2574"/>
      </w:tabs>
      <w:ind w:hanging="360"/>
    </w:pPr>
  </w:style>
  <w:style w:type="paragraph" w:customStyle="1" w:styleId="CoverStatesList">
    <w:name w:val="CoverStatesList"/>
    <w:basedOn w:val="Normal"/>
    <w:rsid w:val="005F4D8D"/>
    <w:pPr>
      <w:keepNext/>
      <w:tabs>
        <w:tab w:val="num" w:pos="284"/>
      </w:tabs>
      <w:spacing w:before="240" w:after="60" w:line="240" w:lineRule="auto"/>
      <w:ind w:left="284" w:hanging="284"/>
    </w:pPr>
    <w:rPr>
      <w:rFonts w:ascii="Consolas" w:eastAsia="Times New Roman" w:hAnsi="Consolas" w:cs="Times New Roman"/>
      <w:sz w:val="30"/>
      <w:szCs w:val="32"/>
      <w:lang w:eastAsia="ja-JP"/>
    </w:rPr>
  </w:style>
  <w:style w:type="paragraph" w:customStyle="1" w:styleId="Heading1Red">
    <w:name w:val="Heading 1 Red"/>
    <w:basedOn w:val="Heading1"/>
    <w:rsid w:val="005F4D8D"/>
    <w:pPr>
      <w:keepNext/>
      <w:spacing w:before="480" w:after="180"/>
    </w:pPr>
    <w:rPr>
      <w:rFonts w:ascii="Consolas" w:eastAsia="Times New Roman" w:hAnsi="Consolas" w:cs="Arial"/>
      <w:b w:val="0"/>
      <w:bCs/>
      <w:caps/>
      <w:color w:val="980033"/>
      <w:kern w:val="32"/>
      <w:sz w:val="32"/>
      <w:szCs w:val="36"/>
      <w:lang w:eastAsia="en-AU"/>
    </w:rPr>
  </w:style>
  <w:style w:type="paragraph" w:customStyle="1" w:styleId="Indentednumberpara">
    <w:name w:val="Indented number para"/>
    <w:basedOn w:val="Romannumeral"/>
    <w:uiPriority w:val="99"/>
    <w:rsid w:val="005F4D8D"/>
    <w:pPr>
      <w:numPr>
        <w:ilvl w:val="1"/>
        <w:numId w:val="38"/>
      </w:numPr>
    </w:pPr>
    <w:rPr>
      <w:rFonts w:cs="Times New Roman"/>
      <w:szCs w:val="20"/>
    </w:rPr>
  </w:style>
  <w:style w:type="paragraph" w:customStyle="1" w:styleId="IndentedQuote">
    <w:name w:val="Indented Quote"/>
    <w:basedOn w:val="Normal"/>
    <w:qFormat/>
    <w:rsid w:val="005F4D8D"/>
    <w:pPr>
      <w:pBdr>
        <w:top w:val="single" w:sz="2" w:space="10" w:color="000080"/>
        <w:bottom w:val="single" w:sz="2" w:space="10" w:color="000080"/>
      </w:pBdr>
      <w:shd w:val="clear" w:color="auto" w:fill="FFFFFF"/>
      <w:spacing w:before="240" w:after="240" w:line="280" w:lineRule="exact"/>
      <w:ind w:left="567" w:right="567"/>
      <w:contextualSpacing/>
      <w:jc w:val="both"/>
    </w:pPr>
    <w:rPr>
      <w:rFonts w:ascii="Corbel" w:eastAsia="Times New Roman" w:hAnsi="Corbel" w:cs="Times New Roman"/>
      <w:color w:val="3D4B67"/>
      <w:sz w:val="23"/>
      <w:szCs w:val="20"/>
      <w:lang w:eastAsia="ja-JP"/>
    </w:rPr>
  </w:style>
  <w:style w:type="paragraph" w:customStyle="1" w:styleId="IndentItalic">
    <w:name w:val="IndentItalic"/>
    <w:basedOn w:val="NormalIndent"/>
    <w:rsid w:val="005F4D8D"/>
    <w:rPr>
      <w:i/>
    </w:rPr>
  </w:style>
  <w:style w:type="paragraph" w:customStyle="1" w:styleId="HeaderEvenRed">
    <w:name w:val="Header Even Red"/>
    <w:basedOn w:val="HeaderEven"/>
    <w:rsid w:val="005F4D8D"/>
    <w:rPr>
      <w:rFonts w:cs="Times New Roman"/>
      <w:color w:val="980033"/>
      <w:szCs w:val="20"/>
    </w:rPr>
  </w:style>
  <w:style w:type="paragraph" w:customStyle="1" w:styleId="HeaderOddRed">
    <w:name w:val="Header Odd Red"/>
    <w:basedOn w:val="HeaderOdd"/>
    <w:rsid w:val="005F4D8D"/>
    <w:rPr>
      <w:rFonts w:cs="Times New Roman"/>
      <w:color w:val="980033"/>
      <w:szCs w:val="20"/>
    </w:rPr>
  </w:style>
  <w:style w:type="paragraph" w:styleId="ListBullet">
    <w:name w:val="List Bullet"/>
    <w:basedOn w:val="Normal"/>
    <w:link w:val="ListBulletChar"/>
    <w:uiPriority w:val="99"/>
    <w:rsid w:val="005F4D8D"/>
    <w:pPr>
      <w:spacing w:after="113" w:line="240" w:lineRule="auto"/>
      <w:ind w:left="720" w:hanging="363"/>
    </w:pPr>
    <w:rPr>
      <w:rFonts w:ascii="Times New Roman" w:eastAsia="Times New Roman" w:hAnsi="Times New Roman" w:cs="Times New Roman"/>
    </w:rPr>
  </w:style>
  <w:style w:type="character" w:customStyle="1" w:styleId="ListBulletChar">
    <w:name w:val="List Bullet Char"/>
    <w:basedOn w:val="DefaultParagraphFont"/>
    <w:link w:val="ListBullet"/>
    <w:uiPriority w:val="99"/>
    <w:locked/>
    <w:rsid w:val="005F4D8D"/>
    <w:rPr>
      <w:rFonts w:ascii="Times New Roman" w:eastAsia="Times New Roman" w:hAnsi="Times New Roman" w:cs="Times New Roman"/>
    </w:rPr>
  </w:style>
  <w:style w:type="paragraph" w:customStyle="1" w:styleId="Bodycopy">
    <w:name w:val="Body copy"/>
    <w:basedOn w:val="Normal"/>
    <w:link w:val="BodycopyChar"/>
    <w:rsid w:val="005F4D8D"/>
    <w:pPr>
      <w:spacing w:after="113" w:line="240" w:lineRule="auto"/>
    </w:pPr>
    <w:rPr>
      <w:rFonts w:ascii="Times New Roman" w:eastAsia="Times New Roman" w:hAnsi="Times New Roman" w:cs="Times New Roman"/>
    </w:rPr>
  </w:style>
  <w:style w:type="character" w:customStyle="1" w:styleId="BodycopyChar">
    <w:name w:val="Body copy Char"/>
    <w:basedOn w:val="DefaultParagraphFont"/>
    <w:link w:val="Bodycopy"/>
    <w:locked/>
    <w:rsid w:val="005F4D8D"/>
    <w:rPr>
      <w:rFonts w:ascii="Times New Roman" w:eastAsia="Times New Roman" w:hAnsi="Times New Roman" w:cs="Times New Roman"/>
    </w:rPr>
  </w:style>
  <w:style w:type="paragraph" w:customStyle="1" w:styleId="SectionHeading">
    <w:name w:val="Section Heading"/>
    <w:basedOn w:val="Heading4"/>
    <w:rsid w:val="005F4D8D"/>
    <w:pPr>
      <w:spacing w:before="240" w:after="60"/>
    </w:pPr>
    <w:rPr>
      <w:rFonts w:ascii="Times New Roman" w:hAnsi="Times New Roman"/>
      <w:caps w:val="0"/>
      <w:color w:val="7584BD"/>
      <w:sz w:val="22"/>
      <w:szCs w:val="28"/>
      <w:lang w:eastAsia="en-US"/>
    </w:rPr>
  </w:style>
  <w:style w:type="paragraph" w:customStyle="1" w:styleId="IndentHanging">
    <w:name w:val="Indent: Hanging"/>
    <w:basedOn w:val="Normal"/>
    <w:semiHidden/>
    <w:rsid w:val="005F4D8D"/>
    <w:pPr>
      <w:numPr>
        <w:numId w:val="39"/>
      </w:numPr>
      <w:spacing w:after="140" w:line="280" w:lineRule="atLeast"/>
    </w:pPr>
    <w:rPr>
      <w:rFonts w:ascii="Arial" w:eastAsia="Times New Roman" w:hAnsi="Arial" w:cs="Arial"/>
      <w:lang w:eastAsia="en-AU"/>
    </w:rPr>
  </w:style>
  <w:style w:type="paragraph" w:customStyle="1" w:styleId="IndentHanging1">
    <w:name w:val="Indent: Hanging 1"/>
    <w:basedOn w:val="IndentHanging"/>
    <w:rsid w:val="005F4D8D"/>
    <w:pPr>
      <w:numPr>
        <w:ilvl w:val="1"/>
      </w:numPr>
      <w:tabs>
        <w:tab w:val="num" w:pos="1440"/>
      </w:tabs>
      <w:ind w:left="1440" w:hanging="360"/>
    </w:pPr>
  </w:style>
  <w:style w:type="paragraph" w:customStyle="1" w:styleId="IndentHanging2">
    <w:name w:val="Indent: Hanging 2"/>
    <w:basedOn w:val="IndentHanging1"/>
    <w:semiHidden/>
    <w:rsid w:val="005F4D8D"/>
    <w:pPr>
      <w:numPr>
        <w:ilvl w:val="2"/>
      </w:numPr>
      <w:tabs>
        <w:tab w:val="num" w:pos="2160"/>
      </w:tabs>
    </w:pPr>
  </w:style>
  <w:style w:type="paragraph" w:customStyle="1" w:styleId="IndentHanging3">
    <w:name w:val="Indent: Hanging 3"/>
    <w:basedOn w:val="IndentHanging2"/>
    <w:semiHidden/>
    <w:rsid w:val="005F4D8D"/>
    <w:pPr>
      <w:numPr>
        <w:ilvl w:val="3"/>
      </w:numPr>
      <w:tabs>
        <w:tab w:val="num" w:pos="1440"/>
        <w:tab w:val="num" w:pos="2880"/>
      </w:tabs>
    </w:pPr>
  </w:style>
  <w:style w:type="paragraph" w:customStyle="1" w:styleId="IndentHanging4">
    <w:name w:val="Indent: Hanging 4"/>
    <w:basedOn w:val="IndentHanging3"/>
    <w:semiHidden/>
    <w:rsid w:val="005F4D8D"/>
    <w:pPr>
      <w:numPr>
        <w:ilvl w:val="4"/>
      </w:numPr>
      <w:tabs>
        <w:tab w:val="num" w:pos="1701"/>
        <w:tab w:val="num" w:pos="3600"/>
      </w:tabs>
      <w:ind w:hanging="360"/>
    </w:pPr>
  </w:style>
  <w:style w:type="paragraph" w:customStyle="1" w:styleId="IndentHanging5">
    <w:name w:val="Indent: Hanging 5"/>
    <w:basedOn w:val="IndentHanging4"/>
    <w:semiHidden/>
    <w:rsid w:val="005F4D8D"/>
    <w:pPr>
      <w:numPr>
        <w:ilvl w:val="5"/>
      </w:numPr>
      <w:tabs>
        <w:tab w:val="num" w:pos="2126"/>
        <w:tab w:val="num" w:pos="4320"/>
      </w:tabs>
      <w:ind w:hanging="360"/>
    </w:pPr>
  </w:style>
  <w:style w:type="paragraph" w:customStyle="1" w:styleId="IndentHanging6">
    <w:name w:val="Indent: Hanging 6"/>
    <w:basedOn w:val="IndentHanging5"/>
    <w:semiHidden/>
    <w:rsid w:val="005F4D8D"/>
    <w:pPr>
      <w:numPr>
        <w:ilvl w:val="6"/>
      </w:numPr>
      <w:tabs>
        <w:tab w:val="num" w:pos="2160"/>
        <w:tab w:val="num" w:pos="5040"/>
      </w:tabs>
      <w:ind w:hanging="360"/>
    </w:pPr>
  </w:style>
  <w:style w:type="paragraph" w:customStyle="1" w:styleId="IndentHanging7">
    <w:name w:val="Indent: Hanging 7"/>
    <w:basedOn w:val="IndentHanging6"/>
    <w:semiHidden/>
    <w:rsid w:val="005F4D8D"/>
    <w:pPr>
      <w:numPr>
        <w:ilvl w:val="7"/>
      </w:numPr>
      <w:tabs>
        <w:tab w:val="num" w:pos="2551"/>
        <w:tab w:val="num" w:pos="5760"/>
      </w:tabs>
    </w:pPr>
  </w:style>
  <w:style w:type="paragraph" w:customStyle="1" w:styleId="IndentHanging8">
    <w:name w:val="Indent: Hanging 8"/>
    <w:basedOn w:val="IndentHanging7"/>
    <w:semiHidden/>
    <w:rsid w:val="005F4D8D"/>
    <w:pPr>
      <w:numPr>
        <w:ilvl w:val="8"/>
      </w:numPr>
      <w:tabs>
        <w:tab w:val="num" w:pos="2880"/>
        <w:tab w:val="num" w:pos="6480"/>
      </w:tabs>
    </w:pPr>
  </w:style>
  <w:style w:type="paragraph" w:customStyle="1" w:styleId="TableIndentHanging">
    <w:name w:val="Table: Indent: Hanging"/>
    <w:basedOn w:val="Normal"/>
    <w:semiHidden/>
    <w:rsid w:val="005F4D8D"/>
    <w:pPr>
      <w:numPr>
        <w:numId w:val="40"/>
      </w:numPr>
      <w:tabs>
        <w:tab w:val="left" w:pos="283"/>
      </w:tabs>
      <w:spacing w:after="60" w:line="240" w:lineRule="atLeast"/>
    </w:pPr>
    <w:rPr>
      <w:rFonts w:ascii="Arial" w:eastAsia="Times New Roman" w:hAnsi="Arial" w:cs="Arial"/>
      <w:sz w:val="20"/>
      <w:lang w:eastAsia="en-AU"/>
    </w:rPr>
  </w:style>
  <w:style w:type="paragraph" w:customStyle="1" w:styleId="TableIndentHanging1">
    <w:name w:val="Table: Indent: Hanging 1"/>
    <w:basedOn w:val="Normal"/>
    <w:rsid w:val="005F4D8D"/>
    <w:pPr>
      <w:numPr>
        <w:ilvl w:val="1"/>
        <w:numId w:val="40"/>
      </w:numPr>
      <w:tabs>
        <w:tab w:val="left" w:pos="283"/>
      </w:tabs>
      <w:spacing w:after="60" w:line="240" w:lineRule="atLeast"/>
    </w:pPr>
    <w:rPr>
      <w:rFonts w:ascii="Arial" w:eastAsia="Times New Roman" w:hAnsi="Arial" w:cs="Arial"/>
      <w:sz w:val="20"/>
      <w:lang w:eastAsia="en-AU"/>
    </w:rPr>
  </w:style>
  <w:style w:type="paragraph" w:customStyle="1" w:styleId="TableIndentHanging2">
    <w:name w:val="Table: Indent: Hanging 2"/>
    <w:basedOn w:val="Normal"/>
    <w:semiHidden/>
    <w:rsid w:val="005F4D8D"/>
    <w:pPr>
      <w:numPr>
        <w:ilvl w:val="2"/>
        <w:numId w:val="40"/>
      </w:numPr>
      <w:tabs>
        <w:tab w:val="left" w:pos="567"/>
      </w:tabs>
      <w:spacing w:after="60" w:line="240" w:lineRule="atLeast"/>
    </w:pPr>
    <w:rPr>
      <w:rFonts w:ascii="Arial" w:eastAsia="Times New Roman" w:hAnsi="Arial" w:cs="Arial"/>
      <w:sz w:val="20"/>
      <w:lang w:eastAsia="en-AU"/>
    </w:rPr>
  </w:style>
  <w:style w:type="paragraph" w:customStyle="1" w:styleId="TableIndentHanging3">
    <w:name w:val="Table: Indent: Hanging 3"/>
    <w:basedOn w:val="Normal"/>
    <w:semiHidden/>
    <w:rsid w:val="005F4D8D"/>
    <w:pPr>
      <w:numPr>
        <w:ilvl w:val="3"/>
        <w:numId w:val="40"/>
      </w:numPr>
      <w:tabs>
        <w:tab w:val="left" w:pos="850"/>
      </w:tabs>
      <w:spacing w:after="60" w:line="240" w:lineRule="atLeast"/>
    </w:pPr>
    <w:rPr>
      <w:rFonts w:ascii="Arial" w:eastAsia="Times New Roman" w:hAnsi="Arial" w:cs="Arial"/>
      <w:sz w:val="20"/>
      <w:lang w:eastAsia="en-AU"/>
    </w:rPr>
  </w:style>
  <w:style w:type="paragraph" w:customStyle="1" w:styleId="TableIndentHanging4">
    <w:name w:val="Table: Indent: Hanging 4"/>
    <w:basedOn w:val="Normal"/>
    <w:semiHidden/>
    <w:rsid w:val="005F4D8D"/>
    <w:pPr>
      <w:numPr>
        <w:ilvl w:val="4"/>
        <w:numId w:val="40"/>
      </w:numPr>
      <w:tabs>
        <w:tab w:val="left" w:pos="1134"/>
      </w:tabs>
      <w:spacing w:after="60" w:line="240" w:lineRule="atLeast"/>
    </w:pPr>
    <w:rPr>
      <w:rFonts w:ascii="Arial" w:eastAsia="Times New Roman" w:hAnsi="Arial" w:cs="Arial"/>
      <w:sz w:val="20"/>
      <w:lang w:eastAsia="en-AU"/>
    </w:rPr>
  </w:style>
  <w:style w:type="paragraph" w:customStyle="1" w:styleId="TableIndentHanging5">
    <w:name w:val="Table: Indent: Hanging 5"/>
    <w:basedOn w:val="Normal"/>
    <w:semiHidden/>
    <w:rsid w:val="005F4D8D"/>
    <w:pPr>
      <w:numPr>
        <w:ilvl w:val="5"/>
        <w:numId w:val="40"/>
      </w:numPr>
      <w:tabs>
        <w:tab w:val="left" w:pos="1417"/>
      </w:tabs>
      <w:spacing w:after="60" w:line="240" w:lineRule="atLeast"/>
    </w:pPr>
    <w:rPr>
      <w:rFonts w:ascii="Arial" w:eastAsia="Times New Roman" w:hAnsi="Arial" w:cs="Arial"/>
      <w:sz w:val="20"/>
      <w:lang w:eastAsia="en-AU"/>
    </w:rPr>
  </w:style>
  <w:style w:type="paragraph" w:customStyle="1" w:styleId="TableIndentHanging6">
    <w:name w:val="Table: Indent: Hanging 6"/>
    <w:basedOn w:val="Normal"/>
    <w:semiHidden/>
    <w:rsid w:val="005F4D8D"/>
    <w:pPr>
      <w:numPr>
        <w:ilvl w:val="6"/>
        <w:numId w:val="40"/>
      </w:numPr>
      <w:tabs>
        <w:tab w:val="left" w:pos="1701"/>
      </w:tabs>
      <w:spacing w:after="60" w:line="240" w:lineRule="atLeast"/>
    </w:pPr>
    <w:rPr>
      <w:rFonts w:ascii="Arial" w:eastAsia="Times New Roman" w:hAnsi="Arial" w:cs="Arial"/>
      <w:sz w:val="20"/>
      <w:lang w:eastAsia="en-AU"/>
    </w:rPr>
  </w:style>
  <w:style w:type="paragraph" w:customStyle="1" w:styleId="TableIndentHanging7">
    <w:name w:val="Table: Indent: Hanging 7"/>
    <w:basedOn w:val="Normal"/>
    <w:semiHidden/>
    <w:rsid w:val="005F4D8D"/>
    <w:pPr>
      <w:numPr>
        <w:ilvl w:val="7"/>
        <w:numId w:val="40"/>
      </w:numPr>
      <w:tabs>
        <w:tab w:val="left" w:pos="1984"/>
      </w:tabs>
      <w:spacing w:after="60" w:line="240" w:lineRule="atLeast"/>
    </w:pPr>
    <w:rPr>
      <w:rFonts w:ascii="Arial" w:eastAsia="Times New Roman" w:hAnsi="Arial" w:cs="Arial"/>
      <w:sz w:val="20"/>
      <w:lang w:eastAsia="en-AU"/>
    </w:rPr>
  </w:style>
  <w:style w:type="paragraph" w:customStyle="1" w:styleId="TableIndentHanging8">
    <w:name w:val="Table: Indent: Hanging 8"/>
    <w:basedOn w:val="Normal"/>
    <w:semiHidden/>
    <w:rsid w:val="005F4D8D"/>
    <w:pPr>
      <w:numPr>
        <w:ilvl w:val="8"/>
        <w:numId w:val="40"/>
      </w:numPr>
      <w:tabs>
        <w:tab w:val="left" w:pos="2268"/>
      </w:tabs>
      <w:spacing w:after="60" w:line="240" w:lineRule="atLeast"/>
    </w:pPr>
    <w:rPr>
      <w:rFonts w:ascii="Arial" w:eastAsia="Times New Roman" w:hAnsi="Arial" w:cs="Arial"/>
      <w:sz w:val="20"/>
      <w:lang w:eastAsia="en-AU"/>
    </w:rPr>
  </w:style>
  <w:style w:type="character" w:customStyle="1" w:styleId="ScheduleNumberedParaChar">
    <w:name w:val="ScheduleNumberedPara Char"/>
    <w:basedOn w:val="NormalnumberedChar"/>
    <w:locked/>
    <w:rsid w:val="005F4D8D"/>
    <w:rPr>
      <w:rFonts w:ascii="Corbel" w:eastAsia="Times New Roman" w:hAnsi="Corbel" w:cs="Times New Roman"/>
      <w:color w:val="000000"/>
      <w:sz w:val="23"/>
      <w:szCs w:val="24"/>
      <w:lang w:eastAsia="en-AU"/>
    </w:rPr>
  </w:style>
  <w:style w:type="paragraph" w:styleId="PlainText">
    <w:name w:val="Plain Text"/>
    <w:basedOn w:val="Normal"/>
    <w:link w:val="PlainTextChar"/>
    <w:uiPriority w:val="99"/>
    <w:unhideWhenUsed/>
    <w:rsid w:val="005F4D8D"/>
    <w:pPr>
      <w:spacing w:after="0"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uiPriority w:val="99"/>
    <w:rsid w:val="005F4D8D"/>
    <w:rPr>
      <w:rFonts w:ascii="Consolas" w:eastAsia="Times New Roman" w:hAnsi="Consolas" w:cs="Times New Roman"/>
      <w:sz w:val="21"/>
      <w:szCs w:val="21"/>
    </w:rPr>
  </w:style>
  <w:style w:type="paragraph" w:styleId="NoSpacing">
    <w:name w:val="No Spacing"/>
    <w:basedOn w:val="Normal"/>
    <w:uiPriority w:val="1"/>
    <w:qFormat/>
    <w:rsid w:val="005F4D8D"/>
    <w:pPr>
      <w:spacing w:after="0" w:line="240" w:lineRule="auto"/>
    </w:pPr>
    <w:rPr>
      <w:rFonts w:ascii="Calibri" w:hAnsi="Calibri" w:cs="Calibri"/>
      <w:lang w:eastAsia="en-AU"/>
    </w:rPr>
  </w:style>
  <w:style w:type="paragraph" w:customStyle="1" w:styleId="para">
    <w:name w:val="para"/>
    <w:basedOn w:val="Normal"/>
    <w:link w:val="paraChar"/>
    <w:rsid w:val="005F4D8D"/>
    <w:pPr>
      <w:numPr>
        <w:numId w:val="41"/>
      </w:numPr>
      <w:spacing w:after="240" w:line="240" w:lineRule="atLeast"/>
      <w:jc w:val="both"/>
    </w:pPr>
    <w:rPr>
      <w:rFonts w:ascii="Times New Roman" w:eastAsia="Batang" w:hAnsi="Times New Roman" w:cs="Times New Roman"/>
      <w:bCs/>
      <w:sz w:val="24"/>
      <w:szCs w:val="20"/>
    </w:rPr>
  </w:style>
  <w:style w:type="character" w:customStyle="1" w:styleId="paraChar">
    <w:name w:val="para Char"/>
    <w:basedOn w:val="DefaultParagraphFont"/>
    <w:link w:val="para"/>
    <w:rsid w:val="005F4D8D"/>
    <w:rPr>
      <w:rFonts w:ascii="Times New Roman" w:eastAsia="Batang" w:hAnsi="Times New Roman" w:cs="Times New Roman"/>
      <w:bCs/>
      <w:sz w:val="24"/>
      <w:szCs w:val="20"/>
    </w:rPr>
  </w:style>
  <w:style w:type="paragraph" w:styleId="Quote">
    <w:name w:val="Quote"/>
    <w:basedOn w:val="Normal"/>
    <w:next w:val="Normal"/>
    <w:link w:val="QuoteChar"/>
    <w:uiPriority w:val="29"/>
    <w:qFormat/>
    <w:rsid w:val="007B3C6D"/>
    <w:rPr>
      <w:i/>
      <w:iCs/>
      <w:color w:val="000000" w:themeColor="text1"/>
    </w:rPr>
  </w:style>
  <w:style w:type="character" w:customStyle="1" w:styleId="QuoteChar">
    <w:name w:val="Quote Char"/>
    <w:basedOn w:val="DefaultParagraphFont"/>
    <w:link w:val="Quote"/>
    <w:uiPriority w:val="29"/>
    <w:rsid w:val="007B3C6D"/>
    <w:rPr>
      <w:i/>
      <w:i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73476">
      <w:bodyDiv w:val="1"/>
      <w:marLeft w:val="0"/>
      <w:marRight w:val="0"/>
      <w:marTop w:val="0"/>
      <w:marBottom w:val="0"/>
      <w:divBdr>
        <w:top w:val="none" w:sz="0" w:space="0" w:color="auto"/>
        <w:left w:val="none" w:sz="0" w:space="0" w:color="auto"/>
        <w:bottom w:val="none" w:sz="0" w:space="0" w:color="auto"/>
        <w:right w:val="none" w:sz="0" w:space="0" w:color="auto"/>
      </w:divBdr>
    </w:div>
    <w:div w:id="68969553">
      <w:bodyDiv w:val="1"/>
      <w:marLeft w:val="0"/>
      <w:marRight w:val="0"/>
      <w:marTop w:val="0"/>
      <w:marBottom w:val="0"/>
      <w:divBdr>
        <w:top w:val="none" w:sz="0" w:space="0" w:color="auto"/>
        <w:left w:val="none" w:sz="0" w:space="0" w:color="auto"/>
        <w:bottom w:val="none" w:sz="0" w:space="0" w:color="auto"/>
        <w:right w:val="none" w:sz="0" w:space="0" w:color="auto"/>
      </w:divBdr>
    </w:div>
    <w:div w:id="376316339">
      <w:bodyDiv w:val="1"/>
      <w:marLeft w:val="0"/>
      <w:marRight w:val="0"/>
      <w:marTop w:val="0"/>
      <w:marBottom w:val="0"/>
      <w:divBdr>
        <w:top w:val="none" w:sz="0" w:space="0" w:color="auto"/>
        <w:left w:val="none" w:sz="0" w:space="0" w:color="auto"/>
        <w:bottom w:val="none" w:sz="0" w:space="0" w:color="auto"/>
        <w:right w:val="none" w:sz="0" w:space="0" w:color="auto"/>
      </w:divBdr>
    </w:div>
    <w:div w:id="429930061">
      <w:bodyDiv w:val="1"/>
      <w:marLeft w:val="0"/>
      <w:marRight w:val="0"/>
      <w:marTop w:val="0"/>
      <w:marBottom w:val="0"/>
      <w:divBdr>
        <w:top w:val="none" w:sz="0" w:space="0" w:color="auto"/>
        <w:left w:val="none" w:sz="0" w:space="0" w:color="auto"/>
        <w:bottom w:val="none" w:sz="0" w:space="0" w:color="auto"/>
        <w:right w:val="none" w:sz="0" w:space="0" w:color="auto"/>
      </w:divBdr>
    </w:div>
    <w:div w:id="940188935">
      <w:bodyDiv w:val="1"/>
      <w:marLeft w:val="0"/>
      <w:marRight w:val="0"/>
      <w:marTop w:val="0"/>
      <w:marBottom w:val="0"/>
      <w:divBdr>
        <w:top w:val="none" w:sz="0" w:space="0" w:color="auto"/>
        <w:left w:val="none" w:sz="0" w:space="0" w:color="auto"/>
        <w:bottom w:val="none" w:sz="0" w:space="0" w:color="auto"/>
        <w:right w:val="none" w:sz="0" w:space="0" w:color="auto"/>
      </w:divBdr>
    </w:div>
    <w:div w:id="1076435717">
      <w:bodyDiv w:val="1"/>
      <w:marLeft w:val="0"/>
      <w:marRight w:val="0"/>
      <w:marTop w:val="0"/>
      <w:marBottom w:val="0"/>
      <w:divBdr>
        <w:top w:val="none" w:sz="0" w:space="0" w:color="auto"/>
        <w:left w:val="none" w:sz="0" w:space="0" w:color="auto"/>
        <w:bottom w:val="none" w:sz="0" w:space="0" w:color="auto"/>
        <w:right w:val="none" w:sz="0" w:space="0" w:color="auto"/>
      </w:divBdr>
    </w:div>
    <w:div w:id="1107431078">
      <w:bodyDiv w:val="1"/>
      <w:marLeft w:val="0"/>
      <w:marRight w:val="0"/>
      <w:marTop w:val="0"/>
      <w:marBottom w:val="0"/>
      <w:divBdr>
        <w:top w:val="none" w:sz="0" w:space="0" w:color="auto"/>
        <w:left w:val="none" w:sz="0" w:space="0" w:color="auto"/>
        <w:bottom w:val="none" w:sz="0" w:space="0" w:color="auto"/>
        <w:right w:val="none" w:sz="0" w:space="0" w:color="auto"/>
      </w:divBdr>
    </w:div>
    <w:div w:id="1187019443">
      <w:bodyDiv w:val="1"/>
      <w:marLeft w:val="0"/>
      <w:marRight w:val="0"/>
      <w:marTop w:val="0"/>
      <w:marBottom w:val="0"/>
      <w:divBdr>
        <w:top w:val="none" w:sz="0" w:space="0" w:color="auto"/>
        <w:left w:val="none" w:sz="0" w:space="0" w:color="auto"/>
        <w:bottom w:val="none" w:sz="0" w:space="0" w:color="auto"/>
        <w:right w:val="none" w:sz="0" w:space="0" w:color="auto"/>
      </w:divBdr>
    </w:div>
    <w:div w:id="1330131767">
      <w:bodyDiv w:val="1"/>
      <w:marLeft w:val="0"/>
      <w:marRight w:val="0"/>
      <w:marTop w:val="0"/>
      <w:marBottom w:val="0"/>
      <w:divBdr>
        <w:top w:val="none" w:sz="0" w:space="0" w:color="auto"/>
        <w:left w:val="none" w:sz="0" w:space="0" w:color="auto"/>
        <w:bottom w:val="none" w:sz="0" w:space="0" w:color="auto"/>
        <w:right w:val="none" w:sz="0" w:space="0" w:color="auto"/>
      </w:divBdr>
    </w:div>
    <w:div w:id="1438477988">
      <w:bodyDiv w:val="1"/>
      <w:marLeft w:val="0"/>
      <w:marRight w:val="0"/>
      <w:marTop w:val="0"/>
      <w:marBottom w:val="0"/>
      <w:divBdr>
        <w:top w:val="none" w:sz="0" w:space="0" w:color="auto"/>
        <w:left w:val="none" w:sz="0" w:space="0" w:color="auto"/>
        <w:bottom w:val="none" w:sz="0" w:space="0" w:color="auto"/>
        <w:right w:val="none" w:sz="0" w:space="0" w:color="auto"/>
      </w:divBdr>
    </w:div>
    <w:div w:id="1635060349">
      <w:bodyDiv w:val="1"/>
      <w:marLeft w:val="0"/>
      <w:marRight w:val="0"/>
      <w:marTop w:val="0"/>
      <w:marBottom w:val="0"/>
      <w:divBdr>
        <w:top w:val="none" w:sz="0" w:space="0" w:color="auto"/>
        <w:left w:val="none" w:sz="0" w:space="0" w:color="auto"/>
        <w:bottom w:val="none" w:sz="0" w:space="0" w:color="auto"/>
        <w:right w:val="none" w:sz="0" w:space="0" w:color="auto"/>
      </w:divBdr>
    </w:div>
    <w:div w:id="1903907525">
      <w:bodyDiv w:val="1"/>
      <w:marLeft w:val="0"/>
      <w:marRight w:val="0"/>
      <w:marTop w:val="0"/>
      <w:marBottom w:val="0"/>
      <w:divBdr>
        <w:top w:val="none" w:sz="0" w:space="0" w:color="auto"/>
        <w:left w:val="none" w:sz="0" w:space="0" w:color="auto"/>
        <w:bottom w:val="none" w:sz="0" w:space="0" w:color="auto"/>
        <w:right w:val="none" w:sz="0" w:space="0" w:color="auto"/>
      </w:divBdr>
    </w:div>
    <w:div w:id="1997830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eader" Target="header2.xml"/><Relationship Id="rId28" Type="http://schemas.openxmlformats.org/officeDocument/2006/relationships/image" Target="media/image16.png"/><Relationship Id="rId10" Type="http://schemas.openxmlformats.org/officeDocument/2006/relationships/footer" Target="footer1.xml"/><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5.pn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Region!$G$4</c:f>
              <c:strCache>
                <c:ptCount val="1"/>
                <c:pt idx="0">
                  <c:v>Average Scale Score Test 1</c:v>
                </c:pt>
              </c:strCache>
            </c:strRef>
          </c:tx>
          <c:invertIfNegative val="0"/>
          <c:dPt>
            <c:idx val="9"/>
            <c:invertIfNegative val="0"/>
            <c:bubble3D val="0"/>
          </c:dPt>
          <c:cat>
            <c:strRef>
              <c:f>Region!$F$5:$F$14</c:f>
              <c:strCache>
                <c:ptCount val="10"/>
                <c:pt idx="0">
                  <c:v>A</c:v>
                </c:pt>
                <c:pt idx="1">
                  <c:v>B </c:v>
                </c:pt>
                <c:pt idx="2">
                  <c:v>C</c:v>
                </c:pt>
                <c:pt idx="3">
                  <c:v>D</c:v>
                </c:pt>
                <c:pt idx="4">
                  <c:v>E</c:v>
                </c:pt>
                <c:pt idx="5">
                  <c:v>F</c:v>
                </c:pt>
                <c:pt idx="6">
                  <c:v>G</c:v>
                </c:pt>
                <c:pt idx="7">
                  <c:v>H</c:v>
                </c:pt>
                <c:pt idx="8">
                  <c:v>Larapinta</c:v>
                </c:pt>
                <c:pt idx="9">
                  <c:v>Region</c:v>
                </c:pt>
              </c:strCache>
            </c:strRef>
          </c:cat>
          <c:val>
            <c:numRef>
              <c:f>Region!$G$5:$G$14</c:f>
              <c:numCache>
                <c:formatCode>0.00</c:formatCode>
                <c:ptCount val="10"/>
                <c:pt idx="0">
                  <c:v>30.17647058823529</c:v>
                </c:pt>
                <c:pt idx="1">
                  <c:v>109.6</c:v>
                </c:pt>
                <c:pt idx="2">
                  <c:v>169.1633986928104</c:v>
                </c:pt>
                <c:pt idx="3">
                  <c:v>47.04</c:v>
                </c:pt>
                <c:pt idx="4">
                  <c:v>360.77300613496931</c:v>
                </c:pt>
                <c:pt idx="5">
                  <c:v>143.30000000000001</c:v>
                </c:pt>
                <c:pt idx="6">
                  <c:v>200.26666666666671</c:v>
                </c:pt>
                <c:pt idx="7">
                  <c:v>236.33898305084739</c:v>
                </c:pt>
                <c:pt idx="8">
                  <c:v>261.08280254777071</c:v>
                </c:pt>
                <c:pt idx="9">
                  <c:v>216.46</c:v>
                </c:pt>
              </c:numCache>
            </c:numRef>
          </c:val>
        </c:ser>
        <c:ser>
          <c:idx val="1"/>
          <c:order val="1"/>
          <c:tx>
            <c:strRef>
              <c:f>Region!$H$4</c:f>
              <c:strCache>
                <c:ptCount val="1"/>
                <c:pt idx="0">
                  <c:v>Average Scale Score Test 2</c:v>
                </c:pt>
              </c:strCache>
            </c:strRef>
          </c:tx>
          <c:invertIfNegative val="0"/>
          <c:dPt>
            <c:idx val="9"/>
            <c:invertIfNegative val="0"/>
            <c:bubble3D val="0"/>
          </c:dPt>
          <c:cat>
            <c:strRef>
              <c:f>Region!$F$5:$F$14</c:f>
              <c:strCache>
                <c:ptCount val="10"/>
                <c:pt idx="0">
                  <c:v>A</c:v>
                </c:pt>
                <c:pt idx="1">
                  <c:v>B </c:v>
                </c:pt>
                <c:pt idx="2">
                  <c:v>C</c:v>
                </c:pt>
                <c:pt idx="3">
                  <c:v>D</c:v>
                </c:pt>
                <c:pt idx="4">
                  <c:v>E</c:v>
                </c:pt>
                <c:pt idx="5">
                  <c:v>F</c:v>
                </c:pt>
                <c:pt idx="6">
                  <c:v>G</c:v>
                </c:pt>
                <c:pt idx="7">
                  <c:v>H</c:v>
                </c:pt>
                <c:pt idx="8">
                  <c:v>Larapinta</c:v>
                </c:pt>
                <c:pt idx="9">
                  <c:v>Region</c:v>
                </c:pt>
              </c:strCache>
            </c:strRef>
          </c:cat>
          <c:val>
            <c:numRef>
              <c:f>Region!$H$5:$H$14</c:f>
              <c:numCache>
                <c:formatCode>0.00</c:formatCode>
                <c:ptCount val="10"/>
                <c:pt idx="0">
                  <c:v>51.176470588235297</c:v>
                </c:pt>
                <c:pt idx="1">
                  <c:v>135.42857142857139</c:v>
                </c:pt>
                <c:pt idx="2">
                  <c:v>208.9542483660131</c:v>
                </c:pt>
                <c:pt idx="3">
                  <c:v>90.48</c:v>
                </c:pt>
                <c:pt idx="4">
                  <c:v>411.81595092024531</c:v>
                </c:pt>
                <c:pt idx="5">
                  <c:v>210.76</c:v>
                </c:pt>
                <c:pt idx="6">
                  <c:v>284.9666666666667</c:v>
                </c:pt>
                <c:pt idx="7">
                  <c:v>327.49152542372877</c:v>
                </c:pt>
                <c:pt idx="8">
                  <c:v>366.3694267515923</c:v>
                </c:pt>
                <c:pt idx="9">
                  <c:v>282.08999999999992</c:v>
                </c:pt>
              </c:numCache>
            </c:numRef>
          </c:val>
        </c:ser>
        <c:ser>
          <c:idx val="2"/>
          <c:order val="2"/>
          <c:tx>
            <c:strRef>
              <c:f>Region!$I$4</c:f>
              <c:strCache>
                <c:ptCount val="1"/>
                <c:pt idx="0">
                  <c:v>Stdev1</c:v>
                </c:pt>
              </c:strCache>
            </c:strRef>
          </c:tx>
          <c:invertIfNegative val="0"/>
          <c:cat>
            <c:strRef>
              <c:f>Region!$F$5:$F$14</c:f>
              <c:strCache>
                <c:ptCount val="10"/>
                <c:pt idx="0">
                  <c:v>A</c:v>
                </c:pt>
                <c:pt idx="1">
                  <c:v>B </c:v>
                </c:pt>
                <c:pt idx="2">
                  <c:v>C</c:v>
                </c:pt>
                <c:pt idx="3">
                  <c:v>D</c:v>
                </c:pt>
                <c:pt idx="4">
                  <c:v>E</c:v>
                </c:pt>
                <c:pt idx="5">
                  <c:v>F</c:v>
                </c:pt>
                <c:pt idx="6">
                  <c:v>G</c:v>
                </c:pt>
                <c:pt idx="7">
                  <c:v>H</c:v>
                </c:pt>
                <c:pt idx="8">
                  <c:v>Larapinta</c:v>
                </c:pt>
                <c:pt idx="9">
                  <c:v>Region</c:v>
                </c:pt>
              </c:strCache>
            </c:strRef>
          </c:cat>
          <c:val>
            <c:numRef>
              <c:f>Region!$I$5:$I$14</c:f>
            </c:numRef>
          </c:val>
        </c:ser>
        <c:ser>
          <c:idx val="3"/>
          <c:order val="3"/>
          <c:tx>
            <c:strRef>
              <c:f>Region!$J$4</c:f>
              <c:strCache>
                <c:ptCount val="1"/>
                <c:pt idx="0">
                  <c:v>Stdev2</c:v>
                </c:pt>
              </c:strCache>
            </c:strRef>
          </c:tx>
          <c:invertIfNegative val="0"/>
          <c:cat>
            <c:strRef>
              <c:f>Region!$F$5:$F$14</c:f>
              <c:strCache>
                <c:ptCount val="10"/>
                <c:pt idx="0">
                  <c:v>A</c:v>
                </c:pt>
                <c:pt idx="1">
                  <c:v>B </c:v>
                </c:pt>
                <c:pt idx="2">
                  <c:v>C</c:v>
                </c:pt>
                <c:pt idx="3">
                  <c:v>D</c:v>
                </c:pt>
                <c:pt idx="4">
                  <c:v>E</c:v>
                </c:pt>
                <c:pt idx="5">
                  <c:v>F</c:v>
                </c:pt>
                <c:pt idx="6">
                  <c:v>G</c:v>
                </c:pt>
                <c:pt idx="7">
                  <c:v>H</c:v>
                </c:pt>
                <c:pt idx="8">
                  <c:v>Larapinta</c:v>
                </c:pt>
                <c:pt idx="9">
                  <c:v>Region</c:v>
                </c:pt>
              </c:strCache>
            </c:strRef>
          </c:cat>
          <c:val>
            <c:numRef>
              <c:f>Region!$J$5:$J$14</c:f>
            </c:numRef>
          </c:val>
        </c:ser>
        <c:dLbls>
          <c:showLegendKey val="0"/>
          <c:showVal val="0"/>
          <c:showCatName val="0"/>
          <c:showSerName val="0"/>
          <c:showPercent val="0"/>
          <c:showBubbleSize val="0"/>
        </c:dLbls>
        <c:gapWidth val="150"/>
        <c:axId val="197668864"/>
        <c:axId val="197671552"/>
      </c:barChart>
      <c:scatterChart>
        <c:scatterStyle val="lineMarker"/>
        <c:varyColors val="0"/>
        <c:ser>
          <c:idx val="4"/>
          <c:order val="4"/>
          <c:tx>
            <c:strRef>
              <c:f>Region!$K$4</c:f>
              <c:strCache>
                <c:ptCount val="1"/>
                <c:pt idx="0">
                  <c:v>Effect size</c:v>
                </c:pt>
              </c:strCache>
            </c:strRef>
          </c:tx>
          <c:spPr>
            <a:ln w="28575">
              <a:noFill/>
            </a:ln>
          </c:spPr>
          <c:marker>
            <c:symbol val="diamond"/>
            <c:size val="7"/>
            <c:spPr>
              <a:solidFill>
                <a:srgbClr val="7030A0"/>
              </a:solidFill>
              <a:ln>
                <a:noFill/>
              </a:ln>
            </c:spPr>
          </c:marker>
          <c:xVal>
            <c:strRef>
              <c:f>Region!$F$5:$F$14</c:f>
              <c:strCache>
                <c:ptCount val="10"/>
                <c:pt idx="0">
                  <c:v>A</c:v>
                </c:pt>
                <c:pt idx="1">
                  <c:v>B </c:v>
                </c:pt>
                <c:pt idx="2">
                  <c:v>C</c:v>
                </c:pt>
                <c:pt idx="3">
                  <c:v>D</c:v>
                </c:pt>
                <c:pt idx="4">
                  <c:v>E</c:v>
                </c:pt>
                <c:pt idx="5">
                  <c:v>F</c:v>
                </c:pt>
                <c:pt idx="6">
                  <c:v>G</c:v>
                </c:pt>
                <c:pt idx="7">
                  <c:v>H</c:v>
                </c:pt>
                <c:pt idx="8">
                  <c:v>Larapinta</c:v>
                </c:pt>
                <c:pt idx="9">
                  <c:v>Region</c:v>
                </c:pt>
              </c:strCache>
            </c:strRef>
          </c:xVal>
          <c:yVal>
            <c:numRef>
              <c:f>Region!$K$5:$K$14</c:f>
              <c:numCache>
                <c:formatCode>0.00</c:formatCode>
                <c:ptCount val="10"/>
                <c:pt idx="0">
                  <c:v>9.4382022471910104E-2</c:v>
                </c:pt>
                <c:pt idx="1">
                  <c:v>0.11608346709470301</c:v>
                </c:pt>
                <c:pt idx="2">
                  <c:v>0.17883527943012401</c:v>
                </c:pt>
                <c:pt idx="3">
                  <c:v>0.19523595505617999</c:v>
                </c:pt>
                <c:pt idx="4">
                  <c:v>0.229406493416971</c:v>
                </c:pt>
                <c:pt idx="5">
                  <c:v>0.36876325832955298</c:v>
                </c:pt>
                <c:pt idx="6">
                  <c:v>0.38067415730337101</c:v>
                </c:pt>
                <c:pt idx="7">
                  <c:v>0.40967434774328698</c:v>
                </c:pt>
                <c:pt idx="8">
                  <c:v>0.47319831102841198</c:v>
                </c:pt>
                <c:pt idx="9">
                  <c:v>0.28999999999999998</c:v>
                </c:pt>
              </c:numCache>
            </c:numRef>
          </c:yVal>
          <c:smooth val="0"/>
        </c:ser>
        <c:dLbls>
          <c:showLegendKey val="0"/>
          <c:showVal val="0"/>
          <c:showCatName val="0"/>
          <c:showSerName val="0"/>
          <c:showPercent val="0"/>
          <c:showBubbleSize val="0"/>
        </c:dLbls>
        <c:axId val="206605696"/>
        <c:axId val="206603776"/>
      </c:scatterChart>
      <c:catAx>
        <c:axId val="197668864"/>
        <c:scaling>
          <c:orientation val="minMax"/>
        </c:scaling>
        <c:delete val="0"/>
        <c:axPos val="b"/>
        <c:title>
          <c:tx>
            <c:rich>
              <a:bodyPr/>
              <a:lstStyle/>
              <a:p>
                <a:pPr>
                  <a:defRPr/>
                </a:pPr>
                <a:r>
                  <a:rPr lang="en-US"/>
                  <a:t>Participating Schools</a:t>
                </a:r>
              </a:p>
            </c:rich>
          </c:tx>
          <c:overlay val="0"/>
        </c:title>
        <c:majorTickMark val="out"/>
        <c:minorTickMark val="none"/>
        <c:tickLblPos val="nextTo"/>
        <c:crossAx val="197671552"/>
        <c:crosses val="autoZero"/>
        <c:auto val="1"/>
        <c:lblAlgn val="ctr"/>
        <c:lblOffset val="100"/>
        <c:noMultiLvlLbl val="0"/>
      </c:catAx>
      <c:valAx>
        <c:axId val="197671552"/>
        <c:scaling>
          <c:orientation val="minMax"/>
        </c:scaling>
        <c:delete val="0"/>
        <c:axPos val="l"/>
        <c:majorGridlines/>
        <c:title>
          <c:tx>
            <c:rich>
              <a:bodyPr rot="-5400000" vert="horz"/>
              <a:lstStyle/>
              <a:p>
                <a:pPr>
                  <a:defRPr/>
                </a:pPr>
                <a:r>
                  <a:rPr lang="en-US"/>
                  <a:t>PM Scale score</a:t>
                </a:r>
              </a:p>
            </c:rich>
          </c:tx>
          <c:overlay val="0"/>
        </c:title>
        <c:numFmt formatCode="0" sourceLinked="0"/>
        <c:majorTickMark val="out"/>
        <c:minorTickMark val="none"/>
        <c:tickLblPos val="nextTo"/>
        <c:crossAx val="197668864"/>
        <c:crosses val="autoZero"/>
        <c:crossBetween val="between"/>
      </c:valAx>
      <c:valAx>
        <c:axId val="206603776"/>
        <c:scaling>
          <c:orientation val="minMax"/>
          <c:max val="0.8"/>
        </c:scaling>
        <c:delete val="0"/>
        <c:axPos val="r"/>
        <c:title>
          <c:tx>
            <c:rich>
              <a:bodyPr rot="-5400000" vert="horz"/>
              <a:lstStyle/>
              <a:p>
                <a:pPr>
                  <a:defRPr/>
                </a:pPr>
                <a:r>
                  <a:rPr lang="en-US"/>
                  <a:t>Effect Size</a:t>
                </a:r>
              </a:p>
            </c:rich>
          </c:tx>
          <c:overlay val="0"/>
        </c:title>
        <c:numFmt formatCode="0.00" sourceLinked="1"/>
        <c:majorTickMark val="out"/>
        <c:minorTickMark val="none"/>
        <c:tickLblPos val="nextTo"/>
        <c:crossAx val="206605696"/>
        <c:crosses val="max"/>
        <c:crossBetween val="midCat"/>
      </c:valAx>
      <c:valAx>
        <c:axId val="206605696"/>
        <c:scaling>
          <c:orientation val="minMax"/>
        </c:scaling>
        <c:delete val="1"/>
        <c:axPos val="b"/>
        <c:majorTickMark val="out"/>
        <c:minorTickMark val="none"/>
        <c:tickLblPos val="nextTo"/>
        <c:crossAx val="206603776"/>
        <c:crosses val="autoZero"/>
        <c:crossBetween val="midCat"/>
      </c:valAx>
    </c:plotArea>
    <c:legend>
      <c:legendPos val="r"/>
      <c:overlay val="0"/>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6C8727-FD7C-4039-9011-590C60B69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FD01B31C.dotm</Template>
  <TotalTime>0</TotalTime>
  <Pages>51</Pages>
  <Words>22785</Words>
  <Characters>129881</Characters>
  <Application>Microsoft Office Word</Application>
  <DocSecurity>4</DocSecurity>
  <Lines>1082</Lines>
  <Paragraphs>304</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152362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DEEWR</dc:creator>
  <cp:lastModifiedBy>Emerson Parsonson</cp:lastModifiedBy>
  <cp:revision>2</cp:revision>
  <cp:lastPrinted>2014-07-11T05:57:00Z</cp:lastPrinted>
  <dcterms:created xsi:type="dcterms:W3CDTF">2014-08-13T04:27:00Z</dcterms:created>
  <dcterms:modified xsi:type="dcterms:W3CDTF">2014-08-13T04:27:00Z</dcterms:modified>
</cp:coreProperties>
</file>