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1C4B08A" w14:textId="77777777" w:rsidR="008E17D4" w:rsidRDefault="008F51D8" w:rsidP="002751CE">
      <w:pPr>
        <w:spacing w:before="0"/>
        <w:ind w:left="-1644"/>
      </w:pPr>
      <w:bookmarkStart w:id="0" w:name="_GoBack"/>
      <w:bookmarkEnd w:id="0"/>
      <w:r>
        <w:rPr>
          <w:noProof/>
        </w:rPr>
        <w:drawing>
          <wp:inline distT="0" distB="0" distL="0" distR="0" wp14:anchorId="41C4B104" wp14:editId="41C4B105">
            <wp:extent cx="7559675" cy="2414270"/>
            <wp:effectExtent l="0" t="0" r="3175" b="5080"/>
            <wp:docPr id="4" name="Picture 4" descr="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675" cy="2414270"/>
                    </a:xfrm>
                    <a:prstGeom prst="rect">
                      <a:avLst/>
                    </a:prstGeom>
                    <a:noFill/>
                  </pic:spPr>
                </pic:pic>
              </a:graphicData>
            </a:graphic>
          </wp:inline>
        </w:drawing>
      </w:r>
    </w:p>
    <w:p w14:paraId="41C4B08B" w14:textId="77777777" w:rsidR="00540B3B" w:rsidRDefault="00540B3B" w:rsidP="009D003F">
      <w:pPr>
        <w:sectPr w:rsidR="00540B3B" w:rsidSect="002751CE">
          <w:footerReference w:type="even" r:id="rId13"/>
          <w:footerReference w:type="first" r:id="rId14"/>
          <w:pgSz w:w="11906" w:h="16838"/>
          <w:pgMar w:top="0" w:right="1440" w:bottom="1440" w:left="1644" w:header="709" w:footer="709" w:gutter="0"/>
          <w:cols w:space="708"/>
          <w:titlePg/>
          <w:docGrid w:linePitch="360"/>
        </w:sectPr>
      </w:pPr>
    </w:p>
    <w:p w14:paraId="41C4B08C" w14:textId="77777777" w:rsidR="008121CF" w:rsidRDefault="00C7628D" w:rsidP="008A49E0">
      <w:pPr>
        <w:pStyle w:val="Title"/>
        <w:spacing w:before="360"/>
        <w:ind w:left="-1559"/>
      </w:pPr>
      <w:r>
        <w:lastRenderedPageBreak/>
        <w:t>PARENTAL ENGAGEMENT:</w:t>
      </w:r>
    </w:p>
    <w:p w14:paraId="41C4B08D" w14:textId="77777777" w:rsidR="00540B3B" w:rsidRDefault="00C7628D" w:rsidP="008A49E0">
      <w:pPr>
        <w:pStyle w:val="Subtitle"/>
        <w:ind w:left="-1560"/>
        <w:sectPr w:rsidR="00540B3B" w:rsidSect="002751CE">
          <w:type w:val="continuous"/>
          <w:pgSz w:w="11906" w:h="16838" w:code="9"/>
          <w:pgMar w:top="0" w:right="1133" w:bottom="1440" w:left="2892" w:header="709" w:footer="709" w:gutter="0"/>
          <w:cols w:space="708"/>
          <w:titlePg/>
          <w:docGrid w:linePitch="360"/>
        </w:sectPr>
      </w:pPr>
      <w:r>
        <w:t>Improving outcomes for students with disability</w:t>
      </w:r>
    </w:p>
    <w:p w14:paraId="41C4B08E" w14:textId="77777777" w:rsidR="00BE1AC5" w:rsidRDefault="00BE1AC5" w:rsidP="0038416D">
      <w:pPr>
        <w:pStyle w:val="Heading3"/>
        <w:sectPr w:rsidR="00BE1AC5" w:rsidSect="00BE1AC5">
          <w:type w:val="continuous"/>
          <w:pgSz w:w="11906" w:h="16838"/>
          <w:pgMar w:top="1440" w:right="4253" w:bottom="1440" w:left="1440" w:header="709" w:footer="709" w:gutter="0"/>
          <w:cols w:space="680"/>
          <w:docGrid w:linePitch="360"/>
        </w:sectPr>
      </w:pPr>
    </w:p>
    <w:p w14:paraId="41C4B08F" w14:textId="77777777" w:rsidR="00C7628D" w:rsidRPr="00D8173D" w:rsidRDefault="00C7628D" w:rsidP="004A3B6A">
      <w:pPr>
        <w:pStyle w:val="Heading1"/>
        <w:spacing w:before="0"/>
      </w:pPr>
      <w:r w:rsidRPr="00D8173D">
        <w:lastRenderedPageBreak/>
        <w:t>A partnership approach to parental engagement</w:t>
      </w:r>
    </w:p>
    <w:p w14:paraId="41C4B090" w14:textId="77777777" w:rsidR="00C7628D" w:rsidRDefault="00C7628D" w:rsidP="00C7628D">
      <w:pPr>
        <w:rPr>
          <w:sz w:val="22"/>
          <w:szCs w:val="22"/>
        </w:rPr>
      </w:pPr>
      <w:r w:rsidRPr="00710261">
        <w:rPr>
          <w:sz w:val="22"/>
          <w:szCs w:val="22"/>
        </w:rPr>
        <w:t>A partnership approach to parental engagement aims to give students with disability the best chance to achieve their potential. Family-school partnerships are collaborative relationships and activities involving school staff, parents, carers or guardians, and other members of the child’s family.</w:t>
      </w:r>
    </w:p>
    <w:p w14:paraId="41C4B091" w14:textId="77777777" w:rsidR="00C7628D" w:rsidRDefault="00C7628D" w:rsidP="00C7628D">
      <w:pPr>
        <w:rPr>
          <w:sz w:val="22"/>
          <w:szCs w:val="22"/>
        </w:rPr>
      </w:pPr>
      <w:r w:rsidRPr="00710261">
        <w:rPr>
          <w:sz w:val="22"/>
          <w:szCs w:val="22"/>
        </w:rPr>
        <w:t>Effective partnerships are based on mutual commitment, trust and respect, and shared responsibility for the education of the child.</w:t>
      </w:r>
    </w:p>
    <w:p w14:paraId="41C4B092" w14:textId="77777777" w:rsidR="00C7628D" w:rsidRPr="00710261" w:rsidRDefault="00C7628D" w:rsidP="00C7628D">
      <w:pPr>
        <w:rPr>
          <w:sz w:val="22"/>
          <w:szCs w:val="22"/>
        </w:rPr>
      </w:pPr>
      <w:r w:rsidRPr="00710261">
        <w:rPr>
          <w:sz w:val="22"/>
          <w:szCs w:val="22"/>
        </w:rPr>
        <w:t>Research indicates that best practice in working with students with disability can include a multi</w:t>
      </w:r>
      <w:r w:rsidRPr="00710261">
        <w:rPr>
          <w:sz w:val="22"/>
          <w:szCs w:val="22"/>
        </w:rPr>
        <w:noBreakHyphen/>
        <w:t>disciplinary team of family, school and health professionals. This could include speech pathologists, occupational therapists, paediatricians, and psychologists. All members of a child’s team bring a unique set of knowledge, skills and experience that help make learning successful for the student. All members of the team have a role in making a partnership work.</w:t>
      </w:r>
    </w:p>
    <w:p w14:paraId="41C4B093" w14:textId="77777777" w:rsidR="00C7628D" w:rsidRPr="00D8173D" w:rsidRDefault="00C7628D" w:rsidP="00C7628D">
      <w:pPr>
        <w:pStyle w:val="Heading2"/>
      </w:pPr>
      <w:r>
        <w:br w:type="column"/>
      </w:r>
      <w:r w:rsidRPr="00D8173D">
        <w:lastRenderedPageBreak/>
        <w:t>Disability Standards for Education 2005</w:t>
      </w:r>
    </w:p>
    <w:p w14:paraId="41C4B094" w14:textId="77777777" w:rsidR="00E9521E" w:rsidRPr="00E9521E" w:rsidRDefault="00C7628D" w:rsidP="00710261">
      <w:pPr>
        <w:rPr>
          <w:sz w:val="22"/>
          <w:szCs w:val="22"/>
        </w:rPr>
      </w:pPr>
      <w:r w:rsidRPr="00710261">
        <w:rPr>
          <w:sz w:val="22"/>
          <w:szCs w:val="22"/>
        </w:rPr>
        <w:t xml:space="preserve">In </w:t>
      </w:r>
      <w:r w:rsidRPr="00E9521E">
        <w:rPr>
          <w:sz w:val="22"/>
          <w:szCs w:val="22"/>
        </w:rPr>
        <w:t xml:space="preserve">Australia, all education providers including schools are required to comply with the </w:t>
      </w:r>
      <w:hyperlink r:id="rId15" w:history="1">
        <w:r w:rsidRPr="00E9521E">
          <w:rPr>
            <w:rStyle w:val="Hyperlink"/>
            <w:rFonts w:cstheme="minorHAnsi"/>
            <w:sz w:val="22"/>
            <w:szCs w:val="22"/>
          </w:rPr>
          <w:t>Disability Standards for Education 2005</w:t>
        </w:r>
      </w:hyperlink>
      <w:r w:rsidRPr="00E9521E">
        <w:rPr>
          <w:sz w:val="22"/>
          <w:szCs w:val="22"/>
        </w:rPr>
        <w:t xml:space="preserve"> (</w:t>
      </w:r>
      <w:hyperlink r:id="rId16" w:history="1">
        <w:r w:rsidR="00710261" w:rsidRPr="00E9521E">
          <w:rPr>
            <w:rStyle w:val="Hyperlink"/>
            <w:rFonts w:cstheme="minorHAnsi"/>
            <w:sz w:val="22"/>
            <w:szCs w:val="22"/>
          </w:rPr>
          <w:t>www.education.gov.au/disability-standards-education</w:t>
        </w:r>
      </w:hyperlink>
      <w:r w:rsidRPr="00E9521E">
        <w:rPr>
          <w:rStyle w:val="Hyperlink"/>
          <w:rFonts w:cstheme="minorHAnsi"/>
          <w:color w:val="auto"/>
          <w:sz w:val="22"/>
          <w:szCs w:val="22"/>
          <w:u w:val="none"/>
        </w:rPr>
        <w:t>)</w:t>
      </w:r>
      <w:r w:rsidRPr="00E9521E">
        <w:rPr>
          <w:sz w:val="22"/>
          <w:szCs w:val="22"/>
        </w:rPr>
        <w:t xml:space="preserve">. These Standards explicitly state that all educational institutions must consult with the student or an “associate” of the student regarding how a disability </w:t>
      </w:r>
    </w:p>
    <w:p w14:paraId="41C4B095" w14:textId="77777777" w:rsidR="00C7628D" w:rsidRPr="00710261" w:rsidRDefault="00C7628D" w:rsidP="00710261">
      <w:pPr>
        <w:rPr>
          <w:sz w:val="22"/>
          <w:szCs w:val="22"/>
        </w:rPr>
      </w:pPr>
      <w:r w:rsidRPr="00E9521E">
        <w:rPr>
          <w:sz w:val="22"/>
          <w:szCs w:val="22"/>
        </w:rPr>
        <w:t>affects the student's ability to access education or training. An associate</w:t>
      </w:r>
      <w:r w:rsidRPr="00710261">
        <w:rPr>
          <w:sz w:val="22"/>
          <w:szCs w:val="22"/>
        </w:rPr>
        <w:t xml:space="preserve"> could include a child’s parent, carer, or advocate. Schools are also required to consult when determining what adjustments will be made to support a child’s access to school.</w:t>
      </w:r>
    </w:p>
    <w:p w14:paraId="41C4B096" w14:textId="77777777" w:rsidR="00C7628D" w:rsidRPr="00D8173D" w:rsidRDefault="00C7628D" w:rsidP="00C7628D">
      <w:pPr>
        <w:pStyle w:val="Heading2"/>
      </w:pPr>
      <w:r w:rsidRPr="00D8173D">
        <w:t>Why should families and schools work in partnership?</w:t>
      </w:r>
    </w:p>
    <w:p w14:paraId="41C4B097" w14:textId="77777777" w:rsidR="00C7628D" w:rsidRPr="00710261" w:rsidRDefault="00C7628D" w:rsidP="00C7628D">
      <w:pPr>
        <w:pStyle w:val="BodyTextIntro"/>
        <w:rPr>
          <w:sz w:val="22"/>
          <w:szCs w:val="22"/>
        </w:rPr>
      </w:pPr>
      <w:r w:rsidRPr="00710261">
        <w:rPr>
          <w:sz w:val="22"/>
          <w:szCs w:val="22"/>
        </w:rPr>
        <w:t>Research has found that the benefits of effective family-school partnerships include a range of positive outcomes:</w:t>
      </w:r>
    </w:p>
    <w:p w14:paraId="41C4B098" w14:textId="77777777" w:rsidR="00C7628D" w:rsidRPr="00710261" w:rsidRDefault="00C7628D" w:rsidP="00C7628D">
      <w:pPr>
        <w:pStyle w:val="BodyTextIntro"/>
        <w:numPr>
          <w:ilvl w:val="0"/>
          <w:numId w:val="7"/>
        </w:numPr>
        <w:spacing w:before="0" w:after="0"/>
        <w:rPr>
          <w:sz w:val="22"/>
          <w:szCs w:val="22"/>
        </w:rPr>
      </w:pPr>
      <w:r w:rsidRPr="00710261">
        <w:rPr>
          <w:sz w:val="22"/>
          <w:szCs w:val="22"/>
        </w:rPr>
        <w:t>student learning increases and educational outcomes are improved</w:t>
      </w:r>
    </w:p>
    <w:p w14:paraId="41C4B099" w14:textId="77777777" w:rsidR="00C7628D" w:rsidRPr="00710261" w:rsidRDefault="00C7628D" w:rsidP="00C7628D">
      <w:pPr>
        <w:pStyle w:val="BodyTextIntro"/>
        <w:numPr>
          <w:ilvl w:val="0"/>
          <w:numId w:val="7"/>
        </w:numPr>
        <w:spacing w:before="0" w:after="0"/>
        <w:rPr>
          <w:sz w:val="22"/>
          <w:szCs w:val="22"/>
        </w:rPr>
      </w:pPr>
      <w:r w:rsidRPr="00710261">
        <w:rPr>
          <w:sz w:val="22"/>
          <w:szCs w:val="22"/>
        </w:rPr>
        <w:t>students’ behaviour management problems are reduced</w:t>
      </w:r>
    </w:p>
    <w:p w14:paraId="41C4B09A" w14:textId="77777777" w:rsidR="00C7628D" w:rsidRPr="00710261" w:rsidRDefault="00C7628D" w:rsidP="00C7628D">
      <w:pPr>
        <w:pStyle w:val="BodyTextIntro"/>
        <w:numPr>
          <w:ilvl w:val="0"/>
          <w:numId w:val="7"/>
        </w:numPr>
        <w:spacing w:before="0" w:after="0"/>
        <w:rPr>
          <w:sz w:val="22"/>
          <w:szCs w:val="22"/>
        </w:rPr>
      </w:pPr>
      <w:r w:rsidRPr="00710261">
        <w:rPr>
          <w:sz w:val="22"/>
          <w:szCs w:val="22"/>
        </w:rPr>
        <w:t>there are fewer student suspensions from school; increased attendance, retention and graduation rates</w:t>
      </w:r>
    </w:p>
    <w:p w14:paraId="41C4B09B" w14:textId="77777777" w:rsidR="00C7628D" w:rsidRPr="00710261" w:rsidRDefault="00C7628D" w:rsidP="00C7628D">
      <w:pPr>
        <w:pStyle w:val="BodyTextIntro"/>
        <w:numPr>
          <w:ilvl w:val="0"/>
          <w:numId w:val="7"/>
        </w:numPr>
        <w:spacing w:before="0" w:after="0"/>
        <w:rPr>
          <w:sz w:val="22"/>
          <w:szCs w:val="22"/>
        </w:rPr>
      </w:pPr>
      <w:r w:rsidRPr="00710261">
        <w:rPr>
          <w:sz w:val="22"/>
          <w:szCs w:val="22"/>
        </w:rPr>
        <w:t>parents and carers contribute more time and expertise to the school</w:t>
      </w:r>
    </w:p>
    <w:p w14:paraId="41C4B09C" w14:textId="77777777" w:rsidR="00C7628D" w:rsidRPr="00710261" w:rsidRDefault="00C7628D" w:rsidP="00C7628D">
      <w:pPr>
        <w:pStyle w:val="BodyTextIntro"/>
        <w:numPr>
          <w:ilvl w:val="0"/>
          <w:numId w:val="7"/>
        </w:numPr>
        <w:spacing w:before="0" w:after="0"/>
        <w:rPr>
          <w:sz w:val="22"/>
          <w:szCs w:val="22"/>
        </w:rPr>
      </w:pPr>
      <w:r w:rsidRPr="00710261">
        <w:rPr>
          <w:sz w:val="22"/>
          <w:szCs w:val="22"/>
        </w:rPr>
        <w:t>parents and carers are more supportive of school programs</w:t>
      </w:r>
    </w:p>
    <w:p w14:paraId="41C4B09D" w14:textId="77777777" w:rsidR="00C7628D" w:rsidRPr="00710261" w:rsidRDefault="00C7628D" w:rsidP="00C7628D">
      <w:pPr>
        <w:pStyle w:val="BodyTextIntro"/>
        <w:numPr>
          <w:ilvl w:val="0"/>
          <w:numId w:val="7"/>
        </w:numPr>
        <w:spacing w:before="0" w:after="0"/>
        <w:rPr>
          <w:sz w:val="22"/>
          <w:szCs w:val="22"/>
        </w:rPr>
      </w:pPr>
      <w:r w:rsidRPr="00710261">
        <w:rPr>
          <w:sz w:val="22"/>
          <w:szCs w:val="22"/>
        </w:rPr>
        <w:lastRenderedPageBreak/>
        <w:t>teachers have a comprehensive knowledge of students</w:t>
      </w:r>
    </w:p>
    <w:p w14:paraId="41C4B09E" w14:textId="77777777" w:rsidR="00C7628D" w:rsidRPr="00710261" w:rsidRDefault="00C7628D" w:rsidP="00C7628D">
      <w:pPr>
        <w:pStyle w:val="BodyTextIntro"/>
        <w:numPr>
          <w:ilvl w:val="0"/>
          <w:numId w:val="7"/>
        </w:numPr>
        <w:spacing w:before="0" w:after="0"/>
        <w:rPr>
          <w:sz w:val="22"/>
          <w:szCs w:val="22"/>
        </w:rPr>
      </w:pPr>
      <w:r w:rsidRPr="00710261">
        <w:rPr>
          <w:sz w:val="22"/>
          <w:szCs w:val="22"/>
        </w:rPr>
        <w:t>teacher morale increases</w:t>
      </w:r>
    </w:p>
    <w:p w14:paraId="41C4B09F" w14:textId="77777777" w:rsidR="00C7628D" w:rsidRPr="00710261" w:rsidRDefault="00C7628D" w:rsidP="00C7628D">
      <w:pPr>
        <w:pStyle w:val="BodyTextIntro"/>
        <w:numPr>
          <w:ilvl w:val="0"/>
          <w:numId w:val="7"/>
        </w:numPr>
        <w:spacing w:before="0" w:after="0"/>
        <w:rPr>
          <w:sz w:val="22"/>
          <w:szCs w:val="22"/>
        </w:rPr>
      </w:pPr>
      <w:r w:rsidRPr="00710261">
        <w:rPr>
          <w:sz w:val="22"/>
          <w:szCs w:val="22"/>
        </w:rPr>
        <w:t>teachers are more appreciative of parents and carers and their skills</w:t>
      </w:r>
    </w:p>
    <w:p w14:paraId="41C4B0A0" w14:textId="77777777" w:rsidR="00C7628D" w:rsidRPr="00710261" w:rsidRDefault="00C7628D" w:rsidP="00C7628D">
      <w:pPr>
        <w:pStyle w:val="BodyTextIntro"/>
        <w:numPr>
          <w:ilvl w:val="0"/>
          <w:numId w:val="7"/>
        </w:numPr>
        <w:spacing w:before="0" w:after="0"/>
        <w:rPr>
          <w:sz w:val="22"/>
          <w:szCs w:val="22"/>
        </w:rPr>
      </w:pPr>
      <w:r w:rsidRPr="00710261">
        <w:rPr>
          <w:sz w:val="22"/>
          <w:szCs w:val="22"/>
        </w:rPr>
        <w:t>there are flow-on positive relationships between the school and the broader school community.</w:t>
      </w:r>
    </w:p>
    <w:p w14:paraId="41C4B0A1" w14:textId="77777777" w:rsidR="00C7628D" w:rsidRPr="00710261" w:rsidRDefault="00C7628D" w:rsidP="00C7628D">
      <w:pPr>
        <w:pStyle w:val="BodyTextIntro"/>
        <w:rPr>
          <w:sz w:val="22"/>
          <w:szCs w:val="22"/>
        </w:rPr>
      </w:pPr>
      <w:r w:rsidRPr="00710261">
        <w:rPr>
          <w:sz w:val="22"/>
          <w:szCs w:val="22"/>
        </w:rPr>
        <w:t>When schools and families work together they can identify and prioritise goals and solve problems collaboratively. When decisions are made collaboratively, everyone involved is more inclined to commit to student goals and objectives.</w:t>
      </w:r>
    </w:p>
    <w:p w14:paraId="41C4B0A2" w14:textId="77777777" w:rsidR="00C7628D" w:rsidRPr="00D8173D" w:rsidRDefault="00C7628D" w:rsidP="00C7628D">
      <w:pPr>
        <w:pStyle w:val="Heading2"/>
      </w:pPr>
      <w:r w:rsidRPr="00D8173D">
        <w:t>How can schools engage effectively with parents and carers?</w:t>
      </w:r>
    </w:p>
    <w:p w14:paraId="41C4B0A3" w14:textId="77777777" w:rsidR="00C7628D" w:rsidRPr="00710261" w:rsidRDefault="00C7628D" w:rsidP="00C7628D">
      <w:pPr>
        <w:pStyle w:val="BodyTextIntro"/>
        <w:rPr>
          <w:sz w:val="22"/>
          <w:szCs w:val="22"/>
        </w:rPr>
      </w:pPr>
      <w:r w:rsidRPr="00710261">
        <w:rPr>
          <w:sz w:val="22"/>
          <w:szCs w:val="22"/>
        </w:rPr>
        <w:t>Parents and carers bring important information, knowledge and experience to the educational partnership. They can share their children’s interests, likes and dislikes, and preferred learning styles. These can be incorporated in learner profiles and individual education plans or IEPs. Interests can be powerful motivators to improve students’ participation in less preferred activities.</w:t>
      </w:r>
    </w:p>
    <w:p w14:paraId="41C4B0A4" w14:textId="77777777" w:rsidR="00C7628D" w:rsidRPr="00710261" w:rsidRDefault="00C7628D" w:rsidP="00C7628D">
      <w:pPr>
        <w:pStyle w:val="BodyTextIntro"/>
        <w:rPr>
          <w:sz w:val="22"/>
          <w:szCs w:val="22"/>
        </w:rPr>
      </w:pPr>
      <w:r w:rsidRPr="00710261">
        <w:rPr>
          <w:sz w:val="22"/>
          <w:szCs w:val="22"/>
        </w:rPr>
        <w:t>Joint problem solving—for example in the context of a planning meeting—can provide an opportunity for school staff, parents and carers and students to brainstorm ideas and learn from each other. Parents and carers of children with disability have often experienced successful interventions and strategies in the past and can help schools to replicate supports.</w:t>
      </w:r>
    </w:p>
    <w:p w14:paraId="41C4B0A5" w14:textId="77777777" w:rsidR="00C7628D" w:rsidRPr="00710261" w:rsidRDefault="00C7628D" w:rsidP="00C7628D">
      <w:pPr>
        <w:pStyle w:val="BodyTextIntro"/>
        <w:rPr>
          <w:sz w:val="22"/>
          <w:szCs w:val="22"/>
        </w:rPr>
      </w:pPr>
      <w:r w:rsidRPr="00710261">
        <w:rPr>
          <w:sz w:val="22"/>
          <w:szCs w:val="22"/>
        </w:rPr>
        <w:t>When working with students with disability and their families, schools should focus on students’ strengths as well as identifying the challenges requiring further support. A strengths-based approach can use a student’s strengths to develop areas of need, and values the student’s interests by incorporating these into the academic program.</w:t>
      </w:r>
    </w:p>
    <w:p w14:paraId="41C4B0A6" w14:textId="77777777" w:rsidR="00C7628D" w:rsidRPr="00D8173D" w:rsidRDefault="008F51D8" w:rsidP="00C7628D">
      <w:pPr>
        <w:pStyle w:val="Heading1"/>
      </w:pPr>
      <w:r>
        <w:br w:type="column"/>
      </w:r>
      <w:r w:rsidR="00C7628D" w:rsidRPr="00D8173D">
        <w:lastRenderedPageBreak/>
        <w:t>Key elements of an effective partnership</w:t>
      </w:r>
    </w:p>
    <w:p w14:paraId="41C4B0A7" w14:textId="77777777" w:rsidR="00C7628D" w:rsidRPr="00710261" w:rsidRDefault="00C7628D" w:rsidP="00710261">
      <w:pPr>
        <w:pStyle w:val="BodyTextIntro"/>
        <w:spacing w:after="120"/>
        <w:rPr>
          <w:sz w:val="22"/>
          <w:szCs w:val="22"/>
        </w:rPr>
      </w:pPr>
      <w:r w:rsidRPr="00710261">
        <w:rPr>
          <w:sz w:val="22"/>
          <w:szCs w:val="22"/>
        </w:rPr>
        <w:t>There are several important elements to an effective family-school partnership.</w:t>
      </w:r>
    </w:p>
    <w:p w14:paraId="41C4B0A8" w14:textId="77777777" w:rsidR="00C7628D" w:rsidRPr="00710261" w:rsidRDefault="00C7628D" w:rsidP="00C7628D">
      <w:pPr>
        <w:pStyle w:val="Heading2"/>
        <w:rPr>
          <w:sz w:val="22"/>
          <w:szCs w:val="22"/>
        </w:rPr>
      </w:pPr>
      <w:r w:rsidRPr="00710261">
        <w:rPr>
          <w:sz w:val="22"/>
          <w:szCs w:val="22"/>
        </w:rPr>
        <w:t>Communication</w:t>
      </w:r>
    </w:p>
    <w:p w14:paraId="41C4B0A9" w14:textId="77777777" w:rsidR="00C7628D" w:rsidRPr="00710261" w:rsidRDefault="00C7628D" w:rsidP="00C7628D">
      <w:pPr>
        <w:pStyle w:val="BodyTextIntro"/>
        <w:rPr>
          <w:sz w:val="22"/>
          <w:szCs w:val="22"/>
        </w:rPr>
      </w:pPr>
      <w:r w:rsidRPr="00710261">
        <w:rPr>
          <w:sz w:val="22"/>
          <w:szCs w:val="22"/>
        </w:rPr>
        <w:t>Good communication includes:</w:t>
      </w:r>
    </w:p>
    <w:p w14:paraId="41C4B0AA" w14:textId="77777777" w:rsidR="00C7628D" w:rsidRPr="00710261" w:rsidRDefault="00C7628D" w:rsidP="00C7628D">
      <w:pPr>
        <w:pStyle w:val="BodyTextIntro"/>
        <w:numPr>
          <w:ilvl w:val="0"/>
          <w:numId w:val="8"/>
        </w:numPr>
        <w:spacing w:before="0" w:after="0"/>
        <w:rPr>
          <w:sz w:val="22"/>
          <w:szCs w:val="22"/>
        </w:rPr>
      </w:pPr>
      <w:r w:rsidRPr="00710261">
        <w:rPr>
          <w:sz w:val="22"/>
          <w:szCs w:val="22"/>
        </w:rPr>
        <w:t>sharing resources</w:t>
      </w:r>
    </w:p>
    <w:p w14:paraId="41C4B0AB" w14:textId="77777777" w:rsidR="00C7628D" w:rsidRPr="00710261" w:rsidRDefault="00C7628D" w:rsidP="00C7628D">
      <w:pPr>
        <w:pStyle w:val="BodyTextIntro"/>
        <w:numPr>
          <w:ilvl w:val="0"/>
          <w:numId w:val="8"/>
        </w:numPr>
        <w:spacing w:before="0" w:after="0"/>
        <w:rPr>
          <w:sz w:val="22"/>
          <w:szCs w:val="22"/>
        </w:rPr>
      </w:pPr>
      <w:r w:rsidRPr="00710261">
        <w:rPr>
          <w:sz w:val="22"/>
          <w:szCs w:val="22"/>
        </w:rPr>
        <w:t>being clear</w:t>
      </w:r>
    </w:p>
    <w:p w14:paraId="41C4B0AC" w14:textId="77777777" w:rsidR="00C7628D" w:rsidRPr="00710261" w:rsidRDefault="00C7628D" w:rsidP="00C7628D">
      <w:pPr>
        <w:pStyle w:val="BodyTextIntro"/>
        <w:numPr>
          <w:ilvl w:val="0"/>
          <w:numId w:val="8"/>
        </w:numPr>
        <w:spacing w:before="0" w:after="0"/>
        <w:rPr>
          <w:sz w:val="22"/>
          <w:szCs w:val="22"/>
        </w:rPr>
      </w:pPr>
      <w:r w:rsidRPr="00710261">
        <w:rPr>
          <w:sz w:val="22"/>
          <w:szCs w:val="22"/>
        </w:rPr>
        <w:t>being tactful</w:t>
      </w:r>
    </w:p>
    <w:p w14:paraId="41C4B0AD" w14:textId="77777777" w:rsidR="00C7628D" w:rsidRPr="00710261" w:rsidRDefault="00C7628D" w:rsidP="00C7628D">
      <w:pPr>
        <w:pStyle w:val="BodyTextIntro"/>
        <w:numPr>
          <w:ilvl w:val="0"/>
          <w:numId w:val="8"/>
        </w:numPr>
        <w:spacing w:before="0" w:after="0"/>
        <w:rPr>
          <w:sz w:val="22"/>
          <w:szCs w:val="22"/>
        </w:rPr>
      </w:pPr>
      <w:r w:rsidRPr="00710261">
        <w:rPr>
          <w:sz w:val="22"/>
          <w:szCs w:val="22"/>
        </w:rPr>
        <w:t>being honest</w:t>
      </w:r>
    </w:p>
    <w:p w14:paraId="41C4B0AE" w14:textId="77777777" w:rsidR="00C7628D" w:rsidRPr="00710261" w:rsidRDefault="00C7628D" w:rsidP="00710261">
      <w:pPr>
        <w:pStyle w:val="BodyTextIntro"/>
        <w:numPr>
          <w:ilvl w:val="0"/>
          <w:numId w:val="8"/>
        </w:numPr>
        <w:spacing w:before="0" w:after="120"/>
        <w:rPr>
          <w:sz w:val="22"/>
          <w:szCs w:val="22"/>
        </w:rPr>
      </w:pPr>
      <w:r w:rsidRPr="00710261">
        <w:rPr>
          <w:sz w:val="22"/>
          <w:szCs w:val="22"/>
        </w:rPr>
        <w:t>active listening.</w:t>
      </w:r>
    </w:p>
    <w:p w14:paraId="41C4B0AF" w14:textId="77777777" w:rsidR="00C7628D" w:rsidRPr="00710261" w:rsidRDefault="00C7628D" w:rsidP="00C7628D">
      <w:pPr>
        <w:pStyle w:val="Heading2"/>
        <w:rPr>
          <w:sz w:val="22"/>
          <w:szCs w:val="22"/>
        </w:rPr>
      </w:pPr>
      <w:r w:rsidRPr="00710261">
        <w:rPr>
          <w:sz w:val="22"/>
          <w:szCs w:val="22"/>
        </w:rPr>
        <w:t>Commitment</w:t>
      </w:r>
    </w:p>
    <w:p w14:paraId="41C4B0B0" w14:textId="77777777" w:rsidR="00C7628D" w:rsidRPr="00710261" w:rsidRDefault="00C7628D" w:rsidP="00C7628D">
      <w:pPr>
        <w:pStyle w:val="BodyTextIntro"/>
        <w:rPr>
          <w:sz w:val="22"/>
          <w:szCs w:val="22"/>
        </w:rPr>
      </w:pPr>
      <w:r w:rsidRPr="00710261">
        <w:rPr>
          <w:sz w:val="22"/>
          <w:szCs w:val="22"/>
        </w:rPr>
        <w:t>Commitment to making a partnership work involves:</w:t>
      </w:r>
    </w:p>
    <w:p w14:paraId="41C4B0B1" w14:textId="77777777" w:rsidR="00C7628D" w:rsidRPr="00710261" w:rsidRDefault="00C7628D" w:rsidP="00C7628D">
      <w:pPr>
        <w:pStyle w:val="BodyTextIntro"/>
        <w:numPr>
          <w:ilvl w:val="0"/>
          <w:numId w:val="16"/>
        </w:numPr>
        <w:spacing w:before="0" w:after="0"/>
        <w:rPr>
          <w:sz w:val="22"/>
          <w:szCs w:val="22"/>
        </w:rPr>
      </w:pPr>
      <w:r w:rsidRPr="00710261">
        <w:rPr>
          <w:sz w:val="22"/>
          <w:szCs w:val="22"/>
        </w:rPr>
        <w:t>being flexible</w:t>
      </w:r>
    </w:p>
    <w:p w14:paraId="41C4B0B2" w14:textId="77777777" w:rsidR="00C7628D" w:rsidRPr="00710261" w:rsidRDefault="00C7628D" w:rsidP="00C7628D">
      <w:pPr>
        <w:pStyle w:val="BodyTextIntro"/>
        <w:numPr>
          <w:ilvl w:val="0"/>
          <w:numId w:val="9"/>
        </w:numPr>
        <w:spacing w:before="0" w:after="0"/>
        <w:rPr>
          <w:sz w:val="22"/>
          <w:szCs w:val="22"/>
        </w:rPr>
      </w:pPr>
      <w:r w:rsidRPr="00710261">
        <w:rPr>
          <w:sz w:val="22"/>
          <w:szCs w:val="22"/>
        </w:rPr>
        <w:t>encouraging the child and family</w:t>
      </w:r>
    </w:p>
    <w:p w14:paraId="41C4B0B3" w14:textId="77777777" w:rsidR="00C7628D" w:rsidRPr="00710261" w:rsidRDefault="00C7628D" w:rsidP="00C7628D">
      <w:pPr>
        <w:pStyle w:val="BodyTextIntro"/>
        <w:numPr>
          <w:ilvl w:val="0"/>
          <w:numId w:val="9"/>
        </w:numPr>
        <w:spacing w:before="0" w:after="0"/>
        <w:rPr>
          <w:sz w:val="22"/>
          <w:szCs w:val="22"/>
        </w:rPr>
      </w:pPr>
      <w:r w:rsidRPr="00710261">
        <w:rPr>
          <w:sz w:val="22"/>
          <w:szCs w:val="22"/>
        </w:rPr>
        <w:t>being accessible to child and family</w:t>
      </w:r>
    </w:p>
    <w:p w14:paraId="41C4B0B4" w14:textId="77777777" w:rsidR="00C7628D" w:rsidRPr="00710261" w:rsidRDefault="00C7628D" w:rsidP="00710261">
      <w:pPr>
        <w:pStyle w:val="BodyTextIntro"/>
        <w:numPr>
          <w:ilvl w:val="0"/>
          <w:numId w:val="9"/>
        </w:numPr>
        <w:spacing w:before="0" w:after="120"/>
        <w:rPr>
          <w:sz w:val="22"/>
          <w:szCs w:val="22"/>
        </w:rPr>
      </w:pPr>
      <w:r w:rsidRPr="00710261">
        <w:rPr>
          <w:sz w:val="22"/>
          <w:szCs w:val="22"/>
        </w:rPr>
        <w:t>being sensitive to emotion, including empathy versus sympathy.</w:t>
      </w:r>
    </w:p>
    <w:p w14:paraId="41C4B0B5" w14:textId="77777777" w:rsidR="00C7628D" w:rsidRPr="00710261" w:rsidRDefault="00C7628D" w:rsidP="00C7628D">
      <w:pPr>
        <w:pStyle w:val="Heading2"/>
        <w:rPr>
          <w:sz w:val="22"/>
          <w:szCs w:val="22"/>
        </w:rPr>
      </w:pPr>
      <w:r w:rsidRPr="00710261">
        <w:rPr>
          <w:sz w:val="22"/>
          <w:szCs w:val="22"/>
        </w:rPr>
        <w:t>Equality</w:t>
      </w:r>
    </w:p>
    <w:p w14:paraId="41C4B0B6" w14:textId="77777777" w:rsidR="00C7628D" w:rsidRPr="00710261" w:rsidRDefault="00C7628D" w:rsidP="00C7628D">
      <w:pPr>
        <w:pStyle w:val="BodyTextIntro"/>
        <w:rPr>
          <w:sz w:val="22"/>
          <w:szCs w:val="22"/>
        </w:rPr>
      </w:pPr>
      <w:r w:rsidRPr="00710261">
        <w:rPr>
          <w:sz w:val="22"/>
          <w:szCs w:val="22"/>
        </w:rPr>
        <w:t>Equal family-school relationships include:</w:t>
      </w:r>
    </w:p>
    <w:p w14:paraId="41C4B0B7" w14:textId="77777777" w:rsidR="00C7628D" w:rsidRPr="00710261" w:rsidRDefault="00C7628D" w:rsidP="00C7628D">
      <w:pPr>
        <w:pStyle w:val="BodyTextIntro"/>
        <w:numPr>
          <w:ilvl w:val="0"/>
          <w:numId w:val="10"/>
        </w:numPr>
        <w:spacing w:before="0" w:after="0"/>
        <w:rPr>
          <w:sz w:val="22"/>
          <w:szCs w:val="22"/>
        </w:rPr>
      </w:pPr>
      <w:r w:rsidRPr="00710261">
        <w:rPr>
          <w:sz w:val="22"/>
          <w:szCs w:val="22"/>
        </w:rPr>
        <w:t>avoiding use of “clout”—power imbalance</w:t>
      </w:r>
    </w:p>
    <w:p w14:paraId="41C4B0B8" w14:textId="77777777" w:rsidR="00C7628D" w:rsidRPr="00710261" w:rsidRDefault="00C7628D" w:rsidP="00C7628D">
      <w:pPr>
        <w:pStyle w:val="BodyTextIntro"/>
        <w:numPr>
          <w:ilvl w:val="0"/>
          <w:numId w:val="10"/>
        </w:numPr>
        <w:spacing w:before="0" w:after="0"/>
        <w:rPr>
          <w:sz w:val="22"/>
          <w:szCs w:val="22"/>
        </w:rPr>
      </w:pPr>
      <w:r w:rsidRPr="00710261">
        <w:rPr>
          <w:sz w:val="22"/>
          <w:szCs w:val="22"/>
        </w:rPr>
        <w:t>being willing to explore options</w:t>
      </w:r>
    </w:p>
    <w:p w14:paraId="41C4B0B9" w14:textId="77777777" w:rsidR="00C7628D" w:rsidRPr="00710261" w:rsidRDefault="00C7628D" w:rsidP="00710261">
      <w:pPr>
        <w:pStyle w:val="BodyTextIntro"/>
        <w:numPr>
          <w:ilvl w:val="0"/>
          <w:numId w:val="10"/>
        </w:numPr>
        <w:spacing w:before="0" w:after="120"/>
        <w:rPr>
          <w:sz w:val="22"/>
          <w:szCs w:val="22"/>
        </w:rPr>
      </w:pPr>
      <w:r w:rsidRPr="00710261">
        <w:rPr>
          <w:sz w:val="22"/>
          <w:szCs w:val="22"/>
        </w:rPr>
        <w:t>validating others.</w:t>
      </w:r>
    </w:p>
    <w:p w14:paraId="41C4B0BA" w14:textId="77777777" w:rsidR="00C7628D" w:rsidRPr="00710261" w:rsidRDefault="00C7628D" w:rsidP="00C7628D">
      <w:pPr>
        <w:pStyle w:val="Heading2"/>
        <w:rPr>
          <w:sz w:val="22"/>
          <w:szCs w:val="22"/>
        </w:rPr>
      </w:pPr>
      <w:r w:rsidRPr="00710261">
        <w:rPr>
          <w:sz w:val="22"/>
          <w:szCs w:val="22"/>
        </w:rPr>
        <w:t>Skills</w:t>
      </w:r>
    </w:p>
    <w:p w14:paraId="41C4B0BB" w14:textId="77777777" w:rsidR="00C7628D" w:rsidRPr="00710261" w:rsidRDefault="00C7628D" w:rsidP="00C7628D">
      <w:pPr>
        <w:pStyle w:val="BodyTextIntro"/>
        <w:rPr>
          <w:sz w:val="22"/>
          <w:szCs w:val="22"/>
        </w:rPr>
      </w:pPr>
      <w:r w:rsidRPr="00710261">
        <w:rPr>
          <w:sz w:val="22"/>
          <w:szCs w:val="22"/>
        </w:rPr>
        <w:t>Skills that are needed to make partnerships work include:</w:t>
      </w:r>
    </w:p>
    <w:p w14:paraId="41C4B0BC" w14:textId="77777777" w:rsidR="00C7628D" w:rsidRPr="00710261" w:rsidRDefault="00C7628D" w:rsidP="00C7628D">
      <w:pPr>
        <w:pStyle w:val="BodyTextIntro"/>
        <w:numPr>
          <w:ilvl w:val="0"/>
          <w:numId w:val="11"/>
        </w:numPr>
        <w:spacing w:before="0" w:after="0"/>
        <w:rPr>
          <w:sz w:val="22"/>
          <w:szCs w:val="22"/>
        </w:rPr>
      </w:pPr>
      <w:r w:rsidRPr="00710261">
        <w:rPr>
          <w:sz w:val="22"/>
          <w:szCs w:val="22"/>
        </w:rPr>
        <w:t>taking action</w:t>
      </w:r>
    </w:p>
    <w:p w14:paraId="41C4B0BD" w14:textId="77777777" w:rsidR="00C7628D" w:rsidRPr="00710261" w:rsidRDefault="00C7628D" w:rsidP="00C7628D">
      <w:pPr>
        <w:pStyle w:val="BodyTextIntro"/>
        <w:numPr>
          <w:ilvl w:val="0"/>
          <w:numId w:val="11"/>
        </w:numPr>
        <w:spacing w:before="0" w:after="0"/>
        <w:rPr>
          <w:sz w:val="22"/>
          <w:szCs w:val="22"/>
        </w:rPr>
      </w:pPr>
      <w:r w:rsidRPr="00710261">
        <w:rPr>
          <w:sz w:val="22"/>
          <w:szCs w:val="22"/>
        </w:rPr>
        <w:t>being willing to learn</w:t>
      </w:r>
    </w:p>
    <w:p w14:paraId="41C4B0BE" w14:textId="77777777" w:rsidR="00C7628D" w:rsidRPr="00710261" w:rsidRDefault="00C7628D" w:rsidP="00C7628D">
      <w:pPr>
        <w:pStyle w:val="BodyTextIntro"/>
        <w:numPr>
          <w:ilvl w:val="0"/>
          <w:numId w:val="11"/>
        </w:numPr>
        <w:spacing w:before="0" w:after="0"/>
        <w:rPr>
          <w:sz w:val="22"/>
          <w:szCs w:val="22"/>
        </w:rPr>
      </w:pPr>
      <w:r w:rsidRPr="00710261">
        <w:rPr>
          <w:sz w:val="22"/>
          <w:szCs w:val="22"/>
        </w:rPr>
        <w:t>meeting individual needs.</w:t>
      </w:r>
    </w:p>
    <w:p w14:paraId="41C4B0BF" w14:textId="77777777" w:rsidR="00C7628D" w:rsidRPr="00710261" w:rsidRDefault="00C7628D" w:rsidP="00C7628D">
      <w:pPr>
        <w:pStyle w:val="Heading2"/>
        <w:rPr>
          <w:sz w:val="22"/>
          <w:szCs w:val="22"/>
        </w:rPr>
      </w:pPr>
      <w:r w:rsidRPr="00710261">
        <w:rPr>
          <w:sz w:val="22"/>
          <w:szCs w:val="22"/>
        </w:rPr>
        <w:t>Trust</w:t>
      </w:r>
    </w:p>
    <w:p w14:paraId="41C4B0C0" w14:textId="77777777" w:rsidR="00C7628D" w:rsidRPr="00710261" w:rsidRDefault="00C7628D" w:rsidP="00C7628D">
      <w:pPr>
        <w:pStyle w:val="BodyTextIntro"/>
        <w:rPr>
          <w:sz w:val="22"/>
          <w:szCs w:val="22"/>
        </w:rPr>
      </w:pPr>
      <w:r w:rsidRPr="00710261">
        <w:rPr>
          <w:sz w:val="22"/>
          <w:szCs w:val="22"/>
        </w:rPr>
        <w:t>In partnerships based on trust, adults will focus on:</w:t>
      </w:r>
    </w:p>
    <w:p w14:paraId="41C4B0C1" w14:textId="77777777" w:rsidR="00C7628D" w:rsidRPr="00710261" w:rsidRDefault="00C7628D" w:rsidP="00C7628D">
      <w:pPr>
        <w:pStyle w:val="BodyTextIntro"/>
        <w:numPr>
          <w:ilvl w:val="0"/>
          <w:numId w:val="12"/>
        </w:numPr>
        <w:spacing w:before="0" w:after="0"/>
        <w:rPr>
          <w:sz w:val="22"/>
          <w:szCs w:val="22"/>
        </w:rPr>
      </w:pPr>
      <w:r w:rsidRPr="00710261">
        <w:rPr>
          <w:sz w:val="22"/>
          <w:szCs w:val="22"/>
        </w:rPr>
        <w:t>being reliable</w:t>
      </w:r>
    </w:p>
    <w:p w14:paraId="41C4B0C2" w14:textId="77777777" w:rsidR="00C7628D" w:rsidRPr="00710261" w:rsidRDefault="00C7628D" w:rsidP="00C7628D">
      <w:pPr>
        <w:pStyle w:val="BodyTextIntro"/>
        <w:numPr>
          <w:ilvl w:val="0"/>
          <w:numId w:val="12"/>
        </w:numPr>
        <w:spacing w:before="0" w:after="0"/>
        <w:rPr>
          <w:sz w:val="22"/>
          <w:szCs w:val="22"/>
        </w:rPr>
      </w:pPr>
      <w:r w:rsidRPr="00710261">
        <w:rPr>
          <w:sz w:val="22"/>
          <w:szCs w:val="22"/>
        </w:rPr>
        <w:t>keeping the child safe</w:t>
      </w:r>
    </w:p>
    <w:p w14:paraId="41C4B0C3" w14:textId="77777777" w:rsidR="00C7628D" w:rsidRPr="00710261" w:rsidRDefault="00C7628D" w:rsidP="00C7628D">
      <w:pPr>
        <w:pStyle w:val="BodyTextIntro"/>
        <w:numPr>
          <w:ilvl w:val="0"/>
          <w:numId w:val="12"/>
        </w:numPr>
        <w:spacing w:before="0" w:after="0"/>
        <w:rPr>
          <w:sz w:val="22"/>
          <w:szCs w:val="22"/>
        </w:rPr>
      </w:pPr>
      <w:r w:rsidRPr="00710261">
        <w:rPr>
          <w:sz w:val="22"/>
          <w:szCs w:val="22"/>
        </w:rPr>
        <w:t>being discreet.</w:t>
      </w:r>
    </w:p>
    <w:p w14:paraId="41C4B0C4" w14:textId="77777777" w:rsidR="00C7628D" w:rsidRDefault="00C7628D" w:rsidP="00C7628D">
      <w:pPr>
        <w:pStyle w:val="Heading2"/>
      </w:pPr>
    </w:p>
    <w:p w14:paraId="41C4B0C5" w14:textId="77777777" w:rsidR="00C7628D" w:rsidRPr="00D8173D" w:rsidRDefault="00710261" w:rsidP="00C7628D">
      <w:pPr>
        <w:pStyle w:val="Heading2"/>
      </w:pPr>
      <w:r>
        <w:br w:type="column"/>
      </w:r>
      <w:r w:rsidR="00C7628D" w:rsidRPr="00D8173D">
        <w:lastRenderedPageBreak/>
        <w:t>Respect</w:t>
      </w:r>
    </w:p>
    <w:p w14:paraId="41C4B0C6" w14:textId="77777777" w:rsidR="00C7628D" w:rsidRPr="00710261" w:rsidRDefault="00C7628D" w:rsidP="00C7628D">
      <w:pPr>
        <w:pStyle w:val="BodyTextIntro"/>
        <w:rPr>
          <w:sz w:val="22"/>
          <w:szCs w:val="22"/>
        </w:rPr>
      </w:pPr>
      <w:r w:rsidRPr="00710261">
        <w:rPr>
          <w:sz w:val="22"/>
          <w:szCs w:val="22"/>
        </w:rPr>
        <w:t>Respectful relationships involve:</w:t>
      </w:r>
    </w:p>
    <w:p w14:paraId="41C4B0C7" w14:textId="77777777" w:rsidR="00C7628D" w:rsidRPr="00710261" w:rsidRDefault="00C7628D" w:rsidP="00C7628D">
      <w:pPr>
        <w:pStyle w:val="BodyTextIntro"/>
        <w:numPr>
          <w:ilvl w:val="0"/>
          <w:numId w:val="13"/>
        </w:numPr>
        <w:spacing w:before="0" w:after="0"/>
        <w:rPr>
          <w:sz w:val="22"/>
          <w:szCs w:val="22"/>
        </w:rPr>
      </w:pPr>
      <w:r w:rsidRPr="00710261">
        <w:rPr>
          <w:sz w:val="22"/>
          <w:szCs w:val="22"/>
        </w:rPr>
        <w:t>being non-judgemental</w:t>
      </w:r>
    </w:p>
    <w:p w14:paraId="41C4B0C8" w14:textId="77777777" w:rsidR="00C7628D" w:rsidRPr="00710261" w:rsidRDefault="00C7628D" w:rsidP="00C7628D">
      <w:pPr>
        <w:pStyle w:val="BodyTextIntro"/>
        <w:numPr>
          <w:ilvl w:val="0"/>
          <w:numId w:val="13"/>
        </w:numPr>
        <w:spacing w:before="0" w:after="0"/>
        <w:rPr>
          <w:sz w:val="22"/>
          <w:szCs w:val="22"/>
        </w:rPr>
      </w:pPr>
      <w:r w:rsidRPr="00710261">
        <w:rPr>
          <w:sz w:val="22"/>
          <w:szCs w:val="22"/>
        </w:rPr>
        <w:t>being courteous</w:t>
      </w:r>
    </w:p>
    <w:p w14:paraId="41C4B0C9" w14:textId="77777777" w:rsidR="00C7628D" w:rsidRPr="00710261" w:rsidRDefault="00C7628D" w:rsidP="00C7628D">
      <w:pPr>
        <w:pStyle w:val="BodyTextIntro"/>
        <w:numPr>
          <w:ilvl w:val="0"/>
          <w:numId w:val="13"/>
        </w:numPr>
        <w:spacing w:before="0" w:after="0"/>
        <w:rPr>
          <w:sz w:val="22"/>
          <w:szCs w:val="22"/>
        </w:rPr>
      </w:pPr>
      <w:r w:rsidRPr="00710261">
        <w:rPr>
          <w:sz w:val="22"/>
          <w:szCs w:val="22"/>
        </w:rPr>
        <w:t>valuing the child</w:t>
      </w:r>
    </w:p>
    <w:p w14:paraId="41C4B0CA" w14:textId="77777777" w:rsidR="00C7628D" w:rsidRPr="00710261" w:rsidRDefault="00C7628D" w:rsidP="00C7628D">
      <w:pPr>
        <w:pStyle w:val="BodyTextIntro"/>
        <w:numPr>
          <w:ilvl w:val="0"/>
          <w:numId w:val="13"/>
        </w:numPr>
        <w:spacing w:before="0" w:after="0"/>
        <w:rPr>
          <w:sz w:val="22"/>
          <w:szCs w:val="22"/>
        </w:rPr>
      </w:pPr>
      <w:r w:rsidRPr="00710261">
        <w:rPr>
          <w:sz w:val="22"/>
          <w:szCs w:val="22"/>
        </w:rPr>
        <w:t>avoiding intrusion.</w:t>
      </w:r>
    </w:p>
    <w:p w14:paraId="41C4B0CB" w14:textId="77777777" w:rsidR="00C7628D" w:rsidRPr="00D8173D" w:rsidRDefault="00C7628D" w:rsidP="00C7628D">
      <w:pPr>
        <w:pStyle w:val="Heading1"/>
      </w:pPr>
      <w:r w:rsidRPr="00D8173D">
        <w:t>GROWTH model</w:t>
      </w:r>
    </w:p>
    <w:p w14:paraId="41C4B0CC" w14:textId="77777777" w:rsidR="00C7628D" w:rsidRPr="00E9521E" w:rsidRDefault="00C7628D" w:rsidP="00C7628D">
      <w:pPr>
        <w:pStyle w:val="BodyTextIntro"/>
        <w:rPr>
          <w:sz w:val="22"/>
          <w:szCs w:val="22"/>
        </w:rPr>
      </w:pPr>
      <w:r w:rsidRPr="00710261">
        <w:rPr>
          <w:sz w:val="22"/>
          <w:szCs w:val="22"/>
        </w:rPr>
        <w:t xml:space="preserve">A problem-solving framework that schools and </w:t>
      </w:r>
      <w:r w:rsidRPr="00E9521E">
        <w:rPr>
          <w:sz w:val="22"/>
          <w:szCs w:val="22"/>
        </w:rPr>
        <w:t xml:space="preserve">families can draw on to work together is the GROWTH model. More information on this model is available at the Australian Government’s </w:t>
      </w:r>
      <w:hyperlink r:id="rId17" w:history="1">
        <w:r w:rsidRPr="00E9521E">
          <w:rPr>
            <w:rStyle w:val="Hyperlink"/>
            <w:rFonts w:cstheme="minorHAnsi"/>
            <w:sz w:val="22"/>
            <w:szCs w:val="22"/>
          </w:rPr>
          <w:t>Positive Partnerships website</w:t>
        </w:r>
      </w:hyperlink>
      <w:r w:rsidRPr="00E9521E">
        <w:rPr>
          <w:sz w:val="22"/>
          <w:szCs w:val="22"/>
        </w:rPr>
        <w:t xml:space="preserve"> (</w:t>
      </w:r>
      <w:hyperlink r:id="rId18" w:history="1">
        <w:r w:rsidR="00710261" w:rsidRPr="00E9521E">
          <w:rPr>
            <w:rStyle w:val="Hyperlink"/>
            <w:sz w:val="22"/>
            <w:szCs w:val="22"/>
          </w:rPr>
          <w:t>www.positivepartnerships.com.au</w:t>
        </w:r>
      </w:hyperlink>
      <w:r w:rsidRPr="00E9521E">
        <w:rPr>
          <w:sz w:val="22"/>
          <w:szCs w:val="22"/>
        </w:rPr>
        <w:t>). A summary of the model is provided in the following table.</w:t>
      </w:r>
    </w:p>
    <w:p w14:paraId="41C4B0CD" w14:textId="77777777" w:rsidR="00C7628D" w:rsidRPr="00E9521E" w:rsidRDefault="00C7628D" w:rsidP="00C7628D">
      <w:pPr>
        <w:pStyle w:val="Caption"/>
        <w:rPr>
          <w:sz w:val="22"/>
          <w:szCs w:val="22"/>
        </w:rPr>
      </w:pPr>
      <w:r w:rsidRPr="00E9521E">
        <w:rPr>
          <w:sz w:val="22"/>
          <w:szCs w:val="22"/>
        </w:rPr>
        <w:t xml:space="preserve">Table </w:t>
      </w:r>
      <w:r w:rsidRPr="00E9521E">
        <w:rPr>
          <w:sz w:val="22"/>
          <w:szCs w:val="22"/>
        </w:rPr>
        <w:fldChar w:fldCharType="begin"/>
      </w:r>
      <w:r w:rsidRPr="00E9521E">
        <w:rPr>
          <w:sz w:val="22"/>
          <w:szCs w:val="22"/>
        </w:rPr>
        <w:instrText xml:space="preserve"> SEQ Table \* ARABIC </w:instrText>
      </w:r>
      <w:r w:rsidRPr="00E9521E">
        <w:rPr>
          <w:sz w:val="22"/>
          <w:szCs w:val="22"/>
        </w:rPr>
        <w:fldChar w:fldCharType="separate"/>
      </w:r>
      <w:r w:rsidR="00B43E65">
        <w:rPr>
          <w:noProof/>
          <w:sz w:val="22"/>
          <w:szCs w:val="22"/>
        </w:rPr>
        <w:t>1</w:t>
      </w:r>
      <w:r w:rsidRPr="00E9521E">
        <w:rPr>
          <w:noProof/>
          <w:sz w:val="22"/>
          <w:szCs w:val="22"/>
        </w:rPr>
        <w:fldChar w:fldCharType="end"/>
      </w:r>
      <w:r w:rsidRPr="00E9521E">
        <w:rPr>
          <w:sz w:val="22"/>
          <w:szCs w:val="22"/>
        </w:rPr>
        <w:t>: the GROWTH problem-solving framework</w:t>
      </w:r>
    </w:p>
    <w:tbl>
      <w:tblPr>
        <w:tblStyle w:val="TableGrid"/>
        <w:tblW w:w="0" w:type="auto"/>
        <w:tblLook w:val="04A0" w:firstRow="1" w:lastRow="0" w:firstColumn="1" w:lastColumn="0" w:noHBand="0" w:noVBand="1"/>
        <w:tblCaption w:val="The Growth Problem Solving Framework"/>
        <w:tblDescription w:val="Goal - What do you want to work on? Reality -What is happening right now? Options - What are your options? Will - What will you do? Tactics - How will you do this? Habits - How will you sustain your success?"/>
      </w:tblPr>
      <w:tblGrid>
        <w:gridCol w:w="762"/>
        <w:gridCol w:w="1130"/>
        <w:gridCol w:w="2647"/>
      </w:tblGrid>
      <w:tr w:rsidR="00C7628D" w:rsidRPr="00E9521E" w14:paraId="41C4B0D1" w14:textId="77777777" w:rsidTr="00C95115">
        <w:trPr>
          <w:tblHeader/>
        </w:trPr>
        <w:tc>
          <w:tcPr>
            <w:tcW w:w="675" w:type="dxa"/>
          </w:tcPr>
          <w:p w14:paraId="41C4B0CE" w14:textId="77777777" w:rsidR="00C7628D" w:rsidRPr="00E9521E" w:rsidRDefault="00C7628D" w:rsidP="00710261">
            <w:pPr>
              <w:pStyle w:val="Heading2"/>
              <w:outlineLvl w:val="1"/>
              <w:rPr>
                <w:sz w:val="22"/>
                <w:szCs w:val="22"/>
              </w:rPr>
            </w:pPr>
            <w:r w:rsidRPr="00E9521E">
              <w:rPr>
                <w:sz w:val="22"/>
                <w:szCs w:val="22"/>
              </w:rPr>
              <w:t>Letter</w:t>
            </w:r>
          </w:p>
        </w:tc>
        <w:tc>
          <w:tcPr>
            <w:tcW w:w="1134" w:type="dxa"/>
          </w:tcPr>
          <w:p w14:paraId="41C4B0CF" w14:textId="77777777" w:rsidR="00C7628D" w:rsidRPr="00E9521E" w:rsidRDefault="00C7628D" w:rsidP="00710261">
            <w:pPr>
              <w:pStyle w:val="Heading2"/>
              <w:outlineLvl w:val="1"/>
              <w:rPr>
                <w:sz w:val="22"/>
                <w:szCs w:val="22"/>
              </w:rPr>
            </w:pPr>
            <w:r w:rsidRPr="00E9521E">
              <w:rPr>
                <w:sz w:val="22"/>
                <w:szCs w:val="22"/>
              </w:rPr>
              <w:t>Outcome</w:t>
            </w:r>
          </w:p>
        </w:tc>
        <w:tc>
          <w:tcPr>
            <w:tcW w:w="2730" w:type="dxa"/>
          </w:tcPr>
          <w:p w14:paraId="41C4B0D0" w14:textId="77777777" w:rsidR="00C7628D" w:rsidRPr="00E9521E" w:rsidRDefault="00C7628D" w:rsidP="00710261">
            <w:pPr>
              <w:pStyle w:val="Heading2"/>
              <w:outlineLvl w:val="1"/>
              <w:rPr>
                <w:sz w:val="22"/>
                <w:szCs w:val="22"/>
              </w:rPr>
            </w:pPr>
            <w:r w:rsidRPr="00E9521E">
              <w:rPr>
                <w:sz w:val="22"/>
                <w:szCs w:val="22"/>
              </w:rPr>
              <w:t>Issues to consider</w:t>
            </w:r>
          </w:p>
        </w:tc>
      </w:tr>
      <w:tr w:rsidR="00C7628D" w:rsidRPr="00E9521E" w14:paraId="41C4B0D5" w14:textId="77777777" w:rsidTr="00C95115">
        <w:tc>
          <w:tcPr>
            <w:tcW w:w="675" w:type="dxa"/>
          </w:tcPr>
          <w:p w14:paraId="41C4B0D2" w14:textId="77777777" w:rsidR="00C7628D" w:rsidRPr="00E9521E" w:rsidRDefault="00C7628D" w:rsidP="00C95115">
            <w:pPr>
              <w:rPr>
                <w:sz w:val="22"/>
                <w:szCs w:val="22"/>
              </w:rPr>
            </w:pPr>
            <w:r w:rsidRPr="00E9521E">
              <w:rPr>
                <w:sz w:val="22"/>
                <w:szCs w:val="22"/>
              </w:rPr>
              <w:t>G</w:t>
            </w:r>
          </w:p>
        </w:tc>
        <w:tc>
          <w:tcPr>
            <w:tcW w:w="1134" w:type="dxa"/>
          </w:tcPr>
          <w:p w14:paraId="41C4B0D3" w14:textId="77777777" w:rsidR="00C7628D" w:rsidRPr="00E9521E" w:rsidRDefault="00C7628D" w:rsidP="00C95115">
            <w:pPr>
              <w:rPr>
                <w:sz w:val="22"/>
                <w:szCs w:val="22"/>
              </w:rPr>
            </w:pPr>
            <w:r w:rsidRPr="00E9521E">
              <w:rPr>
                <w:sz w:val="22"/>
                <w:szCs w:val="22"/>
              </w:rPr>
              <w:t>GOAL</w:t>
            </w:r>
          </w:p>
        </w:tc>
        <w:tc>
          <w:tcPr>
            <w:tcW w:w="2730" w:type="dxa"/>
          </w:tcPr>
          <w:p w14:paraId="41C4B0D4" w14:textId="77777777" w:rsidR="00C7628D" w:rsidRPr="00E9521E" w:rsidRDefault="00C7628D" w:rsidP="00C95115">
            <w:pPr>
              <w:rPr>
                <w:sz w:val="22"/>
                <w:szCs w:val="22"/>
              </w:rPr>
            </w:pPr>
            <w:r w:rsidRPr="00E9521E">
              <w:rPr>
                <w:sz w:val="22"/>
                <w:szCs w:val="22"/>
              </w:rPr>
              <w:t>What do you want to work on?</w:t>
            </w:r>
          </w:p>
        </w:tc>
      </w:tr>
      <w:tr w:rsidR="00C7628D" w:rsidRPr="00E9521E" w14:paraId="41C4B0D9" w14:textId="77777777" w:rsidTr="00C95115">
        <w:tc>
          <w:tcPr>
            <w:tcW w:w="675" w:type="dxa"/>
          </w:tcPr>
          <w:p w14:paraId="41C4B0D6" w14:textId="77777777" w:rsidR="00C7628D" w:rsidRPr="00E9521E" w:rsidRDefault="00C7628D" w:rsidP="00C95115">
            <w:pPr>
              <w:rPr>
                <w:sz w:val="22"/>
                <w:szCs w:val="22"/>
              </w:rPr>
            </w:pPr>
            <w:r w:rsidRPr="00E9521E">
              <w:rPr>
                <w:sz w:val="22"/>
                <w:szCs w:val="22"/>
              </w:rPr>
              <w:t>R</w:t>
            </w:r>
          </w:p>
        </w:tc>
        <w:tc>
          <w:tcPr>
            <w:tcW w:w="1134" w:type="dxa"/>
          </w:tcPr>
          <w:p w14:paraId="41C4B0D7" w14:textId="77777777" w:rsidR="00C7628D" w:rsidRPr="00E9521E" w:rsidRDefault="00C7628D" w:rsidP="00C95115">
            <w:pPr>
              <w:rPr>
                <w:sz w:val="22"/>
                <w:szCs w:val="22"/>
              </w:rPr>
            </w:pPr>
            <w:r w:rsidRPr="00E9521E">
              <w:rPr>
                <w:sz w:val="22"/>
                <w:szCs w:val="22"/>
              </w:rPr>
              <w:t>REALITY</w:t>
            </w:r>
          </w:p>
        </w:tc>
        <w:tc>
          <w:tcPr>
            <w:tcW w:w="2730" w:type="dxa"/>
          </w:tcPr>
          <w:p w14:paraId="41C4B0D8" w14:textId="77777777" w:rsidR="00C7628D" w:rsidRPr="00E9521E" w:rsidRDefault="00C7628D" w:rsidP="00C95115">
            <w:pPr>
              <w:rPr>
                <w:sz w:val="22"/>
                <w:szCs w:val="22"/>
              </w:rPr>
            </w:pPr>
            <w:r w:rsidRPr="00E9521E">
              <w:rPr>
                <w:sz w:val="22"/>
                <w:szCs w:val="22"/>
              </w:rPr>
              <w:t>What is happening now?</w:t>
            </w:r>
          </w:p>
        </w:tc>
      </w:tr>
      <w:tr w:rsidR="00C7628D" w:rsidRPr="00E9521E" w14:paraId="41C4B0DD" w14:textId="77777777" w:rsidTr="00C95115">
        <w:tc>
          <w:tcPr>
            <w:tcW w:w="675" w:type="dxa"/>
          </w:tcPr>
          <w:p w14:paraId="41C4B0DA" w14:textId="77777777" w:rsidR="00C7628D" w:rsidRPr="00E9521E" w:rsidRDefault="00C7628D" w:rsidP="00C95115">
            <w:pPr>
              <w:rPr>
                <w:sz w:val="22"/>
                <w:szCs w:val="22"/>
              </w:rPr>
            </w:pPr>
            <w:r w:rsidRPr="00E9521E">
              <w:rPr>
                <w:sz w:val="22"/>
                <w:szCs w:val="22"/>
              </w:rPr>
              <w:t>O</w:t>
            </w:r>
          </w:p>
        </w:tc>
        <w:tc>
          <w:tcPr>
            <w:tcW w:w="1134" w:type="dxa"/>
          </w:tcPr>
          <w:p w14:paraId="41C4B0DB" w14:textId="77777777" w:rsidR="00C7628D" w:rsidRPr="00E9521E" w:rsidRDefault="00C7628D" w:rsidP="00C95115">
            <w:pPr>
              <w:rPr>
                <w:sz w:val="22"/>
                <w:szCs w:val="22"/>
              </w:rPr>
            </w:pPr>
            <w:r w:rsidRPr="00E9521E">
              <w:rPr>
                <w:sz w:val="22"/>
                <w:szCs w:val="22"/>
              </w:rPr>
              <w:t>OPTIONS</w:t>
            </w:r>
          </w:p>
        </w:tc>
        <w:tc>
          <w:tcPr>
            <w:tcW w:w="2730" w:type="dxa"/>
          </w:tcPr>
          <w:p w14:paraId="41C4B0DC" w14:textId="77777777" w:rsidR="00C7628D" w:rsidRPr="00E9521E" w:rsidRDefault="00C7628D" w:rsidP="00C95115">
            <w:pPr>
              <w:rPr>
                <w:sz w:val="22"/>
                <w:szCs w:val="22"/>
              </w:rPr>
            </w:pPr>
            <w:r w:rsidRPr="00E9521E">
              <w:rPr>
                <w:sz w:val="22"/>
                <w:szCs w:val="22"/>
              </w:rPr>
              <w:t>What are your options?</w:t>
            </w:r>
          </w:p>
        </w:tc>
      </w:tr>
      <w:tr w:rsidR="00C7628D" w:rsidRPr="00710261" w14:paraId="41C4B0E1" w14:textId="77777777" w:rsidTr="00C95115">
        <w:tc>
          <w:tcPr>
            <w:tcW w:w="675" w:type="dxa"/>
          </w:tcPr>
          <w:p w14:paraId="41C4B0DE" w14:textId="77777777" w:rsidR="00C7628D" w:rsidRPr="00710261" w:rsidRDefault="00C7628D" w:rsidP="00C95115">
            <w:pPr>
              <w:rPr>
                <w:sz w:val="22"/>
                <w:szCs w:val="22"/>
              </w:rPr>
            </w:pPr>
            <w:r w:rsidRPr="00710261">
              <w:rPr>
                <w:sz w:val="22"/>
                <w:szCs w:val="22"/>
              </w:rPr>
              <w:t>W</w:t>
            </w:r>
          </w:p>
        </w:tc>
        <w:tc>
          <w:tcPr>
            <w:tcW w:w="1134" w:type="dxa"/>
          </w:tcPr>
          <w:p w14:paraId="41C4B0DF" w14:textId="77777777" w:rsidR="00C7628D" w:rsidRPr="00710261" w:rsidRDefault="00C7628D" w:rsidP="00C95115">
            <w:pPr>
              <w:rPr>
                <w:sz w:val="22"/>
                <w:szCs w:val="22"/>
              </w:rPr>
            </w:pPr>
            <w:r w:rsidRPr="00710261">
              <w:rPr>
                <w:sz w:val="22"/>
                <w:szCs w:val="22"/>
              </w:rPr>
              <w:t>WILL</w:t>
            </w:r>
          </w:p>
        </w:tc>
        <w:tc>
          <w:tcPr>
            <w:tcW w:w="2730" w:type="dxa"/>
          </w:tcPr>
          <w:p w14:paraId="41C4B0E0" w14:textId="77777777" w:rsidR="00C7628D" w:rsidRPr="00710261" w:rsidRDefault="00C7628D" w:rsidP="00C95115">
            <w:pPr>
              <w:rPr>
                <w:sz w:val="22"/>
                <w:szCs w:val="22"/>
              </w:rPr>
            </w:pPr>
            <w:r w:rsidRPr="00710261">
              <w:rPr>
                <w:sz w:val="22"/>
                <w:szCs w:val="22"/>
              </w:rPr>
              <w:t>What will you do?</w:t>
            </w:r>
          </w:p>
        </w:tc>
      </w:tr>
      <w:tr w:rsidR="00C7628D" w:rsidRPr="00710261" w14:paraId="41C4B0E5" w14:textId="77777777" w:rsidTr="00C95115">
        <w:tc>
          <w:tcPr>
            <w:tcW w:w="675" w:type="dxa"/>
          </w:tcPr>
          <w:p w14:paraId="41C4B0E2" w14:textId="77777777" w:rsidR="00C7628D" w:rsidRPr="00710261" w:rsidRDefault="00C7628D" w:rsidP="00C95115">
            <w:pPr>
              <w:rPr>
                <w:sz w:val="22"/>
                <w:szCs w:val="22"/>
              </w:rPr>
            </w:pPr>
            <w:r w:rsidRPr="00710261">
              <w:rPr>
                <w:sz w:val="22"/>
                <w:szCs w:val="22"/>
              </w:rPr>
              <w:t>T</w:t>
            </w:r>
          </w:p>
        </w:tc>
        <w:tc>
          <w:tcPr>
            <w:tcW w:w="1134" w:type="dxa"/>
          </w:tcPr>
          <w:p w14:paraId="41C4B0E3" w14:textId="77777777" w:rsidR="00C7628D" w:rsidRPr="00710261" w:rsidRDefault="00C7628D" w:rsidP="00C95115">
            <w:pPr>
              <w:rPr>
                <w:sz w:val="22"/>
                <w:szCs w:val="22"/>
              </w:rPr>
            </w:pPr>
            <w:r w:rsidRPr="00710261">
              <w:rPr>
                <w:sz w:val="22"/>
                <w:szCs w:val="22"/>
              </w:rPr>
              <w:t>TACTICS</w:t>
            </w:r>
          </w:p>
        </w:tc>
        <w:tc>
          <w:tcPr>
            <w:tcW w:w="2730" w:type="dxa"/>
          </w:tcPr>
          <w:p w14:paraId="41C4B0E4" w14:textId="77777777" w:rsidR="00C7628D" w:rsidRPr="00710261" w:rsidRDefault="00C7628D" w:rsidP="00C95115">
            <w:pPr>
              <w:rPr>
                <w:sz w:val="22"/>
                <w:szCs w:val="22"/>
              </w:rPr>
            </w:pPr>
            <w:r w:rsidRPr="00710261">
              <w:rPr>
                <w:sz w:val="22"/>
                <w:szCs w:val="22"/>
              </w:rPr>
              <w:t>How will you do this?</w:t>
            </w:r>
          </w:p>
        </w:tc>
      </w:tr>
      <w:tr w:rsidR="00C7628D" w:rsidRPr="00710261" w14:paraId="41C4B0E9" w14:textId="77777777" w:rsidTr="00C95115">
        <w:tc>
          <w:tcPr>
            <w:tcW w:w="675" w:type="dxa"/>
          </w:tcPr>
          <w:p w14:paraId="41C4B0E6" w14:textId="77777777" w:rsidR="00C7628D" w:rsidRPr="00710261" w:rsidRDefault="00C7628D" w:rsidP="00C95115">
            <w:pPr>
              <w:rPr>
                <w:sz w:val="22"/>
                <w:szCs w:val="22"/>
              </w:rPr>
            </w:pPr>
            <w:r w:rsidRPr="00710261">
              <w:rPr>
                <w:sz w:val="22"/>
                <w:szCs w:val="22"/>
              </w:rPr>
              <w:t>H</w:t>
            </w:r>
          </w:p>
        </w:tc>
        <w:tc>
          <w:tcPr>
            <w:tcW w:w="1134" w:type="dxa"/>
          </w:tcPr>
          <w:p w14:paraId="41C4B0E7" w14:textId="77777777" w:rsidR="00C7628D" w:rsidRPr="00710261" w:rsidRDefault="00C7628D" w:rsidP="00C95115">
            <w:pPr>
              <w:rPr>
                <w:sz w:val="22"/>
                <w:szCs w:val="22"/>
              </w:rPr>
            </w:pPr>
            <w:r w:rsidRPr="00710261">
              <w:rPr>
                <w:sz w:val="22"/>
                <w:szCs w:val="22"/>
              </w:rPr>
              <w:t>HABITS</w:t>
            </w:r>
          </w:p>
        </w:tc>
        <w:tc>
          <w:tcPr>
            <w:tcW w:w="2730" w:type="dxa"/>
          </w:tcPr>
          <w:p w14:paraId="41C4B0E8" w14:textId="77777777" w:rsidR="00C7628D" w:rsidRPr="00710261" w:rsidRDefault="00C7628D" w:rsidP="00C95115">
            <w:pPr>
              <w:rPr>
                <w:sz w:val="22"/>
                <w:szCs w:val="22"/>
              </w:rPr>
            </w:pPr>
            <w:r w:rsidRPr="00710261">
              <w:rPr>
                <w:sz w:val="22"/>
                <w:szCs w:val="22"/>
              </w:rPr>
              <w:t>How will you sustain your success?</w:t>
            </w:r>
          </w:p>
        </w:tc>
      </w:tr>
    </w:tbl>
    <w:p w14:paraId="41C4B0EA" w14:textId="77777777" w:rsidR="00710261" w:rsidRDefault="00710261" w:rsidP="00C7628D">
      <w:pPr>
        <w:pStyle w:val="Heading1"/>
        <w:spacing w:before="0"/>
        <w:rPr>
          <w:sz w:val="22"/>
          <w:szCs w:val="22"/>
        </w:rPr>
      </w:pPr>
    </w:p>
    <w:p w14:paraId="41C4B0EB" w14:textId="77777777" w:rsidR="00C7628D" w:rsidRPr="00D8173D" w:rsidRDefault="00C7628D" w:rsidP="00C7628D">
      <w:pPr>
        <w:pStyle w:val="Heading1"/>
        <w:spacing w:before="0"/>
      </w:pPr>
      <w:r w:rsidRPr="00D8173D">
        <w:t>Key points to remember</w:t>
      </w:r>
    </w:p>
    <w:p w14:paraId="41C4B0EC" w14:textId="77777777" w:rsidR="00C7628D" w:rsidRPr="00710261" w:rsidRDefault="00C7628D" w:rsidP="00C7628D">
      <w:pPr>
        <w:pStyle w:val="BodyTextIntro"/>
        <w:rPr>
          <w:sz w:val="22"/>
          <w:szCs w:val="22"/>
        </w:rPr>
      </w:pPr>
      <w:r w:rsidRPr="00710261">
        <w:rPr>
          <w:sz w:val="22"/>
          <w:szCs w:val="22"/>
        </w:rPr>
        <w:t>There are several key points to remember when building family-school partnerships:</w:t>
      </w:r>
    </w:p>
    <w:p w14:paraId="41C4B0ED" w14:textId="77777777" w:rsidR="00C7628D" w:rsidRPr="00710261" w:rsidRDefault="00C7628D" w:rsidP="00C7628D">
      <w:pPr>
        <w:pStyle w:val="BodyTextIntro"/>
        <w:numPr>
          <w:ilvl w:val="0"/>
          <w:numId w:val="14"/>
        </w:numPr>
        <w:spacing w:before="0" w:after="0"/>
        <w:rPr>
          <w:sz w:val="22"/>
          <w:szCs w:val="22"/>
        </w:rPr>
      </w:pPr>
      <w:r w:rsidRPr="00710261">
        <w:rPr>
          <w:sz w:val="22"/>
          <w:szCs w:val="22"/>
        </w:rPr>
        <w:t>parents and school staff need to recognise and understand the importance of collaborative practice</w:t>
      </w:r>
    </w:p>
    <w:p w14:paraId="41C4B0EE" w14:textId="77777777" w:rsidR="00C7628D" w:rsidRPr="00710261" w:rsidRDefault="00C7628D" w:rsidP="00C7628D">
      <w:pPr>
        <w:pStyle w:val="BodyTextIntro"/>
        <w:numPr>
          <w:ilvl w:val="0"/>
          <w:numId w:val="14"/>
        </w:numPr>
        <w:spacing w:before="0" w:after="0"/>
        <w:rPr>
          <w:sz w:val="22"/>
          <w:szCs w:val="22"/>
        </w:rPr>
      </w:pPr>
      <w:r w:rsidRPr="00710261">
        <w:rPr>
          <w:sz w:val="22"/>
          <w:szCs w:val="22"/>
        </w:rPr>
        <w:t>parents and school staff both bring important information to the educational partnership</w:t>
      </w:r>
    </w:p>
    <w:p w14:paraId="41C4B0EF" w14:textId="77777777" w:rsidR="00C7628D" w:rsidRPr="00710261" w:rsidRDefault="00C7628D" w:rsidP="00C7628D">
      <w:pPr>
        <w:pStyle w:val="BodyTextIntro"/>
        <w:numPr>
          <w:ilvl w:val="0"/>
          <w:numId w:val="14"/>
        </w:numPr>
        <w:spacing w:before="0" w:after="0"/>
        <w:rPr>
          <w:sz w:val="22"/>
          <w:szCs w:val="22"/>
        </w:rPr>
      </w:pPr>
      <w:r w:rsidRPr="00710261">
        <w:rPr>
          <w:sz w:val="22"/>
          <w:szCs w:val="22"/>
        </w:rPr>
        <w:t>parents are important contributors to the process of forward planning</w:t>
      </w:r>
    </w:p>
    <w:p w14:paraId="41C4B0F0" w14:textId="77777777" w:rsidR="00C7628D" w:rsidRPr="00710261" w:rsidRDefault="00C7628D" w:rsidP="00C7628D">
      <w:pPr>
        <w:pStyle w:val="BodyTextIntro"/>
        <w:numPr>
          <w:ilvl w:val="0"/>
          <w:numId w:val="14"/>
        </w:numPr>
        <w:spacing w:before="0" w:after="0"/>
        <w:rPr>
          <w:sz w:val="22"/>
          <w:szCs w:val="22"/>
        </w:rPr>
      </w:pPr>
      <w:r w:rsidRPr="00710261">
        <w:rPr>
          <w:sz w:val="22"/>
          <w:szCs w:val="22"/>
        </w:rPr>
        <w:lastRenderedPageBreak/>
        <w:t>schools can influence the way parents feel about the value of their contributions</w:t>
      </w:r>
    </w:p>
    <w:p w14:paraId="41C4B0F1" w14:textId="77777777" w:rsidR="00C7628D" w:rsidRPr="00710261" w:rsidRDefault="00C7628D" w:rsidP="00C7628D">
      <w:pPr>
        <w:pStyle w:val="BodyTextIntro"/>
        <w:numPr>
          <w:ilvl w:val="0"/>
          <w:numId w:val="14"/>
        </w:numPr>
        <w:spacing w:before="0" w:after="0"/>
        <w:rPr>
          <w:sz w:val="22"/>
          <w:szCs w:val="22"/>
        </w:rPr>
      </w:pPr>
      <w:r w:rsidRPr="00710261">
        <w:rPr>
          <w:sz w:val="22"/>
          <w:szCs w:val="22"/>
        </w:rPr>
        <w:t>it is important to acknowledge the challenges that both parents and schools face</w:t>
      </w:r>
    </w:p>
    <w:p w14:paraId="41C4B0F2" w14:textId="77777777" w:rsidR="00C7628D" w:rsidRPr="00710261" w:rsidRDefault="00C7628D" w:rsidP="00C7628D">
      <w:pPr>
        <w:pStyle w:val="BodyTextIntro"/>
        <w:numPr>
          <w:ilvl w:val="0"/>
          <w:numId w:val="14"/>
        </w:numPr>
        <w:spacing w:before="0" w:after="0"/>
        <w:rPr>
          <w:sz w:val="22"/>
          <w:szCs w:val="22"/>
        </w:rPr>
      </w:pPr>
      <w:r w:rsidRPr="00710261">
        <w:rPr>
          <w:sz w:val="22"/>
          <w:szCs w:val="22"/>
        </w:rPr>
        <w:t>for an effective collaborative partnership to develop, both points of view must be acknowledged</w:t>
      </w:r>
    </w:p>
    <w:p w14:paraId="41C4B0F3" w14:textId="77777777" w:rsidR="00C7628D" w:rsidRPr="00710261" w:rsidRDefault="00C7628D" w:rsidP="00C7628D">
      <w:pPr>
        <w:pStyle w:val="BodyTextIntro"/>
        <w:numPr>
          <w:ilvl w:val="0"/>
          <w:numId w:val="14"/>
        </w:numPr>
        <w:spacing w:before="0" w:after="0"/>
        <w:rPr>
          <w:sz w:val="22"/>
          <w:szCs w:val="22"/>
        </w:rPr>
      </w:pPr>
      <w:r w:rsidRPr="00710261">
        <w:rPr>
          <w:sz w:val="22"/>
          <w:szCs w:val="22"/>
        </w:rPr>
        <w:t>other family members, including siblings, are part of the family-school partnership.</w:t>
      </w:r>
    </w:p>
    <w:p w14:paraId="41C4B0F4" w14:textId="77777777" w:rsidR="00C7628D" w:rsidRPr="00D8173D" w:rsidRDefault="00C7628D" w:rsidP="00C7628D">
      <w:pPr>
        <w:pStyle w:val="Heading1"/>
      </w:pPr>
      <w:r w:rsidRPr="00D8173D">
        <w:t>More information</w:t>
      </w:r>
    </w:p>
    <w:p w14:paraId="41C4B0F5" w14:textId="77777777" w:rsidR="00C7628D" w:rsidRPr="00E9521E" w:rsidRDefault="00C7628D" w:rsidP="00C7628D">
      <w:pPr>
        <w:pStyle w:val="BodyTextIntro"/>
        <w:rPr>
          <w:sz w:val="22"/>
          <w:szCs w:val="22"/>
        </w:rPr>
      </w:pPr>
      <w:r w:rsidRPr="00710261">
        <w:rPr>
          <w:sz w:val="22"/>
          <w:szCs w:val="22"/>
        </w:rPr>
        <w:t xml:space="preserve">There are many resources and sources of </w:t>
      </w:r>
      <w:r w:rsidRPr="00E9521E">
        <w:rPr>
          <w:sz w:val="22"/>
          <w:szCs w:val="22"/>
        </w:rPr>
        <w:t xml:space="preserve">support for schools and families to help them work effectively together. A good starting point is </w:t>
      </w:r>
      <w:hyperlink r:id="rId19" w:history="1">
        <w:r w:rsidRPr="00E9521E">
          <w:rPr>
            <w:rStyle w:val="Hyperlink"/>
            <w:rFonts w:cstheme="minorHAnsi"/>
            <w:sz w:val="22"/>
            <w:szCs w:val="22"/>
          </w:rPr>
          <w:t>state or territory government</w:t>
        </w:r>
      </w:hyperlink>
      <w:r w:rsidRPr="00E9521E">
        <w:rPr>
          <w:sz w:val="22"/>
          <w:szCs w:val="22"/>
        </w:rPr>
        <w:t xml:space="preserve">, </w:t>
      </w:r>
      <w:hyperlink r:id="rId20" w:history="1">
        <w:r w:rsidRPr="00E9521E">
          <w:rPr>
            <w:rStyle w:val="Hyperlink"/>
            <w:rFonts w:cstheme="minorHAnsi"/>
            <w:sz w:val="22"/>
            <w:szCs w:val="22"/>
          </w:rPr>
          <w:t>Catholic</w:t>
        </w:r>
      </w:hyperlink>
      <w:r w:rsidRPr="00E9521E">
        <w:rPr>
          <w:sz w:val="22"/>
          <w:szCs w:val="22"/>
        </w:rPr>
        <w:t xml:space="preserve"> and </w:t>
      </w:r>
      <w:hyperlink r:id="rId21" w:history="1">
        <w:r w:rsidRPr="00E9521E">
          <w:rPr>
            <w:rStyle w:val="Hyperlink"/>
            <w:rFonts w:cstheme="minorHAnsi"/>
            <w:sz w:val="22"/>
            <w:szCs w:val="22"/>
          </w:rPr>
          <w:t>independent</w:t>
        </w:r>
      </w:hyperlink>
      <w:r w:rsidRPr="00E9521E">
        <w:rPr>
          <w:sz w:val="22"/>
          <w:szCs w:val="22"/>
        </w:rPr>
        <w:t xml:space="preserve"> education authorities, which can identify resources that may be available to support schools and parents locally. Websites for local authorities can be accessed through:</w:t>
      </w:r>
    </w:p>
    <w:p w14:paraId="41C4B0F6" w14:textId="77777777" w:rsidR="00C7628D" w:rsidRPr="00E9521E" w:rsidRDefault="00193D68" w:rsidP="00C7628D">
      <w:pPr>
        <w:pStyle w:val="BodyTextIntro"/>
        <w:numPr>
          <w:ilvl w:val="0"/>
          <w:numId w:val="15"/>
        </w:numPr>
        <w:spacing w:before="0" w:after="0"/>
        <w:rPr>
          <w:rStyle w:val="Hyperlink"/>
          <w:rFonts w:cstheme="minorHAnsi"/>
          <w:color w:val="auto"/>
          <w:sz w:val="22"/>
          <w:szCs w:val="22"/>
          <w:u w:val="none"/>
        </w:rPr>
      </w:pPr>
      <w:hyperlink r:id="rId22" w:history="1">
        <w:r w:rsidR="00C7628D" w:rsidRPr="00E9521E">
          <w:rPr>
            <w:rStyle w:val="Hyperlink"/>
            <w:sz w:val="22"/>
            <w:szCs w:val="22"/>
          </w:rPr>
          <w:t>www.education.gov.au/school-education</w:t>
        </w:r>
      </w:hyperlink>
      <w:r w:rsidR="00C7628D" w:rsidRPr="00E9521E">
        <w:rPr>
          <w:sz w:val="22"/>
          <w:szCs w:val="22"/>
        </w:rPr>
        <w:t xml:space="preserve"> </w:t>
      </w:r>
      <w:r w:rsidR="00C7628D" w:rsidRPr="00E9521E">
        <w:rPr>
          <w:rStyle w:val="Hyperlink"/>
          <w:rFonts w:cstheme="minorHAnsi"/>
          <w:sz w:val="22"/>
          <w:szCs w:val="22"/>
        </w:rPr>
        <w:t xml:space="preserve"> </w:t>
      </w:r>
    </w:p>
    <w:p w14:paraId="41C4B0F7" w14:textId="77777777" w:rsidR="00C7628D" w:rsidRPr="00E9521E" w:rsidRDefault="00193D68" w:rsidP="00C7628D">
      <w:pPr>
        <w:pStyle w:val="BodyTextIntro"/>
        <w:numPr>
          <w:ilvl w:val="0"/>
          <w:numId w:val="15"/>
        </w:numPr>
        <w:spacing w:before="0" w:after="0"/>
        <w:rPr>
          <w:sz w:val="22"/>
          <w:szCs w:val="22"/>
        </w:rPr>
      </w:pPr>
      <w:hyperlink r:id="rId23" w:history="1">
        <w:r w:rsidR="00C7628D" w:rsidRPr="00E9521E">
          <w:rPr>
            <w:rStyle w:val="Hyperlink"/>
            <w:sz w:val="22"/>
            <w:szCs w:val="22"/>
          </w:rPr>
          <w:t>www.ncec.catholic.edu.au</w:t>
        </w:r>
      </w:hyperlink>
      <w:r w:rsidR="00C7628D" w:rsidRPr="00E9521E">
        <w:rPr>
          <w:sz w:val="22"/>
          <w:szCs w:val="22"/>
        </w:rPr>
        <w:t xml:space="preserve"> </w:t>
      </w:r>
    </w:p>
    <w:p w14:paraId="41C4B0F8" w14:textId="77777777" w:rsidR="00C7628D" w:rsidRPr="00E9521E" w:rsidRDefault="00193D68" w:rsidP="00C7628D">
      <w:pPr>
        <w:pStyle w:val="BodyTextIntro"/>
        <w:numPr>
          <w:ilvl w:val="0"/>
          <w:numId w:val="15"/>
        </w:numPr>
        <w:spacing w:before="0" w:after="0"/>
        <w:rPr>
          <w:sz w:val="22"/>
          <w:szCs w:val="22"/>
        </w:rPr>
      </w:pPr>
      <w:hyperlink r:id="rId24" w:history="1">
        <w:r w:rsidR="00C7628D" w:rsidRPr="00E9521E">
          <w:rPr>
            <w:rStyle w:val="Hyperlink"/>
            <w:sz w:val="22"/>
            <w:szCs w:val="22"/>
          </w:rPr>
          <w:t>www.isca.edu.au</w:t>
        </w:r>
      </w:hyperlink>
      <w:r w:rsidR="00C7628D" w:rsidRPr="00E9521E">
        <w:rPr>
          <w:sz w:val="22"/>
          <w:szCs w:val="22"/>
        </w:rPr>
        <w:t xml:space="preserve"> </w:t>
      </w:r>
    </w:p>
    <w:p w14:paraId="41C4B0F9" w14:textId="77777777" w:rsidR="00C7628D" w:rsidRPr="00E9521E" w:rsidRDefault="00C7628D" w:rsidP="00C7628D">
      <w:pPr>
        <w:pStyle w:val="BodyTextIntro"/>
        <w:rPr>
          <w:sz w:val="22"/>
          <w:szCs w:val="22"/>
        </w:rPr>
      </w:pPr>
      <w:r w:rsidRPr="00E9521E">
        <w:rPr>
          <w:sz w:val="22"/>
          <w:szCs w:val="22"/>
        </w:rPr>
        <w:t>Information on other useful websites follows.</w:t>
      </w:r>
    </w:p>
    <w:p w14:paraId="41C4B0FA" w14:textId="77777777" w:rsidR="00C7628D" w:rsidRPr="00E9521E" w:rsidRDefault="00C7628D" w:rsidP="00C7628D">
      <w:pPr>
        <w:pStyle w:val="Heading2"/>
        <w:rPr>
          <w:sz w:val="22"/>
          <w:szCs w:val="22"/>
        </w:rPr>
      </w:pPr>
      <w:r w:rsidRPr="00E9521E">
        <w:rPr>
          <w:sz w:val="22"/>
          <w:szCs w:val="22"/>
        </w:rPr>
        <w:t>Australian Government-funded websites</w:t>
      </w:r>
    </w:p>
    <w:p w14:paraId="41C4B0FB" w14:textId="77777777" w:rsidR="00C7628D" w:rsidRPr="00E9521E" w:rsidRDefault="00C7628D" w:rsidP="00C7628D">
      <w:pPr>
        <w:pStyle w:val="BodyTextIntro"/>
        <w:rPr>
          <w:sz w:val="22"/>
          <w:szCs w:val="22"/>
        </w:rPr>
      </w:pPr>
      <w:r w:rsidRPr="00E9521E">
        <w:rPr>
          <w:sz w:val="22"/>
          <w:szCs w:val="22"/>
        </w:rPr>
        <w:t xml:space="preserve">The </w:t>
      </w:r>
      <w:hyperlink r:id="rId25" w:history="1">
        <w:r w:rsidRPr="00E9521E">
          <w:rPr>
            <w:rStyle w:val="Hyperlink"/>
            <w:rFonts w:cstheme="minorHAnsi"/>
            <w:sz w:val="22"/>
            <w:szCs w:val="22"/>
          </w:rPr>
          <w:t>Safe Schools Hub website</w:t>
        </w:r>
      </w:hyperlink>
      <w:r w:rsidRPr="00E9521E">
        <w:rPr>
          <w:sz w:val="22"/>
          <w:szCs w:val="22"/>
        </w:rPr>
        <w:t xml:space="preserve"> has information on </w:t>
      </w:r>
      <w:hyperlink r:id="rId26" w:history="1">
        <w:r w:rsidRPr="00E9521E">
          <w:rPr>
            <w:rStyle w:val="Hyperlink"/>
            <w:rFonts w:cstheme="minorHAnsi"/>
            <w:sz w:val="22"/>
            <w:szCs w:val="22"/>
          </w:rPr>
          <w:t>connecting with your child’s school</w:t>
        </w:r>
      </w:hyperlink>
      <w:r w:rsidRPr="00E9521E">
        <w:rPr>
          <w:sz w:val="22"/>
          <w:szCs w:val="22"/>
        </w:rPr>
        <w:t xml:space="preserve"> (</w:t>
      </w:r>
      <w:hyperlink r:id="rId27" w:history="1">
        <w:r w:rsidRPr="00E9521E">
          <w:rPr>
            <w:rStyle w:val="Hyperlink"/>
            <w:sz w:val="22"/>
            <w:szCs w:val="22"/>
          </w:rPr>
          <w:t>www.safeschoolshub.edu.au/for-parents/your-part/connecting-with-your-child's-school</w:t>
        </w:r>
      </w:hyperlink>
      <w:r w:rsidRPr="00E9521E">
        <w:rPr>
          <w:rStyle w:val="Hyperlink"/>
          <w:rFonts w:cstheme="minorHAnsi"/>
          <w:color w:val="auto"/>
          <w:sz w:val="22"/>
          <w:szCs w:val="22"/>
          <w:u w:val="none"/>
        </w:rPr>
        <w:t>)</w:t>
      </w:r>
      <w:r w:rsidRPr="00E9521E">
        <w:rPr>
          <w:sz w:val="22"/>
          <w:szCs w:val="22"/>
        </w:rPr>
        <w:t xml:space="preserve"> and on </w:t>
      </w:r>
      <w:hyperlink r:id="rId28" w:history="1">
        <w:r w:rsidRPr="00E9521E">
          <w:rPr>
            <w:rStyle w:val="Hyperlink"/>
            <w:rFonts w:cstheme="minorHAnsi"/>
            <w:sz w:val="22"/>
            <w:szCs w:val="22"/>
          </w:rPr>
          <w:t>children with special needs</w:t>
        </w:r>
      </w:hyperlink>
      <w:r w:rsidRPr="00E9521E">
        <w:rPr>
          <w:sz w:val="22"/>
          <w:szCs w:val="22"/>
        </w:rPr>
        <w:t xml:space="preserve"> (</w:t>
      </w:r>
      <w:hyperlink r:id="rId29" w:history="1">
        <w:r w:rsidRPr="00E9521E">
          <w:rPr>
            <w:rStyle w:val="Hyperlink"/>
            <w:sz w:val="22"/>
            <w:szCs w:val="22"/>
          </w:rPr>
          <w:t>www.safeschoolshub.edu.au/for-parents/what-to-do-about-/special-needs</w:t>
        </w:r>
      </w:hyperlink>
      <w:r w:rsidRPr="00E9521E">
        <w:rPr>
          <w:sz w:val="22"/>
          <w:szCs w:val="22"/>
        </w:rPr>
        <w:t>).</w:t>
      </w:r>
    </w:p>
    <w:p w14:paraId="41C4B0FC" w14:textId="77777777" w:rsidR="00C7628D" w:rsidRPr="00E9521E" w:rsidRDefault="00C7628D" w:rsidP="00C7628D">
      <w:pPr>
        <w:pStyle w:val="BodyTextIntro"/>
        <w:rPr>
          <w:sz w:val="22"/>
          <w:szCs w:val="22"/>
        </w:rPr>
      </w:pPr>
      <w:r w:rsidRPr="00E9521E">
        <w:rPr>
          <w:sz w:val="22"/>
          <w:szCs w:val="22"/>
        </w:rPr>
        <w:t xml:space="preserve">The </w:t>
      </w:r>
      <w:hyperlink r:id="rId30" w:history="1">
        <w:r w:rsidRPr="00E9521E">
          <w:rPr>
            <w:rStyle w:val="Hyperlink"/>
            <w:rFonts w:cstheme="minorHAnsi"/>
            <w:sz w:val="22"/>
            <w:szCs w:val="22"/>
          </w:rPr>
          <w:t>Positive Partnerships website</w:t>
        </w:r>
      </w:hyperlink>
      <w:r w:rsidRPr="00E9521E">
        <w:rPr>
          <w:sz w:val="22"/>
          <w:szCs w:val="22"/>
        </w:rPr>
        <w:t xml:space="preserve"> includes information and resources for parents of children with an autism spectrum disorder (</w:t>
      </w:r>
      <w:hyperlink r:id="rId31" w:history="1">
        <w:r w:rsidR="00710261" w:rsidRPr="00E9521E">
          <w:rPr>
            <w:rStyle w:val="Hyperlink"/>
            <w:sz w:val="22"/>
            <w:szCs w:val="22"/>
          </w:rPr>
          <w:t>www.positivepartnerships.com.au</w:t>
        </w:r>
      </w:hyperlink>
      <w:r w:rsidRPr="00E9521E">
        <w:rPr>
          <w:sz w:val="22"/>
          <w:szCs w:val="22"/>
        </w:rPr>
        <w:t>).</w:t>
      </w:r>
    </w:p>
    <w:p w14:paraId="41C4B0FD" w14:textId="77777777" w:rsidR="00C7628D" w:rsidRPr="00E9521E" w:rsidRDefault="00C7628D" w:rsidP="00C7628D">
      <w:pPr>
        <w:pStyle w:val="BodyTextIntro"/>
        <w:rPr>
          <w:rStyle w:val="Heading3Char"/>
          <w:rFonts w:asciiTheme="minorHAnsi" w:hAnsiTheme="minorHAnsi" w:cstheme="minorHAnsi"/>
          <w:b w:val="0"/>
          <w:bCs w:val="0"/>
          <w:sz w:val="22"/>
          <w:szCs w:val="22"/>
        </w:rPr>
      </w:pPr>
      <w:r w:rsidRPr="00E9521E">
        <w:rPr>
          <w:rStyle w:val="Heading3Char"/>
          <w:rFonts w:asciiTheme="minorHAnsi" w:hAnsiTheme="minorHAnsi" w:cstheme="minorHAnsi"/>
          <w:b w:val="0"/>
          <w:bCs w:val="0"/>
          <w:sz w:val="22"/>
          <w:szCs w:val="22"/>
        </w:rPr>
        <w:t xml:space="preserve">The </w:t>
      </w:r>
      <w:hyperlink r:id="rId32" w:history="1">
        <w:r w:rsidRPr="00E9521E">
          <w:rPr>
            <w:rStyle w:val="Hyperlink"/>
            <w:rFonts w:cstheme="minorHAnsi"/>
            <w:sz w:val="22"/>
            <w:szCs w:val="22"/>
          </w:rPr>
          <w:t>Raising Children Network</w:t>
        </w:r>
        <w:r w:rsidRPr="00E9521E">
          <w:rPr>
            <w:rStyle w:val="Hyperlink"/>
            <w:rFonts w:eastAsiaTheme="majorEastAsia" w:cstheme="minorHAnsi"/>
            <w:sz w:val="22"/>
            <w:szCs w:val="22"/>
          </w:rPr>
          <w:t xml:space="preserve"> website</w:t>
        </w:r>
      </w:hyperlink>
      <w:r w:rsidRPr="00E9521E">
        <w:rPr>
          <w:rStyle w:val="Heading3Char"/>
          <w:rFonts w:asciiTheme="minorHAnsi" w:hAnsiTheme="minorHAnsi" w:cstheme="minorHAnsi"/>
          <w:b w:val="0"/>
          <w:bCs w:val="0"/>
          <w:sz w:val="22"/>
          <w:szCs w:val="22"/>
        </w:rPr>
        <w:t xml:space="preserve"> has information for </w:t>
      </w:r>
      <w:hyperlink r:id="rId33" w:history="1">
        <w:r w:rsidRPr="00E9521E">
          <w:rPr>
            <w:rStyle w:val="Hyperlink"/>
            <w:rFonts w:eastAsiaTheme="majorEastAsia" w:cstheme="minorHAnsi"/>
            <w:sz w:val="22"/>
            <w:szCs w:val="22"/>
          </w:rPr>
          <w:t>parents of children with a disability</w:t>
        </w:r>
      </w:hyperlink>
      <w:r w:rsidRPr="00E9521E">
        <w:rPr>
          <w:rStyle w:val="Heading3Char"/>
          <w:rFonts w:asciiTheme="minorHAnsi" w:hAnsiTheme="minorHAnsi" w:cstheme="minorHAnsi"/>
          <w:bCs w:val="0"/>
          <w:sz w:val="22"/>
          <w:szCs w:val="22"/>
        </w:rPr>
        <w:t xml:space="preserve"> </w:t>
      </w:r>
      <w:r w:rsidRPr="00E9521E">
        <w:rPr>
          <w:rStyle w:val="Heading3Char"/>
          <w:rFonts w:asciiTheme="minorHAnsi" w:hAnsiTheme="minorHAnsi" w:cstheme="minorHAnsi"/>
          <w:b w:val="0"/>
          <w:bCs w:val="0"/>
          <w:sz w:val="22"/>
          <w:szCs w:val="22"/>
        </w:rPr>
        <w:t>(</w:t>
      </w:r>
      <w:hyperlink r:id="rId34" w:history="1">
        <w:r w:rsidRPr="00E9521E">
          <w:rPr>
            <w:rStyle w:val="Hyperlink"/>
            <w:rFonts w:eastAsiaTheme="majorEastAsia"/>
            <w:sz w:val="22"/>
            <w:szCs w:val="22"/>
          </w:rPr>
          <w:t>www.raisingchildren.net.au/children_with_disabilities/children_with_disability.html</w:t>
        </w:r>
      </w:hyperlink>
      <w:r w:rsidRPr="00E9521E">
        <w:rPr>
          <w:rStyle w:val="Heading3Char"/>
          <w:rFonts w:asciiTheme="minorHAnsi" w:hAnsiTheme="minorHAnsi" w:cstheme="minorHAnsi"/>
          <w:b w:val="0"/>
          <w:bCs w:val="0"/>
          <w:sz w:val="22"/>
          <w:szCs w:val="22"/>
        </w:rPr>
        <w:t>).</w:t>
      </w:r>
    </w:p>
    <w:p w14:paraId="41C4B0FE" w14:textId="77777777" w:rsidR="002F6DB6" w:rsidRPr="00E9521E" w:rsidRDefault="002F6DB6" w:rsidP="00C7628D">
      <w:pPr>
        <w:pStyle w:val="BodyTextIntro"/>
        <w:rPr>
          <w:rStyle w:val="Heading3Char"/>
          <w:rFonts w:asciiTheme="minorHAnsi" w:hAnsiTheme="minorHAnsi" w:cstheme="minorHAnsi"/>
          <w:bCs w:val="0"/>
          <w:sz w:val="22"/>
          <w:szCs w:val="22"/>
        </w:rPr>
      </w:pPr>
      <w:r w:rsidRPr="00E9521E">
        <w:rPr>
          <w:rStyle w:val="Heading3Char"/>
          <w:rFonts w:asciiTheme="minorHAnsi" w:hAnsiTheme="minorHAnsi" w:cstheme="minorHAnsi"/>
          <w:b w:val="0"/>
          <w:bCs w:val="0"/>
          <w:sz w:val="22"/>
          <w:szCs w:val="22"/>
        </w:rPr>
        <w:lastRenderedPageBreak/>
        <w:t xml:space="preserve">The </w:t>
      </w:r>
      <w:hyperlink r:id="rId35" w:history="1">
        <w:r w:rsidRPr="00E9521E">
          <w:rPr>
            <w:rStyle w:val="Hyperlink"/>
            <w:rFonts w:eastAsiaTheme="majorEastAsia" w:cstheme="minorHAnsi"/>
            <w:sz w:val="22"/>
            <w:szCs w:val="22"/>
          </w:rPr>
          <w:t>Family-School and Community Partnerships Bureau</w:t>
        </w:r>
      </w:hyperlink>
      <w:r w:rsidRPr="00E9521E">
        <w:rPr>
          <w:rStyle w:val="Heading3Char"/>
          <w:rFonts w:asciiTheme="minorHAnsi" w:hAnsiTheme="minorHAnsi" w:cstheme="minorHAnsi"/>
          <w:b w:val="0"/>
          <w:bCs w:val="0"/>
          <w:sz w:val="22"/>
          <w:szCs w:val="22"/>
        </w:rPr>
        <w:t xml:space="preserve"> website has information to support parental engagement and community involvement in schools (</w:t>
      </w:r>
      <w:hyperlink r:id="rId36" w:history="1">
        <w:r w:rsidRPr="00E9521E">
          <w:rPr>
            <w:rStyle w:val="Hyperlink"/>
            <w:rFonts w:eastAsiaTheme="majorEastAsia"/>
            <w:sz w:val="22"/>
            <w:szCs w:val="22"/>
          </w:rPr>
          <w:t>www.familyschool.org.au</w:t>
        </w:r>
      </w:hyperlink>
      <w:r w:rsidRPr="00E9521E">
        <w:rPr>
          <w:color w:val="1F497D"/>
          <w:sz w:val="22"/>
          <w:szCs w:val="22"/>
        </w:rPr>
        <w:t>)</w:t>
      </w:r>
      <w:r w:rsidRPr="00E9521E">
        <w:rPr>
          <w:rStyle w:val="Heading3Char"/>
          <w:rFonts w:asciiTheme="minorHAnsi" w:hAnsiTheme="minorHAnsi" w:cstheme="minorHAnsi"/>
          <w:b w:val="0"/>
          <w:bCs w:val="0"/>
          <w:sz w:val="22"/>
          <w:szCs w:val="22"/>
        </w:rPr>
        <w:t xml:space="preserve">. </w:t>
      </w:r>
    </w:p>
    <w:p w14:paraId="41C4B0FF" w14:textId="77777777" w:rsidR="00C7628D" w:rsidRPr="00E9521E" w:rsidRDefault="00C7628D" w:rsidP="00E9521E">
      <w:pPr>
        <w:pStyle w:val="Heading2"/>
      </w:pPr>
      <w:r w:rsidRPr="00E9521E">
        <w:t>Sources</w:t>
      </w:r>
    </w:p>
    <w:p w14:paraId="41C4B100" w14:textId="77777777" w:rsidR="00C7628D" w:rsidRPr="00E9521E" w:rsidRDefault="00C7628D" w:rsidP="00710261">
      <w:pPr>
        <w:rPr>
          <w:sz w:val="22"/>
          <w:szCs w:val="22"/>
        </w:rPr>
      </w:pPr>
      <w:r w:rsidRPr="00E9521E">
        <w:rPr>
          <w:sz w:val="22"/>
          <w:szCs w:val="22"/>
        </w:rPr>
        <w:t xml:space="preserve">Information in this fact sheet was adapted from material developed for the Australian Government Department of Education through the </w:t>
      </w:r>
      <w:hyperlink r:id="rId37" w:history="1">
        <w:r w:rsidRPr="00E9521E">
          <w:rPr>
            <w:rStyle w:val="Hyperlink"/>
            <w:rFonts w:cstheme="minorHAnsi"/>
            <w:sz w:val="22"/>
            <w:szCs w:val="22"/>
          </w:rPr>
          <w:t>Positive Partnerships initiative</w:t>
        </w:r>
      </w:hyperlink>
      <w:r w:rsidRPr="00E9521E">
        <w:rPr>
          <w:sz w:val="22"/>
          <w:szCs w:val="22"/>
        </w:rPr>
        <w:t>, which supports schools and families of children with an autism spectrum disorder (www.positivepartnerships.com.au).  Please note that links to online resources are provided for information only and the views expressed in these resources do not necessarily represent the views of the Australian Government Department of Education.</w:t>
      </w:r>
    </w:p>
    <w:p w14:paraId="41C4B101" w14:textId="77777777" w:rsidR="00C7628D" w:rsidRPr="00D8173D" w:rsidRDefault="00C7628D" w:rsidP="00C7628D"/>
    <w:p w14:paraId="41C4B102" w14:textId="77777777" w:rsidR="00C7628D" w:rsidRPr="00D8173D" w:rsidRDefault="00C7628D" w:rsidP="00C7628D">
      <w:pPr>
        <w:rPr>
          <w:rFonts w:eastAsiaTheme="minorHAnsi"/>
          <w:lang w:eastAsia="en-US"/>
        </w:rPr>
      </w:pPr>
      <w:r w:rsidRPr="00D8173D">
        <w:rPr>
          <w:rFonts w:eastAsiaTheme="minorHAnsi"/>
          <w:noProof/>
        </w:rPr>
        <w:drawing>
          <wp:inline distT="0" distB="0" distL="0" distR="0" wp14:anchorId="41C4B106" wp14:editId="41C4B107">
            <wp:extent cx="847725" cy="285750"/>
            <wp:effectExtent l="0" t="0" r="9525" b="0"/>
            <wp:docPr id="3" name="Picture 3" descr="cid:image003.png@01CF5985.F8E60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5985.F8E603E0"/>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847725" cy="285750"/>
                    </a:xfrm>
                    <a:prstGeom prst="rect">
                      <a:avLst/>
                    </a:prstGeom>
                    <a:noFill/>
                    <a:ln>
                      <a:noFill/>
                    </a:ln>
                  </pic:spPr>
                </pic:pic>
              </a:graphicData>
            </a:graphic>
          </wp:inline>
        </w:drawing>
      </w:r>
    </w:p>
    <w:p w14:paraId="41C4B103" w14:textId="77777777" w:rsidR="007379AC" w:rsidRDefault="007379AC" w:rsidP="00C7628D">
      <w:pPr>
        <w:pStyle w:val="Heading1"/>
        <w:spacing w:before="0"/>
      </w:pPr>
    </w:p>
    <w:sectPr w:rsidR="007379AC" w:rsidSect="008A49E0">
      <w:footerReference w:type="default" r:id="rId40"/>
      <w:type w:val="continuous"/>
      <w:pgSz w:w="11906" w:h="16838" w:code="9"/>
      <w:pgMar w:top="1418" w:right="1134" w:bottom="1418" w:left="1418" w:header="0" w:footer="680"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4B10C" w14:textId="77777777" w:rsidR="00C7628D" w:rsidRDefault="00C7628D" w:rsidP="009D003F">
      <w:pPr>
        <w:spacing w:before="0" w:after="0"/>
      </w:pPr>
      <w:r>
        <w:separator/>
      </w:r>
    </w:p>
    <w:p w14:paraId="41C4B10D" w14:textId="77777777" w:rsidR="00F31B66" w:rsidRDefault="00F31B66"/>
  </w:endnote>
  <w:endnote w:type="continuationSeparator" w:id="0">
    <w:p w14:paraId="41C4B10E" w14:textId="77777777" w:rsidR="00C7628D" w:rsidRDefault="00C7628D" w:rsidP="009D003F">
      <w:pPr>
        <w:spacing w:before="0" w:after="0"/>
      </w:pPr>
      <w:r>
        <w:continuationSeparator/>
      </w:r>
    </w:p>
    <w:p w14:paraId="41C4B10F" w14:textId="77777777" w:rsidR="00F31B66" w:rsidRDefault="00F31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4B110" w14:textId="77777777" w:rsidR="008A49E0" w:rsidRDefault="00C7628D" w:rsidP="00710261">
    <w:pPr>
      <w:pStyle w:val="Footer"/>
      <w:jc w:val="center"/>
      <w:rPr>
        <w:noProof/>
      </w:rPr>
    </w:pPr>
    <w:r>
      <w:rPr>
        <w:noProof/>
      </w:rPr>
      <mc:AlternateContent>
        <mc:Choice Requires="wps">
          <w:drawing>
            <wp:anchor distT="0" distB="0" distL="114300" distR="114300" simplePos="0" relativeHeight="251666432" behindDoc="0" locked="0" layoutInCell="1" allowOverlap="1" wp14:anchorId="41C4B114" wp14:editId="41C4B115">
              <wp:simplePos x="0" y="0"/>
              <wp:positionH relativeFrom="column">
                <wp:posOffset>-902335</wp:posOffset>
              </wp:positionH>
              <wp:positionV relativeFrom="paragraph">
                <wp:posOffset>162428</wp:posOffset>
              </wp:positionV>
              <wp:extent cx="7559675" cy="355600"/>
              <wp:effectExtent l="0" t="0" r="3175" b="6350"/>
              <wp:wrapNone/>
              <wp:docPr id="9" name="Rectangle 9" descr="Decorative" title="Decorative"/>
              <wp:cNvGraphicFramePr/>
              <a:graphic xmlns:a="http://schemas.openxmlformats.org/drawingml/2006/main">
                <a:graphicData uri="http://schemas.microsoft.com/office/word/2010/wordprocessingShape">
                  <wps:wsp>
                    <wps:cNvSpPr/>
                    <wps:spPr>
                      <a:xfrm>
                        <a:off x="0" y="0"/>
                        <a:ext cx="7559675" cy="355600"/>
                      </a:xfrm>
                      <a:prstGeom prst="rect">
                        <a:avLst/>
                      </a:prstGeom>
                      <a:solidFill>
                        <a:srgbClr val="BBD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alt="Title: Decorative - Description: Decorative" style="position:absolute;margin-left:-71.05pt;margin-top:12.8pt;width:595.25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" fillcolor="#bbd86b" stroked="f" strokeweight="2pt"/>
          </w:pict>
        </mc:Fallback>
      </mc:AlternateContent>
    </w:r>
    <w:sdt>
      <w:sdtPr>
        <w:id w:val="1938014069"/>
        <w:docPartObj>
          <w:docPartGallery w:val="Page Numbers (Bottom of Page)"/>
          <w:docPartUnique/>
        </w:docPartObj>
      </w:sdtPr>
      <w:sdtEndPr>
        <w:rPr>
          <w:noProof/>
        </w:rPr>
      </w:sdtEndPr>
      <w:sdtContent>
        <w:r w:rsidR="002751CE">
          <w:fldChar w:fldCharType="begin"/>
        </w:r>
        <w:r w:rsidR="002751CE">
          <w:instrText xml:space="preserve"> PAGE   \* MERGEFORMAT </w:instrText>
        </w:r>
        <w:r w:rsidR="002751CE">
          <w:fldChar w:fldCharType="separate"/>
        </w:r>
        <w:r w:rsidR="00193D68">
          <w:rPr>
            <w:noProof/>
          </w:rPr>
          <w:t>4</w:t>
        </w:r>
        <w:r w:rsidR="002751CE">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4B111" w14:textId="77777777" w:rsidR="008A49E0" w:rsidRDefault="008A49E0">
    <w:pPr>
      <w:pStyle w:val="Footer"/>
    </w:pPr>
    <w:r>
      <w:rPr>
        <w:noProof/>
      </w:rPr>
      <mc:AlternateContent>
        <mc:Choice Requires="wps">
          <w:drawing>
            <wp:anchor distT="0" distB="0" distL="114300" distR="114300" simplePos="0" relativeHeight="251664384" behindDoc="0" locked="0" layoutInCell="1" allowOverlap="1" wp14:anchorId="41C4B116" wp14:editId="41C4B117">
              <wp:simplePos x="0" y="0"/>
              <wp:positionH relativeFrom="column">
                <wp:posOffset>-1042670</wp:posOffset>
              </wp:positionH>
              <wp:positionV relativeFrom="paragraph">
                <wp:posOffset>163888</wp:posOffset>
              </wp:positionV>
              <wp:extent cx="7560000" cy="355798"/>
              <wp:effectExtent l="0" t="0" r="3175" b="6350"/>
              <wp:wrapNone/>
              <wp:docPr id="2" name="Rectangle 2" descr="Decorative" title="Decorative"/>
              <wp:cNvGraphicFramePr/>
              <a:graphic xmlns:a="http://schemas.openxmlformats.org/drawingml/2006/main">
                <a:graphicData uri="http://schemas.microsoft.com/office/word/2010/wordprocessingShape">
                  <wps:wsp>
                    <wps:cNvSpPr/>
                    <wps:spPr>
                      <a:xfrm>
                        <a:off x="0" y="0"/>
                        <a:ext cx="7560000" cy="355798"/>
                      </a:xfrm>
                      <a:prstGeom prst="rect">
                        <a:avLst/>
                      </a:prstGeom>
                      <a:solidFill>
                        <a:srgbClr val="BBD8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alt="Title: Decorative - Description: Decorative" style="position:absolute;margin-left:-82.1pt;margin-top:12.9pt;width:595.3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" fillcolor="#bbd86b" stroked="f"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4B112" w14:textId="77777777" w:rsidR="002751CE" w:rsidRPr="00C7628D" w:rsidRDefault="00193D68" w:rsidP="00710261">
    <w:pPr>
      <w:pStyle w:val="Footer"/>
      <w:jc w:val="center"/>
    </w:pPr>
    <w:sdt>
      <w:sdtPr>
        <w:id w:val="963926474"/>
        <w:docPartObj>
          <w:docPartGallery w:val="Page Numbers (Bottom of Page)"/>
          <w:docPartUnique/>
        </w:docPartObj>
      </w:sdtPr>
      <w:sdtEndPr>
        <w:rPr>
          <w:noProof/>
        </w:rPr>
      </w:sdtEndPr>
      <w:sdtContent>
        <w:r w:rsidR="00C7628D">
          <w:fldChar w:fldCharType="begin"/>
        </w:r>
        <w:r w:rsidR="00C7628D">
          <w:instrText xml:space="preserve"> PAGE   \* MERGEFORMAT </w:instrText>
        </w:r>
        <w:r w:rsidR="00C7628D">
          <w:fldChar w:fldCharType="separate"/>
        </w:r>
        <w:r>
          <w:rPr>
            <w:noProof/>
          </w:rPr>
          <w:t>3</w:t>
        </w:r>
        <w:r w:rsidR="00C7628D">
          <w:rPr>
            <w:noProof/>
          </w:rPr>
          <w:fldChar w:fldCharType="end"/>
        </w:r>
      </w:sdtContent>
    </w:sdt>
  </w:p>
  <w:p w14:paraId="41C4B113" w14:textId="77777777" w:rsidR="00F31B66" w:rsidRDefault="00710261">
    <w:r>
      <w:rPr>
        <w:noProof/>
      </w:rPr>
      <mc:AlternateContent>
        <mc:Choice Requires="wps">
          <w:drawing>
            <wp:anchor distT="0" distB="0" distL="114300" distR="114300" simplePos="0" relativeHeight="251668480" behindDoc="0" locked="0" layoutInCell="1" allowOverlap="1" wp14:anchorId="41C4B118" wp14:editId="41C4B119">
              <wp:simplePos x="0" y="0"/>
              <wp:positionH relativeFrom="column">
                <wp:posOffset>-915670</wp:posOffset>
              </wp:positionH>
              <wp:positionV relativeFrom="paragraph">
                <wp:posOffset>300990</wp:posOffset>
              </wp:positionV>
              <wp:extent cx="7559675" cy="355600"/>
              <wp:effectExtent l="0" t="0" r="3175" b="6350"/>
              <wp:wrapNone/>
              <wp:docPr id="1" name="Rectangle 1" descr="Decorative" title="Decorative"/>
              <wp:cNvGraphicFramePr/>
              <a:graphic xmlns:a="http://schemas.openxmlformats.org/drawingml/2006/main">
                <a:graphicData uri="http://schemas.microsoft.com/office/word/2010/wordprocessingShape">
                  <wps:wsp>
                    <wps:cNvSpPr/>
                    <wps:spPr>
                      <a:xfrm>
                        <a:off x="0" y="0"/>
                        <a:ext cx="7559675" cy="355600"/>
                      </a:xfrm>
                      <a:prstGeom prst="rect">
                        <a:avLst/>
                      </a:prstGeom>
                      <a:solidFill>
                        <a:srgbClr val="BBD86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alt="Title: Decorative - Description: Decorative" style="position:absolute;margin-left:-72.1pt;margin-top:23.7pt;width:595.25pt;height: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" fillcolor="#bbd86b"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4B108" w14:textId="77777777" w:rsidR="00C7628D" w:rsidRDefault="00C7628D" w:rsidP="009D003F">
      <w:pPr>
        <w:spacing w:before="0" w:after="0"/>
      </w:pPr>
      <w:r>
        <w:separator/>
      </w:r>
    </w:p>
    <w:p w14:paraId="41C4B109" w14:textId="77777777" w:rsidR="00F31B66" w:rsidRDefault="00F31B66"/>
  </w:footnote>
  <w:footnote w:type="continuationSeparator" w:id="0">
    <w:p w14:paraId="41C4B10A" w14:textId="77777777" w:rsidR="00C7628D" w:rsidRDefault="00C7628D" w:rsidP="009D003F">
      <w:pPr>
        <w:spacing w:before="0" w:after="0"/>
      </w:pPr>
      <w:r>
        <w:continuationSeparator/>
      </w:r>
    </w:p>
    <w:p w14:paraId="41C4B10B" w14:textId="77777777" w:rsidR="00F31B66" w:rsidRDefault="00F31B6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EBCD3F6"/>
    <w:lvl w:ilvl="0">
      <w:start w:val="1"/>
      <w:numFmt w:val="decimal"/>
      <w:pStyle w:val="ListNumber3"/>
      <w:lvlText w:val="%1."/>
      <w:lvlJc w:val="left"/>
      <w:pPr>
        <w:tabs>
          <w:tab w:val="num" w:pos="926"/>
        </w:tabs>
        <w:ind w:left="926" w:hanging="360"/>
      </w:pPr>
    </w:lvl>
  </w:abstractNum>
  <w:abstractNum w:abstractNumId="1">
    <w:nsid w:val="FFFFFF7F"/>
    <w:multiLevelType w:val="singleLevel"/>
    <w:tmpl w:val="836C2652"/>
    <w:lvl w:ilvl="0">
      <w:start w:val="1"/>
      <w:numFmt w:val="decimal"/>
      <w:pStyle w:val="ListNumber2"/>
      <w:lvlText w:val="%1."/>
      <w:lvlJc w:val="left"/>
      <w:pPr>
        <w:tabs>
          <w:tab w:val="num" w:pos="643"/>
        </w:tabs>
        <w:ind w:left="643" w:hanging="360"/>
      </w:pPr>
    </w:lvl>
  </w:abstractNum>
  <w:abstractNum w:abstractNumId="2">
    <w:nsid w:val="FFFFFF82"/>
    <w:multiLevelType w:val="singleLevel"/>
    <w:tmpl w:val="6BA045C0"/>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5D70EBE8"/>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8"/>
    <w:multiLevelType w:val="singleLevel"/>
    <w:tmpl w:val="52588EE6"/>
    <w:lvl w:ilvl="0">
      <w:start w:val="1"/>
      <w:numFmt w:val="decimal"/>
      <w:pStyle w:val="ListNumber"/>
      <w:lvlText w:val="%1."/>
      <w:lvlJc w:val="left"/>
      <w:pPr>
        <w:ind w:left="360" w:hanging="360"/>
      </w:pPr>
      <w:rPr>
        <w:rFonts w:hint="default"/>
        <w:color w:val="auto"/>
      </w:rPr>
    </w:lvl>
  </w:abstractNum>
  <w:abstractNum w:abstractNumId="5">
    <w:nsid w:val="FFFFFF89"/>
    <w:multiLevelType w:val="singleLevel"/>
    <w:tmpl w:val="6360B482"/>
    <w:lvl w:ilvl="0">
      <w:start w:val="1"/>
      <w:numFmt w:val="bullet"/>
      <w:pStyle w:val="ListBullet"/>
      <w:lvlText w:val=""/>
      <w:lvlJc w:val="left"/>
      <w:pPr>
        <w:ind w:left="360" w:hanging="360"/>
      </w:pPr>
      <w:rPr>
        <w:rFonts w:ascii="Symbol" w:hAnsi="Symbol" w:hint="default"/>
        <w:color w:val="auto"/>
        <w:sz w:val="18"/>
      </w:rPr>
    </w:lvl>
  </w:abstractNum>
  <w:abstractNum w:abstractNumId="6">
    <w:nsid w:val="0F9D3BA5"/>
    <w:multiLevelType w:val="hybridMultilevel"/>
    <w:tmpl w:val="C4E40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24F67FE"/>
    <w:multiLevelType w:val="hybridMultilevel"/>
    <w:tmpl w:val="9DBCD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1E7245A"/>
    <w:multiLevelType w:val="hybridMultilevel"/>
    <w:tmpl w:val="984C3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2220A93"/>
    <w:multiLevelType w:val="hybridMultilevel"/>
    <w:tmpl w:val="C2084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7D532A9"/>
    <w:multiLevelType w:val="hybridMultilevel"/>
    <w:tmpl w:val="95E85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FC63F22"/>
    <w:multiLevelType w:val="hybridMultilevel"/>
    <w:tmpl w:val="8AE88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60903C9"/>
    <w:multiLevelType w:val="hybridMultilevel"/>
    <w:tmpl w:val="D2441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9833B09"/>
    <w:multiLevelType w:val="hybridMultilevel"/>
    <w:tmpl w:val="013E1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0E428E9"/>
    <w:multiLevelType w:val="hybridMultilevel"/>
    <w:tmpl w:val="5922F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98F3494"/>
    <w:multiLevelType w:val="hybridMultilevel"/>
    <w:tmpl w:val="C0169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8"/>
  </w:num>
  <w:num w:numId="9">
    <w:abstractNumId w:val="6"/>
  </w:num>
  <w:num w:numId="10">
    <w:abstractNumId w:val="9"/>
  </w:num>
  <w:num w:numId="11">
    <w:abstractNumId w:val="15"/>
  </w:num>
  <w:num w:numId="12">
    <w:abstractNumId w:val="10"/>
  </w:num>
  <w:num w:numId="13">
    <w:abstractNumId w:val="7"/>
  </w:num>
  <w:num w:numId="14">
    <w:abstractNumId w:val="13"/>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8D"/>
    <w:rsid w:val="00026237"/>
    <w:rsid w:val="000446EB"/>
    <w:rsid w:val="00044B09"/>
    <w:rsid w:val="00056EC8"/>
    <w:rsid w:val="000872B3"/>
    <w:rsid w:val="001276DA"/>
    <w:rsid w:val="001568EB"/>
    <w:rsid w:val="0019171F"/>
    <w:rsid w:val="00193D68"/>
    <w:rsid w:val="002751CE"/>
    <w:rsid w:val="00275423"/>
    <w:rsid w:val="002F6DB6"/>
    <w:rsid w:val="00325574"/>
    <w:rsid w:val="0038416D"/>
    <w:rsid w:val="003A2C77"/>
    <w:rsid w:val="004A3B6A"/>
    <w:rsid w:val="004A5684"/>
    <w:rsid w:val="00537558"/>
    <w:rsid w:val="00540B3B"/>
    <w:rsid w:val="00581186"/>
    <w:rsid w:val="006234F7"/>
    <w:rsid w:val="0069692D"/>
    <w:rsid w:val="006B0DF4"/>
    <w:rsid w:val="00710261"/>
    <w:rsid w:val="007379AC"/>
    <w:rsid w:val="007539CD"/>
    <w:rsid w:val="00762BAA"/>
    <w:rsid w:val="007D0E1F"/>
    <w:rsid w:val="007E42A6"/>
    <w:rsid w:val="008121CF"/>
    <w:rsid w:val="00815305"/>
    <w:rsid w:val="00835F53"/>
    <w:rsid w:val="008A49E0"/>
    <w:rsid w:val="008E17D4"/>
    <w:rsid w:val="008F51D8"/>
    <w:rsid w:val="009139F2"/>
    <w:rsid w:val="00997D9E"/>
    <w:rsid w:val="009D003F"/>
    <w:rsid w:val="00AC1E96"/>
    <w:rsid w:val="00B43E65"/>
    <w:rsid w:val="00B65FE3"/>
    <w:rsid w:val="00BA3832"/>
    <w:rsid w:val="00BD4151"/>
    <w:rsid w:val="00BE1AC5"/>
    <w:rsid w:val="00C02B61"/>
    <w:rsid w:val="00C50C78"/>
    <w:rsid w:val="00C7628D"/>
    <w:rsid w:val="00C92025"/>
    <w:rsid w:val="00CA5304"/>
    <w:rsid w:val="00CC6DE3"/>
    <w:rsid w:val="00CE273E"/>
    <w:rsid w:val="00DA2BB2"/>
    <w:rsid w:val="00E146BF"/>
    <w:rsid w:val="00E9521E"/>
    <w:rsid w:val="00EC68BF"/>
    <w:rsid w:val="00F31B66"/>
    <w:rsid w:val="00F7704C"/>
    <w:rsid w:val="00FA2F83"/>
    <w:rsid w:val="00FF1D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C4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qFormat="1"/>
    <w:lsdException w:name="List Number" w:uiPriority="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A49E0"/>
    <w:pPr>
      <w:spacing w:before="120" w:after="120" w:line="240" w:lineRule="auto"/>
    </w:pPr>
    <w:rPr>
      <w:rFonts w:eastAsia="Times New Roman" w:cs="Times New Roman"/>
      <w:sz w:val="20"/>
      <w:szCs w:val="24"/>
      <w:lang w:eastAsia="en-AU"/>
    </w:rPr>
  </w:style>
  <w:style w:type="paragraph" w:styleId="Heading1">
    <w:name w:val="heading 1"/>
    <w:basedOn w:val="Normal"/>
    <w:next w:val="Normal"/>
    <w:link w:val="Heading1Char"/>
    <w:uiPriority w:val="9"/>
    <w:qFormat/>
    <w:rsid w:val="00044B09"/>
    <w:pPr>
      <w:keepNext/>
      <w:keepLines/>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F7704C"/>
    <w:pPr>
      <w:keepNext/>
      <w:keepLines/>
      <w:tabs>
        <w:tab w:val="left" w:pos="567"/>
      </w:tabs>
      <w:spacing w:before="0" w:after="0"/>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9D003F"/>
    <w:pPr>
      <w:keepNext/>
      <w:keepLines/>
      <w:spacing w:before="240" w:after="0"/>
      <w:outlineLvl w:val="2"/>
    </w:pPr>
    <w:rPr>
      <w:rFonts w:ascii="Calibri" w:eastAsiaTheme="majorEastAsia" w:hAnsi="Calibri" w:cstheme="majorBidi"/>
      <w:b/>
      <w:bCs/>
      <w:sz w:val="22"/>
    </w:rPr>
  </w:style>
  <w:style w:type="paragraph" w:styleId="Heading4">
    <w:name w:val="heading 4"/>
    <w:next w:val="Normal"/>
    <w:link w:val="Heading4Char"/>
    <w:uiPriority w:val="9"/>
    <w:unhideWhenUsed/>
    <w:rsid w:val="00FA2F83"/>
    <w:pPr>
      <w:spacing w:after="60" w:line="240" w:lineRule="auto"/>
      <w:outlineLvl w:val="3"/>
    </w:pPr>
    <w:rPr>
      <w:rFonts w:ascii="Calibri" w:eastAsiaTheme="majorEastAsia" w:hAnsi="Calibri" w:cstheme="majorBidi"/>
      <w:b/>
      <w:bCs/>
      <w:i/>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04C"/>
    <w:rPr>
      <w:rFonts w:ascii="Calibri" w:eastAsiaTheme="majorEastAsia" w:hAnsi="Calibri" w:cstheme="majorBidi"/>
      <w:b/>
      <w:bCs/>
      <w:sz w:val="24"/>
      <w:szCs w:val="26"/>
      <w:lang w:eastAsia="en-AU"/>
    </w:rPr>
  </w:style>
  <w:style w:type="character" w:customStyle="1" w:styleId="Heading3Char">
    <w:name w:val="Heading 3 Char"/>
    <w:basedOn w:val="DefaultParagraphFont"/>
    <w:link w:val="Heading3"/>
    <w:uiPriority w:val="9"/>
    <w:rsid w:val="009D003F"/>
    <w:rPr>
      <w:rFonts w:ascii="Calibri" w:eastAsiaTheme="majorEastAsia" w:hAnsi="Calibri" w:cstheme="majorBidi"/>
      <w:b/>
      <w:bCs/>
      <w:szCs w:val="24"/>
      <w:lang w:eastAsia="en-AU"/>
    </w:rPr>
  </w:style>
  <w:style w:type="character" w:customStyle="1" w:styleId="Heading4Char">
    <w:name w:val="Heading 4 Char"/>
    <w:basedOn w:val="DefaultParagraphFont"/>
    <w:link w:val="Heading4"/>
    <w:uiPriority w:val="9"/>
    <w:rsid w:val="00FA2F83"/>
    <w:rPr>
      <w:rFonts w:ascii="Calibri" w:eastAsiaTheme="majorEastAsia" w:hAnsi="Calibri" w:cstheme="majorBidi"/>
      <w:b/>
      <w:bCs/>
      <w:i/>
      <w:szCs w:val="24"/>
      <w:lang w:eastAsia="en-AU"/>
    </w:rPr>
  </w:style>
  <w:style w:type="paragraph" w:styleId="Title">
    <w:name w:val="Title"/>
    <w:basedOn w:val="Heading1"/>
    <w:next w:val="Normal"/>
    <w:link w:val="TitleChar"/>
    <w:uiPriority w:val="10"/>
    <w:qFormat/>
    <w:rsid w:val="00CC6DE3"/>
    <w:pPr>
      <w:spacing w:before="0" w:line="216" w:lineRule="auto"/>
    </w:pPr>
    <w:rPr>
      <w:rFonts w:ascii="Calibri" w:hAnsi="Calibri"/>
      <w:color w:val="6D6E71"/>
      <w:sz w:val="56"/>
    </w:rPr>
  </w:style>
  <w:style w:type="character" w:customStyle="1" w:styleId="TitleChar">
    <w:name w:val="Title Char"/>
    <w:basedOn w:val="DefaultParagraphFont"/>
    <w:link w:val="Title"/>
    <w:uiPriority w:val="10"/>
    <w:rsid w:val="00CC6DE3"/>
    <w:rPr>
      <w:rFonts w:ascii="Calibri" w:eastAsiaTheme="majorEastAsia" w:hAnsi="Calibri" w:cstheme="majorBidi"/>
      <w:b/>
      <w:bCs/>
      <w:color w:val="6D6E71"/>
      <w:sz w:val="56"/>
      <w:szCs w:val="28"/>
      <w:lang w:eastAsia="en-AU"/>
    </w:rPr>
  </w:style>
  <w:style w:type="paragraph" w:styleId="Header">
    <w:name w:val="header"/>
    <w:basedOn w:val="Normal"/>
    <w:link w:val="HeaderChar"/>
    <w:uiPriority w:val="99"/>
    <w:unhideWhenUsed/>
    <w:rsid w:val="009D003F"/>
    <w:pPr>
      <w:tabs>
        <w:tab w:val="center" w:pos="4513"/>
        <w:tab w:val="right" w:pos="9026"/>
      </w:tabs>
      <w:spacing w:before="0" w:after="0"/>
    </w:pPr>
  </w:style>
  <w:style w:type="character" w:styleId="Strong">
    <w:name w:val="Strong"/>
    <w:basedOn w:val="DefaultParagraphFont"/>
    <w:uiPriority w:val="22"/>
    <w:qFormat/>
    <w:rsid w:val="009D003F"/>
    <w:rPr>
      <w:b/>
      <w:bCs/>
    </w:rPr>
  </w:style>
  <w:style w:type="paragraph" w:styleId="ListNumber">
    <w:name w:val="List Number"/>
    <w:basedOn w:val="Normal"/>
    <w:link w:val="ListNumberChar"/>
    <w:qFormat/>
    <w:rsid w:val="00F7704C"/>
    <w:pPr>
      <w:numPr>
        <w:numId w:val="2"/>
      </w:numPr>
      <w:tabs>
        <w:tab w:val="left" w:pos="284"/>
      </w:tabs>
      <w:contextualSpacing/>
    </w:pPr>
  </w:style>
  <w:style w:type="paragraph" w:styleId="ListBullet">
    <w:name w:val="List Bullet"/>
    <w:basedOn w:val="Normal"/>
    <w:qFormat/>
    <w:rsid w:val="00F7704C"/>
    <w:pPr>
      <w:numPr>
        <w:numId w:val="1"/>
      </w:numPr>
      <w:tabs>
        <w:tab w:val="left" w:pos="284"/>
      </w:tabs>
      <w:contextualSpacing/>
    </w:pPr>
  </w:style>
  <w:style w:type="character" w:customStyle="1" w:styleId="ListNumberChar">
    <w:name w:val="List Number Char"/>
    <w:basedOn w:val="DefaultParagraphFont"/>
    <w:link w:val="ListNumber"/>
    <w:rsid w:val="00F7704C"/>
    <w:rPr>
      <w:rFonts w:eastAsia="Times New Roman" w:cs="Times New Roman"/>
      <w:sz w:val="20"/>
      <w:szCs w:val="24"/>
      <w:lang w:eastAsia="en-AU"/>
    </w:rPr>
  </w:style>
  <w:style w:type="paragraph" w:customStyle="1" w:styleId="BodyTextIntro">
    <w:name w:val="Body Text Intro"/>
    <w:basedOn w:val="Normal"/>
    <w:qFormat/>
    <w:rsid w:val="0069692D"/>
    <w:pPr>
      <w:spacing w:after="240"/>
    </w:pPr>
    <w:rPr>
      <w:sz w:val="24"/>
    </w:rPr>
  </w:style>
  <w:style w:type="character" w:customStyle="1" w:styleId="Heading1Char">
    <w:name w:val="Heading 1 Char"/>
    <w:basedOn w:val="DefaultParagraphFont"/>
    <w:link w:val="Heading1"/>
    <w:uiPriority w:val="9"/>
    <w:rsid w:val="00044B09"/>
    <w:rPr>
      <w:rFonts w:eastAsiaTheme="majorEastAsia" w:cstheme="majorBidi"/>
      <w:b/>
      <w:bCs/>
      <w:sz w:val="36"/>
      <w:szCs w:val="28"/>
      <w:lang w:eastAsia="en-AU"/>
    </w:rPr>
  </w:style>
  <w:style w:type="paragraph" w:styleId="BalloonText">
    <w:name w:val="Balloon Text"/>
    <w:basedOn w:val="Normal"/>
    <w:link w:val="BalloonTextChar"/>
    <w:uiPriority w:val="99"/>
    <w:semiHidden/>
    <w:unhideWhenUsed/>
    <w:rsid w:val="009D00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03F"/>
    <w:rPr>
      <w:rFonts w:ascii="Tahoma" w:eastAsia="Times New Roman" w:hAnsi="Tahoma" w:cs="Tahoma"/>
      <w:sz w:val="16"/>
      <w:szCs w:val="16"/>
      <w:lang w:eastAsia="en-AU"/>
    </w:rPr>
  </w:style>
  <w:style w:type="character" w:customStyle="1" w:styleId="HeaderChar">
    <w:name w:val="Header Char"/>
    <w:basedOn w:val="DefaultParagraphFont"/>
    <w:link w:val="Header"/>
    <w:uiPriority w:val="99"/>
    <w:rsid w:val="009D003F"/>
    <w:rPr>
      <w:rFonts w:eastAsia="Times New Roman" w:cs="Times New Roman"/>
      <w:sz w:val="20"/>
      <w:szCs w:val="24"/>
      <w:lang w:eastAsia="en-AU"/>
    </w:rPr>
  </w:style>
  <w:style w:type="paragraph" w:styleId="Footer">
    <w:name w:val="footer"/>
    <w:basedOn w:val="Normal"/>
    <w:link w:val="FooterChar"/>
    <w:uiPriority w:val="99"/>
    <w:unhideWhenUsed/>
    <w:rsid w:val="009D003F"/>
    <w:pPr>
      <w:tabs>
        <w:tab w:val="center" w:pos="4513"/>
        <w:tab w:val="right" w:pos="9026"/>
      </w:tabs>
      <w:spacing w:before="0" w:after="0"/>
    </w:pPr>
  </w:style>
  <w:style w:type="character" w:customStyle="1" w:styleId="FooterChar">
    <w:name w:val="Footer Char"/>
    <w:basedOn w:val="DefaultParagraphFont"/>
    <w:link w:val="Footer"/>
    <w:uiPriority w:val="99"/>
    <w:rsid w:val="009D003F"/>
    <w:rPr>
      <w:rFonts w:eastAsia="Times New Roman" w:cs="Times New Roman"/>
      <w:sz w:val="20"/>
      <w:szCs w:val="24"/>
      <w:lang w:eastAsia="en-AU"/>
    </w:rPr>
  </w:style>
  <w:style w:type="paragraph" w:customStyle="1" w:styleId="BasicParagraph">
    <w:name w:val="[Basic Paragraph]"/>
    <w:basedOn w:val="Normal"/>
    <w:uiPriority w:val="99"/>
    <w:rsid w:val="00537558"/>
    <w:pPr>
      <w:autoSpaceDE w:val="0"/>
      <w:autoSpaceDN w:val="0"/>
      <w:adjustRightInd w:val="0"/>
      <w:spacing w:before="0" w:after="0" w:line="288" w:lineRule="auto"/>
      <w:textAlignment w:val="center"/>
    </w:pPr>
    <w:rPr>
      <w:rFonts w:ascii="Minion Pro" w:eastAsiaTheme="minorHAnsi" w:hAnsi="Minion Pro" w:cs="Minion Pro"/>
      <w:color w:val="000000"/>
      <w:sz w:val="24"/>
      <w:lang w:val="en-GB" w:eastAsia="en-US"/>
    </w:rPr>
  </w:style>
  <w:style w:type="character" w:styleId="Emphasis">
    <w:name w:val="Emphasis"/>
    <w:basedOn w:val="DefaultParagraphFont"/>
    <w:uiPriority w:val="20"/>
    <w:qFormat/>
    <w:rsid w:val="00581186"/>
    <w:rPr>
      <w:i/>
      <w:iCs/>
    </w:rPr>
  </w:style>
  <w:style w:type="paragraph" w:styleId="Subtitle">
    <w:name w:val="Subtitle"/>
    <w:basedOn w:val="Title"/>
    <w:next w:val="Normal"/>
    <w:link w:val="SubtitleChar"/>
    <w:uiPriority w:val="11"/>
    <w:rsid w:val="00CC6DE3"/>
    <w:rPr>
      <w:b w:val="0"/>
      <w:color w:val="auto"/>
      <w:sz w:val="40"/>
    </w:rPr>
  </w:style>
  <w:style w:type="character" w:customStyle="1" w:styleId="SubtitleChar">
    <w:name w:val="Subtitle Char"/>
    <w:basedOn w:val="DefaultParagraphFont"/>
    <w:link w:val="Subtitle"/>
    <w:uiPriority w:val="11"/>
    <w:rsid w:val="00CC6DE3"/>
    <w:rPr>
      <w:rFonts w:ascii="Calibri" w:eastAsiaTheme="majorEastAsia" w:hAnsi="Calibri" w:cstheme="majorBidi"/>
      <w:bCs/>
      <w:sz w:val="40"/>
      <w:szCs w:val="28"/>
      <w:lang w:eastAsia="en-AU"/>
    </w:rPr>
  </w:style>
  <w:style w:type="paragraph" w:styleId="ListBullet2">
    <w:name w:val="List Bullet 2"/>
    <w:basedOn w:val="Normal"/>
    <w:uiPriority w:val="99"/>
    <w:semiHidden/>
    <w:unhideWhenUsed/>
    <w:rsid w:val="007379AC"/>
    <w:pPr>
      <w:numPr>
        <w:numId w:val="3"/>
      </w:numPr>
      <w:contextualSpacing/>
    </w:pPr>
  </w:style>
  <w:style w:type="paragraph" w:styleId="ListBullet3">
    <w:name w:val="List Bullet 3"/>
    <w:basedOn w:val="Normal"/>
    <w:uiPriority w:val="99"/>
    <w:semiHidden/>
    <w:unhideWhenUsed/>
    <w:rsid w:val="007379AC"/>
    <w:pPr>
      <w:numPr>
        <w:numId w:val="4"/>
      </w:numPr>
      <w:contextualSpacing/>
    </w:pPr>
  </w:style>
  <w:style w:type="paragraph" w:styleId="ListNumber2">
    <w:name w:val="List Number 2"/>
    <w:basedOn w:val="Normal"/>
    <w:uiPriority w:val="99"/>
    <w:semiHidden/>
    <w:unhideWhenUsed/>
    <w:rsid w:val="007379AC"/>
    <w:pPr>
      <w:numPr>
        <w:numId w:val="5"/>
      </w:numPr>
      <w:contextualSpacing/>
    </w:pPr>
  </w:style>
  <w:style w:type="paragraph" w:styleId="ListNumber3">
    <w:name w:val="List Number 3"/>
    <w:basedOn w:val="Normal"/>
    <w:uiPriority w:val="99"/>
    <w:semiHidden/>
    <w:unhideWhenUsed/>
    <w:rsid w:val="007379AC"/>
    <w:pPr>
      <w:numPr>
        <w:numId w:val="6"/>
      </w:numPr>
      <w:contextualSpacing/>
    </w:pPr>
  </w:style>
  <w:style w:type="paragraph" w:styleId="Caption">
    <w:name w:val="caption"/>
    <w:basedOn w:val="Normal"/>
    <w:next w:val="Normal"/>
    <w:unhideWhenUsed/>
    <w:qFormat/>
    <w:rsid w:val="007379AC"/>
    <w:pPr>
      <w:spacing w:before="60" w:after="200"/>
    </w:pPr>
    <w:rPr>
      <w:rFonts w:ascii="Calibri" w:hAnsi="Calibri"/>
      <w:bCs/>
      <w:sz w:val="18"/>
      <w:szCs w:val="18"/>
    </w:rPr>
  </w:style>
  <w:style w:type="paragraph" w:styleId="Quote">
    <w:name w:val="Quote"/>
    <w:basedOn w:val="Normal"/>
    <w:next w:val="Normal"/>
    <w:link w:val="QuoteChar"/>
    <w:uiPriority w:val="29"/>
    <w:qFormat/>
    <w:rsid w:val="007379AC"/>
    <w:pPr>
      <w:spacing w:before="0"/>
    </w:pPr>
    <w:rPr>
      <w:rFonts w:ascii="Calibri" w:hAnsi="Calibri"/>
      <w:i/>
      <w:iCs/>
      <w:color w:val="000000" w:themeColor="text1"/>
      <w:sz w:val="22"/>
    </w:rPr>
  </w:style>
  <w:style w:type="character" w:customStyle="1" w:styleId="QuoteChar">
    <w:name w:val="Quote Char"/>
    <w:basedOn w:val="DefaultParagraphFont"/>
    <w:link w:val="Quote"/>
    <w:uiPriority w:val="29"/>
    <w:rsid w:val="007379AC"/>
    <w:rPr>
      <w:rFonts w:ascii="Calibri" w:eastAsia="Times New Roman" w:hAnsi="Calibri" w:cs="Times New Roman"/>
      <w:i/>
      <w:iCs/>
      <w:color w:val="000000" w:themeColor="text1"/>
      <w:szCs w:val="24"/>
      <w:lang w:eastAsia="en-AU"/>
    </w:rPr>
  </w:style>
  <w:style w:type="table" w:styleId="TableGrid">
    <w:name w:val="Table Grid"/>
    <w:basedOn w:val="TableNormal"/>
    <w:rsid w:val="007379AC"/>
    <w:pPr>
      <w:spacing w:after="0" w:line="240" w:lineRule="auto"/>
    </w:pPr>
    <w:rPr>
      <w:rFonts w:ascii="Calibri" w:eastAsia="Times New Roman"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qFormat/>
    <w:rsid w:val="007379AC"/>
    <w:pPr>
      <w:spacing w:before="0" w:after="0"/>
    </w:pPr>
    <w:rPr>
      <w:rFonts w:ascii="Calibri" w:hAnsi="Calibri"/>
      <w:b/>
      <w:color w:val="FFFFFF" w:themeColor="background1"/>
      <w:sz w:val="22"/>
      <w:szCs w:val="20"/>
    </w:rPr>
  </w:style>
  <w:style w:type="paragraph" w:customStyle="1" w:styleId="ContentHeading1">
    <w:name w:val="Content Heading 1"/>
    <w:rsid w:val="00044B09"/>
    <w:pPr>
      <w:tabs>
        <w:tab w:val="right" w:pos="8789"/>
      </w:tabs>
      <w:spacing w:before="360"/>
    </w:pPr>
    <w:rPr>
      <w:rFonts w:eastAsiaTheme="majorEastAsia" w:cstheme="majorBidi"/>
      <w:b/>
      <w:bCs/>
      <w:sz w:val="32"/>
      <w:szCs w:val="28"/>
      <w:lang w:eastAsia="en-AU"/>
    </w:rPr>
  </w:style>
  <w:style w:type="paragraph" w:customStyle="1" w:styleId="Contentheading2">
    <w:name w:val="Content heading 2"/>
    <w:basedOn w:val="Heading3"/>
    <w:rsid w:val="00044B09"/>
    <w:pPr>
      <w:tabs>
        <w:tab w:val="right" w:pos="8789"/>
      </w:tabs>
    </w:pPr>
  </w:style>
  <w:style w:type="paragraph" w:customStyle="1" w:styleId="ContentText">
    <w:name w:val="Content Text"/>
    <w:basedOn w:val="Normal"/>
    <w:link w:val="ContentTextChar"/>
    <w:rsid w:val="00044B09"/>
    <w:pPr>
      <w:tabs>
        <w:tab w:val="right" w:pos="8789"/>
      </w:tabs>
      <w:suppressAutoHyphens/>
      <w:autoSpaceDE w:val="0"/>
      <w:autoSpaceDN w:val="0"/>
      <w:adjustRightInd w:val="0"/>
      <w:spacing w:before="0" w:after="0" w:line="300" w:lineRule="atLeast"/>
      <w:textAlignment w:val="center"/>
    </w:pPr>
    <w:rPr>
      <w:rFonts w:ascii="Calibri" w:hAnsi="Calibri" w:cs="Garamond"/>
      <w:color w:val="000000"/>
      <w:lang w:val="en-GB"/>
    </w:rPr>
  </w:style>
  <w:style w:type="character" w:customStyle="1" w:styleId="ContentTextChar">
    <w:name w:val="Content Text Char"/>
    <w:basedOn w:val="DefaultParagraphFont"/>
    <w:link w:val="ContentText"/>
    <w:rsid w:val="00044B09"/>
    <w:rPr>
      <w:rFonts w:ascii="Calibri" w:eastAsia="Times New Roman" w:hAnsi="Calibri" w:cs="Garamond"/>
      <w:color w:val="000000"/>
      <w:sz w:val="20"/>
      <w:szCs w:val="24"/>
      <w:lang w:val="en-GB" w:eastAsia="en-AU"/>
    </w:rPr>
  </w:style>
  <w:style w:type="paragraph" w:customStyle="1" w:styleId="PullOutQuote">
    <w:name w:val="Pull Out Quote"/>
    <w:basedOn w:val="Normal"/>
    <w:qFormat/>
    <w:rsid w:val="007379AC"/>
    <w:pPr>
      <w:ind w:left="567" w:right="567"/>
    </w:pPr>
    <w:rPr>
      <w:rFonts w:ascii="Calibri" w:hAnsi="Calibri"/>
      <w:b/>
      <w:sz w:val="28"/>
    </w:rPr>
  </w:style>
  <w:style w:type="paragraph" w:styleId="NoSpacing">
    <w:name w:val="No Spacing"/>
    <w:link w:val="NoSpacingChar"/>
    <w:uiPriority w:val="1"/>
    <w:qFormat/>
    <w:rsid w:val="004A568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5684"/>
    <w:rPr>
      <w:rFonts w:eastAsiaTheme="minorEastAsia"/>
      <w:lang w:val="en-US" w:eastAsia="ja-JP"/>
    </w:rPr>
  </w:style>
  <w:style w:type="paragraph" w:customStyle="1" w:styleId="Factsheetnumber">
    <w:name w:val="Factsheet number"/>
    <w:basedOn w:val="Title"/>
    <w:qFormat/>
    <w:rsid w:val="001568EB"/>
    <w:pPr>
      <w:spacing w:before="360"/>
      <w:ind w:left="-1559"/>
      <w:jc w:val="right"/>
    </w:pPr>
    <w:rPr>
      <w:sz w:val="36"/>
      <w:szCs w:val="36"/>
    </w:rPr>
  </w:style>
  <w:style w:type="character" w:styleId="Hyperlink">
    <w:name w:val="Hyperlink"/>
    <w:basedOn w:val="DefaultParagraphFont"/>
    <w:uiPriority w:val="99"/>
    <w:unhideWhenUsed/>
    <w:rsid w:val="00C7628D"/>
    <w:rPr>
      <w:color w:val="0000FF" w:themeColor="hyperlink"/>
      <w:u w:val="single"/>
    </w:rPr>
  </w:style>
  <w:style w:type="character" w:styleId="FollowedHyperlink">
    <w:name w:val="FollowedHyperlink"/>
    <w:basedOn w:val="DefaultParagraphFont"/>
    <w:uiPriority w:val="99"/>
    <w:semiHidden/>
    <w:unhideWhenUsed/>
    <w:rsid w:val="003A2C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qFormat="1"/>
    <w:lsdException w:name="List Number" w:uiPriority="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A49E0"/>
    <w:pPr>
      <w:spacing w:before="120" w:after="120" w:line="240" w:lineRule="auto"/>
    </w:pPr>
    <w:rPr>
      <w:rFonts w:eastAsia="Times New Roman" w:cs="Times New Roman"/>
      <w:sz w:val="20"/>
      <w:szCs w:val="24"/>
      <w:lang w:eastAsia="en-AU"/>
    </w:rPr>
  </w:style>
  <w:style w:type="paragraph" w:styleId="Heading1">
    <w:name w:val="heading 1"/>
    <w:basedOn w:val="Normal"/>
    <w:next w:val="Normal"/>
    <w:link w:val="Heading1Char"/>
    <w:uiPriority w:val="9"/>
    <w:qFormat/>
    <w:rsid w:val="00044B09"/>
    <w:pPr>
      <w:keepNext/>
      <w:keepLines/>
      <w:spacing w:before="24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F7704C"/>
    <w:pPr>
      <w:keepNext/>
      <w:keepLines/>
      <w:tabs>
        <w:tab w:val="left" w:pos="567"/>
      </w:tabs>
      <w:spacing w:before="0" w:after="0"/>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9D003F"/>
    <w:pPr>
      <w:keepNext/>
      <w:keepLines/>
      <w:spacing w:before="240" w:after="0"/>
      <w:outlineLvl w:val="2"/>
    </w:pPr>
    <w:rPr>
      <w:rFonts w:ascii="Calibri" w:eastAsiaTheme="majorEastAsia" w:hAnsi="Calibri" w:cstheme="majorBidi"/>
      <w:b/>
      <w:bCs/>
      <w:sz w:val="22"/>
    </w:rPr>
  </w:style>
  <w:style w:type="paragraph" w:styleId="Heading4">
    <w:name w:val="heading 4"/>
    <w:next w:val="Normal"/>
    <w:link w:val="Heading4Char"/>
    <w:uiPriority w:val="9"/>
    <w:unhideWhenUsed/>
    <w:rsid w:val="00FA2F83"/>
    <w:pPr>
      <w:spacing w:after="60" w:line="240" w:lineRule="auto"/>
      <w:outlineLvl w:val="3"/>
    </w:pPr>
    <w:rPr>
      <w:rFonts w:ascii="Calibri" w:eastAsiaTheme="majorEastAsia" w:hAnsi="Calibri" w:cstheme="majorBidi"/>
      <w:b/>
      <w:bCs/>
      <w:i/>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704C"/>
    <w:rPr>
      <w:rFonts w:ascii="Calibri" w:eastAsiaTheme="majorEastAsia" w:hAnsi="Calibri" w:cstheme="majorBidi"/>
      <w:b/>
      <w:bCs/>
      <w:sz w:val="24"/>
      <w:szCs w:val="26"/>
      <w:lang w:eastAsia="en-AU"/>
    </w:rPr>
  </w:style>
  <w:style w:type="character" w:customStyle="1" w:styleId="Heading3Char">
    <w:name w:val="Heading 3 Char"/>
    <w:basedOn w:val="DefaultParagraphFont"/>
    <w:link w:val="Heading3"/>
    <w:uiPriority w:val="9"/>
    <w:rsid w:val="009D003F"/>
    <w:rPr>
      <w:rFonts w:ascii="Calibri" w:eastAsiaTheme="majorEastAsia" w:hAnsi="Calibri" w:cstheme="majorBidi"/>
      <w:b/>
      <w:bCs/>
      <w:szCs w:val="24"/>
      <w:lang w:eastAsia="en-AU"/>
    </w:rPr>
  </w:style>
  <w:style w:type="character" w:customStyle="1" w:styleId="Heading4Char">
    <w:name w:val="Heading 4 Char"/>
    <w:basedOn w:val="DefaultParagraphFont"/>
    <w:link w:val="Heading4"/>
    <w:uiPriority w:val="9"/>
    <w:rsid w:val="00FA2F83"/>
    <w:rPr>
      <w:rFonts w:ascii="Calibri" w:eastAsiaTheme="majorEastAsia" w:hAnsi="Calibri" w:cstheme="majorBidi"/>
      <w:b/>
      <w:bCs/>
      <w:i/>
      <w:szCs w:val="24"/>
      <w:lang w:eastAsia="en-AU"/>
    </w:rPr>
  </w:style>
  <w:style w:type="paragraph" w:styleId="Title">
    <w:name w:val="Title"/>
    <w:basedOn w:val="Heading1"/>
    <w:next w:val="Normal"/>
    <w:link w:val="TitleChar"/>
    <w:uiPriority w:val="10"/>
    <w:qFormat/>
    <w:rsid w:val="00CC6DE3"/>
    <w:pPr>
      <w:spacing w:before="0" w:line="216" w:lineRule="auto"/>
    </w:pPr>
    <w:rPr>
      <w:rFonts w:ascii="Calibri" w:hAnsi="Calibri"/>
      <w:color w:val="6D6E71"/>
      <w:sz w:val="56"/>
    </w:rPr>
  </w:style>
  <w:style w:type="character" w:customStyle="1" w:styleId="TitleChar">
    <w:name w:val="Title Char"/>
    <w:basedOn w:val="DefaultParagraphFont"/>
    <w:link w:val="Title"/>
    <w:uiPriority w:val="10"/>
    <w:rsid w:val="00CC6DE3"/>
    <w:rPr>
      <w:rFonts w:ascii="Calibri" w:eastAsiaTheme="majorEastAsia" w:hAnsi="Calibri" w:cstheme="majorBidi"/>
      <w:b/>
      <w:bCs/>
      <w:color w:val="6D6E71"/>
      <w:sz w:val="56"/>
      <w:szCs w:val="28"/>
      <w:lang w:eastAsia="en-AU"/>
    </w:rPr>
  </w:style>
  <w:style w:type="paragraph" w:styleId="Header">
    <w:name w:val="header"/>
    <w:basedOn w:val="Normal"/>
    <w:link w:val="HeaderChar"/>
    <w:uiPriority w:val="99"/>
    <w:unhideWhenUsed/>
    <w:rsid w:val="009D003F"/>
    <w:pPr>
      <w:tabs>
        <w:tab w:val="center" w:pos="4513"/>
        <w:tab w:val="right" w:pos="9026"/>
      </w:tabs>
      <w:spacing w:before="0" w:after="0"/>
    </w:pPr>
  </w:style>
  <w:style w:type="character" w:styleId="Strong">
    <w:name w:val="Strong"/>
    <w:basedOn w:val="DefaultParagraphFont"/>
    <w:uiPriority w:val="22"/>
    <w:qFormat/>
    <w:rsid w:val="009D003F"/>
    <w:rPr>
      <w:b/>
      <w:bCs/>
    </w:rPr>
  </w:style>
  <w:style w:type="paragraph" w:styleId="ListNumber">
    <w:name w:val="List Number"/>
    <w:basedOn w:val="Normal"/>
    <w:link w:val="ListNumberChar"/>
    <w:qFormat/>
    <w:rsid w:val="00F7704C"/>
    <w:pPr>
      <w:numPr>
        <w:numId w:val="2"/>
      </w:numPr>
      <w:tabs>
        <w:tab w:val="left" w:pos="284"/>
      </w:tabs>
      <w:contextualSpacing/>
    </w:pPr>
  </w:style>
  <w:style w:type="paragraph" w:styleId="ListBullet">
    <w:name w:val="List Bullet"/>
    <w:basedOn w:val="Normal"/>
    <w:qFormat/>
    <w:rsid w:val="00F7704C"/>
    <w:pPr>
      <w:numPr>
        <w:numId w:val="1"/>
      </w:numPr>
      <w:tabs>
        <w:tab w:val="left" w:pos="284"/>
      </w:tabs>
      <w:contextualSpacing/>
    </w:pPr>
  </w:style>
  <w:style w:type="character" w:customStyle="1" w:styleId="ListNumberChar">
    <w:name w:val="List Number Char"/>
    <w:basedOn w:val="DefaultParagraphFont"/>
    <w:link w:val="ListNumber"/>
    <w:rsid w:val="00F7704C"/>
    <w:rPr>
      <w:rFonts w:eastAsia="Times New Roman" w:cs="Times New Roman"/>
      <w:sz w:val="20"/>
      <w:szCs w:val="24"/>
      <w:lang w:eastAsia="en-AU"/>
    </w:rPr>
  </w:style>
  <w:style w:type="paragraph" w:customStyle="1" w:styleId="BodyTextIntro">
    <w:name w:val="Body Text Intro"/>
    <w:basedOn w:val="Normal"/>
    <w:qFormat/>
    <w:rsid w:val="0069692D"/>
    <w:pPr>
      <w:spacing w:after="240"/>
    </w:pPr>
    <w:rPr>
      <w:sz w:val="24"/>
    </w:rPr>
  </w:style>
  <w:style w:type="character" w:customStyle="1" w:styleId="Heading1Char">
    <w:name w:val="Heading 1 Char"/>
    <w:basedOn w:val="DefaultParagraphFont"/>
    <w:link w:val="Heading1"/>
    <w:uiPriority w:val="9"/>
    <w:rsid w:val="00044B09"/>
    <w:rPr>
      <w:rFonts w:eastAsiaTheme="majorEastAsia" w:cstheme="majorBidi"/>
      <w:b/>
      <w:bCs/>
      <w:sz w:val="36"/>
      <w:szCs w:val="28"/>
      <w:lang w:eastAsia="en-AU"/>
    </w:rPr>
  </w:style>
  <w:style w:type="paragraph" w:styleId="BalloonText">
    <w:name w:val="Balloon Text"/>
    <w:basedOn w:val="Normal"/>
    <w:link w:val="BalloonTextChar"/>
    <w:uiPriority w:val="99"/>
    <w:semiHidden/>
    <w:unhideWhenUsed/>
    <w:rsid w:val="009D00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03F"/>
    <w:rPr>
      <w:rFonts w:ascii="Tahoma" w:eastAsia="Times New Roman" w:hAnsi="Tahoma" w:cs="Tahoma"/>
      <w:sz w:val="16"/>
      <w:szCs w:val="16"/>
      <w:lang w:eastAsia="en-AU"/>
    </w:rPr>
  </w:style>
  <w:style w:type="character" w:customStyle="1" w:styleId="HeaderChar">
    <w:name w:val="Header Char"/>
    <w:basedOn w:val="DefaultParagraphFont"/>
    <w:link w:val="Header"/>
    <w:uiPriority w:val="99"/>
    <w:rsid w:val="009D003F"/>
    <w:rPr>
      <w:rFonts w:eastAsia="Times New Roman" w:cs="Times New Roman"/>
      <w:sz w:val="20"/>
      <w:szCs w:val="24"/>
      <w:lang w:eastAsia="en-AU"/>
    </w:rPr>
  </w:style>
  <w:style w:type="paragraph" w:styleId="Footer">
    <w:name w:val="footer"/>
    <w:basedOn w:val="Normal"/>
    <w:link w:val="FooterChar"/>
    <w:uiPriority w:val="99"/>
    <w:unhideWhenUsed/>
    <w:rsid w:val="009D003F"/>
    <w:pPr>
      <w:tabs>
        <w:tab w:val="center" w:pos="4513"/>
        <w:tab w:val="right" w:pos="9026"/>
      </w:tabs>
      <w:spacing w:before="0" w:after="0"/>
    </w:pPr>
  </w:style>
  <w:style w:type="character" w:customStyle="1" w:styleId="FooterChar">
    <w:name w:val="Footer Char"/>
    <w:basedOn w:val="DefaultParagraphFont"/>
    <w:link w:val="Footer"/>
    <w:uiPriority w:val="99"/>
    <w:rsid w:val="009D003F"/>
    <w:rPr>
      <w:rFonts w:eastAsia="Times New Roman" w:cs="Times New Roman"/>
      <w:sz w:val="20"/>
      <w:szCs w:val="24"/>
      <w:lang w:eastAsia="en-AU"/>
    </w:rPr>
  </w:style>
  <w:style w:type="paragraph" w:customStyle="1" w:styleId="BasicParagraph">
    <w:name w:val="[Basic Paragraph]"/>
    <w:basedOn w:val="Normal"/>
    <w:uiPriority w:val="99"/>
    <w:rsid w:val="00537558"/>
    <w:pPr>
      <w:autoSpaceDE w:val="0"/>
      <w:autoSpaceDN w:val="0"/>
      <w:adjustRightInd w:val="0"/>
      <w:spacing w:before="0" w:after="0" w:line="288" w:lineRule="auto"/>
      <w:textAlignment w:val="center"/>
    </w:pPr>
    <w:rPr>
      <w:rFonts w:ascii="Minion Pro" w:eastAsiaTheme="minorHAnsi" w:hAnsi="Minion Pro" w:cs="Minion Pro"/>
      <w:color w:val="000000"/>
      <w:sz w:val="24"/>
      <w:lang w:val="en-GB" w:eastAsia="en-US"/>
    </w:rPr>
  </w:style>
  <w:style w:type="character" w:styleId="Emphasis">
    <w:name w:val="Emphasis"/>
    <w:basedOn w:val="DefaultParagraphFont"/>
    <w:uiPriority w:val="20"/>
    <w:qFormat/>
    <w:rsid w:val="00581186"/>
    <w:rPr>
      <w:i/>
      <w:iCs/>
    </w:rPr>
  </w:style>
  <w:style w:type="paragraph" w:styleId="Subtitle">
    <w:name w:val="Subtitle"/>
    <w:basedOn w:val="Title"/>
    <w:next w:val="Normal"/>
    <w:link w:val="SubtitleChar"/>
    <w:uiPriority w:val="11"/>
    <w:rsid w:val="00CC6DE3"/>
    <w:rPr>
      <w:b w:val="0"/>
      <w:color w:val="auto"/>
      <w:sz w:val="40"/>
    </w:rPr>
  </w:style>
  <w:style w:type="character" w:customStyle="1" w:styleId="SubtitleChar">
    <w:name w:val="Subtitle Char"/>
    <w:basedOn w:val="DefaultParagraphFont"/>
    <w:link w:val="Subtitle"/>
    <w:uiPriority w:val="11"/>
    <w:rsid w:val="00CC6DE3"/>
    <w:rPr>
      <w:rFonts w:ascii="Calibri" w:eastAsiaTheme="majorEastAsia" w:hAnsi="Calibri" w:cstheme="majorBidi"/>
      <w:bCs/>
      <w:sz w:val="40"/>
      <w:szCs w:val="28"/>
      <w:lang w:eastAsia="en-AU"/>
    </w:rPr>
  </w:style>
  <w:style w:type="paragraph" w:styleId="ListBullet2">
    <w:name w:val="List Bullet 2"/>
    <w:basedOn w:val="Normal"/>
    <w:uiPriority w:val="99"/>
    <w:semiHidden/>
    <w:unhideWhenUsed/>
    <w:rsid w:val="007379AC"/>
    <w:pPr>
      <w:numPr>
        <w:numId w:val="3"/>
      </w:numPr>
      <w:contextualSpacing/>
    </w:pPr>
  </w:style>
  <w:style w:type="paragraph" w:styleId="ListBullet3">
    <w:name w:val="List Bullet 3"/>
    <w:basedOn w:val="Normal"/>
    <w:uiPriority w:val="99"/>
    <w:semiHidden/>
    <w:unhideWhenUsed/>
    <w:rsid w:val="007379AC"/>
    <w:pPr>
      <w:numPr>
        <w:numId w:val="4"/>
      </w:numPr>
      <w:contextualSpacing/>
    </w:pPr>
  </w:style>
  <w:style w:type="paragraph" w:styleId="ListNumber2">
    <w:name w:val="List Number 2"/>
    <w:basedOn w:val="Normal"/>
    <w:uiPriority w:val="99"/>
    <w:semiHidden/>
    <w:unhideWhenUsed/>
    <w:rsid w:val="007379AC"/>
    <w:pPr>
      <w:numPr>
        <w:numId w:val="5"/>
      </w:numPr>
      <w:contextualSpacing/>
    </w:pPr>
  </w:style>
  <w:style w:type="paragraph" w:styleId="ListNumber3">
    <w:name w:val="List Number 3"/>
    <w:basedOn w:val="Normal"/>
    <w:uiPriority w:val="99"/>
    <w:semiHidden/>
    <w:unhideWhenUsed/>
    <w:rsid w:val="007379AC"/>
    <w:pPr>
      <w:numPr>
        <w:numId w:val="6"/>
      </w:numPr>
      <w:contextualSpacing/>
    </w:pPr>
  </w:style>
  <w:style w:type="paragraph" w:styleId="Caption">
    <w:name w:val="caption"/>
    <w:basedOn w:val="Normal"/>
    <w:next w:val="Normal"/>
    <w:unhideWhenUsed/>
    <w:qFormat/>
    <w:rsid w:val="007379AC"/>
    <w:pPr>
      <w:spacing w:before="60" w:after="200"/>
    </w:pPr>
    <w:rPr>
      <w:rFonts w:ascii="Calibri" w:hAnsi="Calibri"/>
      <w:bCs/>
      <w:sz w:val="18"/>
      <w:szCs w:val="18"/>
    </w:rPr>
  </w:style>
  <w:style w:type="paragraph" w:styleId="Quote">
    <w:name w:val="Quote"/>
    <w:basedOn w:val="Normal"/>
    <w:next w:val="Normal"/>
    <w:link w:val="QuoteChar"/>
    <w:uiPriority w:val="29"/>
    <w:qFormat/>
    <w:rsid w:val="007379AC"/>
    <w:pPr>
      <w:spacing w:before="0"/>
    </w:pPr>
    <w:rPr>
      <w:rFonts w:ascii="Calibri" w:hAnsi="Calibri"/>
      <w:i/>
      <w:iCs/>
      <w:color w:val="000000" w:themeColor="text1"/>
      <w:sz w:val="22"/>
    </w:rPr>
  </w:style>
  <w:style w:type="character" w:customStyle="1" w:styleId="QuoteChar">
    <w:name w:val="Quote Char"/>
    <w:basedOn w:val="DefaultParagraphFont"/>
    <w:link w:val="Quote"/>
    <w:uiPriority w:val="29"/>
    <w:rsid w:val="007379AC"/>
    <w:rPr>
      <w:rFonts w:ascii="Calibri" w:eastAsia="Times New Roman" w:hAnsi="Calibri" w:cs="Times New Roman"/>
      <w:i/>
      <w:iCs/>
      <w:color w:val="000000" w:themeColor="text1"/>
      <w:szCs w:val="24"/>
      <w:lang w:eastAsia="en-AU"/>
    </w:rPr>
  </w:style>
  <w:style w:type="table" w:styleId="TableGrid">
    <w:name w:val="Table Grid"/>
    <w:basedOn w:val="TableNormal"/>
    <w:rsid w:val="007379AC"/>
    <w:pPr>
      <w:spacing w:after="0" w:line="240" w:lineRule="auto"/>
    </w:pPr>
    <w:rPr>
      <w:rFonts w:ascii="Calibri" w:eastAsia="Times New Roman"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qFormat/>
    <w:rsid w:val="007379AC"/>
    <w:pPr>
      <w:spacing w:before="0" w:after="0"/>
    </w:pPr>
    <w:rPr>
      <w:rFonts w:ascii="Calibri" w:hAnsi="Calibri"/>
      <w:b/>
      <w:color w:val="FFFFFF" w:themeColor="background1"/>
      <w:sz w:val="22"/>
      <w:szCs w:val="20"/>
    </w:rPr>
  </w:style>
  <w:style w:type="paragraph" w:customStyle="1" w:styleId="ContentHeading1">
    <w:name w:val="Content Heading 1"/>
    <w:rsid w:val="00044B09"/>
    <w:pPr>
      <w:tabs>
        <w:tab w:val="right" w:pos="8789"/>
      </w:tabs>
      <w:spacing w:before="360"/>
    </w:pPr>
    <w:rPr>
      <w:rFonts w:eastAsiaTheme="majorEastAsia" w:cstheme="majorBidi"/>
      <w:b/>
      <w:bCs/>
      <w:sz w:val="32"/>
      <w:szCs w:val="28"/>
      <w:lang w:eastAsia="en-AU"/>
    </w:rPr>
  </w:style>
  <w:style w:type="paragraph" w:customStyle="1" w:styleId="Contentheading2">
    <w:name w:val="Content heading 2"/>
    <w:basedOn w:val="Heading3"/>
    <w:rsid w:val="00044B09"/>
    <w:pPr>
      <w:tabs>
        <w:tab w:val="right" w:pos="8789"/>
      </w:tabs>
    </w:pPr>
  </w:style>
  <w:style w:type="paragraph" w:customStyle="1" w:styleId="ContentText">
    <w:name w:val="Content Text"/>
    <w:basedOn w:val="Normal"/>
    <w:link w:val="ContentTextChar"/>
    <w:rsid w:val="00044B09"/>
    <w:pPr>
      <w:tabs>
        <w:tab w:val="right" w:pos="8789"/>
      </w:tabs>
      <w:suppressAutoHyphens/>
      <w:autoSpaceDE w:val="0"/>
      <w:autoSpaceDN w:val="0"/>
      <w:adjustRightInd w:val="0"/>
      <w:spacing w:before="0" w:after="0" w:line="300" w:lineRule="atLeast"/>
      <w:textAlignment w:val="center"/>
    </w:pPr>
    <w:rPr>
      <w:rFonts w:ascii="Calibri" w:hAnsi="Calibri" w:cs="Garamond"/>
      <w:color w:val="000000"/>
      <w:lang w:val="en-GB"/>
    </w:rPr>
  </w:style>
  <w:style w:type="character" w:customStyle="1" w:styleId="ContentTextChar">
    <w:name w:val="Content Text Char"/>
    <w:basedOn w:val="DefaultParagraphFont"/>
    <w:link w:val="ContentText"/>
    <w:rsid w:val="00044B09"/>
    <w:rPr>
      <w:rFonts w:ascii="Calibri" w:eastAsia="Times New Roman" w:hAnsi="Calibri" w:cs="Garamond"/>
      <w:color w:val="000000"/>
      <w:sz w:val="20"/>
      <w:szCs w:val="24"/>
      <w:lang w:val="en-GB" w:eastAsia="en-AU"/>
    </w:rPr>
  </w:style>
  <w:style w:type="paragraph" w:customStyle="1" w:styleId="PullOutQuote">
    <w:name w:val="Pull Out Quote"/>
    <w:basedOn w:val="Normal"/>
    <w:qFormat/>
    <w:rsid w:val="007379AC"/>
    <w:pPr>
      <w:ind w:left="567" w:right="567"/>
    </w:pPr>
    <w:rPr>
      <w:rFonts w:ascii="Calibri" w:hAnsi="Calibri"/>
      <w:b/>
      <w:sz w:val="28"/>
    </w:rPr>
  </w:style>
  <w:style w:type="paragraph" w:styleId="NoSpacing">
    <w:name w:val="No Spacing"/>
    <w:link w:val="NoSpacingChar"/>
    <w:uiPriority w:val="1"/>
    <w:qFormat/>
    <w:rsid w:val="004A568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5684"/>
    <w:rPr>
      <w:rFonts w:eastAsiaTheme="minorEastAsia"/>
      <w:lang w:val="en-US" w:eastAsia="ja-JP"/>
    </w:rPr>
  </w:style>
  <w:style w:type="paragraph" w:customStyle="1" w:styleId="Factsheetnumber">
    <w:name w:val="Factsheet number"/>
    <w:basedOn w:val="Title"/>
    <w:qFormat/>
    <w:rsid w:val="001568EB"/>
    <w:pPr>
      <w:spacing w:before="360"/>
      <w:ind w:left="-1559"/>
      <w:jc w:val="right"/>
    </w:pPr>
    <w:rPr>
      <w:sz w:val="36"/>
      <w:szCs w:val="36"/>
    </w:rPr>
  </w:style>
  <w:style w:type="character" w:styleId="Hyperlink">
    <w:name w:val="Hyperlink"/>
    <w:basedOn w:val="DefaultParagraphFont"/>
    <w:uiPriority w:val="99"/>
    <w:unhideWhenUsed/>
    <w:rsid w:val="00C7628D"/>
    <w:rPr>
      <w:color w:val="0000FF" w:themeColor="hyperlink"/>
      <w:u w:val="single"/>
    </w:rPr>
  </w:style>
  <w:style w:type="character" w:styleId="FollowedHyperlink">
    <w:name w:val="FollowedHyperlink"/>
    <w:basedOn w:val="DefaultParagraphFont"/>
    <w:uiPriority w:val="99"/>
    <w:semiHidden/>
    <w:unhideWhenUsed/>
    <w:rsid w:val="003A2C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positivepartnerships.com.au" TargetMode="External"/><Relationship Id="rId26" Type="http://schemas.openxmlformats.org/officeDocument/2006/relationships/hyperlink" Target="http://www.safeschoolshub.edu.au/for-parents/your-part/connecting-with-your-child's-school" TargetMode="External"/><Relationship Id="rId39" Type="http://schemas.openxmlformats.org/officeDocument/2006/relationships/image" Target="cid:image003.png@01CF5985.F8E603E0" TargetMode="External"/><Relationship Id="rId3" Type="http://schemas.openxmlformats.org/officeDocument/2006/relationships/customXml" Target="../customXml/item3.xml"/><Relationship Id="rId21" Type="http://schemas.openxmlformats.org/officeDocument/2006/relationships/hyperlink" Target="file:///\\EPNAS002\TPGO\Students%20with%20Disabilities%20Team\Disability%20Standards%20for%20Education\Implementation%20plan\Awareness\Fact%20sheets\Final%20fact%20sheets\Final%20fact%20sheets\isca.edu.au" TargetMode="External"/><Relationship Id="rId34" Type="http://schemas.openxmlformats.org/officeDocument/2006/relationships/hyperlink" Target="http://www.raisingchildren.net.au/children_with_disabilities/children_with_disability.html" TargetMode="Externa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positivepartnerships.com.au/" TargetMode="External"/><Relationship Id="rId25" Type="http://schemas.openxmlformats.org/officeDocument/2006/relationships/hyperlink" Target="http://www.safeschoolshub.edu.au" TargetMode="External"/><Relationship Id="rId33" Type="http://schemas.openxmlformats.org/officeDocument/2006/relationships/hyperlink" Target="http://www.raisingchildren.net.au/children_with_disabilities/children_with_disability.html" TargetMode="External"/><Relationship Id="rId38"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education.gov.au/disability-standards-education" TargetMode="External"/><Relationship Id="rId20" Type="http://schemas.openxmlformats.org/officeDocument/2006/relationships/hyperlink" Target="http://www.ncec.catholic.edu.au" TargetMode="External"/><Relationship Id="rId29" Type="http://schemas.openxmlformats.org/officeDocument/2006/relationships/hyperlink" Target="http://www.safeschoolshub.edu.au/for-parents/what-to-do-about-/special-need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isca.edu.au" TargetMode="External"/><Relationship Id="rId32" Type="http://schemas.openxmlformats.org/officeDocument/2006/relationships/hyperlink" Target="http://www.raisingchildren.net.au" TargetMode="External"/><Relationship Id="rId37" Type="http://schemas.openxmlformats.org/officeDocument/2006/relationships/hyperlink" Target="http://www.positivepartnerships.com.au"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education.gov.au/disability-standards-education" TargetMode="External"/><Relationship Id="rId23" Type="http://schemas.openxmlformats.org/officeDocument/2006/relationships/hyperlink" Target="http://www.ncec.catholic.edu.au" TargetMode="External"/><Relationship Id="rId28" Type="http://schemas.openxmlformats.org/officeDocument/2006/relationships/hyperlink" Target="http://www.safeschoolshub.edu.au/for-parents/what-to-do-about-/special-needs" TargetMode="External"/><Relationship Id="rId36" Type="http://schemas.openxmlformats.org/officeDocument/2006/relationships/hyperlink" Target="http://www.familyschool.org.au" TargetMode="External"/><Relationship Id="rId10" Type="http://schemas.openxmlformats.org/officeDocument/2006/relationships/footnotes" Target="footnotes.xml"/><Relationship Id="rId19" Type="http://schemas.openxmlformats.org/officeDocument/2006/relationships/hyperlink" Target="http://www.education.gov.au/school-education" TargetMode="External"/><Relationship Id="rId31" Type="http://schemas.openxmlformats.org/officeDocument/2006/relationships/hyperlink" Target="http://www.positivepartnerships.com.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education.gov.au/school-education" TargetMode="External"/><Relationship Id="rId27" Type="http://schemas.openxmlformats.org/officeDocument/2006/relationships/hyperlink" Target="http://www.safeschoolshub.edu.au/for-parents/your-part/connecting-with-your-child's-school" TargetMode="External"/><Relationship Id="rId30" Type="http://schemas.openxmlformats.org/officeDocument/2006/relationships/hyperlink" Target="http://www.positivepartnerships.com.au" TargetMode="External"/><Relationship Id="rId35" Type="http://schemas.openxmlformats.org/officeDocument/2006/relationships/hyperlink" Target="http://www.familyschool.org.au/index.php/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Disability%20Standards%20for%20Education\Implementation%20plan\Awareness\Fact%20sheets\Final%20fact%20sheets\ED13-0047%20%20Disability%20Standards%20for%20Education%20factsheet_template_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BC57-2EAE-43DD-B4F3-CDD4212520D8}">
  <ds:schemaRefs>
    <ds:schemaRef ds:uri="http://schemas.microsoft.com/sharepoint/v3/contenttype/forms"/>
  </ds:schemaRefs>
</ds:datastoreItem>
</file>

<file path=customXml/itemProps2.xml><?xml version="1.0" encoding="utf-8"?>
<ds:datastoreItem xmlns:ds="http://schemas.openxmlformats.org/officeDocument/2006/customXml" ds:itemID="{E5DE837E-5029-4C1A-A492-AE02CBD83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ACA6A9-BED3-4D67-942D-53F63B77F138}">
  <ds:schemaRefs>
    <ds:schemaRef ds:uri="http://purl.org/dc/terms/"/>
    <ds:schemaRef ds:uri="http://www.w3.org/XML/1998/namespace"/>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55427E5D-C879-42DF-BAC8-5EA277F1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ED13-0047  Disability Standards for Education factsheet_template_03.dotx</Template>
  <TotalTime>0</TotalTime>
  <Pages>4</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Chanel Bernal</dc:creator>
  <cp:lastModifiedBy>Andrew Walker</cp:lastModifiedBy>
  <cp:revision>2</cp:revision>
  <cp:lastPrinted>2014-06-27T00:19:00Z</cp:lastPrinted>
  <dcterms:created xsi:type="dcterms:W3CDTF">2015-10-01T03:50:00Z</dcterms:created>
  <dcterms:modified xsi:type="dcterms:W3CDTF">2015-10-01T03:50:00Z</dcterms:modified>
</cp:coreProperties>
</file>